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546ABC" w:rsidRDefault="00AC76A6" w:rsidP="00AF37B3">
      <w:pPr>
        <w:pStyle w:val="Ttulo"/>
        <w:outlineLvl w:val="0"/>
        <w:rPr>
          <w:rFonts w:ascii="Arial" w:hAnsi="Arial" w:cs="Arial"/>
          <w:sz w:val="22"/>
          <w:szCs w:val="22"/>
          <w:lang w:val="es-PE"/>
        </w:rPr>
      </w:pPr>
      <w:r w:rsidRPr="00546ABC">
        <w:rPr>
          <w:rFonts w:ascii="Arial" w:hAnsi="Arial" w:cs="Arial"/>
          <w:sz w:val="22"/>
          <w:szCs w:val="22"/>
          <w:lang w:val="es-PE"/>
        </w:rPr>
        <w:t>RESOLUCIÓN N</w:t>
      </w:r>
      <w:r w:rsidR="00D01B1A">
        <w:rPr>
          <w:rFonts w:ascii="Arial" w:hAnsi="Arial" w:cs="Arial"/>
          <w:sz w:val="22"/>
          <w:szCs w:val="22"/>
          <w:lang w:val="es-PE"/>
        </w:rPr>
        <w:t>° 007/2019</w:t>
      </w:r>
    </w:p>
    <w:p w:rsidR="00454182" w:rsidRPr="00546ABC" w:rsidRDefault="00454182" w:rsidP="00D840DF">
      <w:pPr>
        <w:rPr>
          <w:rFonts w:ascii="Arial" w:hAnsi="Arial" w:cs="Arial"/>
          <w:b/>
          <w:bCs/>
          <w:sz w:val="22"/>
          <w:szCs w:val="22"/>
          <w:lang w:val="es-PE"/>
        </w:rPr>
      </w:pPr>
    </w:p>
    <w:p w:rsidR="00863401" w:rsidRPr="00546ABC" w:rsidRDefault="00863401" w:rsidP="00AF37B3">
      <w:pPr>
        <w:jc w:val="both"/>
        <w:outlineLvl w:val="0"/>
        <w:rPr>
          <w:rFonts w:ascii="Arial" w:hAnsi="Arial" w:cs="Arial"/>
          <w:b/>
          <w:bCs/>
          <w:sz w:val="22"/>
          <w:szCs w:val="22"/>
          <w:lang w:val="es-PE"/>
        </w:rPr>
      </w:pPr>
      <w:r w:rsidRPr="00546ABC">
        <w:rPr>
          <w:rFonts w:ascii="Arial" w:hAnsi="Arial" w:cs="Arial"/>
          <w:b/>
          <w:bCs/>
          <w:sz w:val="22"/>
          <w:szCs w:val="22"/>
          <w:lang w:val="es-PE"/>
        </w:rPr>
        <w:t>Vistos:</w:t>
      </w:r>
    </w:p>
    <w:p w:rsidR="00863401" w:rsidRPr="00546ABC" w:rsidRDefault="00863401" w:rsidP="00607982">
      <w:pPr>
        <w:jc w:val="both"/>
        <w:rPr>
          <w:rFonts w:ascii="Arial" w:hAnsi="Arial" w:cs="Arial"/>
          <w:b/>
          <w:bCs/>
          <w:sz w:val="22"/>
          <w:szCs w:val="22"/>
          <w:lang w:val="es-PE"/>
        </w:rPr>
      </w:pPr>
    </w:p>
    <w:p w:rsidR="00931EC0" w:rsidRPr="00C6242D" w:rsidRDefault="00863401" w:rsidP="00931EC0">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A01149">
        <w:rPr>
          <w:rFonts w:ascii="Arial" w:hAnsi="Arial" w:cs="Arial"/>
          <w:sz w:val="22"/>
          <w:szCs w:val="22"/>
          <w:lang w:val="es-PE"/>
        </w:rPr>
        <w:t xml:space="preserve">Que, </w:t>
      </w:r>
      <w:r w:rsidR="009645FC" w:rsidRPr="00A01149">
        <w:rPr>
          <w:rFonts w:ascii="Arial" w:hAnsi="Arial" w:cs="Arial"/>
          <w:sz w:val="22"/>
          <w:szCs w:val="22"/>
          <w:lang w:val="es-PE"/>
        </w:rPr>
        <w:t>el</w:t>
      </w:r>
      <w:r w:rsidR="002A3978" w:rsidRPr="00A01149">
        <w:rPr>
          <w:rFonts w:ascii="Arial" w:hAnsi="Arial" w:cs="Arial"/>
          <w:sz w:val="22"/>
          <w:szCs w:val="22"/>
          <w:lang w:val="es-PE"/>
        </w:rPr>
        <w:t xml:space="preserve"> </w:t>
      </w:r>
      <w:r w:rsidR="00AB6923" w:rsidRPr="00A01149">
        <w:rPr>
          <w:rFonts w:ascii="Arial" w:hAnsi="Arial" w:cs="Arial"/>
          <w:sz w:val="22"/>
          <w:szCs w:val="22"/>
          <w:lang w:val="es-PE"/>
        </w:rPr>
        <w:t>2</w:t>
      </w:r>
      <w:r w:rsidR="00931EC0" w:rsidRPr="00A01149">
        <w:rPr>
          <w:rFonts w:ascii="Arial" w:hAnsi="Arial" w:cs="Arial"/>
          <w:sz w:val="22"/>
          <w:szCs w:val="22"/>
          <w:lang w:val="es-PE"/>
        </w:rPr>
        <w:t>0 de noviembre</w:t>
      </w:r>
      <w:r w:rsidR="00EE2784" w:rsidRPr="00A01149">
        <w:rPr>
          <w:rFonts w:ascii="Arial" w:hAnsi="Arial" w:cs="Arial"/>
          <w:sz w:val="22"/>
          <w:szCs w:val="22"/>
          <w:lang w:val="es-PE"/>
        </w:rPr>
        <w:t xml:space="preserve"> de 2018</w:t>
      </w:r>
      <w:r w:rsidR="000433D6" w:rsidRPr="00A01149">
        <w:rPr>
          <w:rFonts w:ascii="Arial" w:hAnsi="Arial" w:cs="Arial"/>
          <w:sz w:val="22"/>
          <w:szCs w:val="22"/>
          <w:lang w:val="es-PE"/>
        </w:rPr>
        <w:t xml:space="preserve">, </w:t>
      </w:r>
      <w:proofErr w:type="gramStart"/>
      <w:r w:rsidR="000433D6" w:rsidRPr="00A01149">
        <w:rPr>
          <w:rFonts w:ascii="Arial" w:hAnsi="Arial" w:cs="Arial"/>
          <w:sz w:val="22"/>
          <w:szCs w:val="22"/>
          <w:lang w:val="es-PE"/>
        </w:rPr>
        <w:t>d</w:t>
      </w:r>
      <w:r w:rsidR="00AB4934" w:rsidRPr="00A01149">
        <w:rPr>
          <w:rFonts w:ascii="Arial" w:hAnsi="Arial" w:cs="Arial"/>
          <w:sz w:val="22"/>
          <w:szCs w:val="22"/>
          <w:lang w:val="es-PE"/>
        </w:rPr>
        <w:t>o</w:t>
      </w:r>
      <w:r w:rsidR="00AB6923" w:rsidRPr="00A01149">
        <w:rPr>
          <w:rFonts w:ascii="Arial" w:hAnsi="Arial" w:cs="Arial"/>
          <w:sz w:val="22"/>
          <w:szCs w:val="22"/>
          <w:lang w:val="es-PE"/>
        </w:rPr>
        <w:t xml:space="preserve">n </w:t>
      </w:r>
      <w:r w:rsidR="00576314">
        <w:rPr>
          <w:rFonts w:ascii="Arial" w:hAnsi="Arial" w:cs="Arial"/>
          <w:sz w:val="22"/>
          <w:szCs w:val="22"/>
          <w:lang w:val="es-PE"/>
        </w:rPr>
        <w:t>.............</w:t>
      </w:r>
      <w:proofErr w:type="gramEnd"/>
      <w:r w:rsidR="001F2BF1" w:rsidRPr="00A01149">
        <w:rPr>
          <w:rFonts w:ascii="Arial" w:hAnsi="Arial" w:cs="Arial"/>
          <w:sz w:val="22"/>
          <w:szCs w:val="22"/>
          <w:lang w:val="es-PE"/>
        </w:rPr>
        <w:t xml:space="preserve"> </w:t>
      </w:r>
      <w:r w:rsidR="005507F0" w:rsidRPr="00A01149">
        <w:rPr>
          <w:rFonts w:ascii="Arial" w:hAnsi="Arial" w:cs="Arial"/>
          <w:sz w:val="22"/>
          <w:szCs w:val="22"/>
          <w:lang w:val="es-PE"/>
        </w:rPr>
        <w:t>i</w:t>
      </w:r>
      <w:r w:rsidR="00E774E9" w:rsidRPr="00A01149">
        <w:rPr>
          <w:rFonts w:ascii="Arial" w:hAnsi="Arial" w:cs="Arial"/>
          <w:sz w:val="22"/>
          <w:szCs w:val="22"/>
          <w:lang w:val="es-PE"/>
        </w:rPr>
        <w:t>nterpone reclamación</w:t>
      </w:r>
      <w:r w:rsidR="0014026F" w:rsidRPr="00A01149">
        <w:rPr>
          <w:rFonts w:ascii="Arial" w:hAnsi="Arial" w:cs="Arial"/>
          <w:sz w:val="22"/>
          <w:szCs w:val="22"/>
          <w:lang w:val="es-PE"/>
        </w:rPr>
        <w:t xml:space="preserve"> ante esta Defensoría del Asegurado</w:t>
      </w:r>
      <w:r w:rsidR="00552FBD" w:rsidRPr="00A01149">
        <w:rPr>
          <w:rFonts w:ascii="Arial" w:hAnsi="Arial" w:cs="Arial"/>
          <w:sz w:val="22"/>
          <w:szCs w:val="22"/>
          <w:lang w:val="es-PE"/>
        </w:rPr>
        <w:t xml:space="preserve"> (DEFASEG)</w:t>
      </w:r>
      <w:r w:rsidR="00454182" w:rsidRPr="00A01149">
        <w:rPr>
          <w:rFonts w:ascii="Arial" w:hAnsi="Arial" w:cs="Arial"/>
          <w:sz w:val="22"/>
          <w:szCs w:val="22"/>
          <w:lang w:val="es-PE"/>
        </w:rPr>
        <w:t>,</w:t>
      </w:r>
      <w:r w:rsidR="006E1C2C" w:rsidRPr="00A01149">
        <w:rPr>
          <w:rFonts w:ascii="Arial" w:hAnsi="Arial" w:cs="Arial"/>
          <w:sz w:val="22"/>
          <w:szCs w:val="22"/>
          <w:lang w:val="es-PE"/>
        </w:rPr>
        <w:t xml:space="preserve"> </w:t>
      </w:r>
      <w:r w:rsidR="0064426A" w:rsidRPr="00A01149">
        <w:rPr>
          <w:rFonts w:ascii="Arial" w:hAnsi="Arial" w:cs="Arial"/>
          <w:sz w:val="22"/>
          <w:szCs w:val="22"/>
          <w:lang w:val="es-PE"/>
        </w:rPr>
        <w:t>solicitando que</w:t>
      </w:r>
      <w:r w:rsidR="009A5D57" w:rsidRPr="00A01149">
        <w:rPr>
          <w:rFonts w:ascii="Arial" w:hAnsi="Arial" w:cs="Arial"/>
          <w:sz w:val="22"/>
          <w:szCs w:val="22"/>
          <w:lang w:val="es-PE"/>
        </w:rPr>
        <w:t xml:space="preserve"> </w:t>
      </w:r>
      <w:r w:rsidR="00576314">
        <w:rPr>
          <w:rFonts w:ascii="Arial" w:hAnsi="Arial" w:cs="Arial"/>
          <w:sz w:val="22"/>
          <w:szCs w:val="22"/>
          <w:lang w:val="es-PE"/>
        </w:rPr>
        <w:t>.............</w:t>
      </w:r>
      <w:r w:rsidR="008B329A" w:rsidRPr="00A01149">
        <w:rPr>
          <w:rFonts w:ascii="Arial" w:hAnsi="Arial" w:cs="Arial"/>
          <w:sz w:val="22"/>
          <w:szCs w:val="22"/>
          <w:lang w:val="es-PE"/>
        </w:rPr>
        <w:t xml:space="preserve"> SEGUROS </w:t>
      </w:r>
      <w:r w:rsidR="00281276" w:rsidRPr="00A01149">
        <w:rPr>
          <w:rFonts w:ascii="Arial" w:hAnsi="Arial" w:cs="Arial"/>
          <w:sz w:val="22"/>
          <w:szCs w:val="22"/>
          <w:lang w:val="es-PE"/>
        </w:rPr>
        <w:t>otorgue</w:t>
      </w:r>
      <w:r w:rsidR="003C32FE" w:rsidRPr="00A01149">
        <w:rPr>
          <w:rFonts w:ascii="Arial" w:hAnsi="Arial" w:cs="Arial"/>
          <w:sz w:val="22"/>
          <w:szCs w:val="22"/>
          <w:lang w:val="es-PE"/>
        </w:rPr>
        <w:t xml:space="preserve"> </w:t>
      </w:r>
      <w:r w:rsidR="00281276" w:rsidRPr="00A01149">
        <w:rPr>
          <w:rFonts w:ascii="Arial" w:hAnsi="Arial" w:cs="Arial"/>
          <w:sz w:val="22"/>
          <w:szCs w:val="22"/>
          <w:lang w:val="es-PE"/>
        </w:rPr>
        <w:t xml:space="preserve">cobertura </w:t>
      </w:r>
      <w:r w:rsidR="002A3978" w:rsidRPr="00A01149">
        <w:rPr>
          <w:rFonts w:ascii="Arial" w:hAnsi="Arial" w:cs="Arial"/>
          <w:sz w:val="22"/>
          <w:szCs w:val="22"/>
          <w:lang w:val="es-PE"/>
        </w:rPr>
        <w:t>al siniestro</w:t>
      </w:r>
      <w:r w:rsidR="00931EC0" w:rsidRPr="00A01149">
        <w:rPr>
          <w:rFonts w:ascii="Arial" w:hAnsi="Arial" w:cs="Arial"/>
          <w:sz w:val="22"/>
          <w:szCs w:val="22"/>
          <w:lang w:val="es-PE"/>
        </w:rPr>
        <w:t xml:space="preserve"> representado por</w:t>
      </w:r>
      <w:r w:rsidR="001C7BEF">
        <w:rPr>
          <w:rFonts w:ascii="Arial" w:hAnsi="Arial" w:cs="Arial"/>
          <w:sz w:val="22"/>
          <w:szCs w:val="22"/>
          <w:lang w:val="es-PE"/>
        </w:rPr>
        <w:t xml:space="preserve"> la expedición del Dictamen d</w:t>
      </w:r>
      <w:r w:rsidR="00C6242D">
        <w:rPr>
          <w:rFonts w:ascii="Arial" w:hAnsi="Arial" w:cs="Arial"/>
          <w:sz w:val="22"/>
          <w:szCs w:val="22"/>
          <w:lang w:val="es-PE"/>
        </w:rPr>
        <w:t>e Evaluación y Calificación de I</w:t>
      </w:r>
      <w:r w:rsidR="00931EC0" w:rsidRPr="00A01149">
        <w:rPr>
          <w:rFonts w:ascii="Arial" w:hAnsi="Arial" w:cs="Arial"/>
          <w:sz w:val="22"/>
          <w:szCs w:val="22"/>
          <w:lang w:val="es-PE"/>
        </w:rPr>
        <w:t xml:space="preserve">nvalidez </w:t>
      </w:r>
      <w:r w:rsidR="00C6242D">
        <w:rPr>
          <w:rFonts w:ascii="Arial" w:hAnsi="Arial" w:cs="Arial"/>
          <w:sz w:val="22"/>
          <w:szCs w:val="22"/>
          <w:lang w:val="es-PE"/>
        </w:rPr>
        <w:t xml:space="preserve">Nro. </w:t>
      </w:r>
      <w:r w:rsidR="00576314">
        <w:rPr>
          <w:rFonts w:ascii="Arial" w:hAnsi="Arial" w:cs="Arial"/>
          <w:sz w:val="22"/>
          <w:szCs w:val="22"/>
          <w:lang w:val="es-PE"/>
        </w:rPr>
        <w:t>.............</w:t>
      </w:r>
      <w:r w:rsidR="00C6242D">
        <w:rPr>
          <w:rFonts w:ascii="Arial" w:hAnsi="Arial" w:cs="Arial"/>
          <w:sz w:val="22"/>
          <w:szCs w:val="22"/>
          <w:lang w:val="es-PE"/>
        </w:rPr>
        <w:t xml:space="preserve"> del Comité Médico AFP (COMAFP), del 5 de junio de 2017</w:t>
      </w:r>
      <w:r w:rsidR="00931EC0" w:rsidRPr="00A01149">
        <w:rPr>
          <w:rFonts w:ascii="Arial" w:hAnsi="Arial" w:cs="Arial"/>
          <w:sz w:val="22"/>
          <w:szCs w:val="22"/>
          <w:lang w:val="es-PE"/>
        </w:rPr>
        <w:t xml:space="preserve">, </w:t>
      </w:r>
      <w:bookmarkStart w:id="0" w:name="OLE_LINK2"/>
      <w:r w:rsidR="00931EC0" w:rsidRPr="00A01149">
        <w:rPr>
          <w:rFonts w:ascii="Arial" w:hAnsi="Arial" w:cs="Arial"/>
          <w:sz w:val="22"/>
          <w:szCs w:val="22"/>
          <w:lang w:val="es-PE"/>
        </w:rPr>
        <w:t>conforme a los términos y condiciones del Seguro de Desgravamen</w:t>
      </w:r>
      <w:bookmarkEnd w:id="0"/>
      <w:r w:rsidR="00931EC0" w:rsidRPr="00A01149">
        <w:rPr>
          <w:rFonts w:ascii="Arial" w:hAnsi="Arial" w:cs="Arial"/>
          <w:sz w:val="22"/>
          <w:szCs w:val="22"/>
          <w:lang w:val="es-PE"/>
        </w:rPr>
        <w:t xml:space="preserve"> </w:t>
      </w:r>
      <w:r w:rsidR="00931EC0" w:rsidRPr="00A01149">
        <w:rPr>
          <w:rFonts w:ascii="Arial" w:hAnsi="Arial" w:cs="Arial"/>
          <w:sz w:val="22"/>
          <w:szCs w:val="22"/>
        </w:rPr>
        <w:t xml:space="preserve">Contifácil – Póliza Nro. </w:t>
      </w:r>
      <w:r w:rsidR="00576314">
        <w:rPr>
          <w:rFonts w:ascii="Arial" w:hAnsi="Arial" w:cs="Arial"/>
          <w:sz w:val="22"/>
          <w:szCs w:val="22"/>
        </w:rPr>
        <w:t>.............</w:t>
      </w:r>
      <w:r w:rsidR="00931EC0" w:rsidRPr="00A01149">
        <w:rPr>
          <w:rFonts w:ascii="Arial" w:hAnsi="Arial" w:cs="Arial"/>
          <w:sz w:val="22"/>
          <w:szCs w:val="22"/>
        </w:rPr>
        <w:t xml:space="preserve"> (Certificado Nro</w:t>
      </w:r>
      <w:proofErr w:type="gramStart"/>
      <w:r w:rsidR="00931EC0" w:rsidRPr="00A01149">
        <w:rPr>
          <w:rFonts w:ascii="Arial" w:hAnsi="Arial" w:cs="Arial"/>
          <w:sz w:val="22"/>
          <w:szCs w:val="22"/>
        </w:rPr>
        <w:t xml:space="preserve">. </w:t>
      </w:r>
      <w:r w:rsidR="00576314">
        <w:rPr>
          <w:rFonts w:ascii="Arial" w:hAnsi="Arial" w:cs="Arial"/>
          <w:sz w:val="22"/>
          <w:szCs w:val="22"/>
        </w:rPr>
        <w:t>.............</w:t>
      </w:r>
      <w:proofErr w:type="gramEnd"/>
      <w:r w:rsidR="00931EC0" w:rsidRPr="00A01149">
        <w:rPr>
          <w:rFonts w:ascii="Arial" w:hAnsi="Arial" w:cs="Arial"/>
          <w:sz w:val="22"/>
          <w:szCs w:val="22"/>
        </w:rPr>
        <w:t>);</w:t>
      </w:r>
    </w:p>
    <w:p w:rsidR="00931EC0" w:rsidRPr="00A01149" w:rsidRDefault="00931EC0" w:rsidP="00931EC0">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3E2BF1" w:rsidRPr="00A01149" w:rsidRDefault="00A66394" w:rsidP="003E2BF1">
      <w:pPr>
        <w:jc w:val="both"/>
        <w:rPr>
          <w:rFonts w:ascii="Arial" w:eastAsia="Arial Unicode MS" w:hAnsi="Arial" w:cs="Arial"/>
          <w:sz w:val="22"/>
          <w:szCs w:val="22"/>
          <w:lang w:val="es-PE"/>
        </w:rPr>
      </w:pPr>
      <w:r w:rsidRPr="00A01149">
        <w:rPr>
          <w:rFonts w:ascii="Arial" w:eastAsia="Arial Unicode MS" w:hAnsi="Arial" w:cs="Arial"/>
          <w:sz w:val="22"/>
          <w:szCs w:val="22"/>
          <w:lang w:val="es-PE"/>
        </w:rPr>
        <w:t>Que, la</w:t>
      </w:r>
      <w:r w:rsidR="00AD13B5" w:rsidRPr="00A01149">
        <w:rPr>
          <w:rFonts w:ascii="Arial" w:eastAsia="Arial Unicode MS" w:hAnsi="Arial" w:cs="Arial"/>
          <w:sz w:val="22"/>
          <w:szCs w:val="22"/>
          <w:lang w:val="es-PE"/>
        </w:rPr>
        <w:t xml:space="preserve"> </w:t>
      </w:r>
      <w:r w:rsidRPr="00A01149">
        <w:rPr>
          <w:rFonts w:ascii="Arial" w:eastAsia="Arial Unicode MS" w:hAnsi="Arial" w:cs="Arial"/>
          <w:sz w:val="22"/>
          <w:szCs w:val="22"/>
          <w:lang w:val="es-PE"/>
        </w:rPr>
        <w:t>señalada</w:t>
      </w:r>
      <w:r w:rsidR="001964BA" w:rsidRPr="00A01149">
        <w:rPr>
          <w:rFonts w:ascii="Arial" w:eastAsia="Arial Unicode MS" w:hAnsi="Arial" w:cs="Arial"/>
          <w:sz w:val="22"/>
          <w:szCs w:val="22"/>
          <w:lang w:val="es-PE"/>
        </w:rPr>
        <w:t xml:space="preserve"> </w:t>
      </w:r>
      <w:r w:rsidR="00EC0297" w:rsidRPr="00A01149">
        <w:rPr>
          <w:rFonts w:ascii="Arial" w:eastAsia="Arial Unicode MS" w:hAnsi="Arial" w:cs="Arial"/>
          <w:sz w:val="22"/>
          <w:szCs w:val="22"/>
          <w:lang w:val="es-PE"/>
        </w:rPr>
        <w:t>r</w:t>
      </w:r>
      <w:r w:rsidRPr="00A01149">
        <w:rPr>
          <w:rFonts w:ascii="Arial" w:eastAsia="Arial Unicode MS" w:hAnsi="Arial" w:cs="Arial"/>
          <w:sz w:val="22"/>
          <w:szCs w:val="22"/>
          <w:lang w:val="es-PE"/>
        </w:rPr>
        <w:t>eclamación</w:t>
      </w:r>
      <w:r w:rsidR="00A9208D" w:rsidRPr="00A01149">
        <w:rPr>
          <w:rFonts w:ascii="Arial" w:eastAsia="Arial Unicode MS" w:hAnsi="Arial" w:cs="Arial"/>
          <w:sz w:val="22"/>
          <w:szCs w:val="22"/>
          <w:lang w:val="es-PE"/>
        </w:rPr>
        <w:t xml:space="preserve"> </w:t>
      </w:r>
      <w:r w:rsidR="00EE1EC3" w:rsidRPr="00A01149">
        <w:rPr>
          <w:rFonts w:ascii="Arial" w:eastAsia="Arial Unicode MS" w:hAnsi="Arial" w:cs="Arial"/>
          <w:sz w:val="22"/>
          <w:szCs w:val="22"/>
          <w:lang w:val="es-PE"/>
        </w:rPr>
        <w:t>cumple</w:t>
      </w:r>
      <w:r w:rsidR="0072444E" w:rsidRPr="00A01149">
        <w:rPr>
          <w:rFonts w:ascii="Arial" w:eastAsia="Arial Unicode MS" w:hAnsi="Arial" w:cs="Arial"/>
          <w:sz w:val="22"/>
          <w:szCs w:val="22"/>
          <w:lang w:val="es-PE"/>
        </w:rPr>
        <w:t xml:space="preserve"> con los requisito</w:t>
      </w:r>
      <w:r w:rsidR="00CA3499" w:rsidRPr="00A01149">
        <w:rPr>
          <w:rFonts w:ascii="Arial" w:eastAsia="Arial Unicode MS" w:hAnsi="Arial" w:cs="Arial"/>
          <w:sz w:val="22"/>
          <w:szCs w:val="22"/>
          <w:lang w:val="es-PE"/>
        </w:rPr>
        <w:t>s de materia,</w:t>
      </w:r>
      <w:r w:rsidR="00EE1EC3" w:rsidRPr="00A01149">
        <w:rPr>
          <w:rFonts w:ascii="Arial" w:eastAsia="Arial Unicode MS" w:hAnsi="Arial" w:cs="Arial"/>
          <w:sz w:val="22"/>
          <w:szCs w:val="22"/>
          <w:lang w:val="es-PE"/>
        </w:rPr>
        <w:t xml:space="preserve"> cuantía </w:t>
      </w:r>
      <w:r w:rsidR="00D461DA" w:rsidRPr="00A01149">
        <w:rPr>
          <w:rFonts w:ascii="Arial" w:eastAsia="Arial Unicode MS" w:hAnsi="Arial" w:cs="Arial"/>
          <w:sz w:val="22"/>
          <w:szCs w:val="22"/>
          <w:lang w:val="es-PE"/>
        </w:rPr>
        <w:t xml:space="preserve">y oportunidad </w:t>
      </w:r>
      <w:r w:rsidR="0072444E" w:rsidRPr="00A01149">
        <w:rPr>
          <w:rFonts w:ascii="Arial" w:eastAsia="Arial Unicode MS" w:hAnsi="Arial" w:cs="Arial"/>
          <w:sz w:val="22"/>
          <w:szCs w:val="22"/>
          <w:lang w:val="es-PE"/>
        </w:rPr>
        <w:t>establecidos</w:t>
      </w:r>
      <w:r w:rsidR="00EE1EC3" w:rsidRPr="00A01149">
        <w:rPr>
          <w:rFonts w:ascii="Arial" w:eastAsia="Arial Unicode MS" w:hAnsi="Arial" w:cs="Arial"/>
          <w:sz w:val="22"/>
          <w:szCs w:val="22"/>
          <w:lang w:val="es-PE"/>
        </w:rPr>
        <w:t xml:space="preserve"> </w:t>
      </w:r>
      <w:r w:rsidR="003E2BF1" w:rsidRPr="00A01149">
        <w:rPr>
          <w:rFonts w:ascii="Arial" w:eastAsia="Arial Unicode MS" w:hAnsi="Arial" w:cs="Arial"/>
          <w:sz w:val="22"/>
          <w:szCs w:val="22"/>
          <w:lang w:val="es-PE"/>
        </w:rPr>
        <w:t>en el Reglamento de la DEFASEG</w:t>
      </w:r>
      <w:r w:rsidR="00960DF3" w:rsidRPr="00A01149">
        <w:rPr>
          <w:rFonts w:ascii="Arial" w:eastAsia="Arial Unicode MS" w:hAnsi="Arial" w:cs="Arial"/>
          <w:sz w:val="22"/>
          <w:szCs w:val="22"/>
          <w:lang w:val="es-PE"/>
        </w:rPr>
        <w:t xml:space="preserve"> (http://www.defaseg.com.pe/reglamento)</w:t>
      </w:r>
      <w:r w:rsidR="00612198" w:rsidRPr="00A01149">
        <w:rPr>
          <w:rFonts w:ascii="Arial" w:eastAsia="Arial Unicode MS" w:hAnsi="Arial" w:cs="Arial"/>
          <w:sz w:val="22"/>
          <w:szCs w:val="22"/>
          <w:lang w:val="es-PE"/>
        </w:rPr>
        <w:t>;</w:t>
      </w:r>
    </w:p>
    <w:p w:rsidR="00A9208D" w:rsidRPr="00A01149" w:rsidRDefault="00A9208D" w:rsidP="00D25950">
      <w:pPr>
        <w:tabs>
          <w:tab w:val="left" w:pos="2160"/>
        </w:tabs>
        <w:jc w:val="both"/>
        <w:rPr>
          <w:rFonts w:ascii="Arial" w:hAnsi="Arial" w:cs="Arial"/>
          <w:sz w:val="22"/>
          <w:szCs w:val="22"/>
          <w:lang w:val="es-PE"/>
        </w:rPr>
      </w:pPr>
    </w:p>
    <w:p w:rsidR="00E26123" w:rsidRPr="00A01149" w:rsidRDefault="00863401" w:rsidP="00902C20">
      <w:pPr>
        <w:tabs>
          <w:tab w:val="num" w:pos="720"/>
          <w:tab w:val="left" w:pos="6425"/>
        </w:tabs>
        <w:jc w:val="both"/>
        <w:rPr>
          <w:rFonts w:ascii="Arial" w:hAnsi="Arial" w:cs="Arial"/>
          <w:sz w:val="22"/>
          <w:szCs w:val="22"/>
          <w:lang w:val="es-PE"/>
        </w:rPr>
      </w:pPr>
      <w:r w:rsidRPr="00A01149">
        <w:rPr>
          <w:rFonts w:ascii="Arial" w:hAnsi="Arial" w:cs="Arial"/>
          <w:sz w:val="22"/>
          <w:szCs w:val="22"/>
          <w:lang w:val="es-PE"/>
        </w:rPr>
        <w:t>Que</w:t>
      </w:r>
      <w:r w:rsidR="00F5189C" w:rsidRPr="00A01149">
        <w:rPr>
          <w:rFonts w:ascii="Arial" w:hAnsi="Arial" w:cs="Arial"/>
          <w:sz w:val="22"/>
          <w:szCs w:val="22"/>
          <w:lang w:val="es-PE"/>
        </w:rPr>
        <w:t>,</w:t>
      </w:r>
      <w:r w:rsidRPr="00A01149">
        <w:rPr>
          <w:rFonts w:ascii="Arial" w:hAnsi="Arial" w:cs="Arial"/>
          <w:sz w:val="22"/>
          <w:szCs w:val="22"/>
          <w:lang w:val="es-PE"/>
        </w:rPr>
        <w:t xml:space="preserve"> </w:t>
      </w:r>
      <w:r w:rsidR="00902C20" w:rsidRPr="00A01149">
        <w:rPr>
          <w:rFonts w:ascii="Arial" w:hAnsi="Arial" w:cs="Arial"/>
          <w:sz w:val="22"/>
          <w:szCs w:val="22"/>
          <w:lang w:val="es-PE"/>
        </w:rPr>
        <w:t xml:space="preserve">el 27 de noviembre de 2018 </w:t>
      </w:r>
      <w:r w:rsidR="00AE6BD9" w:rsidRPr="00A01149">
        <w:rPr>
          <w:rFonts w:ascii="Arial" w:hAnsi="Arial" w:cs="Arial"/>
          <w:sz w:val="22"/>
          <w:szCs w:val="22"/>
          <w:lang w:val="es-PE"/>
        </w:rPr>
        <w:t>se corrió</w:t>
      </w:r>
      <w:r w:rsidR="00CA3499" w:rsidRPr="00A01149">
        <w:rPr>
          <w:rFonts w:ascii="Arial" w:hAnsi="Arial" w:cs="Arial"/>
          <w:sz w:val="22"/>
          <w:szCs w:val="22"/>
          <w:lang w:val="es-PE"/>
        </w:rPr>
        <w:t xml:space="preserve"> traslado </w:t>
      </w:r>
      <w:r w:rsidR="00A66394" w:rsidRPr="00A01149">
        <w:rPr>
          <w:rFonts w:ascii="Arial" w:hAnsi="Arial" w:cs="Arial"/>
          <w:sz w:val="22"/>
          <w:szCs w:val="22"/>
          <w:lang w:val="es-PE"/>
        </w:rPr>
        <w:t>de la</w:t>
      </w:r>
      <w:r w:rsidR="00BB62E9" w:rsidRPr="00A01149">
        <w:rPr>
          <w:rFonts w:ascii="Arial" w:hAnsi="Arial" w:cs="Arial"/>
          <w:sz w:val="22"/>
          <w:szCs w:val="22"/>
          <w:lang w:val="es-PE"/>
        </w:rPr>
        <w:t xml:space="preserve"> </w:t>
      </w:r>
      <w:r w:rsidR="00A66394" w:rsidRPr="00A01149">
        <w:rPr>
          <w:rFonts w:ascii="Arial" w:hAnsi="Arial" w:cs="Arial"/>
          <w:sz w:val="22"/>
          <w:szCs w:val="22"/>
          <w:lang w:val="es-PE"/>
        </w:rPr>
        <w:t>reclamación</w:t>
      </w:r>
      <w:r w:rsidR="00AE6BD9" w:rsidRPr="00A01149">
        <w:rPr>
          <w:rFonts w:ascii="Arial" w:hAnsi="Arial" w:cs="Arial"/>
          <w:sz w:val="22"/>
          <w:szCs w:val="22"/>
          <w:lang w:val="es-PE"/>
        </w:rPr>
        <w:t xml:space="preserve"> </w:t>
      </w:r>
      <w:proofErr w:type="gramStart"/>
      <w:r w:rsidR="00AE6BD9" w:rsidRPr="00A01149">
        <w:rPr>
          <w:rFonts w:ascii="Arial" w:hAnsi="Arial" w:cs="Arial"/>
          <w:sz w:val="22"/>
          <w:szCs w:val="22"/>
          <w:lang w:val="es-PE"/>
        </w:rPr>
        <w:t xml:space="preserve">a </w:t>
      </w:r>
      <w:r w:rsidR="00576314">
        <w:rPr>
          <w:rFonts w:ascii="Arial" w:hAnsi="Arial" w:cs="Arial"/>
          <w:sz w:val="22"/>
          <w:szCs w:val="22"/>
          <w:lang w:val="es-PE"/>
        </w:rPr>
        <w:t>.............</w:t>
      </w:r>
      <w:proofErr w:type="gramEnd"/>
      <w:r w:rsidR="00AE6BD9" w:rsidRPr="00A01149">
        <w:rPr>
          <w:rFonts w:ascii="Arial" w:hAnsi="Arial" w:cs="Arial"/>
          <w:sz w:val="22"/>
          <w:szCs w:val="22"/>
          <w:lang w:val="es-PE"/>
        </w:rPr>
        <w:t xml:space="preserve"> SEGUROS, la que </w:t>
      </w:r>
      <w:r w:rsidR="00FB1C6A" w:rsidRPr="00A01149">
        <w:rPr>
          <w:rFonts w:ascii="Arial" w:hAnsi="Arial" w:cs="Arial"/>
          <w:sz w:val="22"/>
          <w:szCs w:val="22"/>
          <w:lang w:val="es-PE"/>
        </w:rPr>
        <w:t>solic</w:t>
      </w:r>
      <w:r w:rsidR="00286C7A" w:rsidRPr="00A01149">
        <w:rPr>
          <w:rFonts w:ascii="Arial" w:hAnsi="Arial" w:cs="Arial"/>
          <w:sz w:val="22"/>
          <w:szCs w:val="22"/>
          <w:lang w:val="es-PE"/>
        </w:rPr>
        <w:t>itó la concesión de un</w:t>
      </w:r>
      <w:r w:rsidR="00FB1C6A" w:rsidRPr="00A01149">
        <w:rPr>
          <w:rFonts w:ascii="Arial" w:hAnsi="Arial" w:cs="Arial"/>
          <w:sz w:val="22"/>
          <w:szCs w:val="22"/>
          <w:lang w:val="es-PE"/>
        </w:rPr>
        <w:t xml:space="preserve"> plazo</w:t>
      </w:r>
      <w:r w:rsidR="00286C7A" w:rsidRPr="00A01149">
        <w:rPr>
          <w:rFonts w:ascii="Arial" w:hAnsi="Arial" w:cs="Arial"/>
          <w:sz w:val="22"/>
          <w:szCs w:val="22"/>
          <w:lang w:val="es-PE"/>
        </w:rPr>
        <w:t xml:space="preserve"> adicional de </w:t>
      </w:r>
      <w:r w:rsidR="00902C20" w:rsidRPr="00A01149">
        <w:rPr>
          <w:rFonts w:ascii="Arial" w:hAnsi="Arial" w:cs="Arial"/>
          <w:sz w:val="22"/>
          <w:szCs w:val="22"/>
          <w:lang w:val="es-PE"/>
        </w:rPr>
        <w:t>siete</w:t>
      </w:r>
      <w:r w:rsidR="00286C7A" w:rsidRPr="00A01149">
        <w:rPr>
          <w:rFonts w:ascii="Arial" w:hAnsi="Arial" w:cs="Arial"/>
          <w:sz w:val="22"/>
          <w:szCs w:val="22"/>
          <w:lang w:val="es-PE"/>
        </w:rPr>
        <w:t xml:space="preserve"> (</w:t>
      </w:r>
      <w:r w:rsidR="00902C20" w:rsidRPr="00A01149">
        <w:rPr>
          <w:rFonts w:ascii="Arial" w:hAnsi="Arial" w:cs="Arial"/>
          <w:sz w:val="22"/>
          <w:szCs w:val="22"/>
          <w:lang w:val="es-PE"/>
        </w:rPr>
        <w:t>7</w:t>
      </w:r>
      <w:r w:rsidR="00286C7A" w:rsidRPr="00A01149">
        <w:rPr>
          <w:rFonts w:ascii="Arial" w:hAnsi="Arial" w:cs="Arial"/>
          <w:sz w:val="22"/>
          <w:szCs w:val="22"/>
          <w:lang w:val="es-PE"/>
        </w:rPr>
        <w:t xml:space="preserve">) días hábiles para </w:t>
      </w:r>
      <w:r w:rsidR="00FB1C6A" w:rsidRPr="00A01149">
        <w:rPr>
          <w:rFonts w:ascii="Arial" w:hAnsi="Arial" w:cs="Arial"/>
          <w:sz w:val="22"/>
          <w:szCs w:val="22"/>
          <w:lang w:val="es-PE"/>
        </w:rPr>
        <w:t xml:space="preserve">presentar sus descargos y la </w:t>
      </w:r>
      <w:r w:rsidR="007F5555" w:rsidRPr="00A01149">
        <w:rPr>
          <w:rFonts w:ascii="Arial" w:hAnsi="Arial" w:cs="Arial"/>
          <w:sz w:val="22"/>
          <w:szCs w:val="22"/>
          <w:lang w:val="es-PE"/>
        </w:rPr>
        <w:t xml:space="preserve">documentación </w:t>
      </w:r>
      <w:r w:rsidR="00FB1C6A" w:rsidRPr="00A01149">
        <w:rPr>
          <w:rFonts w:ascii="Arial" w:hAnsi="Arial" w:cs="Arial"/>
          <w:sz w:val="22"/>
          <w:szCs w:val="22"/>
          <w:lang w:val="es-PE"/>
        </w:rPr>
        <w:t>solicitada</w:t>
      </w:r>
      <w:r w:rsidR="00902C20" w:rsidRPr="00A01149">
        <w:rPr>
          <w:rFonts w:ascii="Arial" w:hAnsi="Arial" w:cs="Arial"/>
          <w:sz w:val="22"/>
          <w:szCs w:val="22"/>
          <w:lang w:val="es-PE"/>
        </w:rPr>
        <w:t xml:space="preserve">, siendo que el </w:t>
      </w:r>
      <w:r w:rsidR="00B24F87" w:rsidRPr="00A01149">
        <w:rPr>
          <w:rFonts w:ascii="Arial" w:hAnsi="Arial" w:cs="Arial"/>
          <w:sz w:val="22"/>
          <w:szCs w:val="22"/>
          <w:lang w:val="es-PE"/>
        </w:rPr>
        <w:t>19</w:t>
      </w:r>
      <w:r w:rsidR="00902C20" w:rsidRPr="00A01149">
        <w:rPr>
          <w:rFonts w:ascii="Arial" w:hAnsi="Arial" w:cs="Arial"/>
          <w:sz w:val="22"/>
          <w:szCs w:val="22"/>
          <w:lang w:val="es-PE"/>
        </w:rPr>
        <w:t xml:space="preserve"> de diciembre de 2</w:t>
      </w:r>
      <w:r w:rsidR="00551E71" w:rsidRPr="00A01149">
        <w:rPr>
          <w:rFonts w:ascii="Arial" w:hAnsi="Arial" w:cs="Arial"/>
          <w:sz w:val="22"/>
          <w:szCs w:val="22"/>
          <w:lang w:val="es-PE"/>
        </w:rPr>
        <w:t>0</w:t>
      </w:r>
      <w:r w:rsidR="00902C20" w:rsidRPr="00A01149">
        <w:rPr>
          <w:rFonts w:ascii="Arial" w:hAnsi="Arial" w:cs="Arial"/>
          <w:sz w:val="22"/>
          <w:szCs w:val="22"/>
          <w:lang w:val="es-PE"/>
        </w:rPr>
        <w:t>18</w:t>
      </w:r>
      <w:r w:rsidR="00551E71" w:rsidRPr="00A01149">
        <w:rPr>
          <w:rFonts w:ascii="Arial" w:hAnsi="Arial" w:cs="Arial"/>
          <w:sz w:val="22"/>
          <w:szCs w:val="22"/>
          <w:lang w:val="es-PE"/>
        </w:rPr>
        <w:t xml:space="preserve"> presentó </w:t>
      </w:r>
      <w:r w:rsidR="00D138A2" w:rsidRPr="00A01149">
        <w:rPr>
          <w:rFonts w:ascii="Arial" w:hAnsi="Arial" w:cs="Arial"/>
          <w:sz w:val="22"/>
          <w:szCs w:val="22"/>
          <w:lang w:val="es-PE"/>
        </w:rPr>
        <w:t xml:space="preserve">finalmente </w:t>
      </w:r>
      <w:r w:rsidR="00551E71" w:rsidRPr="00A01149">
        <w:rPr>
          <w:rFonts w:ascii="Arial" w:hAnsi="Arial" w:cs="Arial"/>
          <w:sz w:val="22"/>
          <w:szCs w:val="22"/>
          <w:lang w:val="es-PE"/>
        </w:rPr>
        <w:t>sus descargos;</w:t>
      </w:r>
    </w:p>
    <w:p w:rsidR="00065211" w:rsidRPr="00A01149" w:rsidRDefault="00065211" w:rsidP="00D51E7C">
      <w:pPr>
        <w:tabs>
          <w:tab w:val="num" w:pos="720"/>
        </w:tabs>
        <w:jc w:val="both"/>
        <w:rPr>
          <w:rFonts w:ascii="Arial" w:hAnsi="Arial" w:cs="Arial"/>
          <w:sz w:val="22"/>
          <w:szCs w:val="22"/>
          <w:lang w:val="es-PE"/>
        </w:rPr>
      </w:pPr>
    </w:p>
    <w:p w:rsidR="00D51E7C" w:rsidRPr="00A01149" w:rsidRDefault="00065211" w:rsidP="00D51E7C">
      <w:pPr>
        <w:tabs>
          <w:tab w:val="num" w:pos="720"/>
        </w:tabs>
        <w:jc w:val="both"/>
        <w:rPr>
          <w:rFonts w:ascii="Arial" w:hAnsi="Arial" w:cs="Arial"/>
          <w:sz w:val="22"/>
          <w:szCs w:val="22"/>
          <w:lang w:val="es-PE"/>
        </w:rPr>
      </w:pPr>
      <w:r w:rsidRPr="00A01149">
        <w:rPr>
          <w:rFonts w:ascii="Arial" w:hAnsi="Arial" w:cs="Arial"/>
          <w:sz w:val="22"/>
          <w:szCs w:val="22"/>
          <w:lang w:val="es-PE"/>
        </w:rPr>
        <w:t xml:space="preserve">Que, el </w:t>
      </w:r>
      <w:r w:rsidR="00551E71" w:rsidRPr="00A01149">
        <w:rPr>
          <w:rFonts w:ascii="Arial" w:hAnsi="Arial" w:cs="Arial"/>
          <w:sz w:val="22"/>
          <w:szCs w:val="22"/>
          <w:lang w:val="es-PE"/>
        </w:rPr>
        <w:t>7</w:t>
      </w:r>
      <w:r w:rsidR="009A38A9" w:rsidRPr="00A01149">
        <w:rPr>
          <w:rFonts w:ascii="Arial" w:hAnsi="Arial" w:cs="Arial"/>
          <w:sz w:val="22"/>
          <w:szCs w:val="22"/>
          <w:lang w:val="es-PE"/>
        </w:rPr>
        <w:t xml:space="preserve"> de </w:t>
      </w:r>
      <w:r w:rsidR="00551E71" w:rsidRPr="00A01149">
        <w:rPr>
          <w:rFonts w:ascii="Arial" w:hAnsi="Arial" w:cs="Arial"/>
          <w:sz w:val="22"/>
          <w:szCs w:val="22"/>
          <w:lang w:val="es-PE"/>
        </w:rPr>
        <w:t>enero</w:t>
      </w:r>
      <w:r w:rsidRPr="00A01149">
        <w:rPr>
          <w:rFonts w:ascii="Arial" w:hAnsi="Arial" w:cs="Arial"/>
          <w:sz w:val="22"/>
          <w:szCs w:val="22"/>
          <w:lang w:val="es-PE"/>
        </w:rPr>
        <w:t xml:space="preserve"> de 201</w:t>
      </w:r>
      <w:r w:rsidR="00D138A2" w:rsidRPr="00A01149">
        <w:rPr>
          <w:rFonts w:ascii="Arial" w:hAnsi="Arial" w:cs="Arial"/>
          <w:sz w:val="22"/>
          <w:szCs w:val="22"/>
          <w:lang w:val="es-PE"/>
        </w:rPr>
        <w:t>9</w:t>
      </w:r>
      <w:r w:rsidR="00806A66" w:rsidRPr="00A01149">
        <w:rPr>
          <w:rFonts w:ascii="Arial" w:hAnsi="Arial" w:cs="Arial"/>
          <w:sz w:val="22"/>
          <w:szCs w:val="22"/>
          <w:lang w:val="es-PE"/>
        </w:rPr>
        <w:t xml:space="preserve"> </w:t>
      </w:r>
      <w:r w:rsidR="00F417B8" w:rsidRPr="00A01149">
        <w:rPr>
          <w:rFonts w:ascii="Arial" w:hAnsi="Arial" w:cs="Arial"/>
          <w:sz w:val="22"/>
          <w:szCs w:val="22"/>
          <w:lang w:val="es-PE"/>
        </w:rPr>
        <w:t xml:space="preserve">se realizó la audiencia </w:t>
      </w:r>
      <w:r w:rsidR="00457DD0" w:rsidRPr="00A01149">
        <w:rPr>
          <w:rFonts w:ascii="Arial" w:hAnsi="Arial" w:cs="Arial"/>
          <w:sz w:val="22"/>
          <w:szCs w:val="22"/>
          <w:lang w:val="es-PE"/>
        </w:rPr>
        <w:t xml:space="preserve">de </w:t>
      </w:r>
      <w:r w:rsidR="00457DD0" w:rsidRPr="00C6242D">
        <w:rPr>
          <w:rFonts w:ascii="Arial" w:hAnsi="Arial" w:cs="Arial"/>
          <w:sz w:val="22"/>
          <w:szCs w:val="22"/>
          <w:lang w:val="es-PE"/>
        </w:rPr>
        <w:t>vista</w:t>
      </w:r>
      <w:r w:rsidR="00FB1C6A" w:rsidRPr="00C6242D">
        <w:rPr>
          <w:rFonts w:ascii="Arial" w:hAnsi="Arial" w:cs="Arial"/>
          <w:sz w:val="22"/>
          <w:szCs w:val="22"/>
          <w:lang w:val="es-PE"/>
        </w:rPr>
        <w:t xml:space="preserve"> con la</w:t>
      </w:r>
      <w:r w:rsidR="00D51E7C" w:rsidRPr="00C6242D">
        <w:rPr>
          <w:rFonts w:ascii="Arial" w:hAnsi="Arial" w:cs="Arial"/>
          <w:sz w:val="22"/>
          <w:szCs w:val="22"/>
          <w:lang w:val="es-PE"/>
        </w:rPr>
        <w:t xml:space="preserve"> concurrencia de ambas partes, las que sustentaron su respectiva posición sobre</w:t>
      </w:r>
      <w:r w:rsidR="00D51E7C" w:rsidRPr="00A01149">
        <w:rPr>
          <w:rFonts w:ascii="Arial" w:hAnsi="Arial" w:cs="Arial"/>
          <w:sz w:val="22"/>
          <w:szCs w:val="22"/>
          <w:lang w:val="es-PE"/>
        </w:rPr>
        <w:t xml:space="preserve"> los alcances de la reclamación, absolviendo las preguntas formuladas por este colegiado, conforme consta de la correspondiente acta</w:t>
      </w:r>
      <w:r w:rsidR="004326EE" w:rsidRPr="00A01149">
        <w:rPr>
          <w:rFonts w:ascii="Arial" w:hAnsi="Arial" w:cs="Arial"/>
          <w:sz w:val="22"/>
          <w:szCs w:val="22"/>
          <w:lang w:val="es-PE"/>
        </w:rPr>
        <w:t>;</w:t>
      </w:r>
    </w:p>
    <w:p w:rsidR="00D51E7C" w:rsidRPr="00A01149" w:rsidRDefault="00D51E7C" w:rsidP="00AE6BD9">
      <w:pPr>
        <w:tabs>
          <w:tab w:val="num" w:pos="720"/>
        </w:tabs>
        <w:jc w:val="both"/>
        <w:rPr>
          <w:rFonts w:ascii="Arial" w:hAnsi="Arial" w:cs="Arial"/>
          <w:sz w:val="22"/>
          <w:szCs w:val="22"/>
          <w:lang w:val="es-PE"/>
        </w:rPr>
      </w:pPr>
    </w:p>
    <w:p w:rsidR="00D138A2" w:rsidRPr="00D138A2" w:rsidRDefault="002E20DB" w:rsidP="00D138A2">
      <w:pPr>
        <w:pStyle w:val="Ttulo1"/>
        <w:rPr>
          <w:rFonts w:ascii="Arial" w:hAnsi="Arial" w:cs="Arial"/>
          <w:b w:val="0"/>
          <w:sz w:val="22"/>
          <w:szCs w:val="22"/>
          <w:lang w:val="es-PE"/>
        </w:rPr>
      </w:pPr>
      <w:r w:rsidRPr="00D138A2">
        <w:rPr>
          <w:rFonts w:ascii="Arial" w:hAnsi="Arial" w:cs="Arial"/>
          <w:b w:val="0"/>
          <w:sz w:val="22"/>
          <w:szCs w:val="22"/>
          <w:lang w:val="es-PE"/>
        </w:rPr>
        <w:t xml:space="preserve">Que, </w:t>
      </w:r>
      <w:r w:rsidR="00C6242D">
        <w:rPr>
          <w:rFonts w:ascii="Arial" w:hAnsi="Arial" w:cs="Arial"/>
          <w:b w:val="0"/>
          <w:sz w:val="22"/>
          <w:szCs w:val="22"/>
          <w:lang w:val="es-PE"/>
        </w:rPr>
        <w:t xml:space="preserve">conforme al escrito presentado y a lo tratado en la audiencia de vista, </w:t>
      </w:r>
      <w:r w:rsidR="00C33C5E" w:rsidRPr="00D138A2">
        <w:rPr>
          <w:rFonts w:ascii="Arial" w:hAnsi="Arial" w:cs="Arial"/>
          <w:b w:val="0"/>
          <w:sz w:val="22"/>
          <w:szCs w:val="22"/>
          <w:lang w:val="es-PE"/>
        </w:rPr>
        <w:t xml:space="preserve">la reclamación se sustenta resumidamente en </w:t>
      </w:r>
      <w:r w:rsidR="00E26123" w:rsidRPr="00D138A2">
        <w:rPr>
          <w:rFonts w:ascii="Arial" w:hAnsi="Arial" w:cs="Arial"/>
          <w:b w:val="0"/>
          <w:sz w:val="22"/>
          <w:szCs w:val="22"/>
          <w:lang w:val="es-PE"/>
        </w:rPr>
        <w:t>lo siguiente</w:t>
      </w:r>
      <w:r w:rsidR="000D7F9A" w:rsidRPr="00D138A2">
        <w:rPr>
          <w:rFonts w:ascii="Arial" w:hAnsi="Arial" w:cs="Arial"/>
          <w:b w:val="0"/>
          <w:sz w:val="22"/>
          <w:szCs w:val="22"/>
          <w:lang w:val="es-PE"/>
        </w:rPr>
        <w:t>:</w:t>
      </w:r>
      <w:r w:rsidR="005A2C62" w:rsidRPr="00D138A2">
        <w:rPr>
          <w:rFonts w:ascii="Arial" w:hAnsi="Arial" w:cs="Arial"/>
          <w:b w:val="0"/>
          <w:sz w:val="22"/>
          <w:szCs w:val="22"/>
          <w:lang w:val="es-PE"/>
        </w:rPr>
        <w:t xml:space="preserve"> a)</w:t>
      </w:r>
      <w:r w:rsidR="00D138A2" w:rsidRPr="00D138A2">
        <w:rPr>
          <w:rFonts w:ascii="Arial" w:hAnsi="Arial" w:cs="Arial"/>
          <w:b w:val="0"/>
          <w:sz w:val="22"/>
          <w:szCs w:val="22"/>
          <w:lang w:val="es-PE"/>
        </w:rPr>
        <w:t xml:space="preserve"> La aseguradora no otorga cobertura porque sostiene que, a la fecha de tomar el respectivo préstamo, </w:t>
      </w:r>
      <w:r w:rsidR="00B24F87">
        <w:rPr>
          <w:rFonts w:ascii="Arial" w:hAnsi="Arial" w:cs="Arial"/>
          <w:b w:val="0"/>
          <w:sz w:val="22"/>
          <w:szCs w:val="22"/>
          <w:lang w:val="es-PE"/>
        </w:rPr>
        <w:t>el asegurado</w:t>
      </w:r>
      <w:r w:rsidR="00D138A2" w:rsidRPr="00D138A2">
        <w:rPr>
          <w:rFonts w:ascii="Arial" w:hAnsi="Arial" w:cs="Arial"/>
          <w:b w:val="0"/>
          <w:sz w:val="22"/>
          <w:szCs w:val="22"/>
          <w:lang w:val="es-PE"/>
        </w:rPr>
        <w:t xml:space="preserve"> </w:t>
      </w:r>
      <w:r w:rsidR="00B24F87">
        <w:rPr>
          <w:rFonts w:ascii="Arial" w:hAnsi="Arial" w:cs="Arial"/>
          <w:b w:val="0"/>
          <w:sz w:val="22"/>
          <w:szCs w:val="22"/>
          <w:lang w:val="es-PE"/>
        </w:rPr>
        <w:t xml:space="preserve">ya </w:t>
      </w:r>
      <w:r w:rsidR="00D138A2" w:rsidRPr="00D138A2">
        <w:rPr>
          <w:rFonts w:ascii="Arial" w:hAnsi="Arial" w:cs="Arial"/>
          <w:b w:val="0"/>
          <w:sz w:val="22"/>
          <w:szCs w:val="22"/>
          <w:lang w:val="es-PE"/>
        </w:rPr>
        <w:t xml:space="preserve">contaba con un Dictamen de Invalidez Total Permanente, b) Ese argumento no se ajusta a la realidad, ya que después de tomar el señalado préstamo personal ha estado pagando sus cuotas bancarias de manera exacta, </w:t>
      </w:r>
      <w:r w:rsidR="00B24F87">
        <w:rPr>
          <w:rFonts w:ascii="Arial" w:hAnsi="Arial" w:cs="Arial"/>
          <w:b w:val="0"/>
          <w:sz w:val="22"/>
          <w:szCs w:val="22"/>
          <w:lang w:val="es-PE"/>
        </w:rPr>
        <w:t>lo cual incluye</w:t>
      </w:r>
      <w:r w:rsidR="00D138A2" w:rsidRPr="00D138A2">
        <w:rPr>
          <w:rFonts w:ascii="Arial" w:hAnsi="Arial" w:cs="Arial"/>
          <w:b w:val="0"/>
          <w:sz w:val="22"/>
          <w:szCs w:val="22"/>
          <w:lang w:val="es-PE"/>
        </w:rPr>
        <w:t xml:space="preserve"> </w:t>
      </w:r>
      <w:r w:rsidR="00B24F87">
        <w:rPr>
          <w:rFonts w:ascii="Arial" w:hAnsi="Arial" w:cs="Arial"/>
          <w:b w:val="0"/>
          <w:sz w:val="22"/>
          <w:szCs w:val="22"/>
          <w:lang w:val="es-PE"/>
        </w:rPr>
        <w:t>a</w:t>
      </w:r>
      <w:r w:rsidR="00D138A2" w:rsidRPr="00D138A2">
        <w:rPr>
          <w:rFonts w:ascii="Arial" w:hAnsi="Arial" w:cs="Arial"/>
          <w:b w:val="0"/>
          <w:sz w:val="22"/>
          <w:szCs w:val="22"/>
          <w:lang w:val="es-PE"/>
        </w:rPr>
        <w:t>l seguro de desgravamen</w:t>
      </w:r>
      <w:r w:rsidR="00C6242D">
        <w:rPr>
          <w:rFonts w:ascii="Arial" w:hAnsi="Arial" w:cs="Arial"/>
          <w:b w:val="0"/>
          <w:sz w:val="22"/>
          <w:szCs w:val="22"/>
          <w:lang w:val="es-PE"/>
        </w:rPr>
        <w:t>, c) Que el dictamen de invalidez fue expedido posteriormente a la incorporación al seguro de desgravamen, y d) Que apreciando el estado de salud que presentaba el reclamante al momento de tomar el préstamo y seguro de desgravamen, la aseguradora debió, en cualquier caso, ofrecer un producto idóneo;</w:t>
      </w:r>
    </w:p>
    <w:p w:rsidR="009A38A9" w:rsidRPr="00B24F87" w:rsidRDefault="009A38A9" w:rsidP="00065211">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B24F87" w:rsidRPr="00B24F87" w:rsidRDefault="00811D8E" w:rsidP="00B24F87">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B24F87">
        <w:rPr>
          <w:rFonts w:ascii="Arial" w:hAnsi="Arial" w:cs="Arial"/>
          <w:sz w:val="22"/>
          <w:szCs w:val="22"/>
          <w:lang w:val="es-PE"/>
        </w:rPr>
        <w:t xml:space="preserve">Que, </w:t>
      </w:r>
      <w:r w:rsidR="00B24F87">
        <w:rPr>
          <w:rFonts w:ascii="Arial" w:hAnsi="Arial" w:cs="Arial"/>
          <w:sz w:val="22"/>
          <w:szCs w:val="22"/>
          <w:lang w:val="es-PE"/>
        </w:rPr>
        <w:t>por su parte</w:t>
      </w:r>
      <w:proofErr w:type="gramStart"/>
      <w:r w:rsidR="00B24F87">
        <w:rPr>
          <w:rFonts w:ascii="Arial" w:hAnsi="Arial" w:cs="Arial"/>
          <w:sz w:val="22"/>
          <w:szCs w:val="22"/>
          <w:lang w:val="es-PE"/>
        </w:rPr>
        <w:t xml:space="preserve">, </w:t>
      </w:r>
      <w:r w:rsidR="00576314">
        <w:rPr>
          <w:rFonts w:ascii="Arial" w:hAnsi="Arial" w:cs="Arial"/>
          <w:sz w:val="22"/>
          <w:szCs w:val="22"/>
          <w:lang w:val="es-PE"/>
        </w:rPr>
        <w:t>.............</w:t>
      </w:r>
      <w:proofErr w:type="gramEnd"/>
      <w:r w:rsidR="00B24F87">
        <w:rPr>
          <w:rFonts w:ascii="Arial" w:hAnsi="Arial" w:cs="Arial"/>
          <w:sz w:val="22"/>
          <w:szCs w:val="22"/>
          <w:lang w:val="es-PE"/>
        </w:rPr>
        <w:t xml:space="preserve"> SEGUROS</w:t>
      </w:r>
      <w:r w:rsidR="00DB53D7">
        <w:rPr>
          <w:rFonts w:ascii="Arial" w:hAnsi="Arial" w:cs="Arial"/>
          <w:sz w:val="22"/>
          <w:szCs w:val="22"/>
          <w:lang w:val="es-PE"/>
        </w:rPr>
        <w:t>, ratificando el rechazo de cobertura,</w:t>
      </w:r>
      <w:r w:rsidR="00B24F87">
        <w:rPr>
          <w:rFonts w:ascii="Arial" w:hAnsi="Arial" w:cs="Arial"/>
          <w:sz w:val="22"/>
          <w:szCs w:val="22"/>
          <w:lang w:val="es-PE"/>
        </w:rPr>
        <w:t xml:space="preserve"> </w:t>
      </w:r>
      <w:r w:rsidR="00B24F87">
        <w:rPr>
          <w:rFonts w:ascii="Arial" w:hAnsi="Arial" w:cs="Arial"/>
          <w:sz w:val="22"/>
          <w:szCs w:val="22"/>
        </w:rPr>
        <w:t>expresa</w:t>
      </w:r>
      <w:r w:rsidR="00B24F87" w:rsidRPr="00B24F87">
        <w:rPr>
          <w:rFonts w:ascii="Arial" w:hAnsi="Arial" w:cs="Arial"/>
          <w:sz w:val="22"/>
          <w:szCs w:val="22"/>
        </w:rPr>
        <w:t xml:space="preserve"> </w:t>
      </w:r>
      <w:r w:rsidR="00DB53D7">
        <w:rPr>
          <w:rFonts w:ascii="Arial" w:hAnsi="Arial" w:cs="Arial"/>
          <w:sz w:val="22"/>
          <w:szCs w:val="22"/>
        </w:rPr>
        <w:t>fundamentalmente lo</w:t>
      </w:r>
      <w:r w:rsidR="00B24F87">
        <w:rPr>
          <w:rFonts w:ascii="Arial" w:hAnsi="Arial" w:cs="Arial"/>
          <w:sz w:val="22"/>
          <w:szCs w:val="22"/>
        </w:rPr>
        <w:t xml:space="preserve"> </w:t>
      </w:r>
      <w:r w:rsidR="00B24F87" w:rsidRPr="00B24F87">
        <w:rPr>
          <w:rFonts w:ascii="Arial" w:hAnsi="Arial" w:cs="Arial"/>
          <w:sz w:val="22"/>
          <w:szCs w:val="22"/>
        </w:rPr>
        <w:t xml:space="preserve">siguiente: a) El asegurado </w:t>
      </w:r>
      <w:r w:rsidR="00DB53D7">
        <w:rPr>
          <w:rFonts w:ascii="Arial" w:hAnsi="Arial" w:cs="Arial"/>
          <w:sz w:val="22"/>
          <w:szCs w:val="22"/>
        </w:rPr>
        <w:t>invoc</w:t>
      </w:r>
      <w:r w:rsidR="00B24F87" w:rsidRPr="00B24F87">
        <w:rPr>
          <w:rFonts w:ascii="Arial" w:hAnsi="Arial" w:cs="Arial"/>
          <w:sz w:val="22"/>
          <w:szCs w:val="22"/>
        </w:rPr>
        <w:t xml:space="preserve">ó </w:t>
      </w:r>
      <w:r w:rsidR="00A01149">
        <w:rPr>
          <w:rFonts w:ascii="Arial" w:hAnsi="Arial" w:cs="Arial"/>
          <w:sz w:val="22"/>
          <w:szCs w:val="22"/>
        </w:rPr>
        <w:t>la</w:t>
      </w:r>
      <w:r w:rsidR="00B24F87" w:rsidRPr="00B24F87">
        <w:rPr>
          <w:rFonts w:ascii="Arial" w:hAnsi="Arial" w:cs="Arial"/>
          <w:sz w:val="22"/>
          <w:szCs w:val="22"/>
        </w:rPr>
        <w:t xml:space="preserve"> condición de Invalidez </w:t>
      </w:r>
      <w:r w:rsidR="00A01149">
        <w:rPr>
          <w:rFonts w:ascii="Arial" w:hAnsi="Arial" w:cs="Arial"/>
          <w:sz w:val="22"/>
          <w:szCs w:val="22"/>
        </w:rPr>
        <w:t xml:space="preserve">Total y </w:t>
      </w:r>
      <w:r w:rsidR="00B24F87" w:rsidRPr="00B24F87">
        <w:rPr>
          <w:rFonts w:ascii="Arial" w:hAnsi="Arial" w:cs="Arial"/>
          <w:sz w:val="22"/>
          <w:szCs w:val="22"/>
        </w:rPr>
        <w:t xml:space="preserve">Permanente por Enfermedad sustentada en el Dictamen de Evaluación y Calificación de Invalidez Nro. </w:t>
      </w:r>
      <w:r w:rsidR="00576314">
        <w:rPr>
          <w:rFonts w:ascii="Arial" w:hAnsi="Arial" w:cs="Arial"/>
          <w:sz w:val="22"/>
          <w:szCs w:val="22"/>
        </w:rPr>
        <w:t>.............</w:t>
      </w:r>
      <w:r w:rsidR="00DB53D7">
        <w:rPr>
          <w:rFonts w:ascii="Arial" w:hAnsi="Arial" w:cs="Arial"/>
          <w:sz w:val="22"/>
          <w:szCs w:val="22"/>
        </w:rPr>
        <w:t>,</w:t>
      </w:r>
      <w:r w:rsidR="00B24F87" w:rsidRPr="00B24F87">
        <w:rPr>
          <w:rFonts w:ascii="Arial" w:hAnsi="Arial" w:cs="Arial"/>
          <w:sz w:val="22"/>
          <w:szCs w:val="22"/>
        </w:rPr>
        <w:t xml:space="preserve"> emitido por </w:t>
      </w:r>
      <w:r w:rsidR="00E51F72">
        <w:rPr>
          <w:rFonts w:ascii="Arial" w:hAnsi="Arial" w:cs="Arial"/>
          <w:sz w:val="22"/>
          <w:szCs w:val="22"/>
        </w:rPr>
        <w:t>el</w:t>
      </w:r>
      <w:r w:rsidR="00B24F87" w:rsidRPr="00B24F87">
        <w:rPr>
          <w:rFonts w:ascii="Arial" w:hAnsi="Arial" w:cs="Arial"/>
          <w:sz w:val="22"/>
          <w:szCs w:val="22"/>
        </w:rPr>
        <w:t xml:space="preserve"> COMAFP el 5 de junio de 2017, </w:t>
      </w:r>
      <w:r w:rsidR="00DB53D7">
        <w:rPr>
          <w:rFonts w:ascii="Arial" w:hAnsi="Arial" w:cs="Arial"/>
          <w:sz w:val="22"/>
          <w:szCs w:val="22"/>
        </w:rPr>
        <w:t>el que</w:t>
      </w:r>
      <w:r w:rsidR="00B24F87" w:rsidRPr="00B24F87">
        <w:rPr>
          <w:rFonts w:ascii="Arial" w:hAnsi="Arial" w:cs="Arial"/>
          <w:sz w:val="22"/>
          <w:szCs w:val="22"/>
        </w:rPr>
        <w:t xml:space="preserve"> le asigna un menoscabo global del 70%, b) El rechazo</w:t>
      </w:r>
      <w:r w:rsidR="00DB53D7">
        <w:rPr>
          <w:rFonts w:ascii="Arial" w:hAnsi="Arial" w:cs="Arial"/>
          <w:sz w:val="22"/>
          <w:szCs w:val="22"/>
        </w:rPr>
        <w:t xml:space="preserve"> de cobertura</w:t>
      </w:r>
      <w:r w:rsidR="00B24F87" w:rsidRPr="00B24F87">
        <w:rPr>
          <w:rFonts w:ascii="Arial" w:hAnsi="Arial" w:cs="Arial"/>
          <w:sz w:val="22"/>
          <w:szCs w:val="22"/>
        </w:rPr>
        <w:t xml:space="preserve"> comunicado en su oportunidad obedeció a que la</w:t>
      </w:r>
      <w:r w:rsidR="00DB53D7">
        <w:rPr>
          <w:rFonts w:ascii="Arial" w:hAnsi="Arial" w:cs="Arial"/>
          <w:sz w:val="22"/>
          <w:szCs w:val="22"/>
        </w:rPr>
        <w:t xml:space="preserve"> </w:t>
      </w:r>
      <w:r w:rsidR="00B24F87" w:rsidRPr="00B24F87">
        <w:rPr>
          <w:rFonts w:ascii="Arial" w:hAnsi="Arial" w:cs="Arial"/>
          <w:sz w:val="22"/>
          <w:szCs w:val="22"/>
        </w:rPr>
        <w:t xml:space="preserve">invalidez invocada está directamente relacionada </w:t>
      </w:r>
      <w:r w:rsidR="00DB53D7">
        <w:rPr>
          <w:rFonts w:ascii="Arial" w:hAnsi="Arial" w:cs="Arial"/>
          <w:sz w:val="22"/>
          <w:szCs w:val="22"/>
        </w:rPr>
        <w:t>a</w:t>
      </w:r>
      <w:r w:rsidR="00B24F87" w:rsidRPr="00B24F87">
        <w:rPr>
          <w:rFonts w:ascii="Arial" w:hAnsi="Arial" w:cs="Arial"/>
          <w:sz w:val="22"/>
          <w:szCs w:val="22"/>
        </w:rPr>
        <w:t xml:space="preserve"> enfermedades preexistentes a la </w:t>
      </w:r>
      <w:r w:rsidR="00DB53D7">
        <w:rPr>
          <w:rFonts w:ascii="Arial" w:hAnsi="Arial" w:cs="Arial"/>
          <w:sz w:val="22"/>
          <w:szCs w:val="22"/>
        </w:rPr>
        <w:t xml:space="preserve">fecha de </w:t>
      </w:r>
      <w:r w:rsidR="00C6242D">
        <w:rPr>
          <w:rFonts w:ascii="Arial" w:hAnsi="Arial" w:cs="Arial"/>
          <w:sz w:val="22"/>
          <w:szCs w:val="22"/>
        </w:rPr>
        <w:t>incorpora</w:t>
      </w:r>
      <w:r w:rsidR="00B24F87" w:rsidRPr="00B24F87">
        <w:rPr>
          <w:rFonts w:ascii="Arial" w:hAnsi="Arial" w:cs="Arial"/>
          <w:sz w:val="22"/>
          <w:szCs w:val="22"/>
        </w:rPr>
        <w:t xml:space="preserve">ción </w:t>
      </w:r>
      <w:r w:rsidR="00C6242D">
        <w:rPr>
          <w:rFonts w:ascii="Arial" w:hAnsi="Arial" w:cs="Arial"/>
          <w:sz w:val="22"/>
          <w:szCs w:val="22"/>
        </w:rPr>
        <w:t>a</w:t>
      </w:r>
      <w:r w:rsidR="00B24F87" w:rsidRPr="00B24F87">
        <w:rPr>
          <w:rFonts w:ascii="Arial" w:hAnsi="Arial" w:cs="Arial"/>
          <w:sz w:val="22"/>
          <w:szCs w:val="22"/>
        </w:rPr>
        <w:t>l seguro de desgravamen (23 de febrero de 2017), conforme se desprende de la revisión del Informe Médico de 1ra. Evaluación de Impedimento y Calificación de Invalidez</w:t>
      </w:r>
      <w:r w:rsidR="00DB53D7">
        <w:rPr>
          <w:rFonts w:ascii="Arial" w:hAnsi="Arial" w:cs="Arial"/>
          <w:sz w:val="22"/>
          <w:szCs w:val="22"/>
        </w:rPr>
        <w:t>, suscrito por</w:t>
      </w:r>
      <w:r w:rsidR="00B24F87" w:rsidRPr="00B24F87">
        <w:rPr>
          <w:rFonts w:ascii="Arial" w:hAnsi="Arial" w:cs="Arial"/>
          <w:sz w:val="22"/>
          <w:szCs w:val="22"/>
        </w:rPr>
        <w:t xml:space="preserve"> el médico </w:t>
      </w:r>
      <w:r w:rsidR="00576314">
        <w:rPr>
          <w:rFonts w:ascii="Arial" w:hAnsi="Arial" w:cs="Arial"/>
          <w:sz w:val="22"/>
          <w:szCs w:val="22"/>
        </w:rPr>
        <w:t>.............</w:t>
      </w:r>
      <w:r w:rsidR="00B24F87" w:rsidRPr="00B24F87">
        <w:rPr>
          <w:rFonts w:ascii="Arial" w:hAnsi="Arial" w:cs="Arial"/>
          <w:sz w:val="22"/>
          <w:szCs w:val="22"/>
        </w:rPr>
        <w:t xml:space="preserve">, </w:t>
      </w:r>
      <w:r w:rsidR="00A01149">
        <w:rPr>
          <w:rFonts w:ascii="Arial" w:hAnsi="Arial" w:cs="Arial"/>
          <w:sz w:val="22"/>
          <w:szCs w:val="22"/>
        </w:rPr>
        <w:t xml:space="preserve">al indicar </w:t>
      </w:r>
      <w:r w:rsidR="00B24F87" w:rsidRPr="00B24F87">
        <w:rPr>
          <w:rFonts w:ascii="Arial" w:hAnsi="Arial" w:cs="Arial"/>
          <w:sz w:val="22"/>
          <w:szCs w:val="22"/>
        </w:rPr>
        <w:t xml:space="preserve">que el asegurado </w:t>
      </w:r>
      <w:r w:rsidR="00A01149">
        <w:rPr>
          <w:rFonts w:ascii="Arial" w:hAnsi="Arial" w:cs="Arial"/>
          <w:sz w:val="22"/>
          <w:szCs w:val="22"/>
        </w:rPr>
        <w:t xml:space="preserve">las </w:t>
      </w:r>
      <w:r w:rsidR="00B24F87" w:rsidRPr="00B24F87">
        <w:rPr>
          <w:rFonts w:ascii="Arial" w:hAnsi="Arial" w:cs="Arial"/>
          <w:sz w:val="22"/>
          <w:szCs w:val="22"/>
        </w:rPr>
        <w:t>presentaba desde el 22 de agosto de 2016: ACV isquémico menos carotideo izq.(167), HTA e infarto cerebral laminar,</w:t>
      </w:r>
      <w:r w:rsidR="00DB53D7">
        <w:rPr>
          <w:rFonts w:ascii="Arial" w:hAnsi="Arial" w:cs="Arial"/>
          <w:sz w:val="22"/>
          <w:szCs w:val="22"/>
        </w:rPr>
        <w:t xml:space="preserve"> y</w:t>
      </w:r>
      <w:r w:rsidR="00B24F87" w:rsidRPr="00B24F87">
        <w:rPr>
          <w:rFonts w:ascii="Arial" w:hAnsi="Arial" w:cs="Arial"/>
          <w:sz w:val="22"/>
          <w:szCs w:val="22"/>
        </w:rPr>
        <w:t xml:space="preserve"> c) Conforme a ello, es claro que los diagnósticos recogidos en el dictamen presentado, sobre secuelas de infarto cerebral e hipertensión esencial (primaria)</w:t>
      </w:r>
      <w:r w:rsidR="00DB53D7">
        <w:rPr>
          <w:rFonts w:ascii="Arial" w:hAnsi="Arial" w:cs="Arial"/>
          <w:sz w:val="22"/>
          <w:szCs w:val="22"/>
        </w:rPr>
        <w:t>,</w:t>
      </w:r>
      <w:r w:rsidR="00B24F87" w:rsidRPr="00B24F87">
        <w:rPr>
          <w:rFonts w:ascii="Arial" w:hAnsi="Arial" w:cs="Arial"/>
          <w:sz w:val="22"/>
          <w:szCs w:val="22"/>
        </w:rPr>
        <w:t xml:space="preserve"> son consecuencia directa de las enfermedades detectadas en el año 2016, </w:t>
      </w:r>
      <w:r w:rsidR="00DB53D7">
        <w:rPr>
          <w:rFonts w:ascii="Arial" w:hAnsi="Arial" w:cs="Arial"/>
          <w:sz w:val="22"/>
          <w:szCs w:val="22"/>
        </w:rPr>
        <w:t>por lo que resulta</w:t>
      </w:r>
      <w:r w:rsidR="00B24F87" w:rsidRPr="00B24F87">
        <w:rPr>
          <w:rFonts w:ascii="Arial" w:hAnsi="Arial" w:cs="Arial"/>
          <w:sz w:val="22"/>
          <w:szCs w:val="22"/>
        </w:rPr>
        <w:t xml:space="preserve"> aplicable la exclusión contenida en el literal l) del respectivo rubro de la Solicitud/Certificado de </w:t>
      </w:r>
      <w:r w:rsidR="00DB53D7">
        <w:rPr>
          <w:rFonts w:ascii="Arial" w:hAnsi="Arial" w:cs="Arial"/>
          <w:sz w:val="22"/>
          <w:szCs w:val="22"/>
        </w:rPr>
        <w:t>S</w:t>
      </w:r>
      <w:r w:rsidR="00B24F87" w:rsidRPr="00B24F87">
        <w:rPr>
          <w:rFonts w:ascii="Arial" w:hAnsi="Arial" w:cs="Arial"/>
          <w:sz w:val="22"/>
          <w:szCs w:val="22"/>
        </w:rPr>
        <w:t>eguro: enfermedades preexistentes a la fecha de inicio del seguro, documento que ha sido suscrito por el reclamante en señal de conocimiento y aceptación</w:t>
      </w:r>
      <w:r w:rsidR="00C6242D">
        <w:rPr>
          <w:rFonts w:ascii="Arial" w:hAnsi="Arial" w:cs="Arial"/>
          <w:sz w:val="22"/>
          <w:szCs w:val="22"/>
        </w:rPr>
        <w:t>, el mismo que ha sido presentado con la reclamación</w:t>
      </w:r>
      <w:r w:rsidR="00DB53D7">
        <w:rPr>
          <w:rFonts w:ascii="Arial" w:hAnsi="Arial" w:cs="Arial"/>
          <w:sz w:val="22"/>
          <w:szCs w:val="22"/>
        </w:rPr>
        <w:t>;</w:t>
      </w:r>
    </w:p>
    <w:p w:rsidR="00D9549C" w:rsidRPr="00B24F87" w:rsidRDefault="00D9549C" w:rsidP="00811D8E">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E72770" w:rsidRDefault="00E72770" w:rsidP="00811D8E">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Pr>
          <w:rFonts w:ascii="Arial" w:hAnsi="Arial" w:cs="Arial"/>
          <w:sz w:val="22"/>
          <w:szCs w:val="22"/>
          <w:lang w:val="es-PE"/>
        </w:rPr>
        <w:t xml:space="preserve">Que, el </w:t>
      </w:r>
      <w:r w:rsidR="00C63EBD">
        <w:rPr>
          <w:rFonts w:ascii="Arial" w:hAnsi="Arial" w:cs="Arial"/>
          <w:sz w:val="22"/>
          <w:szCs w:val="22"/>
          <w:lang w:val="es-PE"/>
        </w:rPr>
        <w:t xml:space="preserve">actual </w:t>
      </w:r>
      <w:r>
        <w:rPr>
          <w:rFonts w:ascii="Arial" w:hAnsi="Arial" w:cs="Arial"/>
          <w:sz w:val="22"/>
          <w:szCs w:val="22"/>
          <w:lang w:val="es-PE"/>
        </w:rPr>
        <w:t>estado del expediente permite que este colegiado pueda resolver sobre la controversia sometida a su conocimiento;</w:t>
      </w:r>
    </w:p>
    <w:p w:rsidR="00D9549C" w:rsidRDefault="00D9549C" w:rsidP="004326EE">
      <w:pPr>
        <w:pStyle w:val="MailingInstructions"/>
        <w:tabs>
          <w:tab w:val="left" w:pos="2160"/>
          <w:tab w:val="left" w:pos="2880"/>
        </w:tabs>
        <w:jc w:val="both"/>
        <w:rPr>
          <w:rFonts w:ascii="Arial" w:hAnsi="Arial" w:cs="Arial"/>
          <w:sz w:val="22"/>
          <w:szCs w:val="22"/>
          <w:lang w:val="es-PE"/>
        </w:rPr>
      </w:pPr>
    </w:p>
    <w:p w:rsidR="00863401" w:rsidRPr="00546ABC" w:rsidRDefault="00863401" w:rsidP="00AF37B3">
      <w:pPr>
        <w:jc w:val="both"/>
        <w:outlineLvl w:val="0"/>
        <w:rPr>
          <w:rFonts w:ascii="Arial" w:hAnsi="Arial" w:cs="Arial"/>
          <w:sz w:val="22"/>
          <w:szCs w:val="22"/>
          <w:lang w:val="es-PE"/>
        </w:rPr>
      </w:pPr>
      <w:r w:rsidRPr="00546ABC">
        <w:rPr>
          <w:rStyle w:val="Textoennegrita"/>
          <w:rFonts w:ascii="Arial" w:hAnsi="Arial" w:cs="Arial"/>
          <w:sz w:val="22"/>
          <w:szCs w:val="22"/>
          <w:lang w:val="es-PE"/>
        </w:rPr>
        <w:t>Considerando:</w:t>
      </w:r>
    </w:p>
    <w:p w:rsidR="00C171E1" w:rsidRPr="00546ABC" w:rsidRDefault="00C171E1" w:rsidP="002260CD">
      <w:pPr>
        <w:jc w:val="both"/>
        <w:rPr>
          <w:rFonts w:ascii="Arial" w:hAnsi="Arial" w:cs="Arial"/>
          <w:sz w:val="22"/>
          <w:szCs w:val="22"/>
          <w:lang w:val="es-PE"/>
        </w:rPr>
      </w:pPr>
    </w:p>
    <w:p w:rsidR="002260CD" w:rsidRPr="00546ABC" w:rsidRDefault="00E0659B" w:rsidP="002260CD">
      <w:pPr>
        <w:jc w:val="both"/>
        <w:rPr>
          <w:rFonts w:ascii="Arial" w:hAnsi="Arial" w:cs="Arial"/>
          <w:sz w:val="22"/>
          <w:szCs w:val="22"/>
          <w:lang w:val="es-PE"/>
        </w:rPr>
      </w:pPr>
      <w:r w:rsidRPr="00546ABC">
        <w:rPr>
          <w:rFonts w:ascii="Arial" w:hAnsi="Arial" w:cs="Arial"/>
          <w:b/>
          <w:sz w:val="22"/>
          <w:szCs w:val="22"/>
          <w:u w:val="single"/>
          <w:lang w:val="es-PE"/>
        </w:rPr>
        <w:lastRenderedPageBreak/>
        <w:t>Primero</w:t>
      </w:r>
      <w:r w:rsidR="00950DB8" w:rsidRPr="00546ABC">
        <w:rPr>
          <w:rFonts w:ascii="Arial" w:hAnsi="Arial" w:cs="Arial"/>
          <w:b/>
          <w:sz w:val="22"/>
          <w:szCs w:val="22"/>
          <w:lang w:val="es-PE"/>
        </w:rPr>
        <w:t xml:space="preserve">: </w:t>
      </w:r>
      <w:r w:rsidR="00E66380">
        <w:rPr>
          <w:rFonts w:ascii="Arial" w:hAnsi="Arial" w:cs="Arial"/>
          <w:sz w:val="22"/>
          <w:szCs w:val="22"/>
          <w:lang w:val="es-PE"/>
        </w:rPr>
        <w:t>C</w:t>
      </w:r>
      <w:r w:rsidR="002260CD" w:rsidRPr="00546ABC">
        <w:rPr>
          <w:rFonts w:ascii="Arial" w:hAnsi="Arial" w:cs="Arial"/>
          <w:sz w:val="22"/>
          <w:szCs w:val="22"/>
          <w:lang w:val="es-PE"/>
        </w:rPr>
        <w:t xml:space="preserve">onforme </w:t>
      </w:r>
      <w:r w:rsidR="00950DB8" w:rsidRPr="00546ABC">
        <w:rPr>
          <w:rFonts w:ascii="Arial" w:hAnsi="Arial" w:cs="Arial"/>
          <w:sz w:val="22"/>
          <w:szCs w:val="22"/>
          <w:lang w:val="es-PE"/>
        </w:rPr>
        <w:t xml:space="preserve">a </w:t>
      </w:r>
      <w:r w:rsidR="002260CD" w:rsidRPr="00546ABC">
        <w:rPr>
          <w:rFonts w:ascii="Arial" w:hAnsi="Arial" w:cs="Arial"/>
          <w:sz w:val="22"/>
          <w:szCs w:val="22"/>
          <w:lang w:val="es-PE"/>
        </w:rPr>
        <w:t>su Reglamento, la</w:t>
      </w:r>
      <w:r w:rsidR="002260CD" w:rsidRPr="00546ABC">
        <w:rPr>
          <w:rFonts w:ascii="Arial" w:hAnsi="Arial" w:cs="Arial"/>
          <w:b/>
          <w:bCs/>
          <w:sz w:val="22"/>
          <w:szCs w:val="22"/>
          <w:lang w:val="es-PE"/>
        </w:rPr>
        <w:t xml:space="preserve"> </w:t>
      </w:r>
      <w:r w:rsidR="00E241FB" w:rsidRPr="00546ABC">
        <w:rPr>
          <w:rFonts w:ascii="Arial" w:hAnsi="Arial" w:cs="Arial"/>
          <w:sz w:val="22"/>
          <w:szCs w:val="22"/>
          <w:lang w:val="es-PE"/>
        </w:rPr>
        <w:t>DEFASEG</w:t>
      </w:r>
      <w:r w:rsidR="002260CD" w:rsidRPr="00546ABC">
        <w:rPr>
          <w:rFonts w:ascii="Arial" w:hAnsi="Arial" w:cs="Arial"/>
          <w:sz w:val="22"/>
          <w:szCs w:val="22"/>
          <w:lang w:val="es-PE"/>
        </w:rPr>
        <w:t xml:space="preserve"> </w:t>
      </w:r>
      <w:r w:rsidR="00833407" w:rsidRPr="00546ABC">
        <w:rPr>
          <w:rFonts w:ascii="Arial" w:hAnsi="Arial" w:cs="Arial"/>
          <w:sz w:val="22"/>
          <w:szCs w:val="22"/>
          <w:lang w:val="es-PE"/>
        </w:rPr>
        <w:t>está</w:t>
      </w:r>
      <w:r w:rsidR="002260CD" w:rsidRPr="00546ABC">
        <w:rPr>
          <w:rFonts w:ascii="Arial" w:hAnsi="Arial" w:cs="Arial"/>
          <w:sz w:val="22"/>
          <w:szCs w:val="22"/>
          <w:lang w:val="es-PE"/>
        </w:rPr>
        <w:t xml:space="preserve"> orientada a la protección de los derechos de los asegurados o usuarios de los servicios del seguro privado contratados en el país, mediante la solución de controversias</w:t>
      </w:r>
      <w:r w:rsidR="00C900D8" w:rsidRPr="00546ABC">
        <w:rPr>
          <w:rFonts w:ascii="Arial" w:hAnsi="Arial" w:cs="Arial"/>
          <w:sz w:val="22"/>
          <w:szCs w:val="22"/>
          <w:lang w:val="es-PE"/>
        </w:rPr>
        <w:t xml:space="preserve"> </w:t>
      </w:r>
      <w:r w:rsidR="002260CD" w:rsidRPr="00546ABC">
        <w:rPr>
          <w:rFonts w:ascii="Arial" w:hAnsi="Arial" w:cs="Arial"/>
          <w:sz w:val="22"/>
          <w:szCs w:val="22"/>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546ABC" w:rsidRDefault="00F82FC4" w:rsidP="00F82FC4">
      <w:pPr>
        <w:jc w:val="both"/>
        <w:rPr>
          <w:rStyle w:val="Textoennegrita"/>
          <w:rFonts w:ascii="Arial" w:hAnsi="Arial" w:cs="Arial"/>
          <w:b w:val="0"/>
          <w:sz w:val="22"/>
          <w:szCs w:val="22"/>
          <w:lang w:val="es-PE"/>
        </w:rPr>
      </w:pPr>
    </w:p>
    <w:p w:rsidR="008A629D" w:rsidRDefault="00F82FC4" w:rsidP="00E0659B">
      <w:pPr>
        <w:jc w:val="both"/>
        <w:rPr>
          <w:rStyle w:val="Textoennegrita"/>
          <w:rFonts w:ascii="Arial" w:hAnsi="Arial" w:cs="Arial"/>
          <w:b w:val="0"/>
          <w:sz w:val="22"/>
          <w:szCs w:val="22"/>
          <w:lang w:val="es-PE"/>
        </w:rPr>
      </w:pPr>
      <w:r w:rsidRPr="00546ABC">
        <w:rPr>
          <w:rStyle w:val="Textoennegrita"/>
          <w:rFonts w:ascii="Arial" w:hAnsi="Arial" w:cs="Arial"/>
          <w:sz w:val="22"/>
          <w:szCs w:val="22"/>
          <w:u w:val="single"/>
          <w:lang w:val="es-PE"/>
        </w:rPr>
        <w:t>Segundo</w:t>
      </w:r>
      <w:r w:rsidRPr="00546ABC">
        <w:rPr>
          <w:rStyle w:val="Textoennegrita"/>
          <w:rFonts w:ascii="Arial" w:hAnsi="Arial" w:cs="Arial"/>
          <w:sz w:val="22"/>
          <w:szCs w:val="22"/>
          <w:lang w:val="es-PE"/>
        </w:rPr>
        <w:t>:</w:t>
      </w:r>
      <w:r w:rsidR="00950DB8" w:rsidRPr="00546ABC">
        <w:rPr>
          <w:rStyle w:val="Textoennegrita"/>
          <w:rFonts w:ascii="Arial" w:hAnsi="Arial" w:cs="Arial"/>
          <w:b w:val="0"/>
          <w:sz w:val="22"/>
          <w:szCs w:val="22"/>
          <w:lang w:val="es-PE"/>
        </w:rPr>
        <w:t xml:space="preserve"> </w:t>
      </w:r>
      <w:r w:rsidR="00E66380">
        <w:rPr>
          <w:rFonts w:ascii="Arial" w:hAnsi="Arial" w:cs="Arial"/>
          <w:sz w:val="22"/>
          <w:szCs w:val="22"/>
          <w:lang w:val="es-PE"/>
        </w:rPr>
        <w:t>A</w:t>
      </w:r>
      <w:r w:rsidR="00056936" w:rsidRPr="00546ABC">
        <w:rPr>
          <w:rFonts w:ascii="Arial" w:hAnsi="Arial" w:cs="Arial"/>
          <w:sz w:val="22"/>
          <w:szCs w:val="22"/>
          <w:lang w:val="es-PE"/>
        </w:rPr>
        <w:t>simismo, de acuerdo</w:t>
      </w:r>
      <w:r w:rsidR="00E0659B" w:rsidRPr="00546ABC">
        <w:rPr>
          <w:rFonts w:ascii="Arial" w:hAnsi="Arial" w:cs="Arial"/>
          <w:sz w:val="22"/>
          <w:szCs w:val="22"/>
          <w:lang w:val="es-PE"/>
        </w:rPr>
        <w:t xml:space="preserve"> a </w:t>
      </w:r>
      <w:r w:rsidR="00E0659B" w:rsidRPr="00546ABC">
        <w:rPr>
          <w:rStyle w:val="Textoennegrita"/>
          <w:rFonts w:ascii="Arial" w:hAnsi="Arial" w:cs="Arial"/>
          <w:b w:val="0"/>
          <w:sz w:val="22"/>
          <w:szCs w:val="22"/>
          <w:lang w:val="es-PE"/>
        </w:rPr>
        <w:t>su Reglame</w:t>
      </w:r>
      <w:r w:rsidR="00AC1135" w:rsidRPr="00546ABC">
        <w:rPr>
          <w:rStyle w:val="Textoennegrita"/>
          <w:rFonts w:ascii="Arial" w:hAnsi="Arial" w:cs="Arial"/>
          <w:b w:val="0"/>
          <w:sz w:val="22"/>
          <w:szCs w:val="22"/>
          <w:lang w:val="es-PE"/>
        </w:rPr>
        <w:t>nto, la DEFASEG</w:t>
      </w:r>
      <w:r w:rsidR="00E0659B" w:rsidRPr="00546ABC">
        <w:rPr>
          <w:rStyle w:val="Textoennegrita"/>
          <w:rFonts w:ascii="Arial" w:hAnsi="Arial" w:cs="Arial"/>
          <w:b w:val="0"/>
          <w:sz w:val="22"/>
          <w:szCs w:val="22"/>
          <w:lang w:val="es-PE"/>
        </w:rPr>
        <w:t xml:space="preserve"> </w:t>
      </w:r>
      <w:r w:rsidR="00511287" w:rsidRPr="00546ABC">
        <w:rPr>
          <w:rStyle w:val="Textoennegrita"/>
          <w:rFonts w:ascii="Arial" w:hAnsi="Arial" w:cs="Arial"/>
          <w:b w:val="0"/>
          <w:sz w:val="22"/>
          <w:szCs w:val="22"/>
          <w:lang w:val="es-PE"/>
        </w:rPr>
        <w:t xml:space="preserve">sólo </w:t>
      </w:r>
      <w:r w:rsidR="00EA6C90" w:rsidRPr="00546ABC">
        <w:rPr>
          <w:rStyle w:val="Textoennegrita"/>
          <w:rFonts w:ascii="Arial" w:hAnsi="Arial" w:cs="Arial"/>
          <w:b w:val="0"/>
          <w:sz w:val="22"/>
          <w:szCs w:val="22"/>
          <w:lang w:val="es-PE"/>
        </w:rPr>
        <w:t>es competente para pronunciarse y resolver</w:t>
      </w:r>
      <w:r w:rsidR="008A629D">
        <w:rPr>
          <w:rStyle w:val="Textoennegrita"/>
          <w:rFonts w:ascii="Arial" w:hAnsi="Arial" w:cs="Arial"/>
          <w:b w:val="0"/>
          <w:sz w:val="22"/>
          <w:szCs w:val="22"/>
          <w:lang w:val="es-PE"/>
        </w:rPr>
        <w:t xml:space="preserve"> las reclamaciones</w:t>
      </w:r>
      <w:r w:rsidR="00E0659B" w:rsidRPr="00546ABC">
        <w:rPr>
          <w:rStyle w:val="Textoennegrita"/>
          <w:rFonts w:ascii="Arial" w:hAnsi="Arial" w:cs="Arial"/>
          <w:b w:val="0"/>
          <w:sz w:val="22"/>
          <w:szCs w:val="22"/>
          <w:lang w:val="es-PE"/>
        </w:rPr>
        <w:t xml:space="preserve"> </w:t>
      </w:r>
      <w:r w:rsidR="008A629D">
        <w:rPr>
          <w:rStyle w:val="Textoennegrita"/>
          <w:rFonts w:ascii="Arial" w:hAnsi="Arial" w:cs="Arial"/>
          <w:b w:val="0"/>
          <w:sz w:val="22"/>
          <w:szCs w:val="22"/>
          <w:lang w:val="es-PE"/>
        </w:rPr>
        <w:t>indemnizatorias</w:t>
      </w:r>
      <w:r w:rsidR="00106F3C" w:rsidRPr="00546ABC">
        <w:rPr>
          <w:rStyle w:val="Textoennegrita"/>
          <w:rFonts w:ascii="Arial" w:hAnsi="Arial" w:cs="Arial"/>
          <w:b w:val="0"/>
          <w:sz w:val="22"/>
          <w:szCs w:val="22"/>
          <w:lang w:val="es-PE"/>
        </w:rPr>
        <w:t xml:space="preserve"> de los asegur</w:t>
      </w:r>
      <w:r w:rsidR="008A629D">
        <w:rPr>
          <w:rStyle w:val="Textoennegrita"/>
          <w:rFonts w:ascii="Arial" w:hAnsi="Arial" w:cs="Arial"/>
          <w:b w:val="0"/>
          <w:sz w:val="22"/>
          <w:szCs w:val="22"/>
          <w:lang w:val="es-PE"/>
        </w:rPr>
        <w:t>ados que hubiesen sido sometidas</w:t>
      </w:r>
      <w:r w:rsidR="00106F3C" w:rsidRPr="00546ABC">
        <w:rPr>
          <w:rStyle w:val="Textoennegrita"/>
          <w:rFonts w:ascii="Arial" w:hAnsi="Arial" w:cs="Arial"/>
          <w:b w:val="0"/>
          <w:sz w:val="22"/>
          <w:szCs w:val="22"/>
          <w:lang w:val="es-PE"/>
        </w:rPr>
        <w:t xml:space="preserve"> a su conocimiento, sobre la base de</w:t>
      </w:r>
      <w:r w:rsidR="00E0659B" w:rsidRPr="00546ABC">
        <w:rPr>
          <w:rStyle w:val="Textoennegrita"/>
          <w:rFonts w:ascii="Arial" w:hAnsi="Arial" w:cs="Arial"/>
          <w:b w:val="0"/>
          <w:sz w:val="22"/>
          <w:szCs w:val="22"/>
          <w:lang w:val="es-PE"/>
        </w:rPr>
        <w:t xml:space="preserve"> la documentación obrante en el </w:t>
      </w:r>
      <w:r w:rsidR="00BE0764" w:rsidRPr="00546ABC">
        <w:rPr>
          <w:rStyle w:val="Textoennegrita"/>
          <w:rFonts w:ascii="Arial" w:hAnsi="Arial" w:cs="Arial"/>
          <w:b w:val="0"/>
          <w:sz w:val="22"/>
          <w:szCs w:val="22"/>
          <w:lang w:val="es-PE"/>
        </w:rPr>
        <w:t xml:space="preserve">correspondiente </w:t>
      </w:r>
      <w:r w:rsidR="00E0659B" w:rsidRPr="00546ABC">
        <w:rPr>
          <w:rStyle w:val="Textoennegrita"/>
          <w:rFonts w:ascii="Arial" w:hAnsi="Arial" w:cs="Arial"/>
          <w:b w:val="0"/>
          <w:sz w:val="22"/>
          <w:szCs w:val="22"/>
          <w:lang w:val="es-PE"/>
        </w:rPr>
        <w:t xml:space="preserve">expediente y </w:t>
      </w:r>
      <w:r w:rsidR="0014008E" w:rsidRPr="00546ABC">
        <w:rPr>
          <w:rStyle w:val="Textoennegrita"/>
          <w:rFonts w:ascii="Arial" w:hAnsi="Arial" w:cs="Arial"/>
          <w:b w:val="0"/>
          <w:sz w:val="22"/>
          <w:szCs w:val="22"/>
          <w:lang w:val="es-PE"/>
        </w:rPr>
        <w:t>con arreglo</w:t>
      </w:r>
      <w:r w:rsidR="00E0659B" w:rsidRPr="00546ABC">
        <w:rPr>
          <w:rStyle w:val="Textoennegrita"/>
          <w:rFonts w:ascii="Arial" w:hAnsi="Arial" w:cs="Arial"/>
          <w:b w:val="0"/>
          <w:sz w:val="22"/>
          <w:szCs w:val="22"/>
          <w:lang w:val="es-PE"/>
        </w:rPr>
        <w:t xml:space="preserve"> a derecho</w:t>
      </w:r>
      <w:r w:rsidR="00EA6C90" w:rsidRPr="00546ABC">
        <w:rPr>
          <w:rStyle w:val="Textoennegrita"/>
          <w:rFonts w:ascii="Arial" w:hAnsi="Arial" w:cs="Arial"/>
          <w:b w:val="0"/>
          <w:sz w:val="22"/>
          <w:szCs w:val="22"/>
          <w:lang w:val="es-PE"/>
        </w:rPr>
        <w:t xml:space="preserve">, </w:t>
      </w:r>
      <w:r w:rsidR="008A629D">
        <w:rPr>
          <w:rStyle w:val="Textoennegrita"/>
          <w:rFonts w:ascii="Arial" w:hAnsi="Arial" w:cs="Arial"/>
          <w:b w:val="0"/>
          <w:sz w:val="22"/>
          <w:szCs w:val="22"/>
          <w:lang w:val="es-PE"/>
        </w:rPr>
        <w:t>siempre y cuando las señaladas reclamaciones</w:t>
      </w:r>
      <w:r w:rsidR="00247599" w:rsidRPr="00546ABC">
        <w:rPr>
          <w:rStyle w:val="Textoennegrita"/>
          <w:rFonts w:ascii="Arial" w:hAnsi="Arial" w:cs="Arial"/>
          <w:b w:val="0"/>
          <w:sz w:val="22"/>
          <w:szCs w:val="22"/>
          <w:lang w:val="es-PE"/>
        </w:rPr>
        <w:t xml:space="preserve"> </w:t>
      </w:r>
      <w:r w:rsidR="00EA6C90" w:rsidRPr="00546ABC">
        <w:rPr>
          <w:rStyle w:val="Textoennegrita"/>
          <w:rFonts w:ascii="Arial" w:hAnsi="Arial" w:cs="Arial"/>
          <w:b w:val="0"/>
          <w:sz w:val="22"/>
          <w:szCs w:val="22"/>
          <w:lang w:val="es-PE"/>
        </w:rPr>
        <w:t>cumplan los requisitos regl</w:t>
      </w:r>
      <w:r w:rsidR="00E66380">
        <w:rPr>
          <w:rStyle w:val="Textoennegrita"/>
          <w:rFonts w:ascii="Arial" w:hAnsi="Arial" w:cs="Arial"/>
          <w:b w:val="0"/>
          <w:sz w:val="22"/>
          <w:szCs w:val="22"/>
          <w:lang w:val="es-PE"/>
        </w:rPr>
        <w:t>amentarios de materia,</w:t>
      </w:r>
      <w:r w:rsidR="008A629D">
        <w:rPr>
          <w:rStyle w:val="Textoennegrita"/>
          <w:rFonts w:ascii="Arial" w:hAnsi="Arial" w:cs="Arial"/>
          <w:b w:val="0"/>
          <w:sz w:val="22"/>
          <w:szCs w:val="22"/>
          <w:lang w:val="es-PE"/>
        </w:rPr>
        <w:t xml:space="preserve"> cuantía</w:t>
      </w:r>
      <w:r w:rsidR="00E66380">
        <w:rPr>
          <w:rStyle w:val="Textoennegrita"/>
          <w:rFonts w:ascii="Arial" w:hAnsi="Arial" w:cs="Arial"/>
          <w:b w:val="0"/>
          <w:sz w:val="22"/>
          <w:szCs w:val="22"/>
          <w:lang w:val="es-PE"/>
        </w:rPr>
        <w:t xml:space="preserve"> y oportunidad</w:t>
      </w:r>
      <w:r w:rsidR="00F113DA">
        <w:rPr>
          <w:rStyle w:val="Textoennegrita"/>
          <w:rFonts w:ascii="Arial" w:hAnsi="Arial" w:cs="Arial"/>
          <w:b w:val="0"/>
          <w:sz w:val="22"/>
          <w:szCs w:val="22"/>
          <w:lang w:val="es-PE"/>
        </w:rPr>
        <w:t>.  L</w:t>
      </w:r>
      <w:r w:rsidR="008A629D">
        <w:rPr>
          <w:rStyle w:val="Textoennegrita"/>
          <w:rFonts w:ascii="Arial" w:hAnsi="Arial" w:cs="Arial"/>
          <w:b w:val="0"/>
          <w:sz w:val="22"/>
          <w:szCs w:val="22"/>
          <w:lang w:val="es-PE"/>
        </w:rPr>
        <w:t>as reclamaciones</w:t>
      </w:r>
      <w:r w:rsidR="008A629D" w:rsidRPr="006540F4">
        <w:rPr>
          <w:rStyle w:val="Textoennegrita"/>
          <w:rFonts w:ascii="Arial" w:hAnsi="Arial" w:cs="Arial"/>
          <w:b w:val="0"/>
          <w:sz w:val="22"/>
          <w:szCs w:val="22"/>
          <w:lang w:val="es-PE"/>
        </w:rPr>
        <w:t xml:space="preserve"> por materias distintas al otorgamiento de cobertura</w:t>
      </w:r>
      <w:r w:rsidR="008A629D">
        <w:rPr>
          <w:rStyle w:val="Textoennegrita"/>
          <w:rFonts w:ascii="Arial" w:hAnsi="Arial" w:cs="Arial"/>
          <w:b w:val="0"/>
          <w:sz w:val="22"/>
          <w:szCs w:val="22"/>
          <w:lang w:val="es-PE"/>
        </w:rPr>
        <w:t>, como puede</w:t>
      </w:r>
      <w:r w:rsidR="0027585C">
        <w:rPr>
          <w:rStyle w:val="Textoennegrita"/>
          <w:rFonts w:ascii="Arial" w:hAnsi="Arial" w:cs="Arial"/>
          <w:b w:val="0"/>
          <w:sz w:val="22"/>
          <w:szCs w:val="22"/>
          <w:lang w:val="es-PE"/>
        </w:rPr>
        <w:t>n las</w:t>
      </w:r>
      <w:r w:rsidR="008A629D" w:rsidRPr="006540F4">
        <w:rPr>
          <w:rStyle w:val="Textoennegrita"/>
          <w:rFonts w:ascii="Arial" w:hAnsi="Arial" w:cs="Arial"/>
          <w:b w:val="0"/>
          <w:sz w:val="22"/>
          <w:szCs w:val="22"/>
          <w:lang w:val="es-PE"/>
        </w:rPr>
        <w:t xml:space="preserve"> pretensiones indemnizat</w:t>
      </w:r>
      <w:r w:rsidR="0027585C">
        <w:rPr>
          <w:rStyle w:val="Textoennegrita"/>
          <w:rFonts w:ascii="Arial" w:hAnsi="Arial" w:cs="Arial"/>
          <w:b w:val="0"/>
          <w:sz w:val="22"/>
          <w:szCs w:val="22"/>
          <w:lang w:val="es-PE"/>
        </w:rPr>
        <w:t xml:space="preserve">orias por daños y perjuicios, </w:t>
      </w:r>
      <w:r w:rsidR="008A629D" w:rsidRPr="006540F4">
        <w:rPr>
          <w:rStyle w:val="Textoennegrita"/>
          <w:rFonts w:ascii="Arial" w:hAnsi="Arial" w:cs="Arial"/>
          <w:b w:val="0"/>
          <w:sz w:val="22"/>
          <w:szCs w:val="22"/>
          <w:lang w:val="es-PE"/>
        </w:rPr>
        <w:t xml:space="preserve">por reembolso de gastos, </w:t>
      </w:r>
      <w:r w:rsidR="0027585C">
        <w:rPr>
          <w:rStyle w:val="Textoennegrita"/>
          <w:rFonts w:ascii="Arial" w:hAnsi="Arial" w:cs="Arial"/>
          <w:b w:val="0"/>
          <w:sz w:val="22"/>
          <w:szCs w:val="22"/>
          <w:lang w:val="es-PE"/>
        </w:rPr>
        <w:t xml:space="preserve">o idoneidad de servicios, </w:t>
      </w:r>
      <w:r w:rsidR="008A629D" w:rsidRPr="006540F4">
        <w:rPr>
          <w:rStyle w:val="Textoennegrita"/>
          <w:rFonts w:ascii="Arial" w:hAnsi="Arial" w:cs="Arial"/>
          <w:b w:val="0"/>
          <w:sz w:val="22"/>
          <w:szCs w:val="22"/>
          <w:lang w:val="es-PE"/>
        </w:rPr>
        <w:t xml:space="preserve">son ajenas a la competencia </w:t>
      </w:r>
      <w:r w:rsidR="008A629D">
        <w:rPr>
          <w:rStyle w:val="Textoennegrita"/>
          <w:rFonts w:ascii="Arial" w:hAnsi="Arial" w:cs="Arial"/>
          <w:b w:val="0"/>
          <w:sz w:val="22"/>
          <w:szCs w:val="22"/>
          <w:lang w:val="es-PE"/>
        </w:rPr>
        <w:t xml:space="preserve">funcional </w:t>
      </w:r>
      <w:r w:rsidR="008A629D" w:rsidRPr="006540F4">
        <w:rPr>
          <w:rStyle w:val="Textoennegrita"/>
          <w:rFonts w:ascii="Arial" w:hAnsi="Arial" w:cs="Arial"/>
          <w:b w:val="0"/>
          <w:sz w:val="22"/>
          <w:szCs w:val="22"/>
          <w:lang w:val="es-PE"/>
        </w:rPr>
        <w:t>de esta Defensoría.</w:t>
      </w:r>
    </w:p>
    <w:p w:rsidR="00AF3E94" w:rsidRPr="00546ABC" w:rsidRDefault="00AF3E94" w:rsidP="000F4304">
      <w:pPr>
        <w:jc w:val="both"/>
        <w:rPr>
          <w:rFonts w:ascii="Arial" w:hAnsi="Arial" w:cs="Arial"/>
          <w:sz w:val="22"/>
          <w:szCs w:val="22"/>
          <w:lang w:val="es-PE"/>
        </w:rPr>
      </w:pPr>
    </w:p>
    <w:p w:rsidR="00CA01B2" w:rsidRPr="00CA01B2" w:rsidRDefault="0014008E" w:rsidP="00CA01B2">
      <w:pPr>
        <w:jc w:val="both"/>
        <w:rPr>
          <w:rFonts w:ascii="Arial" w:hAnsi="Arial" w:cs="Arial"/>
          <w:sz w:val="22"/>
          <w:szCs w:val="22"/>
          <w:lang w:val="es-PE"/>
        </w:rPr>
      </w:pPr>
      <w:r w:rsidRPr="00546ABC">
        <w:rPr>
          <w:rStyle w:val="Textoennegrita"/>
          <w:rFonts w:ascii="Arial" w:hAnsi="Arial" w:cs="Arial"/>
          <w:sz w:val="22"/>
          <w:szCs w:val="22"/>
          <w:u w:val="single"/>
          <w:lang w:val="es-PE"/>
        </w:rPr>
        <w:t>Tercer</w:t>
      </w:r>
      <w:r w:rsidR="00821179" w:rsidRPr="00546ABC">
        <w:rPr>
          <w:rStyle w:val="Textoennegrita"/>
          <w:rFonts w:ascii="Arial" w:hAnsi="Arial" w:cs="Arial"/>
          <w:sz w:val="22"/>
          <w:szCs w:val="22"/>
          <w:u w:val="single"/>
          <w:lang w:val="es-PE"/>
        </w:rPr>
        <w:t>o</w:t>
      </w:r>
      <w:r w:rsidR="00821179" w:rsidRPr="00546ABC">
        <w:rPr>
          <w:rStyle w:val="Textoennegrita"/>
          <w:rFonts w:ascii="Arial" w:hAnsi="Arial" w:cs="Arial"/>
          <w:sz w:val="22"/>
          <w:szCs w:val="22"/>
          <w:lang w:val="es-PE"/>
        </w:rPr>
        <w:t>:</w:t>
      </w:r>
      <w:r w:rsidR="007002EB" w:rsidRPr="00546ABC">
        <w:rPr>
          <w:rFonts w:ascii="Arial" w:hAnsi="Arial" w:cs="Arial"/>
          <w:sz w:val="22"/>
          <w:szCs w:val="22"/>
          <w:lang w:val="es-PE"/>
        </w:rPr>
        <w:t xml:space="preserve"> Que, </w:t>
      </w:r>
      <w:r w:rsidR="00062EFC">
        <w:rPr>
          <w:rFonts w:ascii="Arial" w:hAnsi="Arial" w:cs="Arial"/>
          <w:sz w:val="22"/>
          <w:szCs w:val="22"/>
          <w:lang w:val="es-PE"/>
        </w:rPr>
        <w:t xml:space="preserve">conforme a lo dispuesto en </w:t>
      </w:r>
      <w:r w:rsidR="00CA01B2" w:rsidRPr="00CA01B2">
        <w:rPr>
          <w:rFonts w:ascii="Arial" w:hAnsi="Arial" w:cs="Arial"/>
          <w:sz w:val="22"/>
          <w:szCs w:val="22"/>
          <w:lang w:val="es-PE"/>
        </w:rPr>
        <w:t xml:space="preserve">la Ley Nro. </w:t>
      </w:r>
      <w:r w:rsidR="00F57ECC" w:rsidRPr="00CA01B2">
        <w:rPr>
          <w:rFonts w:ascii="Arial" w:hAnsi="Arial" w:cs="Arial"/>
          <w:sz w:val="22"/>
          <w:szCs w:val="22"/>
        </w:rPr>
        <w:t xml:space="preserve">29946 – Ley del Contrato de Seguro, </w:t>
      </w:r>
      <w:r w:rsidR="00CA01B2" w:rsidRPr="00CA01B2">
        <w:rPr>
          <w:rFonts w:ascii="Arial" w:hAnsi="Arial" w:cs="Arial"/>
          <w:sz w:val="22"/>
          <w:szCs w:val="22"/>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CA01B2" w:rsidRDefault="00CA01B2" w:rsidP="007002EB">
      <w:pPr>
        <w:contextualSpacing/>
        <w:jc w:val="both"/>
        <w:rPr>
          <w:rFonts w:ascii="Arial" w:hAnsi="Arial" w:cs="Arial"/>
          <w:b/>
          <w:sz w:val="22"/>
          <w:szCs w:val="22"/>
          <w:u w:val="single"/>
          <w:lang w:val="es-PE"/>
        </w:rPr>
      </w:pPr>
    </w:p>
    <w:p w:rsidR="007002EB" w:rsidRPr="001762EC" w:rsidRDefault="00BF7111" w:rsidP="001762EC">
      <w:pPr>
        <w:contextualSpacing/>
        <w:jc w:val="both"/>
        <w:rPr>
          <w:rFonts w:ascii="Arial" w:hAnsi="Arial" w:cs="Arial"/>
          <w:sz w:val="22"/>
          <w:szCs w:val="22"/>
          <w:lang w:val="es-PE"/>
        </w:rPr>
      </w:pPr>
      <w:r w:rsidRPr="001762EC">
        <w:rPr>
          <w:rFonts w:ascii="Arial" w:hAnsi="Arial" w:cs="Arial"/>
          <w:b/>
          <w:sz w:val="22"/>
          <w:szCs w:val="22"/>
          <w:u w:val="single"/>
          <w:lang w:val="es-PE"/>
        </w:rPr>
        <w:t>Cuarto</w:t>
      </w:r>
      <w:r w:rsidR="007002EB" w:rsidRPr="001762EC">
        <w:rPr>
          <w:rFonts w:ascii="Arial" w:hAnsi="Arial" w:cs="Arial"/>
          <w:b/>
          <w:sz w:val="22"/>
          <w:szCs w:val="22"/>
          <w:lang w:val="es-PE"/>
        </w:rPr>
        <w:t>:</w:t>
      </w:r>
      <w:r w:rsidR="007002EB" w:rsidRPr="001762EC">
        <w:rPr>
          <w:rFonts w:ascii="Arial" w:hAnsi="Arial" w:cs="Arial"/>
          <w:sz w:val="22"/>
          <w:szCs w:val="22"/>
          <w:lang w:val="es-PE"/>
        </w:rPr>
        <w:t xml:space="preserve"> </w:t>
      </w:r>
      <w:r w:rsidRPr="001762EC">
        <w:rPr>
          <w:rFonts w:ascii="Arial" w:hAnsi="Arial" w:cs="Arial"/>
          <w:sz w:val="22"/>
          <w:szCs w:val="22"/>
          <w:lang w:val="es-PE"/>
        </w:rPr>
        <w:t xml:space="preserve">Que, </w:t>
      </w:r>
      <w:r w:rsidR="007002EB" w:rsidRPr="001762EC">
        <w:rPr>
          <w:rFonts w:ascii="Arial" w:hAnsi="Arial" w:cs="Arial"/>
          <w:sz w:val="22"/>
          <w:szCs w:val="22"/>
          <w:lang w:val="es-PE"/>
        </w:rPr>
        <w:t xml:space="preserve">el artículo 1361 del Código Civil dispone que los contratos </w:t>
      </w:r>
      <w:proofErr w:type="gramStart"/>
      <w:r w:rsidR="007002EB" w:rsidRPr="001762EC">
        <w:rPr>
          <w:rFonts w:ascii="Arial" w:hAnsi="Arial" w:cs="Arial"/>
          <w:sz w:val="22"/>
          <w:szCs w:val="22"/>
          <w:lang w:val="es-PE"/>
        </w:rPr>
        <w:t>son</w:t>
      </w:r>
      <w:proofErr w:type="gramEnd"/>
      <w:r w:rsidR="007002EB" w:rsidRPr="001762EC">
        <w:rPr>
          <w:rFonts w:ascii="Arial" w:hAnsi="Arial" w:cs="Arial"/>
          <w:sz w:val="22"/>
          <w:szCs w:val="22"/>
          <w:lang w:val="es-PE"/>
        </w:rPr>
        <w:t xml:space="preserve"> obligatorios en cu</w:t>
      </w:r>
      <w:r w:rsidRPr="001762EC">
        <w:rPr>
          <w:rFonts w:ascii="Arial" w:hAnsi="Arial" w:cs="Arial"/>
          <w:sz w:val="22"/>
          <w:szCs w:val="22"/>
          <w:lang w:val="es-PE"/>
        </w:rPr>
        <w:t>anto se haya expresado en ellos, presumiéndose que lo declarado es lo querido por ambas partes, de manera que la parte que sostenga lo contrario debe probarlo.</w:t>
      </w:r>
    </w:p>
    <w:p w:rsidR="007002EB" w:rsidRPr="001762EC" w:rsidRDefault="007002EB" w:rsidP="001762EC">
      <w:pPr>
        <w:jc w:val="both"/>
        <w:rPr>
          <w:rStyle w:val="Textoennegrita"/>
          <w:rFonts w:ascii="Arial" w:hAnsi="Arial" w:cs="Arial"/>
          <w:b w:val="0"/>
          <w:sz w:val="22"/>
          <w:szCs w:val="22"/>
          <w:lang w:val="es-PE"/>
        </w:rPr>
      </w:pPr>
    </w:p>
    <w:p w:rsidR="00821179" w:rsidRPr="001762EC" w:rsidRDefault="00BF7111" w:rsidP="001762EC">
      <w:pPr>
        <w:jc w:val="both"/>
        <w:rPr>
          <w:rFonts w:ascii="Arial" w:hAnsi="Arial" w:cs="Arial"/>
          <w:bCs/>
          <w:sz w:val="22"/>
          <w:szCs w:val="22"/>
          <w:lang w:val="es-PE"/>
        </w:rPr>
      </w:pPr>
      <w:r w:rsidRPr="001762EC">
        <w:rPr>
          <w:rStyle w:val="Textoennegrita"/>
          <w:rFonts w:ascii="Arial" w:hAnsi="Arial" w:cs="Arial"/>
          <w:sz w:val="22"/>
          <w:szCs w:val="22"/>
          <w:u w:val="single"/>
          <w:lang w:val="es-PE"/>
        </w:rPr>
        <w:t>Quinto</w:t>
      </w:r>
      <w:r w:rsidRPr="001762EC">
        <w:rPr>
          <w:rStyle w:val="Textoennegrita"/>
          <w:rFonts w:ascii="Arial" w:hAnsi="Arial" w:cs="Arial"/>
          <w:sz w:val="22"/>
          <w:szCs w:val="22"/>
          <w:lang w:val="es-PE"/>
        </w:rPr>
        <w:t>:</w:t>
      </w:r>
      <w:r w:rsidRPr="001762EC">
        <w:rPr>
          <w:rStyle w:val="Textoennegrita"/>
          <w:rFonts w:ascii="Arial" w:hAnsi="Arial" w:cs="Arial"/>
          <w:b w:val="0"/>
          <w:sz w:val="22"/>
          <w:szCs w:val="22"/>
          <w:lang w:val="es-PE"/>
        </w:rPr>
        <w:t xml:space="preserve"> </w:t>
      </w:r>
      <w:r w:rsidR="00E01F60" w:rsidRPr="001762EC">
        <w:rPr>
          <w:rStyle w:val="Textoennegrita"/>
          <w:rFonts w:ascii="Arial" w:hAnsi="Arial" w:cs="Arial"/>
          <w:b w:val="0"/>
          <w:sz w:val="22"/>
          <w:szCs w:val="22"/>
          <w:lang w:val="es-PE"/>
        </w:rPr>
        <w:t xml:space="preserve">Que, </w:t>
      </w:r>
      <w:r w:rsidR="00430ACB">
        <w:rPr>
          <w:rStyle w:val="Textoennegrita"/>
          <w:rFonts w:ascii="Arial" w:hAnsi="Arial" w:cs="Arial"/>
          <w:b w:val="0"/>
          <w:sz w:val="22"/>
          <w:szCs w:val="22"/>
          <w:lang w:val="es-PE"/>
        </w:rPr>
        <w:t xml:space="preserve">conforme al </w:t>
      </w:r>
      <w:r w:rsidR="00430ACB" w:rsidRPr="001762EC">
        <w:rPr>
          <w:rFonts w:ascii="Arial" w:hAnsi="Arial" w:cs="Arial"/>
          <w:sz w:val="22"/>
          <w:szCs w:val="22"/>
          <w:lang w:val="es-PE"/>
        </w:rPr>
        <w:t>artículo 196 del Código Procesal Civil,</w:t>
      </w:r>
      <w:r w:rsidR="00821179" w:rsidRPr="001762EC">
        <w:rPr>
          <w:rFonts w:ascii="Arial" w:hAnsi="Arial" w:cs="Arial"/>
          <w:sz w:val="22"/>
          <w:szCs w:val="22"/>
          <w:lang w:val="es-PE"/>
        </w:rPr>
        <w:t xml:space="preserve"> corresponde a quien invoca hechos probar su existencia,</w:t>
      </w:r>
      <w:r w:rsidR="00430ACB">
        <w:rPr>
          <w:rFonts w:ascii="Arial" w:hAnsi="Arial" w:cs="Arial"/>
          <w:sz w:val="22"/>
          <w:szCs w:val="22"/>
          <w:lang w:val="es-PE"/>
        </w:rPr>
        <w:t xml:space="preserve"> así como a quien los con</w:t>
      </w:r>
      <w:r w:rsidR="00CA01B2">
        <w:rPr>
          <w:rFonts w:ascii="Arial" w:hAnsi="Arial" w:cs="Arial"/>
          <w:sz w:val="22"/>
          <w:szCs w:val="22"/>
          <w:lang w:val="es-PE"/>
        </w:rPr>
        <w:t>tradice invocando nuevos hechos; sin perjuicio de aplicarse las presunciones legales correspondientes.</w:t>
      </w:r>
    </w:p>
    <w:p w:rsidR="00821179" w:rsidRPr="001762EC" w:rsidRDefault="00821179" w:rsidP="001762EC">
      <w:pPr>
        <w:jc w:val="both"/>
        <w:rPr>
          <w:rFonts w:ascii="Arial" w:hAnsi="Arial" w:cs="Arial"/>
          <w:sz w:val="22"/>
          <w:szCs w:val="22"/>
          <w:lang w:val="es-PE"/>
        </w:rPr>
      </w:pPr>
    </w:p>
    <w:p w:rsidR="00DB53D7" w:rsidRDefault="00BF7111" w:rsidP="00DB53D7">
      <w:pPr>
        <w:tabs>
          <w:tab w:val="left" w:pos="2160"/>
        </w:tabs>
        <w:jc w:val="both"/>
        <w:rPr>
          <w:rFonts w:ascii="Arial" w:hAnsi="Arial" w:cs="Arial"/>
          <w:sz w:val="22"/>
          <w:szCs w:val="22"/>
          <w:lang w:val="es-PE"/>
        </w:rPr>
      </w:pPr>
      <w:r w:rsidRPr="001762EC">
        <w:rPr>
          <w:rFonts w:ascii="Arial" w:hAnsi="Arial" w:cs="Arial"/>
          <w:b/>
          <w:sz w:val="22"/>
          <w:szCs w:val="22"/>
          <w:u w:val="single"/>
          <w:lang w:val="es-PE"/>
        </w:rPr>
        <w:t>Sex</w:t>
      </w:r>
      <w:r w:rsidR="0014008E" w:rsidRPr="001762EC">
        <w:rPr>
          <w:rFonts w:ascii="Arial" w:hAnsi="Arial" w:cs="Arial"/>
          <w:b/>
          <w:sz w:val="22"/>
          <w:szCs w:val="22"/>
          <w:u w:val="single"/>
          <w:lang w:val="es-PE"/>
        </w:rPr>
        <w:t>t</w:t>
      </w:r>
      <w:r w:rsidR="00821179" w:rsidRPr="001762EC">
        <w:rPr>
          <w:rFonts w:ascii="Arial" w:hAnsi="Arial" w:cs="Arial"/>
          <w:b/>
          <w:sz w:val="22"/>
          <w:szCs w:val="22"/>
          <w:u w:val="single"/>
          <w:lang w:val="es-PE"/>
        </w:rPr>
        <w:t>o</w:t>
      </w:r>
      <w:r w:rsidR="00821179" w:rsidRPr="001762EC">
        <w:rPr>
          <w:rFonts w:ascii="Arial" w:hAnsi="Arial" w:cs="Arial"/>
          <w:b/>
          <w:sz w:val="22"/>
          <w:szCs w:val="22"/>
          <w:lang w:val="es-PE"/>
        </w:rPr>
        <w:t>:</w:t>
      </w:r>
      <w:r w:rsidR="00821179" w:rsidRPr="001762EC">
        <w:rPr>
          <w:rFonts w:ascii="Arial" w:hAnsi="Arial" w:cs="Arial"/>
          <w:sz w:val="22"/>
          <w:szCs w:val="22"/>
          <w:lang w:val="es-PE"/>
        </w:rPr>
        <w:t xml:space="preserve"> </w:t>
      </w:r>
      <w:r w:rsidR="00492A6B">
        <w:rPr>
          <w:rFonts w:ascii="Arial" w:hAnsi="Arial" w:cs="Arial"/>
          <w:sz w:val="22"/>
          <w:szCs w:val="22"/>
          <w:lang w:val="es-PE"/>
        </w:rPr>
        <w:t>S</w:t>
      </w:r>
      <w:r w:rsidR="007A0266" w:rsidRPr="001762EC">
        <w:rPr>
          <w:rFonts w:ascii="Arial" w:hAnsi="Arial" w:cs="Arial"/>
          <w:sz w:val="22"/>
          <w:szCs w:val="22"/>
          <w:lang w:val="es-PE"/>
        </w:rPr>
        <w:t xml:space="preserve">obre la base </w:t>
      </w:r>
      <w:r w:rsidR="004D2FC9" w:rsidRPr="001762EC">
        <w:rPr>
          <w:rFonts w:ascii="Arial" w:hAnsi="Arial" w:cs="Arial"/>
          <w:sz w:val="22"/>
          <w:szCs w:val="22"/>
          <w:lang w:val="es-PE"/>
        </w:rPr>
        <w:t xml:space="preserve">de los términos contenidos en la reclamación y en </w:t>
      </w:r>
      <w:r w:rsidR="00D138C5">
        <w:rPr>
          <w:rFonts w:ascii="Arial" w:hAnsi="Arial" w:cs="Arial"/>
          <w:sz w:val="22"/>
          <w:szCs w:val="22"/>
          <w:lang w:val="es-PE"/>
        </w:rPr>
        <w:t>su</w:t>
      </w:r>
      <w:r w:rsidR="004D2FC9" w:rsidRPr="001762EC">
        <w:rPr>
          <w:rFonts w:ascii="Arial" w:hAnsi="Arial" w:cs="Arial"/>
          <w:sz w:val="22"/>
          <w:szCs w:val="22"/>
          <w:lang w:val="es-PE"/>
        </w:rPr>
        <w:t xml:space="preserve"> absolución</w:t>
      </w:r>
      <w:r w:rsidR="00CC6A13" w:rsidRPr="001762EC">
        <w:rPr>
          <w:rFonts w:ascii="Arial" w:hAnsi="Arial" w:cs="Arial"/>
          <w:sz w:val="22"/>
          <w:szCs w:val="22"/>
          <w:lang w:val="es-PE"/>
        </w:rPr>
        <w:t>,</w:t>
      </w:r>
      <w:r w:rsidR="00F57ECC" w:rsidRPr="001762EC">
        <w:rPr>
          <w:rFonts w:ascii="Arial" w:hAnsi="Arial" w:cs="Arial"/>
          <w:sz w:val="22"/>
          <w:szCs w:val="22"/>
          <w:lang w:val="es-PE"/>
        </w:rPr>
        <w:t xml:space="preserve"> </w:t>
      </w:r>
      <w:r w:rsidR="009645FC">
        <w:rPr>
          <w:rFonts w:ascii="Arial" w:hAnsi="Arial" w:cs="Arial"/>
          <w:sz w:val="22"/>
          <w:szCs w:val="22"/>
          <w:lang w:val="es-PE"/>
        </w:rPr>
        <w:t>l</w:t>
      </w:r>
      <w:r w:rsidR="004936BC">
        <w:rPr>
          <w:rFonts w:ascii="Arial" w:hAnsi="Arial" w:cs="Arial"/>
          <w:sz w:val="22"/>
          <w:szCs w:val="22"/>
          <w:lang w:val="es-PE"/>
        </w:rPr>
        <w:t>a</w:t>
      </w:r>
      <w:r w:rsidR="00404B22">
        <w:rPr>
          <w:rFonts w:ascii="Arial" w:hAnsi="Arial" w:cs="Arial"/>
          <w:sz w:val="22"/>
          <w:szCs w:val="22"/>
          <w:lang w:val="es-PE"/>
        </w:rPr>
        <w:t xml:space="preserve"> cuestión</w:t>
      </w:r>
      <w:r w:rsidR="004936BC">
        <w:rPr>
          <w:rFonts w:ascii="Arial" w:hAnsi="Arial" w:cs="Arial"/>
          <w:sz w:val="22"/>
          <w:szCs w:val="22"/>
          <w:lang w:val="es-PE"/>
        </w:rPr>
        <w:t xml:space="preserve"> controvertida radica</w:t>
      </w:r>
      <w:r w:rsidR="00404B22">
        <w:rPr>
          <w:rFonts w:ascii="Arial" w:hAnsi="Arial" w:cs="Arial"/>
          <w:sz w:val="22"/>
          <w:szCs w:val="22"/>
          <w:lang w:val="es-PE"/>
        </w:rPr>
        <w:t xml:space="preserve"> en determina</w:t>
      </w:r>
      <w:r w:rsidR="009645FC">
        <w:rPr>
          <w:rFonts w:ascii="Arial" w:hAnsi="Arial" w:cs="Arial"/>
          <w:sz w:val="22"/>
          <w:szCs w:val="22"/>
          <w:lang w:val="es-PE"/>
        </w:rPr>
        <w:t>r</w:t>
      </w:r>
      <w:r w:rsidR="00E72770">
        <w:rPr>
          <w:rFonts w:ascii="Arial" w:hAnsi="Arial" w:cs="Arial"/>
          <w:sz w:val="22"/>
          <w:szCs w:val="22"/>
          <w:lang w:val="es-PE"/>
        </w:rPr>
        <w:t xml:space="preserve"> </w:t>
      </w:r>
      <w:r w:rsidR="00A53683">
        <w:rPr>
          <w:rFonts w:ascii="Arial" w:hAnsi="Arial" w:cs="Arial"/>
          <w:sz w:val="22"/>
          <w:szCs w:val="22"/>
          <w:lang w:val="es-PE"/>
        </w:rPr>
        <w:t>si</w:t>
      </w:r>
      <w:r w:rsidR="00DF3460">
        <w:rPr>
          <w:rFonts w:ascii="Arial" w:hAnsi="Arial" w:cs="Arial"/>
          <w:sz w:val="22"/>
          <w:szCs w:val="22"/>
          <w:lang w:val="es-PE"/>
        </w:rPr>
        <w:t xml:space="preserve"> el rechazo de cobertura</w:t>
      </w:r>
      <w:r w:rsidR="00D138C5">
        <w:rPr>
          <w:rFonts w:ascii="Arial" w:hAnsi="Arial" w:cs="Arial"/>
          <w:sz w:val="22"/>
          <w:szCs w:val="22"/>
          <w:lang w:val="es-PE"/>
        </w:rPr>
        <w:t xml:space="preserve"> </w:t>
      </w:r>
      <w:r w:rsidR="00DF3460">
        <w:rPr>
          <w:rFonts w:ascii="Arial" w:hAnsi="Arial" w:cs="Arial"/>
          <w:sz w:val="22"/>
          <w:szCs w:val="22"/>
          <w:lang w:val="es-PE"/>
        </w:rPr>
        <w:t xml:space="preserve">es legítimo o no, </w:t>
      </w:r>
      <w:r w:rsidR="004F092A">
        <w:rPr>
          <w:rFonts w:ascii="Arial" w:hAnsi="Arial" w:cs="Arial"/>
          <w:sz w:val="22"/>
          <w:szCs w:val="22"/>
          <w:lang w:val="es-PE"/>
        </w:rPr>
        <w:t>considerando que el mismo se sustenta en</w:t>
      </w:r>
      <w:r w:rsidR="00DB53D7">
        <w:rPr>
          <w:rFonts w:ascii="Arial" w:hAnsi="Arial" w:cs="Arial"/>
          <w:sz w:val="22"/>
          <w:szCs w:val="22"/>
          <w:lang w:val="es-PE"/>
        </w:rPr>
        <w:t xml:space="preserve"> la exclusión de cobertura por</w:t>
      </w:r>
      <w:r w:rsidR="00A01149">
        <w:rPr>
          <w:rFonts w:ascii="Arial" w:hAnsi="Arial" w:cs="Arial"/>
          <w:sz w:val="22"/>
          <w:szCs w:val="22"/>
          <w:lang w:val="es-PE"/>
        </w:rPr>
        <w:t xml:space="preserve"> causa de </w:t>
      </w:r>
      <w:r w:rsidR="00DB53D7">
        <w:rPr>
          <w:rFonts w:ascii="Arial" w:hAnsi="Arial" w:cs="Arial"/>
          <w:sz w:val="22"/>
          <w:szCs w:val="22"/>
          <w:lang w:val="es-PE"/>
        </w:rPr>
        <w:t>enfermedad preexistente.</w:t>
      </w:r>
    </w:p>
    <w:p w:rsidR="00DB53D7" w:rsidRDefault="00DB53D7" w:rsidP="00DB53D7">
      <w:pPr>
        <w:tabs>
          <w:tab w:val="left" w:pos="2160"/>
        </w:tabs>
        <w:jc w:val="both"/>
        <w:rPr>
          <w:rFonts w:ascii="Arial" w:hAnsi="Arial" w:cs="Arial"/>
          <w:sz w:val="22"/>
          <w:szCs w:val="22"/>
          <w:lang w:val="es-PE"/>
        </w:rPr>
      </w:pPr>
    </w:p>
    <w:p w:rsidR="009619D8" w:rsidRDefault="00DB53D7" w:rsidP="00C43DD0">
      <w:pPr>
        <w:tabs>
          <w:tab w:val="left" w:pos="709"/>
          <w:tab w:val="left" w:pos="2160"/>
        </w:tabs>
        <w:ind w:left="708" w:hanging="708"/>
        <w:jc w:val="both"/>
        <w:rPr>
          <w:rFonts w:ascii="Arial" w:hAnsi="Arial" w:cs="Arial"/>
          <w:sz w:val="22"/>
          <w:szCs w:val="22"/>
          <w:lang w:val="es-PE"/>
        </w:rPr>
      </w:pPr>
      <w:r>
        <w:rPr>
          <w:rFonts w:ascii="Arial" w:hAnsi="Arial" w:cs="Arial"/>
          <w:sz w:val="22"/>
          <w:szCs w:val="22"/>
          <w:lang w:val="es-PE"/>
        </w:rPr>
        <w:t>6.1.</w:t>
      </w:r>
      <w:r>
        <w:rPr>
          <w:rFonts w:ascii="Arial" w:hAnsi="Arial" w:cs="Arial"/>
          <w:sz w:val="22"/>
          <w:szCs w:val="22"/>
          <w:lang w:val="es-PE"/>
        </w:rPr>
        <w:tab/>
      </w:r>
      <w:r w:rsidR="001B6B91">
        <w:rPr>
          <w:rFonts w:ascii="Arial" w:hAnsi="Arial" w:cs="Arial"/>
          <w:sz w:val="22"/>
          <w:szCs w:val="22"/>
          <w:lang w:val="es-PE"/>
        </w:rPr>
        <w:t>De acuerdo a la documentación que ha presentado el reclamante, y que la aseguradora no ha cuestionado</w:t>
      </w:r>
      <w:r w:rsidR="00A01149">
        <w:rPr>
          <w:rFonts w:ascii="Arial" w:hAnsi="Arial" w:cs="Arial"/>
          <w:sz w:val="22"/>
          <w:szCs w:val="22"/>
          <w:lang w:val="es-PE"/>
        </w:rPr>
        <w:t xml:space="preserve">: </w:t>
      </w:r>
      <w:r w:rsidR="001B6B91">
        <w:rPr>
          <w:rFonts w:ascii="Arial" w:hAnsi="Arial" w:cs="Arial"/>
          <w:sz w:val="22"/>
          <w:szCs w:val="22"/>
          <w:lang w:val="es-PE"/>
        </w:rPr>
        <w:t>copia</w:t>
      </w:r>
      <w:r w:rsidR="00C43DD0">
        <w:rPr>
          <w:rFonts w:ascii="Arial" w:hAnsi="Arial" w:cs="Arial"/>
          <w:sz w:val="22"/>
          <w:szCs w:val="22"/>
          <w:lang w:val="es-PE"/>
        </w:rPr>
        <w:t xml:space="preserve"> de la denominada Solicitud/Certificado</w:t>
      </w:r>
      <w:r w:rsidR="004F092A">
        <w:rPr>
          <w:rFonts w:ascii="Arial" w:hAnsi="Arial" w:cs="Arial"/>
          <w:sz w:val="22"/>
          <w:szCs w:val="22"/>
          <w:lang w:val="es-PE"/>
        </w:rPr>
        <w:t xml:space="preserve"> </w:t>
      </w:r>
      <w:r w:rsidR="00C43DD0">
        <w:rPr>
          <w:rFonts w:ascii="Arial" w:hAnsi="Arial" w:cs="Arial"/>
          <w:sz w:val="22"/>
          <w:szCs w:val="22"/>
          <w:lang w:val="es-PE"/>
        </w:rPr>
        <w:t>Seguro de Desgravamen Contifácil, con fecha de inicio el 23 de febrero de 2017 y fecha de fin de vigencia el 1 de marzo de 2021,</w:t>
      </w:r>
      <w:r w:rsidR="00A01149">
        <w:rPr>
          <w:rFonts w:ascii="Arial" w:hAnsi="Arial" w:cs="Arial"/>
          <w:sz w:val="22"/>
          <w:szCs w:val="22"/>
          <w:lang w:val="es-PE"/>
        </w:rPr>
        <w:t xml:space="preserve"> consta lo siguiente en su</w:t>
      </w:r>
      <w:r w:rsidR="00C43DD0">
        <w:rPr>
          <w:rFonts w:ascii="Arial" w:hAnsi="Arial" w:cs="Arial"/>
          <w:sz w:val="22"/>
          <w:szCs w:val="22"/>
          <w:lang w:val="es-PE"/>
        </w:rPr>
        <w:t xml:space="preserve"> rubro denominado “Exclusiones”:</w:t>
      </w:r>
    </w:p>
    <w:p w:rsidR="00C43DD0" w:rsidRDefault="00C43DD0" w:rsidP="00C43DD0">
      <w:pPr>
        <w:tabs>
          <w:tab w:val="left" w:pos="709"/>
          <w:tab w:val="left" w:pos="2160"/>
        </w:tabs>
        <w:ind w:left="708" w:hanging="708"/>
        <w:jc w:val="both"/>
        <w:rPr>
          <w:rFonts w:ascii="Arial" w:hAnsi="Arial" w:cs="Arial"/>
          <w:sz w:val="22"/>
          <w:szCs w:val="22"/>
          <w:lang w:val="es-PE"/>
        </w:rPr>
      </w:pPr>
    </w:p>
    <w:p w:rsidR="00C43DD0" w:rsidRPr="00762C8B" w:rsidRDefault="00C43DD0" w:rsidP="00C43DD0">
      <w:pPr>
        <w:tabs>
          <w:tab w:val="left" w:pos="709"/>
          <w:tab w:val="left" w:pos="2160"/>
        </w:tabs>
        <w:ind w:left="708" w:hanging="708"/>
        <w:jc w:val="both"/>
        <w:rPr>
          <w:rFonts w:ascii="Arial" w:hAnsi="Arial" w:cs="Arial"/>
          <w:b/>
          <w:i/>
          <w:sz w:val="20"/>
          <w:szCs w:val="20"/>
          <w:lang w:val="es-PE"/>
        </w:rPr>
      </w:pPr>
      <w:r>
        <w:rPr>
          <w:rFonts w:ascii="Arial" w:hAnsi="Arial" w:cs="Arial"/>
          <w:sz w:val="22"/>
          <w:szCs w:val="22"/>
          <w:lang w:val="es-PE"/>
        </w:rPr>
        <w:tab/>
      </w:r>
      <w:r w:rsidRPr="00762C8B">
        <w:rPr>
          <w:rFonts w:ascii="Arial" w:hAnsi="Arial" w:cs="Arial"/>
          <w:i/>
          <w:sz w:val="20"/>
          <w:szCs w:val="20"/>
          <w:lang w:val="es-PE"/>
        </w:rPr>
        <w:t>“</w:t>
      </w:r>
      <w:r w:rsidRPr="00762C8B">
        <w:rPr>
          <w:rFonts w:ascii="Arial" w:hAnsi="Arial" w:cs="Arial"/>
          <w:i/>
          <w:sz w:val="20"/>
          <w:szCs w:val="20"/>
          <w:u w:val="single"/>
          <w:lang w:val="es-PE"/>
        </w:rPr>
        <w:t>Las siguientes exclusiones aplican a las siguientes coberturas de la presente Póliza de Seguro</w:t>
      </w:r>
      <w:proofErr w:type="gramStart"/>
      <w:r w:rsidRPr="00762C8B">
        <w:rPr>
          <w:rFonts w:ascii="Arial" w:hAnsi="Arial" w:cs="Arial"/>
          <w:i/>
          <w:sz w:val="20"/>
          <w:szCs w:val="20"/>
          <w:u w:val="single"/>
          <w:lang w:val="es-PE"/>
        </w:rPr>
        <w:t>:  Fallecimiento</w:t>
      </w:r>
      <w:proofErr w:type="gramEnd"/>
      <w:r w:rsidRPr="00762C8B">
        <w:rPr>
          <w:rFonts w:ascii="Arial" w:hAnsi="Arial" w:cs="Arial"/>
          <w:i/>
          <w:sz w:val="20"/>
          <w:szCs w:val="20"/>
          <w:u w:val="single"/>
          <w:lang w:val="es-PE"/>
        </w:rPr>
        <w:t>,</w:t>
      </w:r>
      <w:r w:rsidRPr="00762C8B">
        <w:rPr>
          <w:rFonts w:ascii="Arial" w:hAnsi="Arial" w:cs="Arial"/>
          <w:b/>
          <w:i/>
          <w:sz w:val="20"/>
          <w:szCs w:val="20"/>
          <w:u w:val="single"/>
          <w:lang w:val="es-PE"/>
        </w:rPr>
        <w:t xml:space="preserve"> Invalidez total y permanente por enfermedad, </w:t>
      </w:r>
      <w:r w:rsidRPr="00762C8B">
        <w:rPr>
          <w:rFonts w:ascii="Arial" w:hAnsi="Arial" w:cs="Arial"/>
          <w:i/>
          <w:sz w:val="20"/>
          <w:szCs w:val="20"/>
          <w:u w:val="single"/>
          <w:lang w:val="es-PE"/>
        </w:rPr>
        <w:t xml:space="preserve">invalidez total y permanente por accidente, Anticipo por enfermedades terminales, (…). </w:t>
      </w:r>
      <w:r w:rsidRPr="00762C8B">
        <w:rPr>
          <w:rFonts w:ascii="Arial" w:hAnsi="Arial" w:cs="Arial"/>
          <w:b/>
          <w:i/>
          <w:sz w:val="20"/>
          <w:szCs w:val="20"/>
          <w:u w:val="single"/>
          <w:lang w:val="es-PE"/>
        </w:rPr>
        <w:t>La ASEGURADORA estará eximida de cualquier obligación, en caso de que el siniestro del (os) ASEGURADO (s) ocurra en las siguientes circunstancias</w:t>
      </w:r>
      <w:r w:rsidRPr="00762C8B">
        <w:rPr>
          <w:rFonts w:ascii="Arial" w:hAnsi="Arial" w:cs="Arial"/>
          <w:b/>
          <w:i/>
          <w:sz w:val="20"/>
          <w:szCs w:val="20"/>
          <w:lang w:val="es-PE"/>
        </w:rPr>
        <w:t>:</w:t>
      </w:r>
    </w:p>
    <w:p w:rsidR="00C43DD0" w:rsidRPr="00762C8B" w:rsidRDefault="00C43DD0" w:rsidP="00C43DD0">
      <w:pPr>
        <w:tabs>
          <w:tab w:val="left" w:pos="709"/>
          <w:tab w:val="left" w:pos="2160"/>
        </w:tabs>
        <w:ind w:left="708" w:hanging="708"/>
        <w:jc w:val="both"/>
        <w:rPr>
          <w:rFonts w:ascii="Arial" w:hAnsi="Arial" w:cs="Arial"/>
          <w:b/>
          <w:i/>
          <w:sz w:val="20"/>
          <w:szCs w:val="20"/>
          <w:lang w:val="es-PE"/>
        </w:rPr>
      </w:pPr>
      <w:r w:rsidRPr="00762C8B">
        <w:rPr>
          <w:rFonts w:ascii="Arial" w:hAnsi="Arial" w:cs="Arial"/>
          <w:b/>
          <w:i/>
          <w:sz w:val="20"/>
          <w:szCs w:val="20"/>
          <w:lang w:val="es-PE"/>
        </w:rPr>
        <w:tab/>
        <w:t>(…)</w:t>
      </w:r>
    </w:p>
    <w:p w:rsidR="00C43DD0" w:rsidRPr="00EC1358" w:rsidRDefault="00C43DD0" w:rsidP="00C43DD0">
      <w:pPr>
        <w:tabs>
          <w:tab w:val="left" w:pos="709"/>
          <w:tab w:val="left" w:pos="1134"/>
          <w:tab w:val="left" w:pos="2160"/>
        </w:tabs>
        <w:ind w:left="1128" w:hanging="1128"/>
        <w:jc w:val="both"/>
        <w:rPr>
          <w:rFonts w:ascii="Arial" w:hAnsi="Arial" w:cs="Arial"/>
          <w:i/>
          <w:sz w:val="20"/>
          <w:szCs w:val="20"/>
          <w:lang w:val="es-PE"/>
        </w:rPr>
      </w:pPr>
      <w:r w:rsidRPr="00762C8B">
        <w:rPr>
          <w:rFonts w:ascii="Arial" w:hAnsi="Arial" w:cs="Arial"/>
          <w:b/>
          <w:i/>
          <w:sz w:val="20"/>
          <w:szCs w:val="20"/>
          <w:lang w:val="es-PE"/>
        </w:rPr>
        <w:tab/>
        <w:t>l)</w:t>
      </w:r>
      <w:r w:rsidRPr="00762C8B">
        <w:rPr>
          <w:rFonts w:ascii="Arial" w:hAnsi="Arial" w:cs="Arial"/>
          <w:b/>
          <w:i/>
          <w:sz w:val="20"/>
          <w:szCs w:val="20"/>
          <w:lang w:val="es-PE"/>
        </w:rPr>
        <w:tab/>
        <w:t xml:space="preserve">Enfermedades pre-existentes a la fecha de inicio del seguro o cualquiera de sus rehabilitaciones </w:t>
      </w:r>
      <w:r w:rsidRPr="00EC1358">
        <w:rPr>
          <w:rFonts w:ascii="Arial" w:hAnsi="Arial" w:cs="Arial"/>
          <w:i/>
          <w:sz w:val="20"/>
          <w:szCs w:val="20"/>
          <w:lang w:val="es-PE"/>
        </w:rPr>
        <w:t>o a consecuencia de enfermedades infecto contagiosas con características de plagas o epidemias que sean materia de aislamiento o cuarentena</w:t>
      </w:r>
      <w:r w:rsidR="00762C8B" w:rsidRPr="00EC1358">
        <w:rPr>
          <w:rFonts w:ascii="Arial" w:hAnsi="Arial" w:cs="Arial"/>
          <w:i/>
          <w:sz w:val="20"/>
          <w:szCs w:val="20"/>
          <w:lang w:val="es-PE"/>
        </w:rPr>
        <w:t>.”</w:t>
      </w:r>
    </w:p>
    <w:p w:rsidR="00DB53D7" w:rsidRDefault="00DB53D7" w:rsidP="00DB53D7">
      <w:pPr>
        <w:tabs>
          <w:tab w:val="left" w:pos="2160"/>
        </w:tabs>
        <w:jc w:val="both"/>
        <w:rPr>
          <w:rFonts w:ascii="Arial" w:hAnsi="Arial" w:cs="Arial"/>
          <w:sz w:val="22"/>
          <w:szCs w:val="22"/>
          <w:lang w:val="es-PE"/>
        </w:rPr>
      </w:pPr>
    </w:p>
    <w:p w:rsidR="00DB53D7" w:rsidRDefault="00762C8B" w:rsidP="00762C8B">
      <w:pPr>
        <w:tabs>
          <w:tab w:val="left" w:pos="709"/>
          <w:tab w:val="left" w:pos="2160"/>
        </w:tabs>
        <w:jc w:val="both"/>
        <w:rPr>
          <w:rFonts w:ascii="Arial" w:hAnsi="Arial" w:cs="Arial"/>
          <w:sz w:val="22"/>
          <w:szCs w:val="22"/>
          <w:lang w:val="es-PE"/>
        </w:rPr>
      </w:pPr>
      <w:r>
        <w:rPr>
          <w:rFonts w:ascii="Arial" w:hAnsi="Arial" w:cs="Arial"/>
          <w:sz w:val="22"/>
          <w:szCs w:val="22"/>
          <w:lang w:val="es-PE"/>
        </w:rPr>
        <w:tab/>
        <w:t>Lo destacado con negrita es nuestro.</w:t>
      </w:r>
    </w:p>
    <w:p w:rsidR="00A01149" w:rsidRDefault="00A01149" w:rsidP="00762C8B">
      <w:pPr>
        <w:tabs>
          <w:tab w:val="left" w:pos="709"/>
          <w:tab w:val="left" w:pos="2160"/>
        </w:tabs>
        <w:jc w:val="both"/>
        <w:rPr>
          <w:rFonts w:ascii="Arial" w:hAnsi="Arial" w:cs="Arial"/>
          <w:sz w:val="22"/>
          <w:szCs w:val="22"/>
          <w:lang w:val="es-PE"/>
        </w:rPr>
      </w:pPr>
    </w:p>
    <w:p w:rsidR="00A01149" w:rsidRDefault="00A01149" w:rsidP="00A01149">
      <w:pPr>
        <w:tabs>
          <w:tab w:val="left" w:pos="709"/>
          <w:tab w:val="left" w:pos="2160"/>
        </w:tabs>
        <w:ind w:left="708"/>
        <w:jc w:val="both"/>
        <w:rPr>
          <w:rFonts w:ascii="Arial" w:hAnsi="Arial" w:cs="Arial"/>
          <w:sz w:val="22"/>
          <w:szCs w:val="22"/>
          <w:lang w:val="es-PE"/>
        </w:rPr>
      </w:pPr>
      <w:r>
        <w:rPr>
          <w:rFonts w:ascii="Arial" w:hAnsi="Arial" w:cs="Arial"/>
          <w:sz w:val="22"/>
          <w:szCs w:val="22"/>
          <w:lang w:val="es-PE"/>
        </w:rPr>
        <w:tab/>
        <w:t>La señalada Solicitud/Certificado está suscrita por el asegurado, lo cual evidencia</w:t>
      </w:r>
      <w:r w:rsidR="00EC1358">
        <w:rPr>
          <w:rFonts w:ascii="Arial" w:hAnsi="Arial" w:cs="Arial"/>
          <w:sz w:val="22"/>
          <w:szCs w:val="22"/>
          <w:lang w:val="es-PE"/>
        </w:rPr>
        <w:t xml:space="preserve"> objetivamente</w:t>
      </w:r>
      <w:r>
        <w:rPr>
          <w:rFonts w:ascii="Arial" w:hAnsi="Arial" w:cs="Arial"/>
          <w:sz w:val="22"/>
          <w:szCs w:val="22"/>
          <w:lang w:val="es-PE"/>
        </w:rPr>
        <w:t xml:space="preserve"> su conocimiento y aceptación de contenidos</w:t>
      </w:r>
      <w:r w:rsidR="00EC1358">
        <w:rPr>
          <w:rFonts w:ascii="Arial" w:hAnsi="Arial" w:cs="Arial"/>
          <w:sz w:val="22"/>
          <w:szCs w:val="22"/>
          <w:lang w:val="es-PE"/>
        </w:rPr>
        <w:t>, en concordancia con lo sancionado en el artículo 137 de la Ley Nro. 29946 – Ley del Contrato de Seguro.</w:t>
      </w:r>
    </w:p>
    <w:p w:rsidR="00762C8B" w:rsidRDefault="00762C8B" w:rsidP="00762C8B">
      <w:pPr>
        <w:tabs>
          <w:tab w:val="left" w:pos="709"/>
          <w:tab w:val="left" w:pos="2160"/>
        </w:tabs>
        <w:jc w:val="both"/>
        <w:rPr>
          <w:rFonts w:ascii="Arial" w:hAnsi="Arial" w:cs="Arial"/>
          <w:sz w:val="22"/>
          <w:szCs w:val="22"/>
          <w:lang w:val="es-PE"/>
        </w:rPr>
      </w:pPr>
    </w:p>
    <w:p w:rsidR="00762C8B" w:rsidRDefault="00762C8B" w:rsidP="00762C8B">
      <w:pPr>
        <w:tabs>
          <w:tab w:val="left" w:pos="709"/>
          <w:tab w:val="left" w:pos="2160"/>
        </w:tabs>
        <w:ind w:left="708" w:hanging="708"/>
        <w:jc w:val="both"/>
        <w:rPr>
          <w:rFonts w:ascii="Arial" w:hAnsi="Arial" w:cs="Arial"/>
          <w:sz w:val="22"/>
          <w:szCs w:val="22"/>
          <w:lang w:val="es-PE"/>
        </w:rPr>
      </w:pPr>
      <w:r>
        <w:rPr>
          <w:rFonts w:ascii="Arial" w:hAnsi="Arial" w:cs="Arial"/>
          <w:sz w:val="22"/>
          <w:szCs w:val="22"/>
          <w:lang w:val="es-PE"/>
        </w:rPr>
        <w:lastRenderedPageBreak/>
        <w:t>6.2.</w:t>
      </w:r>
      <w:r>
        <w:rPr>
          <w:rFonts w:ascii="Arial" w:hAnsi="Arial" w:cs="Arial"/>
          <w:sz w:val="22"/>
          <w:szCs w:val="22"/>
          <w:lang w:val="es-PE"/>
        </w:rPr>
        <w:tab/>
        <w:t>Siendo que el riesgo se delimita positiva (mediante declaración de los riesgos aceptados), como negativamente (régimen de exclusiones), no cabe duda que si se incurre en una causal de exclusión, se carecerá de cobertura.  Es así que en el presente caso se trata de determinar si, la invalidez total y permanente invocada por el asegurado, se deriva o no de una enfermedad preexistente, esto es, generada, evidenciada, diagnosticada, con anterioridad a la fecha de inicio del respectivo seguro, esto es, antes del 23 de febrero de 2017.</w:t>
      </w:r>
    </w:p>
    <w:p w:rsidR="00EC1358" w:rsidRDefault="00EC1358" w:rsidP="00762C8B">
      <w:pPr>
        <w:tabs>
          <w:tab w:val="left" w:pos="709"/>
          <w:tab w:val="left" w:pos="2160"/>
        </w:tabs>
        <w:ind w:left="708" w:hanging="708"/>
        <w:jc w:val="both"/>
        <w:rPr>
          <w:rFonts w:ascii="Arial" w:hAnsi="Arial" w:cs="Arial"/>
          <w:sz w:val="22"/>
          <w:szCs w:val="22"/>
          <w:lang w:val="es-PE"/>
        </w:rPr>
      </w:pPr>
    </w:p>
    <w:p w:rsidR="00EC1358" w:rsidRDefault="00EC1358" w:rsidP="004B5FA1">
      <w:pPr>
        <w:tabs>
          <w:tab w:val="left" w:pos="709"/>
          <w:tab w:val="left" w:pos="2160"/>
        </w:tabs>
        <w:ind w:left="708"/>
        <w:jc w:val="both"/>
        <w:rPr>
          <w:rFonts w:ascii="Arial" w:hAnsi="Arial" w:cs="Arial"/>
          <w:sz w:val="22"/>
          <w:szCs w:val="22"/>
          <w:lang w:val="es-PE"/>
        </w:rPr>
      </w:pPr>
      <w:r>
        <w:rPr>
          <w:rFonts w:ascii="Arial" w:hAnsi="Arial" w:cs="Arial"/>
          <w:sz w:val="22"/>
          <w:szCs w:val="22"/>
          <w:lang w:val="es-PE"/>
        </w:rPr>
        <w:tab/>
        <w:t>Conforme a lo anterior, en función al principio estructurador en materia de seguros, sobre “causa adecuada” (literal e), del artículo II de la Ley Nro. 29946 – Ley del Contrato de Seguro)</w:t>
      </w:r>
      <w:r w:rsidR="004B5FA1">
        <w:rPr>
          <w:rFonts w:ascii="Arial" w:hAnsi="Arial" w:cs="Arial"/>
          <w:sz w:val="22"/>
          <w:szCs w:val="22"/>
          <w:lang w:val="es-PE"/>
        </w:rPr>
        <w:t>, corresponde evaluar si la invalidez total y permanente invocada tiene como causa lógica, razonable, directa, al accidente cerebro vascular, hipertensión arterial e infarto cerebral laminar diagnosticados desde agosto del 2016.</w:t>
      </w:r>
      <w:r w:rsidR="004B5FA1">
        <w:rPr>
          <w:rFonts w:ascii="Arial" w:hAnsi="Arial" w:cs="Arial"/>
          <w:sz w:val="22"/>
          <w:szCs w:val="22"/>
        </w:rPr>
        <w:t xml:space="preserve">  </w:t>
      </w:r>
    </w:p>
    <w:p w:rsidR="00762C8B" w:rsidRDefault="00762C8B" w:rsidP="00762C8B">
      <w:pPr>
        <w:tabs>
          <w:tab w:val="left" w:pos="709"/>
          <w:tab w:val="left" w:pos="2160"/>
        </w:tabs>
        <w:ind w:left="708" w:hanging="708"/>
        <w:jc w:val="both"/>
        <w:rPr>
          <w:rFonts w:ascii="Arial" w:hAnsi="Arial" w:cs="Arial"/>
          <w:sz w:val="22"/>
          <w:szCs w:val="22"/>
          <w:lang w:val="es-PE"/>
        </w:rPr>
      </w:pPr>
    </w:p>
    <w:p w:rsidR="00762C8B" w:rsidRDefault="00762C8B" w:rsidP="00762C8B">
      <w:pPr>
        <w:tabs>
          <w:tab w:val="left" w:pos="709"/>
          <w:tab w:val="left" w:pos="2160"/>
        </w:tabs>
        <w:ind w:left="708" w:hanging="708"/>
        <w:jc w:val="both"/>
        <w:rPr>
          <w:rFonts w:ascii="Arial" w:hAnsi="Arial" w:cs="Arial"/>
          <w:sz w:val="22"/>
          <w:szCs w:val="22"/>
          <w:lang w:val="es-PE"/>
        </w:rPr>
      </w:pPr>
      <w:r>
        <w:rPr>
          <w:rFonts w:ascii="Arial" w:hAnsi="Arial" w:cs="Arial"/>
          <w:sz w:val="22"/>
          <w:szCs w:val="22"/>
          <w:lang w:val="es-PE"/>
        </w:rPr>
        <w:t>6.3.</w:t>
      </w:r>
      <w:r>
        <w:rPr>
          <w:rFonts w:ascii="Arial" w:hAnsi="Arial" w:cs="Arial"/>
          <w:sz w:val="22"/>
          <w:szCs w:val="22"/>
          <w:lang w:val="es-PE"/>
        </w:rPr>
        <w:tab/>
        <w:t xml:space="preserve">De los documentos que obran en el expediente, se aprecia que la actual invalidez total y permanente </w:t>
      </w:r>
      <w:r w:rsidR="004B5FA1">
        <w:rPr>
          <w:rFonts w:ascii="Arial" w:hAnsi="Arial" w:cs="Arial"/>
          <w:sz w:val="22"/>
          <w:szCs w:val="22"/>
          <w:lang w:val="es-PE"/>
        </w:rPr>
        <w:t>invocada por e</w:t>
      </w:r>
      <w:r>
        <w:rPr>
          <w:rFonts w:ascii="Arial" w:hAnsi="Arial" w:cs="Arial"/>
          <w:sz w:val="22"/>
          <w:szCs w:val="22"/>
          <w:lang w:val="es-PE"/>
        </w:rPr>
        <w:t>l asegurado, más allá de la fecha en que se haya emitido el respectivo Dictamen de</w:t>
      </w:r>
      <w:r w:rsidR="00E51F72">
        <w:rPr>
          <w:rFonts w:ascii="Arial" w:hAnsi="Arial" w:cs="Arial"/>
          <w:sz w:val="22"/>
          <w:szCs w:val="22"/>
          <w:lang w:val="es-PE"/>
        </w:rPr>
        <w:t>l</w:t>
      </w:r>
      <w:r>
        <w:rPr>
          <w:rFonts w:ascii="Arial" w:hAnsi="Arial" w:cs="Arial"/>
          <w:sz w:val="22"/>
          <w:szCs w:val="22"/>
          <w:lang w:val="es-PE"/>
        </w:rPr>
        <w:t xml:space="preserve"> COMAFP, </w:t>
      </w:r>
      <w:r w:rsidR="004B5FA1">
        <w:rPr>
          <w:rFonts w:ascii="Arial" w:hAnsi="Arial" w:cs="Arial"/>
          <w:sz w:val="22"/>
          <w:szCs w:val="22"/>
          <w:lang w:val="es-PE"/>
        </w:rPr>
        <w:t>corresponde o se explica como</w:t>
      </w:r>
      <w:r>
        <w:rPr>
          <w:rFonts w:ascii="Arial" w:hAnsi="Arial" w:cs="Arial"/>
          <w:sz w:val="22"/>
          <w:szCs w:val="22"/>
          <w:lang w:val="es-PE"/>
        </w:rPr>
        <w:t xml:space="preserve"> secuela de</w:t>
      </w:r>
      <w:r w:rsidR="004B5FA1">
        <w:rPr>
          <w:rFonts w:ascii="Arial" w:hAnsi="Arial" w:cs="Arial"/>
          <w:sz w:val="22"/>
          <w:szCs w:val="22"/>
          <w:lang w:val="es-PE"/>
        </w:rPr>
        <w:t>l</w:t>
      </w:r>
      <w:r>
        <w:rPr>
          <w:rFonts w:ascii="Arial" w:hAnsi="Arial" w:cs="Arial"/>
          <w:sz w:val="22"/>
          <w:szCs w:val="22"/>
          <w:lang w:val="es-PE"/>
        </w:rPr>
        <w:t xml:space="preserve"> </w:t>
      </w:r>
      <w:r w:rsidR="004B5FA1">
        <w:rPr>
          <w:rFonts w:ascii="Arial" w:hAnsi="Arial" w:cs="Arial"/>
          <w:sz w:val="22"/>
          <w:szCs w:val="22"/>
          <w:lang w:val="es-PE"/>
        </w:rPr>
        <w:t xml:space="preserve">accidente cerebro vascular (ACV), hipertensión e </w:t>
      </w:r>
      <w:r>
        <w:rPr>
          <w:rFonts w:ascii="Arial" w:hAnsi="Arial" w:cs="Arial"/>
          <w:sz w:val="22"/>
          <w:szCs w:val="22"/>
          <w:lang w:val="es-PE"/>
        </w:rPr>
        <w:t>infarto cerebral</w:t>
      </w:r>
      <w:r w:rsidR="004B5FA1">
        <w:rPr>
          <w:rFonts w:ascii="Arial" w:hAnsi="Arial" w:cs="Arial"/>
          <w:sz w:val="22"/>
          <w:szCs w:val="22"/>
          <w:lang w:val="es-PE"/>
        </w:rPr>
        <w:t xml:space="preserve"> d</w:t>
      </w:r>
      <w:r>
        <w:rPr>
          <w:rFonts w:ascii="Arial" w:hAnsi="Arial" w:cs="Arial"/>
          <w:sz w:val="22"/>
          <w:szCs w:val="22"/>
          <w:lang w:val="es-PE"/>
        </w:rPr>
        <w:t xml:space="preserve">el 22 de agosto de 2016, conforme consta en el denominado </w:t>
      </w:r>
      <w:r w:rsidRPr="00B24F87">
        <w:rPr>
          <w:rFonts w:ascii="Arial" w:hAnsi="Arial" w:cs="Arial"/>
          <w:sz w:val="22"/>
          <w:szCs w:val="22"/>
        </w:rPr>
        <w:t>Informe Médico de 1ra. Evaluación de Impedimento y Calificación de Invalidez</w:t>
      </w:r>
      <w:r>
        <w:rPr>
          <w:rFonts w:ascii="Arial" w:hAnsi="Arial" w:cs="Arial"/>
          <w:sz w:val="22"/>
          <w:szCs w:val="22"/>
        </w:rPr>
        <w:t>, suscrito por</w:t>
      </w:r>
      <w:r w:rsidRPr="00B24F87">
        <w:rPr>
          <w:rFonts w:ascii="Arial" w:hAnsi="Arial" w:cs="Arial"/>
          <w:sz w:val="22"/>
          <w:szCs w:val="22"/>
        </w:rPr>
        <w:t xml:space="preserve"> el </w:t>
      </w:r>
      <w:proofErr w:type="gramStart"/>
      <w:r w:rsidRPr="00B24F87">
        <w:rPr>
          <w:rFonts w:ascii="Arial" w:hAnsi="Arial" w:cs="Arial"/>
          <w:sz w:val="22"/>
          <w:szCs w:val="22"/>
        </w:rPr>
        <w:t xml:space="preserve">médico </w:t>
      </w:r>
      <w:r w:rsidR="00576314">
        <w:rPr>
          <w:rFonts w:ascii="Arial" w:hAnsi="Arial" w:cs="Arial"/>
          <w:sz w:val="22"/>
          <w:szCs w:val="22"/>
        </w:rPr>
        <w:t>.............</w:t>
      </w:r>
      <w:proofErr w:type="gramEnd"/>
      <w:r w:rsidRPr="00B24F87">
        <w:rPr>
          <w:rFonts w:ascii="Arial" w:hAnsi="Arial" w:cs="Arial"/>
          <w:sz w:val="22"/>
          <w:szCs w:val="22"/>
        </w:rPr>
        <w:t xml:space="preserve">, </w:t>
      </w:r>
      <w:r w:rsidR="004B5FA1">
        <w:rPr>
          <w:rFonts w:ascii="Arial" w:hAnsi="Arial" w:cs="Arial"/>
          <w:sz w:val="22"/>
          <w:szCs w:val="22"/>
        </w:rPr>
        <w:t>evaluación</w:t>
      </w:r>
      <w:r w:rsidR="00C017BF">
        <w:rPr>
          <w:rFonts w:ascii="Arial" w:hAnsi="Arial" w:cs="Arial"/>
          <w:sz w:val="22"/>
          <w:szCs w:val="22"/>
        </w:rPr>
        <w:t xml:space="preserve"> que</w:t>
      </w:r>
      <w:r w:rsidR="004B5FA1">
        <w:rPr>
          <w:rFonts w:ascii="Arial" w:hAnsi="Arial" w:cs="Arial"/>
          <w:sz w:val="22"/>
          <w:szCs w:val="22"/>
        </w:rPr>
        <w:t xml:space="preserve"> a su vez</w:t>
      </w:r>
      <w:r w:rsidR="00C017BF">
        <w:rPr>
          <w:rFonts w:ascii="Arial" w:hAnsi="Arial" w:cs="Arial"/>
          <w:sz w:val="22"/>
          <w:szCs w:val="22"/>
        </w:rPr>
        <w:t xml:space="preserve"> se remite</w:t>
      </w:r>
      <w:r w:rsidR="00ED58F5">
        <w:rPr>
          <w:rFonts w:ascii="Arial" w:hAnsi="Arial" w:cs="Arial"/>
          <w:sz w:val="22"/>
          <w:szCs w:val="22"/>
        </w:rPr>
        <w:t xml:space="preserve"> </w:t>
      </w:r>
      <w:r w:rsidR="00C017BF">
        <w:rPr>
          <w:rFonts w:ascii="Arial" w:hAnsi="Arial" w:cs="Arial"/>
          <w:sz w:val="22"/>
          <w:szCs w:val="22"/>
        </w:rPr>
        <w:t>a la información obrante en la respectiva historia clínica del paciente</w:t>
      </w:r>
      <w:r w:rsidR="00DE34A0">
        <w:rPr>
          <w:rFonts w:ascii="Arial" w:hAnsi="Arial" w:cs="Arial"/>
          <w:sz w:val="22"/>
          <w:szCs w:val="22"/>
        </w:rPr>
        <w:t xml:space="preserve"> en el HNERM (</w:t>
      </w:r>
      <w:r w:rsidR="00907171">
        <w:rPr>
          <w:rFonts w:ascii="Arial" w:hAnsi="Arial" w:cs="Arial"/>
          <w:sz w:val="22"/>
          <w:szCs w:val="22"/>
        </w:rPr>
        <w:t>Hospital Nacional Enrique Rebagliati Martens, de EsSalud)</w:t>
      </w:r>
      <w:r w:rsidR="004B5FA1">
        <w:rPr>
          <w:rFonts w:ascii="Arial" w:hAnsi="Arial" w:cs="Arial"/>
          <w:sz w:val="22"/>
          <w:szCs w:val="22"/>
        </w:rPr>
        <w:t xml:space="preserve">, y que constituye un anexo del </w:t>
      </w:r>
      <w:r w:rsidR="004B5FA1">
        <w:rPr>
          <w:rFonts w:ascii="Arial" w:hAnsi="Arial" w:cs="Arial"/>
          <w:sz w:val="22"/>
          <w:szCs w:val="22"/>
          <w:lang w:val="es-PE"/>
        </w:rPr>
        <w:t>Dictamen de Evaluación y Calificación de I</w:t>
      </w:r>
      <w:r w:rsidR="004B5FA1" w:rsidRPr="00A01149">
        <w:rPr>
          <w:rFonts w:ascii="Arial" w:hAnsi="Arial" w:cs="Arial"/>
          <w:sz w:val="22"/>
          <w:szCs w:val="22"/>
          <w:lang w:val="es-PE"/>
        </w:rPr>
        <w:t xml:space="preserve">nvalidez </w:t>
      </w:r>
      <w:r w:rsidR="004B5FA1">
        <w:rPr>
          <w:rFonts w:ascii="Arial" w:hAnsi="Arial" w:cs="Arial"/>
          <w:sz w:val="22"/>
          <w:szCs w:val="22"/>
          <w:lang w:val="es-PE"/>
        </w:rPr>
        <w:t xml:space="preserve">Nro. </w:t>
      </w:r>
      <w:r w:rsidR="00576314">
        <w:rPr>
          <w:rFonts w:ascii="Arial" w:hAnsi="Arial" w:cs="Arial"/>
          <w:sz w:val="22"/>
          <w:szCs w:val="22"/>
          <w:lang w:val="es-PE"/>
        </w:rPr>
        <w:t>.............</w:t>
      </w:r>
      <w:r w:rsidR="004B5FA1">
        <w:rPr>
          <w:rFonts w:ascii="Arial" w:hAnsi="Arial" w:cs="Arial"/>
          <w:sz w:val="22"/>
          <w:szCs w:val="22"/>
          <w:lang w:val="es-PE"/>
        </w:rPr>
        <w:t xml:space="preserve"> del COMAFP, del 5 de junio de 2017.</w:t>
      </w:r>
    </w:p>
    <w:p w:rsidR="00907171" w:rsidRDefault="00907171" w:rsidP="00762C8B">
      <w:pPr>
        <w:tabs>
          <w:tab w:val="left" w:pos="709"/>
          <w:tab w:val="left" w:pos="2160"/>
        </w:tabs>
        <w:ind w:left="708" w:hanging="708"/>
        <w:jc w:val="both"/>
        <w:rPr>
          <w:rFonts w:ascii="Arial" w:hAnsi="Arial" w:cs="Arial"/>
          <w:sz w:val="22"/>
          <w:szCs w:val="22"/>
          <w:lang w:val="es-PE"/>
        </w:rPr>
      </w:pPr>
    </w:p>
    <w:p w:rsidR="00907171" w:rsidRDefault="00907171" w:rsidP="00762C8B">
      <w:pPr>
        <w:tabs>
          <w:tab w:val="left" w:pos="709"/>
          <w:tab w:val="left" w:pos="2160"/>
        </w:tabs>
        <w:ind w:left="708" w:hanging="708"/>
        <w:jc w:val="both"/>
        <w:rPr>
          <w:rFonts w:ascii="Arial" w:hAnsi="Arial" w:cs="Arial"/>
          <w:sz w:val="22"/>
          <w:szCs w:val="22"/>
          <w:lang w:val="es-PE"/>
        </w:rPr>
      </w:pPr>
      <w:r>
        <w:rPr>
          <w:rFonts w:ascii="Arial" w:hAnsi="Arial" w:cs="Arial"/>
          <w:sz w:val="22"/>
          <w:szCs w:val="22"/>
          <w:lang w:val="es-PE"/>
        </w:rPr>
        <w:tab/>
        <w:t>Es más, en el propio tenor del Dictamen de Evaluación y Calificación de I</w:t>
      </w:r>
      <w:r w:rsidRPr="00A01149">
        <w:rPr>
          <w:rFonts w:ascii="Arial" w:hAnsi="Arial" w:cs="Arial"/>
          <w:sz w:val="22"/>
          <w:szCs w:val="22"/>
          <w:lang w:val="es-PE"/>
        </w:rPr>
        <w:t xml:space="preserve">nvalidez </w:t>
      </w:r>
      <w:r>
        <w:rPr>
          <w:rFonts w:ascii="Arial" w:hAnsi="Arial" w:cs="Arial"/>
          <w:sz w:val="22"/>
          <w:szCs w:val="22"/>
          <w:lang w:val="es-PE"/>
        </w:rPr>
        <w:t xml:space="preserve">Nro. </w:t>
      </w:r>
      <w:r w:rsidR="00576314">
        <w:rPr>
          <w:rFonts w:ascii="Arial" w:hAnsi="Arial" w:cs="Arial"/>
          <w:sz w:val="22"/>
          <w:szCs w:val="22"/>
          <w:lang w:val="es-PE"/>
        </w:rPr>
        <w:t>.............</w:t>
      </w:r>
      <w:r>
        <w:rPr>
          <w:rFonts w:ascii="Arial" w:hAnsi="Arial" w:cs="Arial"/>
          <w:sz w:val="22"/>
          <w:szCs w:val="22"/>
          <w:lang w:val="es-PE"/>
        </w:rPr>
        <w:t xml:space="preserve"> del COMAFP se expresa lo siguiente: </w:t>
      </w:r>
      <w:r w:rsidRPr="00907171">
        <w:rPr>
          <w:rFonts w:ascii="Arial" w:hAnsi="Arial" w:cs="Arial"/>
          <w:i/>
          <w:sz w:val="22"/>
          <w:szCs w:val="22"/>
          <w:lang w:val="es-PE"/>
        </w:rPr>
        <w:t>“Fecha de ocurrencia 22/08/2016 Fecha de primer ingreso al HNERM”</w:t>
      </w:r>
      <w:r>
        <w:rPr>
          <w:rFonts w:ascii="Arial" w:hAnsi="Arial" w:cs="Arial"/>
          <w:sz w:val="22"/>
          <w:szCs w:val="22"/>
          <w:lang w:val="es-PE"/>
        </w:rPr>
        <w:t>.</w:t>
      </w:r>
    </w:p>
    <w:p w:rsidR="004B5FA1" w:rsidRDefault="004B5FA1" w:rsidP="00762C8B">
      <w:pPr>
        <w:tabs>
          <w:tab w:val="left" w:pos="709"/>
          <w:tab w:val="left" w:pos="2160"/>
        </w:tabs>
        <w:ind w:left="708" w:hanging="708"/>
        <w:jc w:val="both"/>
        <w:rPr>
          <w:rFonts w:ascii="Arial" w:hAnsi="Arial" w:cs="Arial"/>
          <w:sz w:val="22"/>
          <w:szCs w:val="22"/>
        </w:rPr>
      </w:pPr>
    </w:p>
    <w:p w:rsidR="004B5FA1" w:rsidRDefault="004B5FA1" w:rsidP="00762C8B">
      <w:pPr>
        <w:tabs>
          <w:tab w:val="left" w:pos="709"/>
          <w:tab w:val="left" w:pos="2160"/>
        </w:tabs>
        <w:ind w:left="708" w:hanging="708"/>
        <w:jc w:val="both"/>
        <w:rPr>
          <w:rFonts w:ascii="Arial" w:hAnsi="Arial" w:cs="Arial"/>
          <w:sz w:val="22"/>
          <w:szCs w:val="22"/>
        </w:rPr>
      </w:pPr>
      <w:r>
        <w:rPr>
          <w:rFonts w:ascii="Arial" w:hAnsi="Arial" w:cs="Arial"/>
          <w:sz w:val="22"/>
          <w:szCs w:val="22"/>
        </w:rPr>
        <w:tab/>
        <w:t>El asegurado no ha evidenciado cosa</w:t>
      </w:r>
      <w:r w:rsidR="00907171">
        <w:rPr>
          <w:rFonts w:ascii="Arial" w:hAnsi="Arial" w:cs="Arial"/>
          <w:sz w:val="22"/>
          <w:szCs w:val="22"/>
        </w:rPr>
        <w:t xml:space="preserve"> distinta, esto es, que el cuadro de invalidez que invoca tiene una explicación u origen distinto.</w:t>
      </w:r>
    </w:p>
    <w:p w:rsidR="00C017BF" w:rsidRDefault="00C017BF" w:rsidP="00762C8B">
      <w:pPr>
        <w:tabs>
          <w:tab w:val="left" w:pos="709"/>
          <w:tab w:val="left" w:pos="2160"/>
        </w:tabs>
        <w:ind w:left="708" w:hanging="708"/>
        <w:jc w:val="both"/>
        <w:rPr>
          <w:rFonts w:ascii="Arial" w:hAnsi="Arial" w:cs="Arial"/>
          <w:sz w:val="22"/>
          <w:szCs w:val="22"/>
          <w:lang w:val="es-PE"/>
        </w:rPr>
      </w:pPr>
    </w:p>
    <w:p w:rsidR="00C017BF" w:rsidRDefault="00C017BF" w:rsidP="00907171">
      <w:pPr>
        <w:tabs>
          <w:tab w:val="left" w:pos="709"/>
          <w:tab w:val="left" w:pos="2160"/>
        </w:tabs>
        <w:ind w:left="708" w:hanging="708"/>
        <w:jc w:val="both"/>
        <w:rPr>
          <w:rFonts w:ascii="Arial" w:hAnsi="Arial" w:cs="Arial"/>
          <w:sz w:val="22"/>
          <w:szCs w:val="22"/>
          <w:lang w:val="es-PE"/>
        </w:rPr>
      </w:pPr>
      <w:r>
        <w:rPr>
          <w:rFonts w:ascii="Arial" w:hAnsi="Arial" w:cs="Arial"/>
          <w:sz w:val="22"/>
          <w:szCs w:val="22"/>
          <w:lang w:val="es-PE"/>
        </w:rPr>
        <w:t>6.4.</w:t>
      </w:r>
      <w:r>
        <w:rPr>
          <w:rFonts w:ascii="Arial" w:hAnsi="Arial" w:cs="Arial"/>
          <w:sz w:val="22"/>
          <w:szCs w:val="22"/>
          <w:lang w:val="es-PE"/>
        </w:rPr>
        <w:tab/>
        <w:t xml:space="preserve">En consecuencia, </w:t>
      </w:r>
      <w:r w:rsidR="00907171">
        <w:rPr>
          <w:rFonts w:ascii="Arial" w:hAnsi="Arial" w:cs="Arial"/>
          <w:sz w:val="22"/>
          <w:szCs w:val="22"/>
          <w:lang w:val="es-PE"/>
        </w:rPr>
        <w:t xml:space="preserve">conforme a la propia documentación presentada por el reclamante, </w:t>
      </w:r>
      <w:r>
        <w:rPr>
          <w:rFonts w:ascii="Arial" w:hAnsi="Arial" w:cs="Arial"/>
          <w:sz w:val="22"/>
          <w:szCs w:val="22"/>
          <w:lang w:val="es-PE"/>
        </w:rPr>
        <w:t xml:space="preserve">al provenir el actual estado de invalidez de enfermedad preexistente, carece contractualmente de cobertura, </w:t>
      </w:r>
      <w:r w:rsidR="00907171">
        <w:rPr>
          <w:rFonts w:ascii="Arial" w:hAnsi="Arial" w:cs="Arial"/>
          <w:sz w:val="22"/>
          <w:szCs w:val="22"/>
          <w:lang w:val="es-PE"/>
        </w:rPr>
        <w:t xml:space="preserve">no corresponde a un siniestro indemnizable, </w:t>
      </w:r>
      <w:r>
        <w:rPr>
          <w:rFonts w:ascii="Arial" w:hAnsi="Arial" w:cs="Arial"/>
          <w:sz w:val="22"/>
          <w:szCs w:val="22"/>
          <w:lang w:val="es-PE"/>
        </w:rPr>
        <w:t>siendo que dicha exclusión es oponible al asegurado por haber sido de su conocimiento con ocasión de afiliarse al respectivo producto</w:t>
      </w:r>
      <w:r w:rsidR="00ED58F5">
        <w:rPr>
          <w:rFonts w:ascii="Arial" w:hAnsi="Arial" w:cs="Arial"/>
          <w:sz w:val="22"/>
          <w:szCs w:val="22"/>
          <w:lang w:val="es-PE"/>
        </w:rPr>
        <w:t>, al margen que se encuentre honrando sus obligaciones de pago de la prima.</w:t>
      </w:r>
    </w:p>
    <w:p w:rsidR="00C017BF" w:rsidRDefault="00C017BF" w:rsidP="00762C8B">
      <w:pPr>
        <w:tabs>
          <w:tab w:val="left" w:pos="709"/>
          <w:tab w:val="left" w:pos="2160"/>
        </w:tabs>
        <w:ind w:left="708" w:hanging="708"/>
        <w:jc w:val="both"/>
        <w:rPr>
          <w:rFonts w:ascii="Arial" w:hAnsi="Arial" w:cs="Arial"/>
          <w:sz w:val="22"/>
          <w:szCs w:val="22"/>
          <w:lang w:val="es-PE"/>
        </w:rPr>
      </w:pPr>
    </w:p>
    <w:p w:rsidR="00C017BF" w:rsidRDefault="00C017BF" w:rsidP="00762C8B">
      <w:pPr>
        <w:tabs>
          <w:tab w:val="left" w:pos="709"/>
          <w:tab w:val="left" w:pos="2160"/>
        </w:tabs>
        <w:ind w:left="708" w:hanging="708"/>
        <w:jc w:val="both"/>
        <w:rPr>
          <w:rFonts w:ascii="Arial" w:hAnsi="Arial" w:cs="Arial"/>
          <w:sz w:val="22"/>
          <w:szCs w:val="22"/>
          <w:lang w:val="es-PE"/>
        </w:rPr>
      </w:pPr>
      <w:r>
        <w:rPr>
          <w:rFonts w:ascii="Arial" w:hAnsi="Arial" w:cs="Arial"/>
          <w:sz w:val="22"/>
          <w:szCs w:val="22"/>
          <w:lang w:val="es-PE"/>
        </w:rPr>
        <w:t>6.5.</w:t>
      </w:r>
      <w:r>
        <w:rPr>
          <w:rFonts w:ascii="Arial" w:hAnsi="Arial" w:cs="Arial"/>
          <w:sz w:val="22"/>
          <w:szCs w:val="22"/>
          <w:lang w:val="es-PE"/>
        </w:rPr>
        <w:tab/>
        <w:t>Merece destacarse que el asegurado no niega estrictamente lo anterior, con ocasión de presentar su reclamación, sosten</w:t>
      </w:r>
      <w:r w:rsidR="00ED58F5">
        <w:rPr>
          <w:rFonts w:ascii="Arial" w:hAnsi="Arial" w:cs="Arial"/>
          <w:sz w:val="22"/>
          <w:szCs w:val="22"/>
          <w:lang w:val="es-PE"/>
        </w:rPr>
        <w:t>iendo más bien</w:t>
      </w:r>
      <w:r>
        <w:rPr>
          <w:rFonts w:ascii="Arial" w:hAnsi="Arial" w:cs="Arial"/>
          <w:sz w:val="22"/>
          <w:szCs w:val="22"/>
          <w:lang w:val="es-PE"/>
        </w:rPr>
        <w:t xml:space="preserve"> que al haber estado pagando la prima correspondiente en las cuotas del préstamo, tendría derecho a la cobertura</w:t>
      </w:r>
      <w:r w:rsidR="00ED58F5">
        <w:rPr>
          <w:rFonts w:ascii="Arial" w:hAnsi="Arial" w:cs="Arial"/>
          <w:sz w:val="22"/>
          <w:szCs w:val="22"/>
          <w:lang w:val="es-PE"/>
        </w:rPr>
        <w:t>.  Ese argumento no es amparable</w:t>
      </w:r>
      <w:r>
        <w:rPr>
          <w:rFonts w:ascii="Arial" w:hAnsi="Arial" w:cs="Arial"/>
          <w:sz w:val="22"/>
          <w:szCs w:val="22"/>
          <w:lang w:val="es-PE"/>
        </w:rPr>
        <w:t xml:space="preserve">.  El régimen de exclusiones es claro y preciso, del cual fue informado oportuna, adecuada y suficientemente el asegurado; en cualquier caso, el seguro sí cubriría cualquier otro supuesto de invalidez total y permanente por enfermedad que sea sobreviniente a la afiliación </w:t>
      </w:r>
      <w:r w:rsidR="00ED58F5">
        <w:rPr>
          <w:rFonts w:ascii="Arial" w:hAnsi="Arial" w:cs="Arial"/>
          <w:sz w:val="22"/>
          <w:szCs w:val="22"/>
          <w:lang w:val="es-PE"/>
        </w:rPr>
        <w:t>(</w:t>
      </w:r>
      <w:r>
        <w:rPr>
          <w:rFonts w:ascii="Arial" w:hAnsi="Arial" w:cs="Arial"/>
          <w:sz w:val="22"/>
          <w:szCs w:val="22"/>
          <w:lang w:val="es-PE"/>
        </w:rPr>
        <w:t>más no preexistente</w:t>
      </w:r>
      <w:r w:rsidR="00ED58F5">
        <w:rPr>
          <w:rFonts w:ascii="Arial" w:hAnsi="Arial" w:cs="Arial"/>
          <w:sz w:val="22"/>
          <w:szCs w:val="22"/>
          <w:lang w:val="es-PE"/>
        </w:rPr>
        <w:t>)</w:t>
      </w:r>
      <w:r>
        <w:rPr>
          <w:rFonts w:ascii="Arial" w:hAnsi="Arial" w:cs="Arial"/>
          <w:sz w:val="22"/>
          <w:szCs w:val="22"/>
          <w:lang w:val="es-PE"/>
        </w:rPr>
        <w:t>, así como cualquier otro riesgo contratado</w:t>
      </w:r>
      <w:r w:rsidR="00ED58F5">
        <w:rPr>
          <w:rFonts w:ascii="Arial" w:hAnsi="Arial" w:cs="Arial"/>
          <w:sz w:val="22"/>
          <w:szCs w:val="22"/>
          <w:lang w:val="es-PE"/>
        </w:rPr>
        <w:t xml:space="preserve"> (en la medida que no aplique una exclusión)</w:t>
      </w:r>
      <w:r>
        <w:rPr>
          <w:rFonts w:ascii="Arial" w:hAnsi="Arial" w:cs="Arial"/>
          <w:sz w:val="22"/>
          <w:szCs w:val="22"/>
          <w:lang w:val="es-PE"/>
        </w:rPr>
        <w:t>.  No se trata de afirmar que el rechazo obedece</w:t>
      </w:r>
      <w:r w:rsidR="00ED58F5">
        <w:rPr>
          <w:rFonts w:ascii="Arial" w:hAnsi="Arial" w:cs="Arial"/>
          <w:sz w:val="22"/>
          <w:szCs w:val="22"/>
          <w:lang w:val="es-PE"/>
        </w:rPr>
        <w:t>ría</w:t>
      </w:r>
      <w:r>
        <w:rPr>
          <w:rFonts w:ascii="Arial" w:hAnsi="Arial" w:cs="Arial"/>
          <w:sz w:val="22"/>
          <w:szCs w:val="22"/>
          <w:lang w:val="es-PE"/>
        </w:rPr>
        <w:t xml:space="preserve"> a que la aseguradora sostendría que ya se contaba con el Dictamen del COMAFP, lo cual no es correcto por una cuestión elemental de fechas, si</w:t>
      </w:r>
      <w:r w:rsidR="00ED58F5">
        <w:rPr>
          <w:rFonts w:ascii="Arial" w:hAnsi="Arial" w:cs="Arial"/>
          <w:sz w:val="22"/>
          <w:szCs w:val="22"/>
          <w:lang w:val="es-PE"/>
        </w:rPr>
        <w:t>endo más bien</w:t>
      </w:r>
      <w:r>
        <w:rPr>
          <w:rFonts w:ascii="Arial" w:hAnsi="Arial" w:cs="Arial"/>
          <w:sz w:val="22"/>
          <w:szCs w:val="22"/>
          <w:lang w:val="es-PE"/>
        </w:rPr>
        <w:t xml:space="preserve"> que el indicado Dictamen se refiere a un</w:t>
      </w:r>
      <w:r w:rsidR="00ED58F5">
        <w:rPr>
          <w:rFonts w:ascii="Arial" w:hAnsi="Arial" w:cs="Arial"/>
          <w:sz w:val="22"/>
          <w:szCs w:val="22"/>
          <w:lang w:val="es-PE"/>
        </w:rPr>
        <w:t xml:space="preserve">a </w:t>
      </w:r>
      <w:r w:rsidR="00527BB5">
        <w:rPr>
          <w:rFonts w:ascii="Arial" w:hAnsi="Arial" w:cs="Arial"/>
          <w:sz w:val="22"/>
          <w:szCs w:val="22"/>
          <w:lang w:val="es-PE"/>
        </w:rPr>
        <w:t>dolencia o enfermedad que se explica por</w:t>
      </w:r>
      <w:r>
        <w:rPr>
          <w:rFonts w:ascii="Arial" w:hAnsi="Arial" w:cs="Arial"/>
          <w:sz w:val="22"/>
          <w:szCs w:val="22"/>
          <w:lang w:val="es-PE"/>
        </w:rPr>
        <w:t xml:space="preserve"> una </w:t>
      </w:r>
      <w:r w:rsidR="00ED58F5">
        <w:rPr>
          <w:rFonts w:ascii="Arial" w:hAnsi="Arial" w:cs="Arial"/>
          <w:sz w:val="22"/>
          <w:szCs w:val="22"/>
          <w:lang w:val="es-PE"/>
        </w:rPr>
        <w:t>situación</w:t>
      </w:r>
      <w:r>
        <w:rPr>
          <w:rFonts w:ascii="Arial" w:hAnsi="Arial" w:cs="Arial"/>
          <w:sz w:val="22"/>
          <w:szCs w:val="22"/>
          <w:lang w:val="es-PE"/>
        </w:rPr>
        <w:t xml:space="preserve"> generada con anterioridad, siendo que la fecha</w:t>
      </w:r>
      <w:r w:rsidR="00ED58F5">
        <w:rPr>
          <w:rFonts w:ascii="Arial" w:hAnsi="Arial" w:cs="Arial"/>
          <w:sz w:val="22"/>
          <w:szCs w:val="22"/>
          <w:lang w:val="es-PE"/>
        </w:rPr>
        <w:t xml:space="preserve"> de esto último</w:t>
      </w:r>
      <w:r>
        <w:rPr>
          <w:rFonts w:ascii="Arial" w:hAnsi="Arial" w:cs="Arial"/>
          <w:sz w:val="22"/>
          <w:szCs w:val="22"/>
          <w:lang w:val="es-PE"/>
        </w:rPr>
        <w:t xml:space="preserve"> (22 de agosto de 2016) es objetivamente anterior a la fecha de inicio del seguro de desgravamen (23 de febrero de 2017)</w:t>
      </w:r>
      <w:r w:rsidR="00F505B2">
        <w:rPr>
          <w:rFonts w:ascii="Arial" w:hAnsi="Arial" w:cs="Arial"/>
          <w:sz w:val="22"/>
          <w:szCs w:val="22"/>
          <w:lang w:val="es-PE"/>
        </w:rPr>
        <w:t>.</w:t>
      </w:r>
    </w:p>
    <w:p w:rsidR="00527BB5" w:rsidRDefault="00527BB5" w:rsidP="00762C8B">
      <w:pPr>
        <w:tabs>
          <w:tab w:val="left" w:pos="709"/>
          <w:tab w:val="left" w:pos="2160"/>
        </w:tabs>
        <w:ind w:left="708" w:hanging="708"/>
        <w:jc w:val="both"/>
        <w:rPr>
          <w:rFonts w:ascii="Arial" w:hAnsi="Arial" w:cs="Arial"/>
          <w:sz w:val="22"/>
          <w:szCs w:val="22"/>
          <w:lang w:val="es-PE"/>
        </w:rPr>
      </w:pPr>
    </w:p>
    <w:p w:rsidR="00527BB5" w:rsidRDefault="00527BB5" w:rsidP="00762C8B">
      <w:pPr>
        <w:tabs>
          <w:tab w:val="left" w:pos="709"/>
          <w:tab w:val="left" w:pos="2160"/>
        </w:tabs>
        <w:ind w:left="708" w:hanging="708"/>
        <w:jc w:val="both"/>
        <w:rPr>
          <w:rFonts w:ascii="Arial" w:hAnsi="Arial" w:cs="Arial"/>
          <w:sz w:val="22"/>
          <w:szCs w:val="22"/>
          <w:lang w:val="es-PE"/>
        </w:rPr>
      </w:pPr>
      <w:r>
        <w:rPr>
          <w:rFonts w:ascii="Arial" w:hAnsi="Arial" w:cs="Arial"/>
          <w:sz w:val="22"/>
          <w:szCs w:val="22"/>
          <w:lang w:val="es-PE"/>
        </w:rPr>
        <w:t>6.6.</w:t>
      </w:r>
      <w:r>
        <w:rPr>
          <w:rFonts w:ascii="Arial" w:hAnsi="Arial" w:cs="Arial"/>
          <w:sz w:val="22"/>
          <w:szCs w:val="22"/>
          <w:lang w:val="es-PE"/>
        </w:rPr>
        <w:tab/>
        <w:t xml:space="preserve">Por último, con relación a la reclamación interpuesta y a los descargos </w:t>
      </w:r>
      <w:proofErr w:type="gramStart"/>
      <w:r>
        <w:rPr>
          <w:rFonts w:ascii="Arial" w:hAnsi="Arial" w:cs="Arial"/>
          <w:sz w:val="22"/>
          <w:szCs w:val="22"/>
          <w:lang w:val="es-PE"/>
        </w:rPr>
        <w:t xml:space="preserve">de </w:t>
      </w:r>
      <w:r w:rsidR="00576314">
        <w:rPr>
          <w:rFonts w:ascii="Arial" w:hAnsi="Arial" w:cs="Arial"/>
          <w:sz w:val="22"/>
          <w:szCs w:val="22"/>
          <w:lang w:val="es-PE"/>
        </w:rPr>
        <w:t>.............</w:t>
      </w:r>
      <w:proofErr w:type="gramEnd"/>
      <w:r>
        <w:rPr>
          <w:rFonts w:ascii="Arial" w:hAnsi="Arial" w:cs="Arial"/>
          <w:sz w:val="22"/>
          <w:szCs w:val="22"/>
          <w:lang w:val="es-PE"/>
        </w:rPr>
        <w:t xml:space="preserve"> SEGUROS, este colegiado advierte cierto tema importante.</w:t>
      </w:r>
    </w:p>
    <w:p w:rsidR="00527BB5" w:rsidRDefault="00527BB5" w:rsidP="00762C8B">
      <w:pPr>
        <w:tabs>
          <w:tab w:val="left" w:pos="709"/>
          <w:tab w:val="left" w:pos="2160"/>
        </w:tabs>
        <w:ind w:left="708" w:hanging="708"/>
        <w:jc w:val="both"/>
        <w:rPr>
          <w:rFonts w:ascii="Arial" w:hAnsi="Arial" w:cs="Arial"/>
          <w:sz w:val="22"/>
          <w:szCs w:val="22"/>
          <w:lang w:val="es-PE"/>
        </w:rPr>
      </w:pPr>
    </w:p>
    <w:p w:rsidR="00527BB5" w:rsidRDefault="00527BB5" w:rsidP="00527BB5">
      <w:pPr>
        <w:tabs>
          <w:tab w:val="left" w:pos="709"/>
          <w:tab w:val="left" w:pos="2160"/>
        </w:tabs>
        <w:ind w:left="708" w:hanging="708"/>
        <w:jc w:val="both"/>
        <w:rPr>
          <w:rFonts w:ascii="Arial" w:hAnsi="Arial" w:cs="Arial"/>
          <w:sz w:val="22"/>
          <w:szCs w:val="22"/>
        </w:rPr>
      </w:pPr>
      <w:r>
        <w:rPr>
          <w:rFonts w:ascii="Arial" w:hAnsi="Arial" w:cs="Arial"/>
          <w:sz w:val="22"/>
          <w:szCs w:val="22"/>
          <w:lang w:val="es-PE"/>
        </w:rPr>
        <w:lastRenderedPageBreak/>
        <w:tab/>
        <w:t>La comunicación de rechazo (carta SV.2018/0572 del 8 de mayo de 2018 dirigida al asegurado</w:t>
      </w:r>
      <w:r w:rsidR="005F694A">
        <w:rPr>
          <w:rFonts w:ascii="Arial" w:hAnsi="Arial" w:cs="Arial"/>
          <w:sz w:val="22"/>
          <w:szCs w:val="22"/>
          <w:lang w:val="es-PE"/>
        </w:rPr>
        <w:t>)</w:t>
      </w:r>
      <w:r>
        <w:rPr>
          <w:rFonts w:ascii="Arial" w:hAnsi="Arial" w:cs="Arial"/>
          <w:sz w:val="22"/>
          <w:szCs w:val="22"/>
          <w:lang w:val="es-PE"/>
        </w:rPr>
        <w:t>, hace referencia a la carta</w:t>
      </w:r>
      <w:r w:rsidRPr="00527BB5">
        <w:rPr>
          <w:rFonts w:ascii="Arial" w:hAnsi="Arial" w:cs="Arial"/>
          <w:sz w:val="22"/>
          <w:szCs w:val="22"/>
          <w:lang w:val="es-PE"/>
        </w:rPr>
        <w:t xml:space="preserve"> </w:t>
      </w:r>
      <w:r>
        <w:rPr>
          <w:rFonts w:ascii="Arial" w:hAnsi="Arial" w:cs="Arial"/>
          <w:sz w:val="22"/>
          <w:szCs w:val="22"/>
          <w:lang w:val="es-PE"/>
        </w:rPr>
        <w:t>SV.2018/0572</w:t>
      </w:r>
      <w:r>
        <w:rPr>
          <w:rStyle w:val="Refdenotaalpie"/>
          <w:rFonts w:ascii="Arial" w:hAnsi="Arial" w:cs="Arial"/>
          <w:sz w:val="22"/>
          <w:szCs w:val="22"/>
          <w:lang w:val="es-PE"/>
        </w:rPr>
        <w:footnoteReference w:id="1"/>
      </w:r>
      <w:r>
        <w:rPr>
          <w:rFonts w:ascii="Arial" w:hAnsi="Arial" w:cs="Arial"/>
          <w:sz w:val="22"/>
          <w:szCs w:val="22"/>
          <w:lang w:val="es-PE"/>
        </w:rPr>
        <w:t xml:space="preserve"> de la misma fecha dirigida </w:t>
      </w:r>
      <w:proofErr w:type="gramStart"/>
      <w:r>
        <w:rPr>
          <w:rFonts w:ascii="Arial" w:hAnsi="Arial" w:cs="Arial"/>
          <w:sz w:val="22"/>
          <w:szCs w:val="22"/>
          <w:lang w:val="es-PE"/>
        </w:rPr>
        <w:t xml:space="preserve">al </w:t>
      </w:r>
      <w:bookmarkStart w:id="1" w:name="_GoBack"/>
      <w:r w:rsidR="00576314">
        <w:rPr>
          <w:rFonts w:ascii="Arial" w:hAnsi="Arial" w:cs="Arial"/>
          <w:sz w:val="22"/>
          <w:szCs w:val="22"/>
          <w:lang w:val="es-PE"/>
        </w:rPr>
        <w:t>.............</w:t>
      </w:r>
      <w:bookmarkEnd w:id="1"/>
      <w:proofErr w:type="gramEnd"/>
      <w:r>
        <w:rPr>
          <w:rFonts w:ascii="Arial" w:hAnsi="Arial" w:cs="Arial"/>
          <w:sz w:val="22"/>
          <w:szCs w:val="22"/>
          <w:lang w:val="es-PE"/>
        </w:rPr>
        <w:t>, siendo que en esta última se expresa que el asegurado habría solicitado la activación del seguro de desgravamen bajo el amparo de la cobertura de Invalidez</w:t>
      </w:r>
      <w:r w:rsidR="007B76B8">
        <w:rPr>
          <w:rFonts w:ascii="Arial" w:hAnsi="Arial" w:cs="Arial"/>
          <w:sz w:val="22"/>
          <w:szCs w:val="22"/>
          <w:lang w:val="es-PE"/>
        </w:rPr>
        <w:t xml:space="preserve"> Total y</w:t>
      </w:r>
      <w:r>
        <w:rPr>
          <w:rFonts w:ascii="Arial" w:hAnsi="Arial" w:cs="Arial"/>
          <w:sz w:val="22"/>
          <w:szCs w:val="22"/>
          <w:lang w:val="es-PE"/>
        </w:rPr>
        <w:t xml:space="preserve"> Permanente por Enfermedad.  No obstante, la calificación </w:t>
      </w:r>
      <w:proofErr w:type="gramStart"/>
      <w:r>
        <w:rPr>
          <w:rFonts w:ascii="Arial" w:hAnsi="Arial" w:cs="Arial"/>
          <w:sz w:val="22"/>
          <w:szCs w:val="22"/>
          <w:lang w:val="es-PE"/>
        </w:rPr>
        <w:t xml:space="preserve">de </w:t>
      </w:r>
      <w:r w:rsidR="00576314">
        <w:rPr>
          <w:rFonts w:ascii="Arial" w:hAnsi="Arial" w:cs="Arial"/>
          <w:sz w:val="22"/>
          <w:szCs w:val="22"/>
          <w:lang w:val="es-PE"/>
        </w:rPr>
        <w:t>.............</w:t>
      </w:r>
      <w:proofErr w:type="gramEnd"/>
      <w:r>
        <w:rPr>
          <w:rFonts w:ascii="Arial" w:hAnsi="Arial" w:cs="Arial"/>
          <w:sz w:val="22"/>
          <w:szCs w:val="22"/>
          <w:lang w:val="es-PE"/>
        </w:rPr>
        <w:t xml:space="preserve"> SEGUROS se realiza sobre la base d</w:t>
      </w:r>
      <w:r w:rsidRPr="00B24F87">
        <w:rPr>
          <w:rFonts w:ascii="Arial" w:hAnsi="Arial" w:cs="Arial"/>
          <w:sz w:val="22"/>
          <w:szCs w:val="22"/>
        </w:rPr>
        <w:t xml:space="preserve">el Dictamen de Evaluación y Calificación de Invalidez Nro. </w:t>
      </w:r>
      <w:r w:rsidR="00576314">
        <w:rPr>
          <w:rFonts w:ascii="Arial" w:hAnsi="Arial" w:cs="Arial"/>
          <w:sz w:val="22"/>
          <w:szCs w:val="22"/>
        </w:rPr>
        <w:t>.............</w:t>
      </w:r>
      <w:r>
        <w:rPr>
          <w:rFonts w:ascii="Arial" w:hAnsi="Arial" w:cs="Arial"/>
          <w:sz w:val="22"/>
          <w:szCs w:val="22"/>
        </w:rPr>
        <w:t>,</w:t>
      </w:r>
      <w:r w:rsidRPr="00B24F87">
        <w:rPr>
          <w:rFonts w:ascii="Arial" w:hAnsi="Arial" w:cs="Arial"/>
          <w:sz w:val="22"/>
          <w:szCs w:val="22"/>
        </w:rPr>
        <w:t xml:space="preserve"> emitido por </w:t>
      </w:r>
      <w:r w:rsidR="00E51F72">
        <w:rPr>
          <w:rFonts w:ascii="Arial" w:hAnsi="Arial" w:cs="Arial"/>
          <w:sz w:val="22"/>
          <w:szCs w:val="22"/>
        </w:rPr>
        <w:t>el</w:t>
      </w:r>
      <w:r w:rsidRPr="00B24F87">
        <w:rPr>
          <w:rFonts w:ascii="Arial" w:hAnsi="Arial" w:cs="Arial"/>
          <w:sz w:val="22"/>
          <w:szCs w:val="22"/>
        </w:rPr>
        <w:t xml:space="preserve"> COMAFP el 5 de junio de 2017</w:t>
      </w:r>
      <w:r>
        <w:rPr>
          <w:rFonts w:ascii="Arial" w:hAnsi="Arial" w:cs="Arial"/>
          <w:sz w:val="22"/>
          <w:szCs w:val="22"/>
        </w:rPr>
        <w:t>, el cual concluye</w:t>
      </w:r>
      <w:r w:rsidR="0075077C">
        <w:rPr>
          <w:rFonts w:ascii="Arial" w:hAnsi="Arial" w:cs="Arial"/>
          <w:sz w:val="22"/>
          <w:szCs w:val="22"/>
        </w:rPr>
        <w:t xml:space="preserve"> en que la respectiva invalidez del señor Guibert Ríos no es de carácter definitivo, pero sí es de grado total </w:t>
      </w:r>
      <w:r w:rsidR="007B76B8">
        <w:rPr>
          <w:rFonts w:ascii="Arial" w:hAnsi="Arial" w:cs="Arial"/>
          <w:sz w:val="22"/>
          <w:szCs w:val="22"/>
        </w:rPr>
        <w:t xml:space="preserve">y </w:t>
      </w:r>
      <w:r w:rsidR="0075077C">
        <w:rPr>
          <w:rFonts w:ascii="Arial" w:hAnsi="Arial" w:cs="Arial"/>
          <w:sz w:val="22"/>
          <w:szCs w:val="22"/>
        </w:rPr>
        <w:t>de naturaleza temporal, con la asignación de un porcentaje de menoscabo del 70%, estableciéndose al 30 de diciembre de 2017 para una siguiente evaluación médica.</w:t>
      </w:r>
    </w:p>
    <w:p w:rsidR="0075077C" w:rsidRDefault="0075077C" w:rsidP="00527BB5">
      <w:pPr>
        <w:tabs>
          <w:tab w:val="left" w:pos="709"/>
          <w:tab w:val="left" w:pos="2160"/>
        </w:tabs>
        <w:ind w:left="708" w:hanging="708"/>
        <w:jc w:val="both"/>
        <w:rPr>
          <w:rFonts w:ascii="Arial" w:hAnsi="Arial" w:cs="Arial"/>
          <w:sz w:val="22"/>
          <w:szCs w:val="22"/>
          <w:lang w:val="es-PE"/>
        </w:rPr>
      </w:pPr>
    </w:p>
    <w:p w:rsidR="0075077C" w:rsidRDefault="0075077C" w:rsidP="00527BB5">
      <w:pPr>
        <w:tabs>
          <w:tab w:val="left" w:pos="709"/>
          <w:tab w:val="left" w:pos="2160"/>
        </w:tabs>
        <w:ind w:left="708" w:hanging="708"/>
        <w:jc w:val="both"/>
        <w:rPr>
          <w:rFonts w:ascii="Arial" w:hAnsi="Arial" w:cs="Arial"/>
          <w:sz w:val="22"/>
          <w:szCs w:val="22"/>
          <w:lang w:val="es-PE"/>
        </w:rPr>
      </w:pPr>
      <w:r>
        <w:rPr>
          <w:rFonts w:ascii="Arial" w:hAnsi="Arial" w:cs="Arial"/>
          <w:sz w:val="22"/>
          <w:szCs w:val="22"/>
          <w:lang w:val="es-PE"/>
        </w:rPr>
        <w:tab/>
        <w:t xml:space="preserve">Conforme a lo anterior, el dictamen presentado por el asegurado, al margen del tema de la preexistencia, no era el adecuado, pertinente o idóneo para la cobertura reclamada (invalidez total y permanente), aunque bien podría haberse requerido la octava cobertura contratada: incapacidad temporal, </w:t>
      </w:r>
      <w:proofErr w:type="gramStart"/>
      <w:r>
        <w:rPr>
          <w:rFonts w:ascii="Arial" w:hAnsi="Arial" w:cs="Arial"/>
          <w:sz w:val="22"/>
          <w:szCs w:val="22"/>
          <w:lang w:val="es-PE"/>
        </w:rPr>
        <w:t>sujeto</w:t>
      </w:r>
      <w:proofErr w:type="gramEnd"/>
      <w:r>
        <w:rPr>
          <w:rFonts w:ascii="Arial" w:hAnsi="Arial" w:cs="Arial"/>
          <w:sz w:val="22"/>
          <w:szCs w:val="22"/>
          <w:lang w:val="es-PE"/>
        </w:rPr>
        <w:t xml:space="preserve"> desde luego al cumplimiento de los requisitos correspondientes.  No obstante, en la hipótesis que se hubiese reclamado esta última cobertura, </w:t>
      </w:r>
      <w:r w:rsidR="00E94164">
        <w:rPr>
          <w:rFonts w:ascii="Arial" w:hAnsi="Arial" w:cs="Arial"/>
          <w:sz w:val="22"/>
          <w:szCs w:val="22"/>
          <w:lang w:val="es-PE"/>
        </w:rPr>
        <w:t>el propio documento de Solicitud/Certificado Seguro de Desgravamen Contifácil establece, tratándose de la incapacidad temporal, entre otras exclusiones, la de “Enfermedades Preexistentes”, de manera que el reclamante igual hubiese carecido de cobertura.</w:t>
      </w:r>
    </w:p>
    <w:p w:rsidR="00E94164" w:rsidRDefault="00E94164" w:rsidP="00527BB5">
      <w:pPr>
        <w:tabs>
          <w:tab w:val="left" w:pos="709"/>
          <w:tab w:val="left" w:pos="2160"/>
        </w:tabs>
        <w:ind w:left="708" w:hanging="708"/>
        <w:jc w:val="both"/>
        <w:rPr>
          <w:rFonts w:ascii="Arial" w:hAnsi="Arial" w:cs="Arial"/>
          <w:sz w:val="22"/>
          <w:szCs w:val="22"/>
          <w:lang w:val="es-PE"/>
        </w:rPr>
      </w:pPr>
    </w:p>
    <w:p w:rsidR="00DB53D7" w:rsidRDefault="00E94164" w:rsidP="007B76B8">
      <w:pPr>
        <w:tabs>
          <w:tab w:val="left" w:pos="709"/>
          <w:tab w:val="left" w:pos="2160"/>
        </w:tabs>
        <w:ind w:left="708" w:hanging="708"/>
        <w:jc w:val="both"/>
        <w:rPr>
          <w:rFonts w:ascii="Arial" w:hAnsi="Arial" w:cs="Arial"/>
          <w:sz w:val="22"/>
          <w:szCs w:val="22"/>
          <w:lang w:val="es-PE"/>
        </w:rPr>
      </w:pPr>
      <w:r>
        <w:rPr>
          <w:rFonts w:ascii="Arial" w:hAnsi="Arial" w:cs="Arial"/>
          <w:sz w:val="22"/>
          <w:szCs w:val="22"/>
          <w:lang w:val="es-PE"/>
        </w:rPr>
        <w:tab/>
        <w:t xml:space="preserve">Aunque en la audiencia de vista, </w:t>
      </w:r>
      <w:r w:rsidR="004D63CD">
        <w:rPr>
          <w:rFonts w:ascii="Arial" w:hAnsi="Arial" w:cs="Arial"/>
          <w:sz w:val="22"/>
          <w:szCs w:val="22"/>
          <w:lang w:val="es-PE"/>
        </w:rPr>
        <w:t>el reclamante refirió a la emisión del correspondiente dictamen que acreditaría la Invalidez Total y Permanente por Enfermedad</w:t>
      </w:r>
      <w:r w:rsidR="007B76B8">
        <w:rPr>
          <w:rFonts w:ascii="Arial" w:hAnsi="Arial" w:cs="Arial"/>
          <w:sz w:val="22"/>
          <w:szCs w:val="22"/>
          <w:lang w:val="es-PE"/>
        </w:rPr>
        <w:t xml:space="preserve"> (hecho ocurrido durante la vigencia del seguro de desgravamen)</w:t>
      </w:r>
      <w:r w:rsidR="004D63CD">
        <w:rPr>
          <w:rFonts w:ascii="Arial" w:hAnsi="Arial" w:cs="Arial"/>
          <w:sz w:val="22"/>
          <w:szCs w:val="22"/>
          <w:lang w:val="es-PE"/>
        </w:rPr>
        <w:t>, lo cierto es que ello no ha sido presentado</w:t>
      </w:r>
      <w:r w:rsidR="007B76B8">
        <w:rPr>
          <w:rFonts w:ascii="Arial" w:hAnsi="Arial" w:cs="Arial"/>
          <w:sz w:val="22"/>
          <w:szCs w:val="22"/>
          <w:lang w:val="es-PE"/>
        </w:rPr>
        <w:t xml:space="preserve"> ante esta Defensoría, llamando la atención que la aseguradora se haya pronunciado sobre la cobertura reclamada, e inclusive que haya formulado sus descargos, sobre la base de un documento que sólo acreditaba una Invalidez Total y Temporal por Enfermedad, más allá de la pertinencia de la exclusión por enfermedad preexistente.</w:t>
      </w:r>
    </w:p>
    <w:p w:rsidR="007B76B8" w:rsidRDefault="007B76B8" w:rsidP="007B76B8">
      <w:pPr>
        <w:tabs>
          <w:tab w:val="left" w:pos="709"/>
          <w:tab w:val="left" w:pos="2160"/>
        </w:tabs>
        <w:ind w:left="708" w:hanging="708"/>
        <w:jc w:val="both"/>
        <w:rPr>
          <w:rFonts w:ascii="Arial" w:hAnsi="Arial" w:cs="Arial"/>
          <w:sz w:val="22"/>
          <w:szCs w:val="22"/>
          <w:lang w:val="es-PE"/>
        </w:rPr>
      </w:pPr>
    </w:p>
    <w:p w:rsidR="007B76B8" w:rsidRDefault="007B76B8" w:rsidP="007B76B8">
      <w:pPr>
        <w:tabs>
          <w:tab w:val="left" w:pos="709"/>
          <w:tab w:val="left" w:pos="2160"/>
        </w:tabs>
        <w:ind w:left="708" w:hanging="708"/>
        <w:jc w:val="both"/>
        <w:rPr>
          <w:rFonts w:ascii="Arial" w:hAnsi="Arial" w:cs="Arial"/>
          <w:sz w:val="22"/>
          <w:szCs w:val="22"/>
          <w:lang w:val="es-PE"/>
        </w:rPr>
      </w:pPr>
      <w:r>
        <w:rPr>
          <w:rFonts w:ascii="Arial" w:hAnsi="Arial" w:cs="Arial"/>
          <w:sz w:val="22"/>
          <w:szCs w:val="22"/>
          <w:lang w:val="es-PE"/>
        </w:rPr>
        <w:t>6.7.</w:t>
      </w:r>
      <w:r>
        <w:rPr>
          <w:rFonts w:ascii="Arial" w:hAnsi="Arial" w:cs="Arial"/>
          <w:sz w:val="22"/>
          <w:szCs w:val="22"/>
          <w:lang w:val="es-PE"/>
        </w:rPr>
        <w:tab/>
        <w:t>Tratándose de las alegaciones del reclamante, en el sentido que el pago de las primas mensuales del seguro de desgravamen legitima reclamar la cobertura, o</w:t>
      </w:r>
      <w:r w:rsidR="004B31C5">
        <w:rPr>
          <w:rFonts w:ascii="Arial" w:hAnsi="Arial" w:cs="Arial"/>
          <w:sz w:val="22"/>
          <w:szCs w:val="22"/>
          <w:lang w:val="es-PE"/>
        </w:rPr>
        <w:t xml:space="preserve"> que la aseguradora debió ofrecer un desgravamen que cubriese efectivamente su estado de salud a la fecha de afiliación, este colegiado no las comparte, conforme fue tratado en la audiencia de vista.  El seguro de desgravamen permite que el asegurado pueda reclamar legítimamente cobertura por los riesgos aceptados por la aseguradora, en la medida que no incurra en las respectivas exclusiones, las mismas que le fueron informadas en el marco de su afiliación a una póliza grupal o colectiva.  Y siendo que se está ante la incorporación a un seguro masivo, la aseguradora ha acreditado que cumplió con las exigencias legales de brindar oportuna, adecuada y suficiente información sobre los principales términos y condiciones contractuales, entre ellos, las exclusiones, lo cual no impedía que en dicha oportunidad el asegurado hubiese podido contratar un seguro individual, a un costo diferente, para obtener la cobertura -delineada positiva y negativamente- más adecuada a su interés particular, máxime cuando, conforme se ha expresado en la audiencia de vista, se dedicaba a la intermediación en seguros, por lo que como corredor debía conocer</w:t>
      </w:r>
      <w:r w:rsidR="00EE2CCC">
        <w:rPr>
          <w:rFonts w:ascii="Arial" w:hAnsi="Arial" w:cs="Arial"/>
          <w:sz w:val="22"/>
          <w:szCs w:val="22"/>
          <w:lang w:val="es-PE"/>
        </w:rPr>
        <w:t xml:space="preserve"> de las limitaciones inherentes a los seguros colectivos y </w:t>
      </w:r>
      <w:r w:rsidR="001B2346">
        <w:rPr>
          <w:rFonts w:ascii="Arial" w:hAnsi="Arial" w:cs="Arial"/>
          <w:sz w:val="22"/>
          <w:szCs w:val="22"/>
          <w:lang w:val="es-PE"/>
        </w:rPr>
        <w:t>sobr</w:t>
      </w:r>
      <w:r w:rsidR="00EE2CCC">
        <w:rPr>
          <w:rFonts w:ascii="Arial" w:hAnsi="Arial" w:cs="Arial"/>
          <w:sz w:val="22"/>
          <w:szCs w:val="22"/>
          <w:lang w:val="es-PE"/>
        </w:rPr>
        <w:t>e los alcances del principio de causa adecuada y su relación con el régimen de exclusiones.</w:t>
      </w:r>
      <w:r w:rsidR="004B31C5">
        <w:rPr>
          <w:rFonts w:ascii="Arial" w:hAnsi="Arial" w:cs="Arial"/>
          <w:sz w:val="22"/>
          <w:szCs w:val="22"/>
          <w:lang w:val="es-PE"/>
        </w:rPr>
        <w:t xml:space="preserve"> </w:t>
      </w:r>
    </w:p>
    <w:p w:rsidR="007B76B8" w:rsidRDefault="007B76B8" w:rsidP="007B76B8">
      <w:pPr>
        <w:tabs>
          <w:tab w:val="left" w:pos="709"/>
          <w:tab w:val="left" w:pos="2160"/>
        </w:tabs>
        <w:ind w:left="708" w:hanging="708"/>
        <w:jc w:val="both"/>
        <w:rPr>
          <w:rFonts w:ascii="Arial" w:hAnsi="Arial" w:cs="Arial"/>
          <w:sz w:val="22"/>
          <w:szCs w:val="22"/>
          <w:lang w:val="es-PE"/>
        </w:rPr>
      </w:pPr>
    </w:p>
    <w:p w:rsidR="009619D8" w:rsidRPr="001F19C4" w:rsidRDefault="00EC4DD7" w:rsidP="00035EB6">
      <w:pPr>
        <w:tabs>
          <w:tab w:val="left" w:pos="0"/>
        </w:tabs>
        <w:jc w:val="both"/>
        <w:rPr>
          <w:rFonts w:ascii="Arial" w:hAnsi="Arial" w:cs="Arial"/>
          <w:sz w:val="22"/>
          <w:szCs w:val="22"/>
          <w:lang w:val="es-PE"/>
        </w:rPr>
      </w:pPr>
      <w:r>
        <w:rPr>
          <w:rFonts w:ascii="Arial" w:hAnsi="Arial" w:cs="Arial"/>
          <w:sz w:val="22"/>
          <w:szCs w:val="22"/>
          <w:lang w:val="es-PE"/>
        </w:rPr>
        <w:t xml:space="preserve">En </w:t>
      </w:r>
      <w:r w:rsidR="00035EB6">
        <w:rPr>
          <w:rFonts w:ascii="Arial" w:hAnsi="Arial" w:cs="Arial"/>
          <w:sz w:val="22"/>
          <w:szCs w:val="22"/>
          <w:lang w:val="es-PE"/>
        </w:rPr>
        <w:t xml:space="preserve">consecuencia, en razón de lo expuesto, </w:t>
      </w:r>
      <w:r w:rsidR="00261C90">
        <w:rPr>
          <w:rFonts w:ascii="Arial" w:hAnsi="Arial" w:cs="Arial"/>
          <w:sz w:val="22"/>
          <w:szCs w:val="22"/>
          <w:lang w:val="es-PE"/>
        </w:rPr>
        <w:t>debe concluir</w:t>
      </w:r>
      <w:r w:rsidR="00ED58F5">
        <w:rPr>
          <w:rFonts w:ascii="Arial" w:hAnsi="Arial" w:cs="Arial"/>
          <w:sz w:val="22"/>
          <w:szCs w:val="22"/>
          <w:lang w:val="es-PE"/>
        </w:rPr>
        <w:t xml:space="preserve">se </w:t>
      </w:r>
      <w:r w:rsidR="00261C90">
        <w:rPr>
          <w:rFonts w:ascii="Arial" w:hAnsi="Arial" w:cs="Arial"/>
          <w:sz w:val="22"/>
          <w:szCs w:val="22"/>
          <w:lang w:val="es-PE"/>
        </w:rPr>
        <w:t xml:space="preserve">que </w:t>
      </w:r>
      <w:r w:rsidR="00035EB6">
        <w:rPr>
          <w:rFonts w:ascii="Arial" w:hAnsi="Arial" w:cs="Arial"/>
          <w:sz w:val="22"/>
          <w:szCs w:val="22"/>
          <w:lang w:val="es-PE"/>
        </w:rPr>
        <w:t xml:space="preserve">el rechazo de cobertura </w:t>
      </w:r>
      <w:r w:rsidR="00EE2CCC">
        <w:rPr>
          <w:rFonts w:ascii="Arial" w:hAnsi="Arial" w:cs="Arial"/>
          <w:sz w:val="22"/>
          <w:szCs w:val="22"/>
          <w:lang w:val="es-PE"/>
        </w:rPr>
        <w:t>se ajusta</w:t>
      </w:r>
      <w:r w:rsidR="00F505B2">
        <w:rPr>
          <w:rFonts w:ascii="Arial" w:hAnsi="Arial" w:cs="Arial"/>
          <w:sz w:val="22"/>
          <w:szCs w:val="22"/>
          <w:lang w:val="es-PE"/>
        </w:rPr>
        <w:t xml:space="preserve"> a los términos y condiciones contractuales</w:t>
      </w:r>
      <w:r w:rsidR="00035EB6">
        <w:rPr>
          <w:rFonts w:ascii="Arial" w:hAnsi="Arial" w:cs="Arial"/>
          <w:sz w:val="22"/>
          <w:szCs w:val="22"/>
          <w:lang w:val="es-PE"/>
        </w:rPr>
        <w:t>.</w:t>
      </w:r>
    </w:p>
    <w:p w:rsidR="00DE0030" w:rsidRPr="003C32FE" w:rsidRDefault="00DE0030" w:rsidP="00F505B2">
      <w:pPr>
        <w:tabs>
          <w:tab w:val="left" w:pos="709"/>
          <w:tab w:val="left" w:pos="2160"/>
        </w:tabs>
        <w:jc w:val="both"/>
        <w:rPr>
          <w:rFonts w:ascii="Arial" w:hAnsi="Arial" w:cs="Arial"/>
          <w:sz w:val="22"/>
          <w:szCs w:val="22"/>
          <w:lang w:val="es-PE"/>
        </w:rPr>
      </w:pPr>
    </w:p>
    <w:p w:rsidR="00EE56EE" w:rsidRPr="007512A3" w:rsidRDefault="00EE56EE" w:rsidP="00AF37B3">
      <w:pPr>
        <w:tabs>
          <w:tab w:val="left" w:pos="2386"/>
        </w:tabs>
        <w:jc w:val="both"/>
        <w:outlineLvl w:val="0"/>
        <w:rPr>
          <w:rFonts w:ascii="Arial" w:hAnsi="Arial" w:cs="Arial"/>
          <w:b/>
          <w:sz w:val="22"/>
          <w:szCs w:val="22"/>
        </w:rPr>
      </w:pPr>
      <w:r w:rsidRPr="00D321A8">
        <w:rPr>
          <w:rFonts w:ascii="Arial" w:hAnsi="Arial" w:cs="Arial"/>
          <w:b/>
          <w:sz w:val="22"/>
          <w:szCs w:val="22"/>
          <w:lang w:val="es-PE"/>
        </w:rPr>
        <w:lastRenderedPageBreak/>
        <w:t>Atendiendo a lo expresado</w:t>
      </w:r>
      <w:r w:rsidR="0031415C" w:rsidRPr="00D321A8">
        <w:rPr>
          <w:rFonts w:ascii="Arial" w:hAnsi="Arial" w:cs="Arial"/>
          <w:b/>
          <w:sz w:val="22"/>
          <w:szCs w:val="22"/>
          <w:lang w:val="es-PE"/>
        </w:rPr>
        <w:t>,</w:t>
      </w:r>
      <w:r w:rsidR="00CA175C" w:rsidRPr="00D321A8">
        <w:rPr>
          <w:rFonts w:ascii="Arial" w:hAnsi="Arial" w:cs="Arial"/>
          <w:b/>
          <w:sz w:val="22"/>
          <w:szCs w:val="22"/>
          <w:lang w:val="es-PE"/>
        </w:rPr>
        <w:t xml:space="preserve"> </w:t>
      </w:r>
      <w:r w:rsidR="000F3946" w:rsidRPr="00D321A8">
        <w:rPr>
          <w:rFonts w:ascii="Arial" w:hAnsi="Arial" w:cs="Arial"/>
          <w:b/>
          <w:sz w:val="22"/>
          <w:szCs w:val="22"/>
          <w:lang w:val="es-PE"/>
        </w:rPr>
        <w:t xml:space="preserve">este colegiado </w:t>
      </w:r>
      <w:r w:rsidR="000F3946" w:rsidRPr="00D321A8">
        <w:rPr>
          <w:rFonts w:ascii="Arial" w:hAnsi="Arial" w:cs="Arial"/>
          <w:b/>
          <w:sz w:val="22"/>
          <w:szCs w:val="22"/>
        </w:rPr>
        <w:t xml:space="preserve">concluye su apreciación razonada y </w:t>
      </w:r>
      <w:r w:rsidR="000F3946" w:rsidRPr="007512A3">
        <w:rPr>
          <w:rFonts w:ascii="Arial" w:hAnsi="Arial" w:cs="Arial"/>
          <w:b/>
          <w:sz w:val="22"/>
          <w:szCs w:val="22"/>
        </w:rPr>
        <w:t>conjunta</w:t>
      </w:r>
      <w:r w:rsidR="00B40942" w:rsidRPr="007512A3">
        <w:rPr>
          <w:rFonts w:ascii="Arial" w:hAnsi="Arial" w:cs="Arial"/>
          <w:b/>
          <w:sz w:val="22"/>
          <w:szCs w:val="22"/>
        </w:rPr>
        <w:t>,</w:t>
      </w:r>
      <w:r w:rsidR="000F3946" w:rsidRPr="007512A3">
        <w:rPr>
          <w:rFonts w:ascii="Arial" w:hAnsi="Arial" w:cs="Arial"/>
          <w:b/>
          <w:sz w:val="22"/>
          <w:szCs w:val="22"/>
        </w:rPr>
        <w:t xml:space="preserve"> al amparo de lo establecido en su Reglamento</w:t>
      </w:r>
      <w:r w:rsidR="00B40942" w:rsidRPr="007512A3">
        <w:rPr>
          <w:rFonts w:ascii="Arial" w:hAnsi="Arial" w:cs="Arial"/>
          <w:b/>
          <w:sz w:val="22"/>
          <w:szCs w:val="22"/>
        </w:rPr>
        <w:t>,</w:t>
      </w:r>
      <w:r w:rsidR="000F3946" w:rsidRPr="007512A3">
        <w:rPr>
          <w:rFonts w:ascii="Arial" w:hAnsi="Arial" w:cs="Arial"/>
          <w:b/>
          <w:sz w:val="22"/>
          <w:szCs w:val="22"/>
        </w:rPr>
        <w:t xml:space="preserve"> estimando que </w:t>
      </w:r>
      <w:r w:rsidR="006437C2" w:rsidRPr="007512A3">
        <w:rPr>
          <w:rFonts w:ascii="Arial" w:hAnsi="Arial" w:cs="Arial"/>
          <w:b/>
          <w:sz w:val="22"/>
          <w:szCs w:val="22"/>
        </w:rPr>
        <w:t xml:space="preserve">el rechazo de cobertura </w:t>
      </w:r>
      <w:r w:rsidR="00D321A8" w:rsidRPr="007512A3">
        <w:rPr>
          <w:rFonts w:ascii="Arial" w:hAnsi="Arial" w:cs="Arial"/>
          <w:b/>
          <w:sz w:val="22"/>
          <w:szCs w:val="22"/>
        </w:rPr>
        <w:t>al cual se contrae la presente reclamación</w:t>
      </w:r>
      <w:r w:rsidR="006E0CD0">
        <w:rPr>
          <w:rFonts w:ascii="Arial" w:hAnsi="Arial" w:cs="Arial"/>
          <w:b/>
          <w:sz w:val="22"/>
          <w:szCs w:val="22"/>
        </w:rPr>
        <w:t xml:space="preserve"> </w:t>
      </w:r>
      <w:r w:rsidR="00897C2D" w:rsidRPr="007512A3">
        <w:rPr>
          <w:rFonts w:ascii="Arial" w:hAnsi="Arial" w:cs="Arial"/>
          <w:b/>
          <w:sz w:val="22"/>
          <w:szCs w:val="22"/>
        </w:rPr>
        <w:t>es legítimo</w:t>
      </w:r>
      <w:r w:rsidR="004E7194">
        <w:rPr>
          <w:rFonts w:ascii="Arial" w:hAnsi="Arial" w:cs="Arial"/>
          <w:b/>
          <w:sz w:val="22"/>
          <w:szCs w:val="22"/>
        </w:rPr>
        <w:t>,</w:t>
      </w:r>
      <w:r w:rsidR="00D321A8" w:rsidRPr="007512A3">
        <w:rPr>
          <w:rFonts w:ascii="Arial" w:hAnsi="Arial" w:cs="Arial"/>
          <w:b/>
          <w:sz w:val="22"/>
          <w:szCs w:val="22"/>
        </w:rPr>
        <w:t xml:space="preserve"> </w:t>
      </w:r>
      <w:r w:rsidR="000F3946" w:rsidRPr="007512A3">
        <w:rPr>
          <w:rFonts w:ascii="Arial" w:hAnsi="Arial" w:cs="Arial"/>
          <w:b/>
          <w:sz w:val="22"/>
          <w:szCs w:val="22"/>
        </w:rPr>
        <w:t>por lo que</w:t>
      </w:r>
      <w:r w:rsidR="00CA175C" w:rsidRPr="007512A3">
        <w:rPr>
          <w:rFonts w:ascii="Arial" w:hAnsi="Arial" w:cs="Arial"/>
          <w:b/>
          <w:sz w:val="22"/>
          <w:szCs w:val="22"/>
          <w:lang w:val="es-PE"/>
        </w:rPr>
        <w:t xml:space="preserve"> resuelve</w:t>
      </w:r>
      <w:r w:rsidRPr="007512A3">
        <w:rPr>
          <w:rFonts w:ascii="Arial" w:hAnsi="Arial" w:cs="Arial"/>
          <w:b/>
          <w:sz w:val="22"/>
          <w:szCs w:val="22"/>
          <w:lang w:val="es-PE"/>
        </w:rPr>
        <w:t>:</w:t>
      </w:r>
    </w:p>
    <w:p w:rsidR="00ED730C" w:rsidRPr="00F602A6" w:rsidRDefault="00ED730C" w:rsidP="00ED730C">
      <w:pPr>
        <w:jc w:val="both"/>
        <w:rPr>
          <w:rFonts w:ascii="Arial" w:eastAsia="Arial Unicode MS" w:hAnsi="Arial" w:cs="Arial"/>
          <w:sz w:val="22"/>
          <w:szCs w:val="22"/>
          <w:lang w:val="es-PE"/>
        </w:rPr>
      </w:pPr>
    </w:p>
    <w:p w:rsidR="00D03754" w:rsidRDefault="00ED730C" w:rsidP="00CA2D63">
      <w:pPr>
        <w:tabs>
          <w:tab w:val="left" w:pos="0"/>
          <w:tab w:val="left" w:pos="1416"/>
        </w:tabs>
        <w:jc w:val="both"/>
        <w:rPr>
          <w:rFonts w:ascii="Arial" w:hAnsi="Arial" w:cs="Arial"/>
          <w:sz w:val="22"/>
          <w:szCs w:val="22"/>
          <w:lang w:val="es-PE"/>
        </w:rPr>
      </w:pPr>
      <w:r w:rsidRPr="00062EFC">
        <w:rPr>
          <w:rFonts w:ascii="Arial" w:eastAsia="Arial Unicode MS" w:hAnsi="Arial" w:cs="Arial"/>
          <w:sz w:val="22"/>
          <w:szCs w:val="22"/>
          <w:lang w:val="es-PE"/>
        </w:rPr>
        <w:t xml:space="preserve">Declarar </w:t>
      </w:r>
      <w:r w:rsidR="00035EB6">
        <w:rPr>
          <w:rFonts w:ascii="Arial" w:eastAsia="Arial Unicode MS" w:hAnsi="Arial" w:cs="Arial"/>
          <w:b/>
          <w:sz w:val="22"/>
          <w:szCs w:val="22"/>
          <w:lang w:val="es-PE"/>
        </w:rPr>
        <w:t>INF</w:t>
      </w:r>
      <w:r w:rsidR="007512A3">
        <w:rPr>
          <w:rFonts w:ascii="Arial" w:eastAsia="Arial Unicode MS" w:hAnsi="Arial" w:cs="Arial"/>
          <w:b/>
          <w:sz w:val="22"/>
          <w:szCs w:val="22"/>
          <w:lang w:val="es-PE"/>
        </w:rPr>
        <w:t>UNDADA</w:t>
      </w:r>
      <w:r w:rsidR="00127686">
        <w:rPr>
          <w:rFonts w:ascii="Arial" w:eastAsia="Arial Unicode MS" w:hAnsi="Arial" w:cs="Arial"/>
          <w:sz w:val="22"/>
          <w:szCs w:val="22"/>
          <w:lang w:val="es-PE"/>
        </w:rPr>
        <w:t xml:space="preserve"> la reclamación interpuesta p</w:t>
      </w:r>
      <w:r w:rsidR="00437696">
        <w:rPr>
          <w:rFonts w:ascii="Arial" w:eastAsia="Arial Unicode MS" w:hAnsi="Arial" w:cs="Arial"/>
          <w:sz w:val="22"/>
          <w:szCs w:val="22"/>
          <w:lang w:val="es-PE"/>
        </w:rPr>
        <w:t>or</w:t>
      </w:r>
      <w:r w:rsidR="00437696" w:rsidRPr="00437696">
        <w:rPr>
          <w:rFonts w:ascii="Arial" w:hAnsi="Arial" w:cs="Arial"/>
          <w:sz w:val="22"/>
          <w:szCs w:val="22"/>
          <w:lang w:val="es-PE"/>
        </w:rPr>
        <w:t xml:space="preserve"> </w:t>
      </w:r>
      <w:proofErr w:type="gramStart"/>
      <w:r w:rsidR="00035EB6">
        <w:rPr>
          <w:rFonts w:ascii="Arial" w:hAnsi="Arial" w:cs="Arial"/>
          <w:sz w:val="22"/>
          <w:szCs w:val="22"/>
          <w:lang w:val="es-PE"/>
        </w:rPr>
        <w:t xml:space="preserve">don </w:t>
      </w:r>
      <w:r w:rsidR="00576314">
        <w:rPr>
          <w:rFonts w:ascii="Arial" w:hAnsi="Arial" w:cs="Arial"/>
          <w:sz w:val="22"/>
          <w:szCs w:val="22"/>
          <w:lang w:val="es-PE"/>
        </w:rPr>
        <w:t>.............</w:t>
      </w:r>
      <w:proofErr w:type="gramEnd"/>
      <w:r w:rsidR="00035EB6">
        <w:rPr>
          <w:rFonts w:ascii="Arial" w:hAnsi="Arial" w:cs="Arial"/>
          <w:sz w:val="22"/>
          <w:szCs w:val="22"/>
          <w:lang w:val="es-PE"/>
        </w:rPr>
        <w:t xml:space="preserve"> contra </w:t>
      </w:r>
      <w:r w:rsidR="00576314">
        <w:rPr>
          <w:rFonts w:ascii="Arial" w:hAnsi="Arial" w:cs="Arial"/>
          <w:sz w:val="22"/>
          <w:szCs w:val="22"/>
          <w:lang w:val="es-PE"/>
        </w:rPr>
        <w:t>.............</w:t>
      </w:r>
      <w:r w:rsidR="00035EB6">
        <w:rPr>
          <w:rFonts w:ascii="Arial" w:hAnsi="Arial" w:cs="Arial"/>
          <w:sz w:val="22"/>
          <w:szCs w:val="22"/>
          <w:lang w:val="es-PE"/>
        </w:rPr>
        <w:t xml:space="preserve"> SEGUROS, </w:t>
      </w:r>
      <w:r w:rsidR="00CA2D63">
        <w:rPr>
          <w:rFonts w:ascii="Arial" w:hAnsi="Arial" w:cs="Arial"/>
          <w:sz w:val="22"/>
          <w:szCs w:val="22"/>
          <w:lang w:val="es-PE"/>
        </w:rPr>
        <w:t>quedando a salvo su derecho de recurrir a las instancias que considere pertinentes.</w:t>
      </w:r>
    </w:p>
    <w:p w:rsidR="00035EB6" w:rsidRDefault="00035EB6" w:rsidP="00035EB6">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8848F1" w:rsidRDefault="00062EFC" w:rsidP="00062EFC">
      <w:pPr>
        <w:jc w:val="right"/>
        <w:outlineLvl w:val="0"/>
        <w:rPr>
          <w:rFonts w:ascii="Arial" w:hAnsi="Arial" w:cs="Arial"/>
          <w:sz w:val="22"/>
          <w:szCs w:val="22"/>
          <w:lang w:val="es-PE"/>
        </w:rPr>
      </w:pPr>
      <w:r w:rsidRPr="00546ABC">
        <w:rPr>
          <w:rFonts w:ascii="Arial" w:hAnsi="Arial" w:cs="Arial"/>
          <w:sz w:val="22"/>
          <w:szCs w:val="22"/>
          <w:lang w:val="es-PE"/>
        </w:rPr>
        <w:t xml:space="preserve">Lima, </w:t>
      </w:r>
      <w:r w:rsidR="00D01B1A">
        <w:rPr>
          <w:rFonts w:ascii="Arial" w:hAnsi="Arial" w:cs="Arial"/>
          <w:sz w:val="22"/>
          <w:szCs w:val="22"/>
          <w:lang w:val="es-PE"/>
        </w:rPr>
        <w:t xml:space="preserve">21 </w:t>
      </w:r>
      <w:r w:rsidR="004E7194">
        <w:rPr>
          <w:rFonts w:ascii="Arial" w:hAnsi="Arial" w:cs="Arial"/>
          <w:sz w:val="22"/>
          <w:szCs w:val="22"/>
          <w:lang w:val="es-PE"/>
        </w:rPr>
        <w:t xml:space="preserve">de </w:t>
      </w:r>
      <w:r w:rsidR="00F505B2">
        <w:rPr>
          <w:rFonts w:ascii="Arial" w:hAnsi="Arial" w:cs="Arial"/>
          <w:sz w:val="22"/>
          <w:szCs w:val="22"/>
          <w:lang w:val="es-PE"/>
        </w:rPr>
        <w:t>enero</w:t>
      </w:r>
      <w:r w:rsidR="004E7194">
        <w:rPr>
          <w:rFonts w:ascii="Arial" w:hAnsi="Arial" w:cs="Arial"/>
          <w:sz w:val="22"/>
          <w:szCs w:val="22"/>
          <w:lang w:val="es-PE"/>
        </w:rPr>
        <w:t xml:space="preserve"> de 201</w:t>
      </w:r>
      <w:r w:rsidR="00F505B2">
        <w:rPr>
          <w:rFonts w:ascii="Arial" w:hAnsi="Arial" w:cs="Arial"/>
          <w:sz w:val="22"/>
          <w:szCs w:val="22"/>
          <w:lang w:val="es-PE"/>
        </w:rPr>
        <w:t>9</w:t>
      </w:r>
      <w:r w:rsidR="00D01B1A">
        <w:rPr>
          <w:rFonts w:ascii="Arial" w:hAnsi="Arial" w:cs="Arial"/>
          <w:sz w:val="22"/>
          <w:szCs w:val="22"/>
          <w:lang w:val="es-PE"/>
        </w:rPr>
        <w:t>.</w:t>
      </w:r>
    </w:p>
    <w:p w:rsidR="00D01B1A" w:rsidRDefault="00D01B1A" w:rsidP="00062EFC">
      <w:pPr>
        <w:jc w:val="right"/>
        <w:outlineLvl w:val="0"/>
        <w:rPr>
          <w:rFonts w:ascii="Arial" w:hAnsi="Arial" w:cs="Arial"/>
          <w:sz w:val="22"/>
          <w:szCs w:val="22"/>
          <w:lang w:val="es-PE"/>
        </w:rPr>
      </w:pPr>
    </w:p>
    <w:p w:rsidR="00D01B1A" w:rsidRDefault="00D01B1A" w:rsidP="00062EFC">
      <w:pPr>
        <w:jc w:val="right"/>
        <w:outlineLvl w:val="0"/>
        <w:rPr>
          <w:rFonts w:ascii="Arial" w:hAnsi="Arial" w:cs="Arial"/>
          <w:sz w:val="22"/>
          <w:szCs w:val="22"/>
          <w:lang w:val="es-PE"/>
        </w:rPr>
      </w:pPr>
    </w:p>
    <w:p w:rsidR="00D01B1A" w:rsidRDefault="00D01B1A" w:rsidP="00062EFC">
      <w:pPr>
        <w:jc w:val="right"/>
        <w:outlineLvl w:val="0"/>
        <w:rPr>
          <w:rFonts w:ascii="Arial" w:hAnsi="Arial" w:cs="Arial"/>
          <w:sz w:val="22"/>
          <w:szCs w:val="22"/>
          <w:lang w:val="es-PE"/>
        </w:rPr>
      </w:pPr>
    </w:p>
    <w:p w:rsidR="00D01B1A" w:rsidRDefault="00D01B1A" w:rsidP="00062EFC">
      <w:pPr>
        <w:jc w:val="right"/>
        <w:outlineLvl w:val="0"/>
        <w:rPr>
          <w:rFonts w:ascii="Arial" w:hAnsi="Arial" w:cs="Arial"/>
          <w:sz w:val="22"/>
          <w:szCs w:val="22"/>
          <w:lang w:val="es-PE"/>
        </w:rPr>
      </w:pPr>
    </w:p>
    <w:p w:rsidR="00D01B1A" w:rsidRDefault="00D01B1A" w:rsidP="00062EFC">
      <w:pPr>
        <w:jc w:val="right"/>
        <w:outlineLvl w:val="0"/>
        <w:rPr>
          <w:rFonts w:ascii="Arial" w:hAnsi="Arial" w:cs="Arial"/>
          <w:sz w:val="22"/>
          <w:szCs w:val="22"/>
          <w:lang w:val="es-PE"/>
        </w:rPr>
      </w:pPr>
    </w:p>
    <w:p w:rsidR="00D01B1A" w:rsidRDefault="00D01B1A" w:rsidP="00062EFC">
      <w:pPr>
        <w:jc w:val="right"/>
        <w:outlineLvl w:val="0"/>
        <w:rPr>
          <w:rFonts w:ascii="Arial" w:hAnsi="Arial" w:cs="Arial"/>
          <w:sz w:val="22"/>
          <w:szCs w:val="22"/>
          <w:lang w:val="es-PE"/>
        </w:rPr>
      </w:pPr>
    </w:p>
    <w:p w:rsidR="00D01B1A" w:rsidRDefault="00D01B1A" w:rsidP="00062EFC">
      <w:pPr>
        <w:jc w:val="right"/>
        <w:outlineLvl w:val="0"/>
        <w:rPr>
          <w:rFonts w:ascii="Arial" w:hAnsi="Arial" w:cs="Arial"/>
          <w:sz w:val="22"/>
          <w:szCs w:val="22"/>
          <w:lang w:val="es-PE"/>
        </w:rPr>
      </w:pPr>
    </w:p>
    <w:p w:rsidR="00D01B1A" w:rsidRDefault="00D01B1A" w:rsidP="00062EFC">
      <w:pPr>
        <w:jc w:val="right"/>
        <w:outlineLvl w:val="0"/>
        <w:rPr>
          <w:rFonts w:ascii="Arial" w:hAnsi="Arial" w:cs="Arial"/>
          <w:sz w:val="22"/>
          <w:szCs w:val="22"/>
          <w:lang w:val="es-PE"/>
        </w:rPr>
      </w:pPr>
    </w:p>
    <w:p w:rsidR="00D01B1A" w:rsidRDefault="00D01B1A" w:rsidP="00062EFC">
      <w:pPr>
        <w:jc w:val="right"/>
        <w:outlineLvl w:val="0"/>
        <w:rPr>
          <w:rFonts w:ascii="Arial" w:hAnsi="Arial" w:cs="Arial"/>
          <w:sz w:val="22"/>
          <w:szCs w:val="22"/>
          <w:lang w:val="es-PE"/>
        </w:rPr>
      </w:pPr>
    </w:p>
    <w:p w:rsidR="00D01B1A" w:rsidRDefault="00D01B1A" w:rsidP="00D01B1A">
      <w:pPr>
        <w:jc w:val="right"/>
        <w:rPr>
          <w:rFonts w:ascii="Arial" w:hAnsi="Arial" w:cs="Arial"/>
        </w:rPr>
      </w:pPr>
    </w:p>
    <w:p w:rsidR="00D01B1A" w:rsidRPr="00581A05" w:rsidRDefault="00D01B1A" w:rsidP="00D01B1A">
      <w:pPr>
        <w:ind w:left="708" w:hanging="708"/>
        <w:rPr>
          <w:rFonts w:ascii="Arial" w:hAnsi="Arial" w:cs="Arial"/>
        </w:rPr>
      </w:pPr>
      <w:r w:rsidRPr="00581A05">
        <w:rPr>
          <w:rFonts w:ascii="Arial" w:hAnsi="Arial" w:cs="Arial"/>
        </w:rPr>
        <w:t xml:space="preserve">Marco Antonio Ortega Piana </w:t>
      </w:r>
      <w:r w:rsidRPr="00581A05">
        <w:rPr>
          <w:rFonts w:ascii="Arial" w:hAnsi="Arial" w:cs="Arial"/>
        </w:rPr>
        <w:tab/>
      </w:r>
      <w:r>
        <w:rPr>
          <w:rFonts w:ascii="Arial" w:hAnsi="Arial" w:cs="Arial"/>
        </w:rPr>
        <w:t xml:space="preserve">                      </w:t>
      </w:r>
      <w:r w:rsidRPr="00581A05">
        <w:rPr>
          <w:rFonts w:ascii="Arial" w:hAnsi="Arial" w:cs="Arial"/>
        </w:rPr>
        <w:t>María Eugenia Valdez Fernández Baca</w:t>
      </w:r>
    </w:p>
    <w:p w:rsidR="00D01B1A" w:rsidRPr="00581A05" w:rsidRDefault="00D01B1A" w:rsidP="00D01B1A">
      <w:pPr>
        <w:ind w:left="708" w:hanging="708"/>
        <w:rPr>
          <w:rFonts w:ascii="Arial" w:hAnsi="Arial" w:cs="Arial"/>
        </w:rPr>
      </w:pPr>
      <w:r w:rsidRPr="00581A05">
        <w:rPr>
          <w:rFonts w:ascii="Arial" w:hAnsi="Arial" w:cs="Arial"/>
        </w:rPr>
        <w:t xml:space="preserve">              Presidente</w:t>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t xml:space="preserve">                           Vocal</w:t>
      </w:r>
    </w:p>
    <w:p w:rsidR="00D01B1A" w:rsidRPr="00581A05" w:rsidRDefault="00D01B1A" w:rsidP="00D01B1A">
      <w:pPr>
        <w:jc w:val="center"/>
        <w:rPr>
          <w:rFonts w:ascii="Arial" w:hAnsi="Arial" w:cs="Arial"/>
        </w:rPr>
      </w:pPr>
    </w:p>
    <w:p w:rsidR="00D01B1A" w:rsidRPr="00581A05" w:rsidRDefault="00D01B1A" w:rsidP="00D01B1A">
      <w:pPr>
        <w:jc w:val="center"/>
        <w:rPr>
          <w:rFonts w:ascii="Arial" w:hAnsi="Arial" w:cs="Arial"/>
        </w:rPr>
      </w:pPr>
    </w:p>
    <w:p w:rsidR="00D01B1A" w:rsidRDefault="00D01B1A" w:rsidP="00D01B1A">
      <w:pPr>
        <w:jc w:val="center"/>
        <w:rPr>
          <w:rFonts w:ascii="Arial" w:hAnsi="Arial" w:cs="Arial"/>
        </w:rPr>
      </w:pPr>
    </w:p>
    <w:p w:rsidR="00D01B1A" w:rsidRDefault="00D01B1A" w:rsidP="00D01B1A">
      <w:pPr>
        <w:jc w:val="center"/>
        <w:rPr>
          <w:rFonts w:ascii="Arial" w:hAnsi="Arial" w:cs="Arial"/>
        </w:rPr>
      </w:pPr>
    </w:p>
    <w:p w:rsidR="00D01B1A" w:rsidRDefault="00D01B1A" w:rsidP="00D01B1A">
      <w:pPr>
        <w:jc w:val="center"/>
        <w:rPr>
          <w:rFonts w:ascii="Arial" w:hAnsi="Arial" w:cs="Arial"/>
        </w:rPr>
      </w:pPr>
    </w:p>
    <w:p w:rsidR="00D01B1A" w:rsidRDefault="00D01B1A" w:rsidP="00D01B1A">
      <w:pPr>
        <w:jc w:val="center"/>
        <w:rPr>
          <w:rFonts w:ascii="Arial" w:hAnsi="Arial" w:cs="Arial"/>
        </w:rPr>
      </w:pPr>
    </w:p>
    <w:p w:rsidR="00D01B1A" w:rsidRPr="00581A05" w:rsidRDefault="00D01B1A" w:rsidP="00D01B1A">
      <w:pPr>
        <w:jc w:val="center"/>
        <w:rPr>
          <w:rFonts w:ascii="Arial" w:hAnsi="Arial" w:cs="Arial"/>
        </w:rPr>
      </w:pPr>
    </w:p>
    <w:p w:rsidR="00D01B1A" w:rsidRPr="00581A05" w:rsidRDefault="00D01B1A" w:rsidP="00D01B1A">
      <w:pPr>
        <w:jc w:val="center"/>
        <w:rPr>
          <w:rFonts w:ascii="Arial" w:hAnsi="Arial" w:cs="Arial"/>
        </w:rPr>
      </w:pPr>
    </w:p>
    <w:p w:rsidR="00D01B1A" w:rsidRPr="00581A05" w:rsidRDefault="00D01B1A" w:rsidP="00D01B1A">
      <w:pPr>
        <w:jc w:val="center"/>
        <w:rPr>
          <w:rFonts w:ascii="Arial" w:hAnsi="Arial" w:cs="Arial"/>
        </w:rPr>
      </w:pPr>
    </w:p>
    <w:p w:rsidR="00D01B1A" w:rsidRPr="00581A05" w:rsidRDefault="00D01B1A" w:rsidP="00D01B1A">
      <w:pPr>
        <w:rPr>
          <w:rFonts w:ascii="Arial" w:hAnsi="Arial" w:cs="Arial"/>
        </w:rPr>
      </w:pPr>
      <w:r w:rsidRPr="00581A05">
        <w:rPr>
          <w:rFonts w:ascii="Arial" w:hAnsi="Arial" w:cs="Arial"/>
        </w:rPr>
        <w:t xml:space="preserve">Rolando Eyzaguirre </w:t>
      </w:r>
      <w:proofErr w:type="spellStart"/>
      <w:r w:rsidRPr="00581A05">
        <w:rPr>
          <w:rFonts w:ascii="Arial" w:hAnsi="Arial" w:cs="Arial"/>
        </w:rPr>
        <w:t>Maccan</w:t>
      </w:r>
      <w:proofErr w:type="spellEnd"/>
      <w:r w:rsidRPr="00581A05">
        <w:rPr>
          <w:rFonts w:ascii="Arial" w:hAnsi="Arial" w:cs="Arial"/>
        </w:rPr>
        <w:t xml:space="preserve"> </w:t>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t xml:space="preserve">          </w:t>
      </w:r>
      <w:r>
        <w:rPr>
          <w:rFonts w:ascii="Arial" w:hAnsi="Arial" w:cs="Arial"/>
        </w:rPr>
        <w:t xml:space="preserve">    </w:t>
      </w:r>
      <w:r w:rsidRPr="00581A05">
        <w:rPr>
          <w:rFonts w:ascii="Arial" w:hAnsi="Arial" w:cs="Arial"/>
        </w:rPr>
        <w:t>Gonzalo Abad del Busto</w:t>
      </w:r>
    </w:p>
    <w:p w:rsidR="00D01B1A" w:rsidRPr="00581A05" w:rsidRDefault="00D01B1A" w:rsidP="00D01B1A">
      <w:pPr>
        <w:rPr>
          <w:rFonts w:ascii="Arial" w:hAnsi="Arial" w:cs="Arial"/>
        </w:rPr>
      </w:pPr>
      <w:r w:rsidRPr="00581A05">
        <w:rPr>
          <w:rFonts w:ascii="Arial" w:hAnsi="Arial" w:cs="Arial"/>
        </w:rPr>
        <w:t xml:space="preserve">                 Vocal</w:t>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t xml:space="preserve">                                       Vocal</w:t>
      </w:r>
    </w:p>
    <w:p w:rsidR="00D01B1A" w:rsidRPr="00581A05" w:rsidRDefault="00D01B1A" w:rsidP="00D01B1A">
      <w:pPr>
        <w:ind w:left="360"/>
        <w:jc w:val="both"/>
        <w:rPr>
          <w:rFonts w:ascii="Arial" w:hAnsi="Arial" w:cs="Arial"/>
        </w:rPr>
      </w:pPr>
    </w:p>
    <w:p w:rsidR="00D01B1A" w:rsidRPr="00581A05" w:rsidRDefault="00D01B1A" w:rsidP="00D01B1A">
      <w:pPr>
        <w:ind w:left="360"/>
        <w:jc w:val="both"/>
        <w:rPr>
          <w:rFonts w:ascii="Arial" w:hAnsi="Arial" w:cs="Arial"/>
        </w:rPr>
      </w:pPr>
    </w:p>
    <w:p w:rsidR="00D01B1A" w:rsidRDefault="00D01B1A" w:rsidP="00D01B1A">
      <w:pPr>
        <w:jc w:val="right"/>
        <w:rPr>
          <w:rFonts w:ascii="Arial" w:hAnsi="Arial" w:cs="Arial"/>
        </w:rPr>
      </w:pPr>
    </w:p>
    <w:p w:rsidR="00D01B1A" w:rsidRPr="004F323F" w:rsidRDefault="00D01B1A" w:rsidP="00D01B1A">
      <w:pPr>
        <w:rPr>
          <w:rFonts w:ascii="Arial" w:hAnsi="Arial" w:cs="Arial"/>
        </w:rPr>
      </w:pPr>
    </w:p>
    <w:p w:rsidR="00D01B1A" w:rsidRPr="00546ABC" w:rsidRDefault="00D01B1A" w:rsidP="00062EFC">
      <w:pPr>
        <w:jc w:val="right"/>
        <w:outlineLvl w:val="0"/>
        <w:rPr>
          <w:rFonts w:ascii="Arial" w:hAnsi="Arial" w:cs="Arial"/>
          <w:sz w:val="22"/>
          <w:szCs w:val="22"/>
          <w:lang w:val="es-PE"/>
        </w:rPr>
      </w:pPr>
    </w:p>
    <w:sectPr w:rsidR="00D01B1A" w:rsidRPr="00546ABC" w:rsidSect="00AB6E16">
      <w:pgSz w:w="11907" w:h="16840" w:code="9"/>
      <w:pgMar w:top="1134" w:right="124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67" w:rsidRDefault="00365667">
      <w:r>
        <w:separator/>
      </w:r>
    </w:p>
  </w:endnote>
  <w:endnote w:type="continuationSeparator" w:id="0">
    <w:p w:rsidR="00365667" w:rsidRDefault="0036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67" w:rsidRDefault="00365667">
      <w:r>
        <w:separator/>
      </w:r>
    </w:p>
  </w:footnote>
  <w:footnote w:type="continuationSeparator" w:id="0">
    <w:p w:rsidR="00365667" w:rsidRDefault="00365667">
      <w:r>
        <w:continuationSeparator/>
      </w:r>
    </w:p>
  </w:footnote>
  <w:footnote w:id="1">
    <w:p w:rsidR="00527BB5" w:rsidRPr="00527BB5" w:rsidRDefault="00527BB5">
      <w:pPr>
        <w:pStyle w:val="Textonotapie"/>
        <w:rPr>
          <w:rFonts w:ascii="Arial" w:hAnsi="Arial" w:cs="Arial"/>
        </w:rPr>
      </w:pPr>
      <w:r w:rsidRPr="00527BB5">
        <w:rPr>
          <w:rStyle w:val="Refdenotaalpie"/>
          <w:rFonts w:ascii="Arial" w:hAnsi="Arial" w:cs="Arial"/>
        </w:rPr>
        <w:footnoteRef/>
      </w:r>
      <w:r w:rsidRPr="00527BB5">
        <w:rPr>
          <w:rFonts w:ascii="Arial" w:hAnsi="Arial" w:cs="Arial"/>
        </w:rPr>
        <w:t xml:space="preserve"> Debe entenderse que la refere</w:t>
      </w:r>
      <w:r>
        <w:rPr>
          <w:rFonts w:ascii="Arial" w:hAnsi="Arial" w:cs="Arial"/>
        </w:rPr>
        <w:t>nc</w:t>
      </w:r>
      <w:r w:rsidRPr="00527BB5">
        <w:rPr>
          <w:rFonts w:ascii="Arial" w:hAnsi="Arial" w:cs="Arial"/>
        </w:rPr>
        <w:t xml:space="preserve">ia correcta </w:t>
      </w:r>
      <w:r>
        <w:rPr>
          <w:rFonts w:ascii="Arial" w:hAnsi="Arial" w:cs="Arial"/>
        </w:rPr>
        <w:t>debe ser a</w:t>
      </w:r>
      <w:r w:rsidRPr="00527BB5">
        <w:rPr>
          <w:rFonts w:ascii="Arial" w:hAnsi="Arial" w:cs="Arial"/>
        </w:rPr>
        <w:t xml:space="preserve"> la carta</w:t>
      </w:r>
      <w:r>
        <w:rPr>
          <w:rFonts w:ascii="Arial" w:hAnsi="Arial" w:cs="Arial"/>
        </w:rPr>
        <w:t xml:space="preserve"> </w:t>
      </w:r>
      <w:r w:rsidRPr="00527BB5">
        <w:rPr>
          <w:rFonts w:ascii="Arial" w:hAnsi="Arial" w:cs="Arial"/>
        </w:rPr>
        <w:t>SV.</w:t>
      </w:r>
      <w:r w:rsidRPr="00527BB5">
        <w:rPr>
          <w:rFonts w:ascii="Arial" w:hAnsi="Arial" w:cs="Arial"/>
          <w:lang w:val="es-PE"/>
        </w:rPr>
        <w:t>2018/057</w:t>
      </w:r>
      <w:r>
        <w:rPr>
          <w:rFonts w:ascii="Arial" w:hAnsi="Arial" w:cs="Arial"/>
          <w:lang w:val="es-PE"/>
        </w:rPr>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7110"/>
    <w:multiLevelType w:val="hybridMultilevel"/>
    <w:tmpl w:val="9EB4C966"/>
    <w:lvl w:ilvl="0" w:tplc="A42220DA">
      <w:start w:val="1"/>
      <w:numFmt w:val="decimal"/>
      <w:lvlText w:val="%1)"/>
      <w:lvlJc w:val="left"/>
      <w:pPr>
        <w:ind w:left="1065" w:hanging="360"/>
      </w:pPr>
      <w:rPr>
        <w:rFonts w:hint="default"/>
      </w:rPr>
    </w:lvl>
    <w:lvl w:ilvl="1" w:tplc="280A0019">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
    <w:nsid w:val="2F337AF0"/>
    <w:multiLevelType w:val="hybridMultilevel"/>
    <w:tmpl w:val="B2C253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430029BF"/>
    <w:multiLevelType w:val="hybridMultilevel"/>
    <w:tmpl w:val="8E7466EC"/>
    <w:lvl w:ilvl="0" w:tplc="03426D9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nsid w:val="4AE614D5"/>
    <w:multiLevelType w:val="hybridMultilevel"/>
    <w:tmpl w:val="6B6CA9E6"/>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619963C2"/>
    <w:multiLevelType w:val="hybridMultilevel"/>
    <w:tmpl w:val="CB34105C"/>
    <w:lvl w:ilvl="0" w:tplc="1C2403D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7071610C"/>
    <w:multiLevelType w:val="hybridMultilevel"/>
    <w:tmpl w:val="A3A8E106"/>
    <w:lvl w:ilvl="0" w:tplc="CDDC0992">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nsid w:val="708D1A1D"/>
    <w:multiLevelType w:val="hybridMultilevel"/>
    <w:tmpl w:val="288E351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45C"/>
    <w:rsid w:val="0000267D"/>
    <w:rsid w:val="00002EAD"/>
    <w:rsid w:val="000035D4"/>
    <w:rsid w:val="00003D33"/>
    <w:rsid w:val="00003E31"/>
    <w:rsid w:val="00004101"/>
    <w:rsid w:val="00004B78"/>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17A56"/>
    <w:rsid w:val="00020779"/>
    <w:rsid w:val="0002164F"/>
    <w:rsid w:val="00021D94"/>
    <w:rsid w:val="000223AA"/>
    <w:rsid w:val="00023369"/>
    <w:rsid w:val="000243B4"/>
    <w:rsid w:val="000254C5"/>
    <w:rsid w:val="0002619C"/>
    <w:rsid w:val="00026485"/>
    <w:rsid w:val="0002648E"/>
    <w:rsid w:val="0002693F"/>
    <w:rsid w:val="00026F3C"/>
    <w:rsid w:val="0002735A"/>
    <w:rsid w:val="000274B8"/>
    <w:rsid w:val="00027942"/>
    <w:rsid w:val="00027F95"/>
    <w:rsid w:val="00030463"/>
    <w:rsid w:val="00030656"/>
    <w:rsid w:val="0003082E"/>
    <w:rsid w:val="00030C49"/>
    <w:rsid w:val="00030DED"/>
    <w:rsid w:val="000312C3"/>
    <w:rsid w:val="000313B4"/>
    <w:rsid w:val="00031856"/>
    <w:rsid w:val="0003206A"/>
    <w:rsid w:val="00032577"/>
    <w:rsid w:val="00032776"/>
    <w:rsid w:val="00032F1C"/>
    <w:rsid w:val="00033AA3"/>
    <w:rsid w:val="00033BED"/>
    <w:rsid w:val="00033C14"/>
    <w:rsid w:val="00033F12"/>
    <w:rsid w:val="0003438E"/>
    <w:rsid w:val="000344A4"/>
    <w:rsid w:val="000353BF"/>
    <w:rsid w:val="00035EB6"/>
    <w:rsid w:val="000364E4"/>
    <w:rsid w:val="00036BAA"/>
    <w:rsid w:val="00037614"/>
    <w:rsid w:val="00037B62"/>
    <w:rsid w:val="00040112"/>
    <w:rsid w:val="000404AA"/>
    <w:rsid w:val="000406A5"/>
    <w:rsid w:val="00041201"/>
    <w:rsid w:val="00041573"/>
    <w:rsid w:val="00041A98"/>
    <w:rsid w:val="00041DFB"/>
    <w:rsid w:val="00042366"/>
    <w:rsid w:val="000424E5"/>
    <w:rsid w:val="000426BB"/>
    <w:rsid w:val="0004287D"/>
    <w:rsid w:val="00042E3E"/>
    <w:rsid w:val="000433B5"/>
    <w:rsid w:val="000433D6"/>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E91"/>
    <w:rsid w:val="00052420"/>
    <w:rsid w:val="000527D3"/>
    <w:rsid w:val="00053180"/>
    <w:rsid w:val="0005319F"/>
    <w:rsid w:val="00053A8C"/>
    <w:rsid w:val="00053CE6"/>
    <w:rsid w:val="0005428F"/>
    <w:rsid w:val="000544B5"/>
    <w:rsid w:val="00054C7E"/>
    <w:rsid w:val="000552A2"/>
    <w:rsid w:val="000557C2"/>
    <w:rsid w:val="00055C75"/>
    <w:rsid w:val="00055FCC"/>
    <w:rsid w:val="00056792"/>
    <w:rsid w:val="00056936"/>
    <w:rsid w:val="00057424"/>
    <w:rsid w:val="00057616"/>
    <w:rsid w:val="00060358"/>
    <w:rsid w:val="00061A1E"/>
    <w:rsid w:val="0006202D"/>
    <w:rsid w:val="00062EFC"/>
    <w:rsid w:val="00062F39"/>
    <w:rsid w:val="000635E4"/>
    <w:rsid w:val="00063613"/>
    <w:rsid w:val="000636B0"/>
    <w:rsid w:val="00063A98"/>
    <w:rsid w:val="00063F28"/>
    <w:rsid w:val="000651D7"/>
    <w:rsid w:val="00065211"/>
    <w:rsid w:val="00065488"/>
    <w:rsid w:val="00065AEE"/>
    <w:rsid w:val="000667EA"/>
    <w:rsid w:val="000670B4"/>
    <w:rsid w:val="00070753"/>
    <w:rsid w:val="00071415"/>
    <w:rsid w:val="000718FF"/>
    <w:rsid w:val="0007306C"/>
    <w:rsid w:val="0007401C"/>
    <w:rsid w:val="000747FF"/>
    <w:rsid w:val="00074922"/>
    <w:rsid w:val="00074979"/>
    <w:rsid w:val="000753C3"/>
    <w:rsid w:val="00075C60"/>
    <w:rsid w:val="00075F29"/>
    <w:rsid w:val="00076654"/>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16DF"/>
    <w:rsid w:val="0009261E"/>
    <w:rsid w:val="0009279E"/>
    <w:rsid w:val="00092A9C"/>
    <w:rsid w:val="00092ECC"/>
    <w:rsid w:val="000932F0"/>
    <w:rsid w:val="000935C2"/>
    <w:rsid w:val="000939B7"/>
    <w:rsid w:val="00093D2B"/>
    <w:rsid w:val="00093FB3"/>
    <w:rsid w:val="000948D9"/>
    <w:rsid w:val="00094C9D"/>
    <w:rsid w:val="00094E39"/>
    <w:rsid w:val="000953F6"/>
    <w:rsid w:val="00095739"/>
    <w:rsid w:val="000967E2"/>
    <w:rsid w:val="000968FB"/>
    <w:rsid w:val="00096903"/>
    <w:rsid w:val="000969AA"/>
    <w:rsid w:val="00096ACB"/>
    <w:rsid w:val="00096BC0"/>
    <w:rsid w:val="000971AE"/>
    <w:rsid w:val="00097620"/>
    <w:rsid w:val="000A0165"/>
    <w:rsid w:val="000A1504"/>
    <w:rsid w:val="000A16D3"/>
    <w:rsid w:val="000A2BB8"/>
    <w:rsid w:val="000A2D84"/>
    <w:rsid w:val="000A3352"/>
    <w:rsid w:val="000A3CA2"/>
    <w:rsid w:val="000A3DE1"/>
    <w:rsid w:val="000A3FF5"/>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948"/>
    <w:rsid w:val="000B7ADC"/>
    <w:rsid w:val="000B7DFE"/>
    <w:rsid w:val="000C011E"/>
    <w:rsid w:val="000C0727"/>
    <w:rsid w:val="000C14FC"/>
    <w:rsid w:val="000C1CDE"/>
    <w:rsid w:val="000C20BF"/>
    <w:rsid w:val="000C21B3"/>
    <w:rsid w:val="000C2593"/>
    <w:rsid w:val="000C25B9"/>
    <w:rsid w:val="000C2A77"/>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B33"/>
    <w:rsid w:val="000D3FCA"/>
    <w:rsid w:val="000D4873"/>
    <w:rsid w:val="000D4A8C"/>
    <w:rsid w:val="000D58DE"/>
    <w:rsid w:val="000D60EE"/>
    <w:rsid w:val="000D612C"/>
    <w:rsid w:val="000D62B3"/>
    <w:rsid w:val="000D7030"/>
    <w:rsid w:val="000D7038"/>
    <w:rsid w:val="000D71D4"/>
    <w:rsid w:val="000D7D97"/>
    <w:rsid w:val="000D7F9A"/>
    <w:rsid w:val="000E06A4"/>
    <w:rsid w:val="000E0968"/>
    <w:rsid w:val="000E13E4"/>
    <w:rsid w:val="000E1D62"/>
    <w:rsid w:val="000E23EB"/>
    <w:rsid w:val="000E395A"/>
    <w:rsid w:val="000E5DFF"/>
    <w:rsid w:val="000E5ECC"/>
    <w:rsid w:val="000E6537"/>
    <w:rsid w:val="000E65A6"/>
    <w:rsid w:val="000E65BE"/>
    <w:rsid w:val="000E6784"/>
    <w:rsid w:val="000E7932"/>
    <w:rsid w:val="000E7EDB"/>
    <w:rsid w:val="000F0B01"/>
    <w:rsid w:val="000F0CB8"/>
    <w:rsid w:val="000F0D13"/>
    <w:rsid w:val="000F16CE"/>
    <w:rsid w:val="000F16DA"/>
    <w:rsid w:val="000F1A4D"/>
    <w:rsid w:val="000F22F4"/>
    <w:rsid w:val="000F3946"/>
    <w:rsid w:val="000F3974"/>
    <w:rsid w:val="000F4304"/>
    <w:rsid w:val="000F44E0"/>
    <w:rsid w:val="000F67FF"/>
    <w:rsid w:val="0010049C"/>
    <w:rsid w:val="001006C1"/>
    <w:rsid w:val="00101002"/>
    <w:rsid w:val="00102023"/>
    <w:rsid w:val="00102526"/>
    <w:rsid w:val="00102BB7"/>
    <w:rsid w:val="00103581"/>
    <w:rsid w:val="0010363B"/>
    <w:rsid w:val="00103A9B"/>
    <w:rsid w:val="00104B71"/>
    <w:rsid w:val="00105E2C"/>
    <w:rsid w:val="001069AA"/>
    <w:rsid w:val="00106F3C"/>
    <w:rsid w:val="00106FF2"/>
    <w:rsid w:val="0010709C"/>
    <w:rsid w:val="00107930"/>
    <w:rsid w:val="00107B11"/>
    <w:rsid w:val="00107D93"/>
    <w:rsid w:val="0011061B"/>
    <w:rsid w:val="00110BF2"/>
    <w:rsid w:val="00111B8D"/>
    <w:rsid w:val="00112728"/>
    <w:rsid w:val="0011285B"/>
    <w:rsid w:val="00112A01"/>
    <w:rsid w:val="00112C38"/>
    <w:rsid w:val="0011313A"/>
    <w:rsid w:val="00113578"/>
    <w:rsid w:val="00113863"/>
    <w:rsid w:val="00113B3A"/>
    <w:rsid w:val="0011416C"/>
    <w:rsid w:val="001145FB"/>
    <w:rsid w:val="00114E9E"/>
    <w:rsid w:val="001157BA"/>
    <w:rsid w:val="00116673"/>
    <w:rsid w:val="00117191"/>
    <w:rsid w:val="001177BB"/>
    <w:rsid w:val="001178BD"/>
    <w:rsid w:val="001218BA"/>
    <w:rsid w:val="00121959"/>
    <w:rsid w:val="00121B15"/>
    <w:rsid w:val="00121F2E"/>
    <w:rsid w:val="00122133"/>
    <w:rsid w:val="00122681"/>
    <w:rsid w:val="0012308F"/>
    <w:rsid w:val="001233EB"/>
    <w:rsid w:val="001237E9"/>
    <w:rsid w:val="0012396F"/>
    <w:rsid w:val="001239E1"/>
    <w:rsid w:val="00124E85"/>
    <w:rsid w:val="001267AE"/>
    <w:rsid w:val="00126B6D"/>
    <w:rsid w:val="00126D88"/>
    <w:rsid w:val="00127088"/>
    <w:rsid w:val="001274F5"/>
    <w:rsid w:val="00127686"/>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598"/>
    <w:rsid w:val="00137847"/>
    <w:rsid w:val="0014008E"/>
    <w:rsid w:val="0014026F"/>
    <w:rsid w:val="0014166F"/>
    <w:rsid w:val="00141DE3"/>
    <w:rsid w:val="001425BA"/>
    <w:rsid w:val="00143887"/>
    <w:rsid w:val="00143B76"/>
    <w:rsid w:val="00143EF8"/>
    <w:rsid w:val="00144CFF"/>
    <w:rsid w:val="0014599C"/>
    <w:rsid w:val="00145DD8"/>
    <w:rsid w:val="00146228"/>
    <w:rsid w:val="00146A65"/>
    <w:rsid w:val="00146B3B"/>
    <w:rsid w:val="00146D94"/>
    <w:rsid w:val="00147281"/>
    <w:rsid w:val="0015002D"/>
    <w:rsid w:val="00150322"/>
    <w:rsid w:val="00150F45"/>
    <w:rsid w:val="0015102C"/>
    <w:rsid w:val="001514F4"/>
    <w:rsid w:val="001515A4"/>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0634"/>
    <w:rsid w:val="00160D3B"/>
    <w:rsid w:val="00161B95"/>
    <w:rsid w:val="001625BD"/>
    <w:rsid w:val="00163368"/>
    <w:rsid w:val="00163B45"/>
    <w:rsid w:val="00163BBA"/>
    <w:rsid w:val="0016455A"/>
    <w:rsid w:val="00164D1A"/>
    <w:rsid w:val="00165051"/>
    <w:rsid w:val="00165F90"/>
    <w:rsid w:val="001679D5"/>
    <w:rsid w:val="00170247"/>
    <w:rsid w:val="001704AA"/>
    <w:rsid w:val="0017165E"/>
    <w:rsid w:val="00171D9C"/>
    <w:rsid w:val="00172653"/>
    <w:rsid w:val="00172919"/>
    <w:rsid w:val="00173CF4"/>
    <w:rsid w:val="00173E7F"/>
    <w:rsid w:val="00173FE5"/>
    <w:rsid w:val="001740F0"/>
    <w:rsid w:val="00174AE2"/>
    <w:rsid w:val="00175A7E"/>
    <w:rsid w:val="00175C28"/>
    <w:rsid w:val="00175C3F"/>
    <w:rsid w:val="001761C3"/>
    <w:rsid w:val="001762EC"/>
    <w:rsid w:val="001771C7"/>
    <w:rsid w:val="0017761E"/>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875"/>
    <w:rsid w:val="001879AE"/>
    <w:rsid w:val="00187B3B"/>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308"/>
    <w:rsid w:val="001A0103"/>
    <w:rsid w:val="001A0A35"/>
    <w:rsid w:val="001A112C"/>
    <w:rsid w:val="001A1E3C"/>
    <w:rsid w:val="001A1E52"/>
    <w:rsid w:val="001A28E6"/>
    <w:rsid w:val="001A365E"/>
    <w:rsid w:val="001A39CA"/>
    <w:rsid w:val="001A439D"/>
    <w:rsid w:val="001A4624"/>
    <w:rsid w:val="001A4C7A"/>
    <w:rsid w:val="001A510B"/>
    <w:rsid w:val="001A64AC"/>
    <w:rsid w:val="001A6972"/>
    <w:rsid w:val="001A6990"/>
    <w:rsid w:val="001A7357"/>
    <w:rsid w:val="001A78E5"/>
    <w:rsid w:val="001B0120"/>
    <w:rsid w:val="001B0348"/>
    <w:rsid w:val="001B0B63"/>
    <w:rsid w:val="001B0D85"/>
    <w:rsid w:val="001B117E"/>
    <w:rsid w:val="001B196E"/>
    <w:rsid w:val="001B1FCC"/>
    <w:rsid w:val="001B20E4"/>
    <w:rsid w:val="001B2346"/>
    <w:rsid w:val="001B2868"/>
    <w:rsid w:val="001B323A"/>
    <w:rsid w:val="001B32F4"/>
    <w:rsid w:val="001B39F0"/>
    <w:rsid w:val="001B40B9"/>
    <w:rsid w:val="001B4ADF"/>
    <w:rsid w:val="001B4F0B"/>
    <w:rsid w:val="001B522D"/>
    <w:rsid w:val="001B5B6E"/>
    <w:rsid w:val="001B5FF3"/>
    <w:rsid w:val="001B6493"/>
    <w:rsid w:val="001B6B91"/>
    <w:rsid w:val="001B701C"/>
    <w:rsid w:val="001B72D3"/>
    <w:rsid w:val="001B74AA"/>
    <w:rsid w:val="001B7B39"/>
    <w:rsid w:val="001B7F55"/>
    <w:rsid w:val="001C0C93"/>
    <w:rsid w:val="001C0FB3"/>
    <w:rsid w:val="001C1011"/>
    <w:rsid w:val="001C10C8"/>
    <w:rsid w:val="001C1104"/>
    <w:rsid w:val="001C14AC"/>
    <w:rsid w:val="001C16FE"/>
    <w:rsid w:val="001C1D88"/>
    <w:rsid w:val="001C1FCD"/>
    <w:rsid w:val="001C20D6"/>
    <w:rsid w:val="001C2606"/>
    <w:rsid w:val="001C2851"/>
    <w:rsid w:val="001C2DE6"/>
    <w:rsid w:val="001C314F"/>
    <w:rsid w:val="001C3700"/>
    <w:rsid w:val="001C3AD6"/>
    <w:rsid w:val="001C435E"/>
    <w:rsid w:val="001C554B"/>
    <w:rsid w:val="001C60F4"/>
    <w:rsid w:val="001C6B7F"/>
    <w:rsid w:val="001C6D10"/>
    <w:rsid w:val="001C73E7"/>
    <w:rsid w:val="001C7BEF"/>
    <w:rsid w:val="001D015A"/>
    <w:rsid w:val="001D04E3"/>
    <w:rsid w:val="001D0600"/>
    <w:rsid w:val="001D08EA"/>
    <w:rsid w:val="001D0DE8"/>
    <w:rsid w:val="001D1275"/>
    <w:rsid w:val="001D1303"/>
    <w:rsid w:val="001D170D"/>
    <w:rsid w:val="001D2AFE"/>
    <w:rsid w:val="001D2F20"/>
    <w:rsid w:val="001D32E4"/>
    <w:rsid w:val="001D33B6"/>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11D"/>
    <w:rsid w:val="001E7418"/>
    <w:rsid w:val="001E7606"/>
    <w:rsid w:val="001E7D5A"/>
    <w:rsid w:val="001F01AF"/>
    <w:rsid w:val="001F0402"/>
    <w:rsid w:val="001F0730"/>
    <w:rsid w:val="001F0C19"/>
    <w:rsid w:val="001F0EA8"/>
    <w:rsid w:val="001F133A"/>
    <w:rsid w:val="001F1A68"/>
    <w:rsid w:val="001F1BB9"/>
    <w:rsid w:val="001F2BF1"/>
    <w:rsid w:val="001F3536"/>
    <w:rsid w:val="001F3832"/>
    <w:rsid w:val="001F3F3B"/>
    <w:rsid w:val="001F4F09"/>
    <w:rsid w:val="001F6428"/>
    <w:rsid w:val="001F6AAD"/>
    <w:rsid w:val="001F76C0"/>
    <w:rsid w:val="001F780C"/>
    <w:rsid w:val="001F7A37"/>
    <w:rsid w:val="002008A0"/>
    <w:rsid w:val="00201419"/>
    <w:rsid w:val="00202019"/>
    <w:rsid w:val="002025C5"/>
    <w:rsid w:val="00202D20"/>
    <w:rsid w:val="00202E99"/>
    <w:rsid w:val="00203018"/>
    <w:rsid w:val="002030CD"/>
    <w:rsid w:val="002042E5"/>
    <w:rsid w:val="00204F1A"/>
    <w:rsid w:val="00205DB8"/>
    <w:rsid w:val="00205E99"/>
    <w:rsid w:val="00206343"/>
    <w:rsid w:val="002063A6"/>
    <w:rsid w:val="0020659F"/>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5999"/>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A85"/>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30A"/>
    <w:rsid w:val="00234B40"/>
    <w:rsid w:val="002358D2"/>
    <w:rsid w:val="00235A7F"/>
    <w:rsid w:val="00235B8F"/>
    <w:rsid w:val="00235ECF"/>
    <w:rsid w:val="00236BAC"/>
    <w:rsid w:val="00236D8F"/>
    <w:rsid w:val="00237F62"/>
    <w:rsid w:val="00240C84"/>
    <w:rsid w:val="00241700"/>
    <w:rsid w:val="00242409"/>
    <w:rsid w:val="002427C8"/>
    <w:rsid w:val="00242854"/>
    <w:rsid w:val="00242C5B"/>
    <w:rsid w:val="00242E64"/>
    <w:rsid w:val="00242EEF"/>
    <w:rsid w:val="0024317A"/>
    <w:rsid w:val="0024453E"/>
    <w:rsid w:val="00244724"/>
    <w:rsid w:val="00245B13"/>
    <w:rsid w:val="00245ED2"/>
    <w:rsid w:val="00245FF6"/>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0B39"/>
    <w:rsid w:val="002513A9"/>
    <w:rsid w:val="0025144E"/>
    <w:rsid w:val="00251CA5"/>
    <w:rsid w:val="00251DE6"/>
    <w:rsid w:val="00251DF5"/>
    <w:rsid w:val="002529F8"/>
    <w:rsid w:val="00252BA7"/>
    <w:rsid w:val="00252F4E"/>
    <w:rsid w:val="0025303B"/>
    <w:rsid w:val="002533A8"/>
    <w:rsid w:val="00253BE0"/>
    <w:rsid w:val="00253C94"/>
    <w:rsid w:val="00253EA6"/>
    <w:rsid w:val="00253FC6"/>
    <w:rsid w:val="00254524"/>
    <w:rsid w:val="00254699"/>
    <w:rsid w:val="0025483C"/>
    <w:rsid w:val="0025498F"/>
    <w:rsid w:val="00254E9D"/>
    <w:rsid w:val="00254F47"/>
    <w:rsid w:val="00255937"/>
    <w:rsid w:val="00255E44"/>
    <w:rsid w:val="00256064"/>
    <w:rsid w:val="00256994"/>
    <w:rsid w:val="002570E3"/>
    <w:rsid w:val="00257934"/>
    <w:rsid w:val="00257B2F"/>
    <w:rsid w:val="00257EBF"/>
    <w:rsid w:val="00257ED8"/>
    <w:rsid w:val="00257FEF"/>
    <w:rsid w:val="00261C90"/>
    <w:rsid w:val="002626FB"/>
    <w:rsid w:val="00262904"/>
    <w:rsid w:val="00262B7D"/>
    <w:rsid w:val="00262EEA"/>
    <w:rsid w:val="00263082"/>
    <w:rsid w:val="002634CB"/>
    <w:rsid w:val="00263C8A"/>
    <w:rsid w:val="00264490"/>
    <w:rsid w:val="002644BD"/>
    <w:rsid w:val="0026459A"/>
    <w:rsid w:val="00264EEA"/>
    <w:rsid w:val="002650A7"/>
    <w:rsid w:val="00265178"/>
    <w:rsid w:val="00265708"/>
    <w:rsid w:val="002659C0"/>
    <w:rsid w:val="0026652E"/>
    <w:rsid w:val="002677A4"/>
    <w:rsid w:val="00270E78"/>
    <w:rsid w:val="0027156D"/>
    <w:rsid w:val="00271805"/>
    <w:rsid w:val="002718CA"/>
    <w:rsid w:val="002719CF"/>
    <w:rsid w:val="00272789"/>
    <w:rsid w:val="00272D69"/>
    <w:rsid w:val="00273D56"/>
    <w:rsid w:val="00273EF6"/>
    <w:rsid w:val="00275145"/>
    <w:rsid w:val="0027585C"/>
    <w:rsid w:val="00275C1C"/>
    <w:rsid w:val="0027623E"/>
    <w:rsid w:val="002767A8"/>
    <w:rsid w:val="0027792B"/>
    <w:rsid w:val="00277966"/>
    <w:rsid w:val="0028017E"/>
    <w:rsid w:val="00281276"/>
    <w:rsid w:val="00281843"/>
    <w:rsid w:val="00281C13"/>
    <w:rsid w:val="0028231A"/>
    <w:rsid w:val="00283926"/>
    <w:rsid w:val="00283A3E"/>
    <w:rsid w:val="00284496"/>
    <w:rsid w:val="00284513"/>
    <w:rsid w:val="0028508A"/>
    <w:rsid w:val="00285131"/>
    <w:rsid w:val="00285991"/>
    <w:rsid w:val="00285B8F"/>
    <w:rsid w:val="00286704"/>
    <w:rsid w:val="00286786"/>
    <w:rsid w:val="00286C7A"/>
    <w:rsid w:val="00287A9A"/>
    <w:rsid w:val="00287C76"/>
    <w:rsid w:val="00287E43"/>
    <w:rsid w:val="0029058C"/>
    <w:rsid w:val="00290CEE"/>
    <w:rsid w:val="00290D63"/>
    <w:rsid w:val="0029134E"/>
    <w:rsid w:val="00291690"/>
    <w:rsid w:val="002926C4"/>
    <w:rsid w:val="0029359F"/>
    <w:rsid w:val="0029398E"/>
    <w:rsid w:val="00293BB1"/>
    <w:rsid w:val="002941EA"/>
    <w:rsid w:val="0029479B"/>
    <w:rsid w:val="002948FB"/>
    <w:rsid w:val="00294BDD"/>
    <w:rsid w:val="00294CAB"/>
    <w:rsid w:val="00294D06"/>
    <w:rsid w:val="00294FD7"/>
    <w:rsid w:val="00296096"/>
    <w:rsid w:val="002964B0"/>
    <w:rsid w:val="002969D3"/>
    <w:rsid w:val="00296FCC"/>
    <w:rsid w:val="00297A70"/>
    <w:rsid w:val="00297E61"/>
    <w:rsid w:val="002A1FC0"/>
    <w:rsid w:val="002A22CB"/>
    <w:rsid w:val="002A34F2"/>
    <w:rsid w:val="002A3978"/>
    <w:rsid w:val="002A3A64"/>
    <w:rsid w:val="002A3A78"/>
    <w:rsid w:val="002A3E9A"/>
    <w:rsid w:val="002A4923"/>
    <w:rsid w:val="002A5355"/>
    <w:rsid w:val="002A6D5A"/>
    <w:rsid w:val="002A7D99"/>
    <w:rsid w:val="002B0895"/>
    <w:rsid w:val="002B0B1F"/>
    <w:rsid w:val="002B1CBC"/>
    <w:rsid w:val="002B1D35"/>
    <w:rsid w:val="002B2190"/>
    <w:rsid w:val="002B28BD"/>
    <w:rsid w:val="002B2F10"/>
    <w:rsid w:val="002B4954"/>
    <w:rsid w:val="002B49AF"/>
    <w:rsid w:val="002B4F2D"/>
    <w:rsid w:val="002B503B"/>
    <w:rsid w:val="002B5AB2"/>
    <w:rsid w:val="002B60F5"/>
    <w:rsid w:val="002B635B"/>
    <w:rsid w:val="002B696F"/>
    <w:rsid w:val="002B7E67"/>
    <w:rsid w:val="002B7F6A"/>
    <w:rsid w:val="002C07A0"/>
    <w:rsid w:val="002C1073"/>
    <w:rsid w:val="002C12E9"/>
    <w:rsid w:val="002C2351"/>
    <w:rsid w:val="002C2617"/>
    <w:rsid w:val="002C2952"/>
    <w:rsid w:val="002C2D23"/>
    <w:rsid w:val="002C3036"/>
    <w:rsid w:val="002C44D7"/>
    <w:rsid w:val="002C48D3"/>
    <w:rsid w:val="002C49F4"/>
    <w:rsid w:val="002C4C0A"/>
    <w:rsid w:val="002C4E18"/>
    <w:rsid w:val="002C55E2"/>
    <w:rsid w:val="002C584C"/>
    <w:rsid w:val="002C5B79"/>
    <w:rsid w:val="002C5C43"/>
    <w:rsid w:val="002C6172"/>
    <w:rsid w:val="002C7226"/>
    <w:rsid w:val="002D0A66"/>
    <w:rsid w:val="002D0AA2"/>
    <w:rsid w:val="002D0B0D"/>
    <w:rsid w:val="002D2A8E"/>
    <w:rsid w:val="002D2D4E"/>
    <w:rsid w:val="002D349B"/>
    <w:rsid w:val="002D3C89"/>
    <w:rsid w:val="002D497B"/>
    <w:rsid w:val="002D49AC"/>
    <w:rsid w:val="002D4F0D"/>
    <w:rsid w:val="002D54E7"/>
    <w:rsid w:val="002D5969"/>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413"/>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1FF"/>
    <w:rsid w:val="002F33EF"/>
    <w:rsid w:val="002F3406"/>
    <w:rsid w:val="002F365E"/>
    <w:rsid w:val="002F3819"/>
    <w:rsid w:val="002F3F9B"/>
    <w:rsid w:val="002F4441"/>
    <w:rsid w:val="002F46F2"/>
    <w:rsid w:val="002F557C"/>
    <w:rsid w:val="002F5AA1"/>
    <w:rsid w:val="002F5BF1"/>
    <w:rsid w:val="002F5E6F"/>
    <w:rsid w:val="002F69D9"/>
    <w:rsid w:val="002F6D68"/>
    <w:rsid w:val="002F6FA2"/>
    <w:rsid w:val="002F71C7"/>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430"/>
    <w:rsid w:val="003077EC"/>
    <w:rsid w:val="00307C4E"/>
    <w:rsid w:val="003108EC"/>
    <w:rsid w:val="003120B4"/>
    <w:rsid w:val="003124AF"/>
    <w:rsid w:val="00312838"/>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1C1A"/>
    <w:rsid w:val="00332A9A"/>
    <w:rsid w:val="00332B94"/>
    <w:rsid w:val="00332C21"/>
    <w:rsid w:val="00332DAD"/>
    <w:rsid w:val="00333091"/>
    <w:rsid w:val="00333A07"/>
    <w:rsid w:val="0033438A"/>
    <w:rsid w:val="0033588B"/>
    <w:rsid w:val="00335978"/>
    <w:rsid w:val="003369E9"/>
    <w:rsid w:val="00337398"/>
    <w:rsid w:val="00337708"/>
    <w:rsid w:val="00340D0A"/>
    <w:rsid w:val="00340FB8"/>
    <w:rsid w:val="00341302"/>
    <w:rsid w:val="003414D5"/>
    <w:rsid w:val="00341704"/>
    <w:rsid w:val="003422BE"/>
    <w:rsid w:val="00342B03"/>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50313"/>
    <w:rsid w:val="00350394"/>
    <w:rsid w:val="0035089C"/>
    <w:rsid w:val="003510ED"/>
    <w:rsid w:val="003511C9"/>
    <w:rsid w:val="00351544"/>
    <w:rsid w:val="00351AED"/>
    <w:rsid w:val="00351C0E"/>
    <w:rsid w:val="003521E3"/>
    <w:rsid w:val="00352CF7"/>
    <w:rsid w:val="00352D42"/>
    <w:rsid w:val="00353ABB"/>
    <w:rsid w:val="00353DA1"/>
    <w:rsid w:val="00353F47"/>
    <w:rsid w:val="00354542"/>
    <w:rsid w:val="00354632"/>
    <w:rsid w:val="00355D06"/>
    <w:rsid w:val="00356840"/>
    <w:rsid w:val="00356A1F"/>
    <w:rsid w:val="00356A8A"/>
    <w:rsid w:val="00356D0A"/>
    <w:rsid w:val="00356E2D"/>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667"/>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0A26"/>
    <w:rsid w:val="0039107D"/>
    <w:rsid w:val="00391795"/>
    <w:rsid w:val="00391878"/>
    <w:rsid w:val="003918FB"/>
    <w:rsid w:val="00391B47"/>
    <w:rsid w:val="00391C6D"/>
    <w:rsid w:val="0039227D"/>
    <w:rsid w:val="00392A07"/>
    <w:rsid w:val="00392A5C"/>
    <w:rsid w:val="00392AA4"/>
    <w:rsid w:val="00392C78"/>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8BF"/>
    <w:rsid w:val="003A3A1D"/>
    <w:rsid w:val="003A4714"/>
    <w:rsid w:val="003A52AC"/>
    <w:rsid w:val="003A5A86"/>
    <w:rsid w:val="003A5BF7"/>
    <w:rsid w:val="003A5FBA"/>
    <w:rsid w:val="003A6287"/>
    <w:rsid w:val="003A7F47"/>
    <w:rsid w:val="003B0B85"/>
    <w:rsid w:val="003B0F4B"/>
    <w:rsid w:val="003B1CBD"/>
    <w:rsid w:val="003B2040"/>
    <w:rsid w:val="003B236F"/>
    <w:rsid w:val="003B275E"/>
    <w:rsid w:val="003B2ADE"/>
    <w:rsid w:val="003B2E89"/>
    <w:rsid w:val="003B30B2"/>
    <w:rsid w:val="003B324D"/>
    <w:rsid w:val="003B3712"/>
    <w:rsid w:val="003B44ED"/>
    <w:rsid w:val="003B4631"/>
    <w:rsid w:val="003B51C9"/>
    <w:rsid w:val="003B5DD6"/>
    <w:rsid w:val="003B5E3E"/>
    <w:rsid w:val="003B5F1D"/>
    <w:rsid w:val="003B6BA9"/>
    <w:rsid w:val="003B7053"/>
    <w:rsid w:val="003B74A4"/>
    <w:rsid w:val="003B7E12"/>
    <w:rsid w:val="003C0744"/>
    <w:rsid w:val="003C14F4"/>
    <w:rsid w:val="003C1812"/>
    <w:rsid w:val="003C1D2F"/>
    <w:rsid w:val="003C25AF"/>
    <w:rsid w:val="003C2604"/>
    <w:rsid w:val="003C2B72"/>
    <w:rsid w:val="003C2BB0"/>
    <w:rsid w:val="003C32FE"/>
    <w:rsid w:val="003C38EB"/>
    <w:rsid w:val="003C3C9A"/>
    <w:rsid w:val="003C43BC"/>
    <w:rsid w:val="003C43DF"/>
    <w:rsid w:val="003C4482"/>
    <w:rsid w:val="003C450B"/>
    <w:rsid w:val="003C4B0F"/>
    <w:rsid w:val="003C5021"/>
    <w:rsid w:val="003C581C"/>
    <w:rsid w:val="003C6413"/>
    <w:rsid w:val="003C679E"/>
    <w:rsid w:val="003C67C5"/>
    <w:rsid w:val="003C6952"/>
    <w:rsid w:val="003C6D2B"/>
    <w:rsid w:val="003C70D5"/>
    <w:rsid w:val="003C787F"/>
    <w:rsid w:val="003C788F"/>
    <w:rsid w:val="003C7B83"/>
    <w:rsid w:val="003C7F8B"/>
    <w:rsid w:val="003D02D0"/>
    <w:rsid w:val="003D13F4"/>
    <w:rsid w:val="003D19CE"/>
    <w:rsid w:val="003D1A97"/>
    <w:rsid w:val="003D2ACB"/>
    <w:rsid w:val="003D352F"/>
    <w:rsid w:val="003D3D57"/>
    <w:rsid w:val="003D4113"/>
    <w:rsid w:val="003D4623"/>
    <w:rsid w:val="003D4AC9"/>
    <w:rsid w:val="003D5B41"/>
    <w:rsid w:val="003D686A"/>
    <w:rsid w:val="003D6E53"/>
    <w:rsid w:val="003D7680"/>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5A9"/>
    <w:rsid w:val="003E78B5"/>
    <w:rsid w:val="003F0DDF"/>
    <w:rsid w:val="003F0EC4"/>
    <w:rsid w:val="003F1673"/>
    <w:rsid w:val="003F1BA5"/>
    <w:rsid w:val="003F21FB"/>
    <w:rsid w:val="003F26DC"/>
    <w:rsid w:val="003F38E1"/>
    <w:rsid w:val="003F3ED5"/>
    <w:rsid w:val="003F3F2C"/>
    <w:rsid w:val="003F4196"/>
    <w:rsid w:val="003F4DEA"/>
    <w:rsid w:val="003F4E13"/>
    <w:rsid w:val="003F5461"/>
    <w:rsid w:val="003F5C3B"/>
    <w:rsid w:val="003F61FE"/>
    <w:rsid w:val="003F7444"/>
    <w:rsid w:val="003F7968"/>
    <w:rsid w:val="003F7B9F"/>
    <w:rsid w:val="004000A8"/>
    <w:rsid w:val="0040058B"/>
    <w:rsid w:val="00400A63"/>
    <w:rsid w:val="00400B42"/>
    <w:rsid w:val="00400C13"/>
    <w:rsid w:val="004019F8"/>
    <w:rsid w:val="00402819"/>
    <w:rsid w:val="004029BC"/>
    <w:rsid w:val="004034AB"/>
    <w:rsid w:val="00404B22"/>
    <w:rsid w:val="00406006"/>
    <w:rsid w:val="0040708E"/>
    <w:rsid w:val="0040738E"/>
    <w:rsid w:val="004077FF"/>
    <w:rsid w:val="00407851"/>
    <w:rsid w:val="00410314"/>
    <w:rsid w:val="004125B6"/>
    <w:rsid w:val="004128B3"/>
    <w:rsid w:val="00412CE1"/>
    <w:rsid w:val="00412E4F"/>
    <w:rsid w:val="0041315B"/>
    <w:rsid w:val="00413348"/>
    <w:rsid w:val="0041338A"/>
    <w:rsid w:val="00413F9D"/>
    <w:rsid w:val="00414207"/>
    <w:rsid w:val="00414380"/>
    <w:rsid w:val="00414C0A"/>
    <w:rsid w:val="00414C87"/>
    <w:rsid w:val="004155DB"/>
    <w:rsid w:val="004157B0"/>
    <w:rsid w:val="004158C5"/>
    <w:rsid w:val="00415AD8"/>
    <w:rsid w:val="004160B8"/>
    <w:rsid w:val="0041625F"/>
    <w:rsid w:val="004168D5"/>
    <w:rsid w:val="004173B8"/>
    <w:rsid w:val="00417D0C"/>
    <w:rsid w:val="004209B0"/>
    <w:rsid w:val="00420D83"/>
    <w:rsid w:val="0042149C"/>
    <w:rsid w:val="0042182C"/>
    <w:rsid w:val="00421AF6"/>
    <w:rsid w:val="00421B13"/>
    <w:rsid w:val="00421B21"/>
    <w:rsid w:val="00421DE9"/>
    <w:rsid w:val="004223D0"/>
    <w:rsid w:val="004226ED"/>
    <w:rsid w:val="00423331"/>
    <w:rsid w:val="004235C9"/>
    <w:rsid w:val="00423E1B"/>
    <w:rsid w:val="00424150"/>
    <w:rsid w:val="0042442B"/>
    <w:rsid w:val="00424AE6"/>
    <w:rsid w:val="00424CED"/>
    <w:rsid w:val="004256DF"/>
    <w:rsid w:val="0042580D"/>
    <w:rsid w:val="004258F7"/>
    <w:rsid w:val="00425D1F"/>
    <w:rsid w:val="004266B3"/>
    <w:rsid w:val="004279E3"/>
    <w:rsid w:val="00427E72"/>
    <w:rsid w:val="004301AA"/>
    <w:rsid w:val="004304D7"/>
    <w:rsid w:val="00430708"/>
    <w:rsid w:val="00430ACB"/>
    <w:rsid w:val="00430BE2"/>
    <w:rsid w:val="00431150"/>
    <w:rsid w:val="004311A0"/>
    <w:rsid w:val="0043142E"/>
    <w:rsid w:val="0043143F"/>
    <w:rsid w:val="00431B34"/>
    <w:rsid w:val="004326EE"/>
    <w:rsid w:val="00432BDA"/>
    <w:rsid w:val="00434443"/>
    <w:rsid w:val="00434AE2"/>
    <w:rsid w:val="00434B41"/>
    <w:rsid w:val="00434C7F"/>
    <w:rsid w:val="0043584F"/>
    <w:rsid w:val="00435C7F"/>
    <w:rsid w:val="00435FCA"/>
    <w:rsid w:val="004366EF"/>
    <w:rsid w:val="004367A8"/>
    <w:rsid w:val="00436EE3"/>
    <w:rsid w:val="004372BF"/>
    <w:rsid w:val="004375C8"/>
    <w:rsid w:val="00437690"/>
    <w:rsid w:val="00437696"/>
    <w:rsid w:val="004400C9"/>
    <w:rsid w:val="004406ED"/>
    <w:rsid w:val="00441D29"/>
    <w:rsid w:val="00443000"/>
    <w:rsid w:val="004438E3"/>
    <w:rsid w:val="00443EE1"/>
    <w:rsid w:val="00444C85"/>
    <w:rsid w:val="00444FFA"/>
    <w:rsid w:val="00445B31"/>
    <w:rsid w:val="004466D1"/>
    <w:rsid w:val="00446B06"/>
    <w:rsid w:val="00446DFD"/>
    <w:rsid w:val="0044709C"/>
    <w:rsid w:val="00451CE5"/>
    <w:rsid w:val="0045343B"/>
    <w:rsid w:val="004539C7"/>
    <w:rsid w:val="00454182"/>
    <w:rsid w:val="0045463C"/>
    <w:rsid w:val="00454826"/>
    <w:rsid w:val="00454EA4"/>
    <w:rsid w:val="00455DAF"/>
    <w:rsid w:val="00456976"/>
    <w:rsid w:val="00456C77"/>
    <w:rsid w:val="00457DD0"/>
    <w:rsid w:val="0046013D"/>
    <w:rsid w:val="004603D8"/>
    <w:rsid w:val="004605BA"/>
    <w:rsid w:val="00463E32"/>
    <w:rsid w:val="00463E9B"/>
    <w:rsid w:val="00465751"/>
    <w:rsid w:val="00466565"/>
    <w:rsid w:val="00466617"/>
    <w:rsid w:val="004667DA"/>
    <w:rsid w:val="00466C9F"/>
    <w:rsid w:val="00466D07"/>
    <w:rsid w:val="00466EF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5E9B"/>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208"/>
    <w:rsid w:val="004857A6"/>
    <w:rsid w:val="004861DF"/>
    <w:rsid w:val="00486570"/>
    <w:rsid w:val="00486FC3"/>
    <w:rsid w:val="0049035E"/>
    <w:rsid w:val="004909A4"/>
    <w:rsid w:val="00490A75"/>
    <w:rsid w:val="004918E5"/>
    <w:rsid w:val="00491AFA"/>
    <w:rsid w:val="00491CBA"/>
    <w:rsid w:val="00491D04"/>
    <w:rsid w:val="00491F82"/>
    <w:rsid w:val="00492A6B"/>
    <w:rsid w:val="00492AC6"/>
    <w:rsid w:val="00493201"/>
    <w:rsid w:val="004936BC"/>
    <w:rsid w:val="004938BD"/>
    <w:rsid w:val="00494DC2"/>
    <w:rsid w:val="00495226"/>
    <w:rsid w:val="00495E06"/>
    <w:rsid w:val="0049698B"/>
    <w:rsid w:val="00496B20"/>
    <w:rsid w:val="00496B55"/>
    <w:rsid w:val="00497853"/>
    <w:rsid w:val="00497AFB"/>
    <w:rsid w:val="00497FC5"/>
    <w:rsid w:val="004A037A"/>
    <w:rsid w:val="004A041A"/>
    <w:rsid w:val="004A0A6B"/>
    <w:rsid w:val="004A0E34"/>
    <w:rsid w:val="004A1277"/>
    <w:rsid w:val="004A1FE0"/>
    <w:rsid w:val="004A2927"/>
    <w:rsid w:val="004A3D28"/>
    <w:rsid w:val="004A3E04"/>
    <w:rsid w:val="004A3FAE"/>
    <w:rsid w:val="004A4118"/>
    <w:rsid w:val="004A4124"/>
    <w:rsid w:val="004A4938"/>
    <w:rsid w:val="004A4D33"/>
    <w:rsid w:val="004A5491"/>
    <w:rsid w:val="004A5851"/>
    <w:rsid w:val="004A5B55"/>
    <w:rsid w:val="004A65E3"/>
    <w:rsid w:val="004A69E7"/>
    <w:rsid w:val="004A6A2D"/>
    <w:rsid w:val="004A7324"/>
    <w:rsid w:val="004A7E7A"/>
    <w:rsid w:val="004B0B2E"/>
    <w:rsid w:val="004B103D"/>
    <w:rsid w:val="004B12A1"/>
    <w:rsid w:val="004B1377"/>
    <w:rsid w:val="004B1821"/>
    <w:rsid w:val="004B1906"/>
    <w:rsid w:val="004B21E7"/>
    <w:rsid w:val="004B22CE"/>
    <w:rsid w:val="004B2D3D"/>
    <w:rsid w:val="004B31C5"/>
    <w:rsid w:val="004B32AF"/>
    <w:rsid w:val="004B43EE"/>
    <w:rsid w:val="004B5A45"/>
    <w:rsid w:val="004B5BFC"/>
    <w:rsid w:val="004B5C5F"/>
    <w:rsid w:val="004B5FA1"/>
    <w:rsid w:val="004B60C6"/>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8"/>
    <w:rsid w:val="004C6199"/>
    <w:rsid w:val="004C6AE4"/>
    <w:rsid w:val="004C6E49"/>
    <w:rsid w:val="004C7194"/>
    <w:rsid w:val="004C7AAA"/>
    <w:rsid w:val="004D0271"/>
    <w:rsid w:val="004D2593"/>
    <w:rsid w:val="004D2BB8"/>
    <w:rsid w:val="004D2FC9"/>
    <w:rsid w:val="004D4CBA"/>
    <w:rsid w:val="004D5320"/>
    <w:rsid w:val="004D5A26"/>
    <w:rsid w:val="004D63CD"/>
    <w:rsid w:val="004D6EB4"/>
    <w:rsid w:val="004D77E2"/>
    <w:rsid w:val="004D798E"/>
    <w:rsid w:val="004D7A22"/>
    <w:rsid w:val="004D7AA1"/>
    <w:rsid w:val="004D7E39"/>
    <w:rsid w:val="004E1155"/>
    <w:rsid w:val="004E1FAC"/>
    <w:rsid w:val="004E2D62"/>
    <w:rsid w:val="004E30F7"/>
    <w:rsid w:val="004E388E"/>
    <w:rsid w:val="004E410C"/>
    <w:rsid w:val="004E42C1"/>
    <w:rsid w:val="004E4721"/>
    <w:rsid w:val="004E5088"/>
    <w:rsid w:val="004E58DB"/>
    <w:rsid w:val="004E5A75"/>
    <w:rsid w:val="004E6969"/>
    <w:rsid w:val="004E6DBF"/>
    <w:rsid w:val="004E6DFF"/>
    <w:rsid w:val="004E6EF5"/>
    <w:rsid w:val="004E7194"/>
    <w:rsid w:val="004E72FA"/>
    <w:rsid w:val="004E7B48"/>
    <w:rsid w:val="004F02B9"/>
    <w:rsid w:val="004F092A"/>
    <w:rsid w:val="004F17F0"/>
    <w:rsid w:val="004F1C7B"/>
    <w:rsid w:val="004F1FEC"/>
    <w:rsid w:val="004F22BA"/>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B00"/>
    <w:rsid w:val="004F7C03"/>
    <w:rsid w:val="004F7E9C"/>
    <w:rsid w:val="005000FD"/>
    <w:rsid w:val="00500109"/>
    <w:rsid w:val="005010A0"/>
    <w:rsid w:val="005023BE"/>
    <w:rsid w:val="00502E30"/>
    <w:rsid w:val="005034F5"/>
    <w:rsid w:val="0050391B"/>
    <w:rsid w:val="00503AD4"/>
    <w:rsid w:val="005043E5"/>
    <w:rsid w:val="005046C6"/>
    <w:rsid w:val="00505537"/>
    <w:rsid w:val="0050580B"/>
    <w:rsid w:val="005058B6"/>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6D6C"/>
    <w:rsid w:val="005178CC"/>
    <w:rsid w:val="00517E5D"/>
    <w:rsid w:val="00520E2B"/>
    <w:rsid w:val="00521DFC"/>
    <w:rsid w:val="00522086"/>
    <w:rsid w:val="005222DF"/>
    <w:rsid w:val="005235D2"/>
    <w:rsid w:val="0052366F"/>
    <w:rsid w:val="00524C2A"/>
    <w:rsid w:val="0052575F"/>
    <w:rsid w:val="00525BE9"/>
    <w:rsid w:val="0052676B"/>
    <w:rsid w:val="00526C53"/>
    <w:rsid w:val="00527109"/>
    <w:rsid w:val="005277CB"/>
    <w:rsid w:val="00527BB5"/>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D15"/>
    <w:rsid w:val="00544F9F"/>
    <w:rsid w:val="00545AC4"/>
    <w:rsid w:val="005461DC"/>
    <w:rsid w:val="00546398"/>
    <w:rsid w:val="00546527"/>
    <w:rsid w:val="00546725"/>
    <w:rsid w:val="00546ABC"/>
    <w:rsid w:val="00547259"/>
    <w:rsid w:val="005473C4"/>
    <w:rsid w:val="00547B34"/>
    <w:rsid w:val="00547BF5"/>
    <w:rsid w:val="00550193"/>
    <w:rsid w:val="005507F0"/>
    <w:rsid w:val="00551E71"/>
    <w:rsid w:val="0055210A"/>
    <w:rsid w:val="005524A2"/>
    <w:rsid w:val="00552FBD"/>
    <w:rsid w:val="00553351"/>
    <w:rsid w:val="00553A08"/>
    <w:rsid w:val="00554311"/>
    <w:rsid w:val="005546E9"/>
    <w:rsid w:val="00554A18"/>
    <w:rsid w:val="00554B95"/>
    <w:rsid w:val="00554E57"/>
    <w:rsid w:val="005551AA"/>
    <w:rsid w:val="005555D8"/>
    <w:rsid w:val="00555805"/>
    <w:rsid w:val="00555B20"/>
    <w:rsid w:val="00555B4B"/>
    <w:rsid w:val="005561C8"/>
    <w:rsid w:val="005564BC"/>
    <w:rsid w:val="00557327"/>
    <w:rsid w:val="00557614"/>
    <w:rsid w:val="00557ADE"/>
    <w:rsid w:val="00560249"/>
    <w:rsid w:val="00560B89"/>
    <w:rsid w:val="0056125B"/>
    <w:rsid w:val="00561E1E"/>
    <w:rsid w:val="00561F33"/>
    <w:rsid w:val="0056247D"/>
    <w:rsid w:val="00562980"/>
    <w:rsid w:val="00562EE3"/>
    <w:rsid w:val="00563790"/>
    <w:rsid w:val="00563A73"/>
    <w:rsid w:val="00563BB6"/>
    <w:rsid w:val="00563C5A"/>
    <w:rsid w:val="00563D7A"/>
    <w:rsid w:val="00563F48"/>
    <w:rsid w:val="00564D2B"/>
    <w:rsid w:val="0056525A"/>
    <w:rsid w:val="0056558F"/>
    <w:rsid w:val="00565797"/>
    <w:rsid w:val="00565E5E"/>
    <w:rsid w:val="00566508"/>
    <w:rsid w:val="0056675C"/>
    <w:rsid w:val="00567A56"/>
    <w:rsid w:val="00570411"/>
    <w:rsid w:val="0057049D"/>
    <w:rsid w:val="00571F0E"/>
    <w:rsid w:val="005724A2"/>
    <w:rsid w:val="00572D13"/>
    <w:rsid w:val="00572D2A"/>
    <w:rsid w:val="00572DB5"/>
    <w:rsid w:val="00573D09"/>
    <w:rsid w:val="00575BF5"/>
    <w:rsid w:val="00576314"/>
    <w:rsid w:val="00576FED"/>
    <w:rsid w:val="00577841"/>
    <w:rsid w:val="005778ED"/>
    <w:rsid w:val="00577FEF"/>
    <w:rsid w:val="005800EB"/>
    <w:rsid w:val="00580481"/>
    <w:rsid w:val="005804CA"/>
    <w:rsid w:val="005807B6"/>
    <w:rsid w:val="00580B2C"/>
    <w:rsid w:val="00580D84"/>
    <w:rsid w:val="005817F6"/>
    <w:rsid w:val="005832B7"/>
    <w:rsid w:val="0058362D"/>
    <w:rsid w:val="00583847"/>
    <w:rsid w:val="00583918"/>
    <w:rsid w:val="00583969"/>
    <w:rsid w:val="0058435F"/>
    <w:rsid w:val="00584B42"/>
    <w:rsid w:val="00585082"/>
    <w:rsid w:val="00585352"/>
    <w:rsid w:val="005854B1"/>
    <w:rsid w:val="00585C12"/>
    <w:rsid w:val="00586E3B"/>
    <w:rsid w:val="00586EB3"/>
    <w:rsid w:val="00590CD8"/>
    <w:rsid w:val="00591CBB"/>
    <w:rsid w:val="00591F4E"/>
    <w:rsid w:val="00592F5F"/>
    <w:rsid w:val="00593433"/>
    <w:rsid w:val="00594D20"/>
    <w:rsid w:val="00595C55"/>
    <w:rsid w:val="0059632A"/>
    <w:rsid w:val="00596617"/>
    <w:rsid w:val="00596D75"/>
    <w:rsid w:val="00596F3D"/>
    <w:rsid w:val="00597184"/>
    <w:rsid w:val="005A00B9"/>
    <w:rsid w:val="005A050A"/>
    <w:rsid w:val="005A1145"/>
    <w:rsid w:val="005A120E"/>
    <w:rsid w:val="005A2996"/>
    <w:rsid w:val="005A2C62"/>
    <w:rsid w:val="005A2FD1"/>
    <w:rsid w:val="005A302E"/>
    <w:rsid w:val="005A375C"/>
    <w:rsid w:val="005A37DE"/>
    <w:rsid w:val="005A3FA8"/>
    <w:rsid w:val="005A5CD3"/>
    <w:rsid w:val="005A5D78"/>
    <w:rsid w:val="005A62A4"/>
    <w:rsid w:val="005A6581"/>
    <w:rsid w:val="005A65B4"/>
    <w:rsid w:val="005A68AD"/>
    <w:rsid w:val="005B01C6"/>
    <w:rsid w:val="005B0F10"/>
    <w:rsid w:val="005B17E5"/>
    <w:rsid w:val="005B1813"/>
    <w:rsid w:val="005B19A8"/>
    <w:rsid w:val="005B1BD2"/>
    <w:rsid w:val="005B1F49"/>
    <w:rsid w:val="005B26F4"/>
    <w:rsid w:val="005B3EFD"/>
    <w:rsid w:val="005B400A"/>
    <w:rsid w:val="005B5470"/>
    <w:rsid w:val="005B5708"/>
    <w:rsid w:val="005B668E"/>
    <w:rsid w:val="005B70D0"/>
    <w:rsid w:val="005B763D"/>
    <w:rsid w:val="005B7823"/>
    <w:rsid w:val="005B7A78"/>
    <w:rsid w:val="005C014D"/>
    <w:rsid w:val="005C027B"/>
    <w:rsid w:val="005C1347"/>
    <w:rsid w:val="005C1B3C"/>
    <w:rsid w:val="005C4F9D"/>
    <w:rsid w:val="005C5031"/>
    <w:rsid w:val="005C5046"/>
    <w:rsid w:val="005C56FF"/>
    <w:rsid w:val="005C585F"/>
    <w:rsid w:val="005C6DE0"/>
    <w:rsid w:val="005C71A2"/>
    <w:rsid w:val="005D03A2"/>
    <w:rsid w:val="005D07BC"/>
    <w:rsid w:val="005D0BF4"/>
    <w:rsid w:val="005D1887"/>
    <w:rsid w:val="005D240B"/>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2D04"/>
    <w:rsid w:val="005E3723"/>
    <w:rsid w:val="005E3822"/>
    <w:rsid w:val="005E3A14"/>
    <w:rsid w:val="005E3C36"/>
    <w:rsid w:val="005E43A7"/>
    <w:rsid w:val="005E47DD"/>
    <w:rsid w:val="005E47F5"/>
    <w:rsid w:val="005E49E8"/>
    <w:rsid w:val="005E5782"/>
    <w:rsid w:val="005E5F5F"/>
    <w:rsid w:val="005E61B7"/>
    <w:rsid w:val="005E62E7"/>
    <w:rsid w:val="005E6417"/>
    <w:rsid w:val="005E6476"/>
    <w:rsid w:val="005E6AE9"/>
    <w:rsid w:val="005E6E99"/>
    <w:rsid w:val="005E7046"/>
    <w:rsid w:val="005E74A8"/>
    <w:rsid w:val="005E7E43"/>
    <w:rsid w:val="005F02FB"/>
    <w:rsid w:val="005F0C69"/>
    <w:rsid w:val="005F0CB2"/>
    <w:rsid w:val="005F0D1C"/>
    <w:rsid w:val="005F1BDC"/>
    <w:rsid w:val="005F207A"/>
    <w:rsid w:val="005F282C"/>
    <w:rsid w:val="005F2BA9"/>
    <w:rsid w:val="005F2E7E"/>
    <w:rsid w:val="005F31B4"/>
    <w:rsid w:val="005F3662"/>
    <w:rsid w:val="005F42CD"/>
    <w:rsid w:val="005F490A"/>
    <w:rsid w:val="005F4D30"/>
    <w:rsid w:val="005F531D"/>
    <w:rsid w:val="005F562D"/>
    <w:rsid w:val="005F5C34"/>
    <w:rsid w:val="005F6079"/>
    <w:rsid w:val="005F6089"/>
    <w:rsid w:val="005F6867"/>
    <w:rsid w:val="005F694A"/>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1DE"/>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4516"/>
    <w:rsid w:val="00614BC5"/>
    <w:rsid w:val="006158A7"/>
    <w:rsid w:val="00615A68"/>
    <w:rsid w:val="00615ED1"/>
    <w:rsid w:val="006165E4"/>
    <w:rsid w:val="0061669A"/>
    <w:rsid w:val="0061686F"/>
    <w:rsid w:val="00616CAB"/>
    <w:rsid w:val="00617E2B"/>
    <w:rsid w:val="00620F89"/>
    <w:rsid w:val="00621476"/>
    <w:rsid w:val="00621894"/>
    <w:rsid w:val="00621C74"/>
    <w:rsid w:val="00621DF2"/>
    <w:rsid w:val="00623544"/>
    <w:rsid w:val="00623DAC"/>
    <w:rsid w:val="0062426F"/>
    <w:rsid w:val="006245F2"/>
    <w:rsid w:val="00624E87"/>
    <w:rsid w:val="00625542"/>
    <w:rsid w:val="00625C5A"/>
    <w:rsid w:val="00625E06"/>
    <w:rsid w:val="00625E18"/>
    <w:rsid w:val="00626170"/>
    <w:rsid w:val="00626320"/>
    <w:rsid w:val="00626D6A"/>
    <w:rsid w:val="00626F96"/>
    <w:rsid w:val="00627378"/>
    <w:rsid w:val="00627E82"/>
    <w:rsid w:val="006309E0"/>
    <w:rsid w:val="00630FD0"/>
    <w:rsid w:val="00631504"/>
    <w:rsid w:val="006317B1"/>
    <w:rsid w:val="006319AE"/>
    <w:rsid w:val="00631A46"/>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C49"/>
    <w:rsid w:val="00641E0E"/>
    <w:rsid w:val="006431C6"/>
    <w:rsid w:val="006437C2"/>
    <w:rsid w:val="00643E2A"/>
    <w:rsid w:val="00643FBC"/>
    <w:rsid w:val="0064426A"/>
    <w:rsid w:val="0064492F"/>
    <w:rsid w:val="00644A95"/>
    <w:rsid w:val="00644D97"/>
    <w:rsid w:val="00645AD9"/>
    <w:rsid w:val="00645F57"/>
    <w:rsid w:val="00646730"/>
    <w:rsid w:val="00646965"/>
    <w:rsid w:val="00650930"/>
    <w:rsid w:val="00650E59"/>
    <w:rsid w:val="00650EE7"/>
    <w:rsid w:val="00651685"/>
    <w:rsid w:val="00651E85"/>
    <w:rsid w:val="006539DF"/>
    <w:rsid w:val="00653A2B"/>
    <w:rsid w:val="00653DC8"/>
    <w:rsid w:val="00653E08"/>
    <w:rsid w:val="0065445D"/>
    <w:rsid w:val="006555D8"/>
    <w:rsid w:val="00655A82"/>
    <w:rsid w:val="006561BE"/>
    <w:rsid w:val="00656A00"/>
    <w:rsid w:val="00657247"/>
    <w:rsid w:val="00657989"/>
    <w:rsid w:val="00657BEA"/>
    <w:rsid w:val="00657EEC"/>
    <w:rsid w:val="0066089C"/>
    <w:rsid w:val="00660DA0"/>
    <w:rsid w:val="00661012"/>
    <w:rsid w:val="00661405"/>
    <w:rsid w:val="0066190B"/>
    <w:rsid w:val="00662093"/>
    <w:rsid w:val="006625EE"/>
    <w:rsid w:val="00662F53"/>
    <w:rsid w:val="00663945"/>
    <w:rsid w:val="00664492"/>
    <w:rsid w:val="00664E3B"/>
    <w:rsid w:val="00664EBA"/>
    <w:rsid w:val="00666564"/>
    <w:rsid w:val="00666D60"/>
    <w:rsid w:val="0066713D"/>
    <w:rsid w:val="006672A3"/>
    <w:rsid w:val="00667683"/>
    <w:rsid w:val="00667A62"/>
    <w:rsid w:val="00667A96"/>
    <w:rsid w:val="006700DB"/>
    <w:rsid w:val="006706F5"/>
    <w:rsid w:val="00672523"/>
    <w:rsid w:val="0067360C"/>
    <w:rsid w:val="00673EFA"/>
    <w:rsid w:val="00674166"/>
    <w:rsid w:val="00674CFA"/>
    <w:rsid w:val="006751BA"/>
    <w:rsid w:val="00675212"/>
    <w:rsid w:val="00675353"/>
    <w:rsid w:val="006769E2"/>
    <w:rsid w:val="00676C4A"/>
    <w:rsid w:val="00677092"/>
    <w:rsid w:val="006772EF"/>
    <w:rsid w:val="00677854"/>
    <w:rsid w:val="0068042E"/>
    <w:rsid w:val="0068056A"/>
    <w:rsid w:val="00680BA0"/>
    <w:rsid w:val="00681E78"/>
    <w:rsid w:val="00682C46"/>
    <w:rsid w:val="00683292"/>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9FD"/>
    <w:rsid w:val="00697EF6"/>
    <w:rsid w:val="006A0102"/>
    <w:rsid w:val="006A02D0"/>
    <w:rsid w:val="006A072A"/>
    <w:rsid w:val="006A0879"/>
    <w:rsid w:val="006A09BD"/>
    <w:rsid w:val="006A0B22"/>
    <w:rsid w:val="006A1654"/>
    <w:rsid w:val="006A16D8"/>
    <w:rsid w:val="006A17E5"/>
    <w:rsid w:val="006A18D5"/>
    <w:rsid w:val="006A1B33"/>
    <w:rsid w:val="006A2216"/>
    <w:rsid w:val="006A28B1"/>
    <w:rsid w:val="006A44BD"/>
    <w:rsid w:val="006A45EB"/>
    <w:rsid w:val="006A4FA4"/>
    <w:rsid w:val="006A5012"/>
    <w:rsid w:val="006A50F0"/>
    <w:rsid w:val="006A53C8"/>
    <w:rsid w:val="006A559A"/>
    <w:rsid w:val="006A5E62"/>
    <w:rsid w:val="006A65AC"/>
    <w:rsid w:val="006A6F29"/>
    <w:rsid w:val="006A7281"/>
    <w:rsid w:val="006B0172"/>
    <w:rsid w:val="006B11B3"/>
    <w:rsid w:val="006B1302"/>
    <w:rsid w:val="006B2885"/>
    <w:rsid w:val="006B2EE8"/>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57F1"/>
    <w:rsid w:val="006C6FDF"/>
    <w:rsid w:val="006C723F"/>
    <w:rsid w:val="006C7C17"/>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243"/>
    <w:rsid w:val="006D5451"/>
    <w:rsid w:val="006D57C1"/>
    <w:rsid w:val="006D7547"/>
    <w:rsid w:val="006D7C8C"/>
    <w:rsid w:val="006D7E63"/>
    <w:rsid w:val="006E0BD7"/>
    <w:rsid w:val="006E0CD0"/>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04ED"/>
    <w:rsid w:val="006F1798"/>
    <w:rsid w:val="006F1C67"/>
    <w:rsid w:val="006F2376"/>
    <w:rsid w:val="006F2F4B"/>
    <w:rsid w:val="006F30E6"/>
    <w:rsid w:val="006F37B1"/>
    <w:rsid w:val="006F3973"/>
    <w:rsid w:val="006F3B44"/>
    <w:rsid w:val="006F41B4"/>
    <w:rsid w:val="006F4B9B"/>
    <w:rsid w:val="006F4D1D"/>
    <w:rsid w:val="006F57CF"/>
    <w:rsid w:val="006F5B2C"/>
    <w:rsid w:val="006F5F78"/>
    <w:rsid w:val="006F6527"/>
    <w:rsid w:val="006F663D"/>
    <w:rsid w:val="006F70CC"/>
    <w:rsid w:val="006F7209"/>
    <w:rsid w:val="006F734C"/>
    <w:rsid w:val="006F7A1B"/>
    <w:rsid w:val="006F7C2C"/>
    <w:rsid w:val="006F7CC6"/>
    <w:rsid w:val="007002EB"/>
    <w:rsid w:val="00700DB7"/>
    <w:rsid w:val="00701526"/>
    <w:rsid w:val="00701EAB"/>
    <w:rsid w:val="0070230D"/>
    <w:rsid w:val="00704123"/>
    <w:rsid w:val="00704BAB"/>
    <w:rsid w:val="00704E92"/>
    <w:rsid w:val="00705E6A"/>
    <w:rsid w:val="00705FE2"/>
    <w:rsid w:val="0070650D"/>
    <w:rsid w:val="007067B3"/>
    <w:rsid w:val="007069C9"/>
    <w:rsid w:val="00707FE0"/>
    <w:rsid w:val="00711060"/>
    <w:rsid w:val="0071158B"/>
    <w:rsid w:val="00711AAC"/>
    <w:rsid w:val="00711F8B"/>
    <w:rsid w:val="00712517"/>
    <w:rsid w:val="0071313D"/>
    <w:rsid w:val="00713266"/>
    <w:rsid w:val="00713275"/>
    <w:rsid w:val="007138C5"/>
    <w:rsid w:val="00714259"/>
    <w:rsid w:val="00714278"/>
    <w:rsid w:val="00715101"/>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64A"/>
    <w:rsid w:val="00727037"/>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17"/>
    <w:rsid w:val="0075013F"/>
    <w:rsid w:val="0075077C"/>
    <w:rsid w:val="00750B2B"/>
    <w:rsid w:val="00750B6F"/>
    <w:rsid w:val="007512A3"/>
    <w:rsid w:val="00751708"/>
    <w:rsid w:val="00751886"/>
    <w:rsid w:val="00751EC5"/>
    <w:rsid w:val="0075280E"/>
    <w:rsid w:val="00752F0C"/>
    <w:rsid w:val="007534F1"/>
    <w:rsid w:val="00753F77"/>
    <w:rsid w:val="00754373"/>
    <w:rsid w:val="0075456B"/>
    <w:rsid w:val="007548E4"/>
    <w:rsid w:val="00755EBD"/>
    <w:rsid w:val="00756F61"/>
    <w:rsid w:val="00756F9E"/>
    <w:rsid w:val="00757289"/>
    <w:rsid w:val="0076013A"/>
    <w:rsid w:val="00760C07"/>
    <w:rsid w:val="00760FD4"/>
    <w:rsid w:val="007619A3"/>
    <w:rsid w:val="00761EBE"/>
    <w:rsid w:val="007626C5"/>
    <w:rsid w:val="00762708"/>
    <w:rsid w:val="00762C8B"/>
    <w:rsid w:val="00763637"/>
    <w:rsid w:val="00763806"/>
    <w:rsid w:val="007638DC"/>
    <w:rsid w:val="00763D13"/>
    <w:rsid w:val="0076403F"/>
    <w:rsid w:val="0076518D"/>
    <w:rsid w:val="00765306"/>
    <w:rsid w:val="0076645A"/>
    <w:rsid w:val="00766536"/>
    <w:rsid w:val="00766705"/>
    <w:rsid w:val="0076688E"/>
    <w:rsid w:val="00766BBE"/>
    <w:rsid w:val="00767785"/>
    <w:rsid w:val="00767792"/>
    <w:rsid w:val="00771E1F"/>
    <w:rsid w:val="007720EE"/>
    <w:rsid w:val="007728BE"/>
    <w:rsid w:val="00772BD1"/>
    <w:rsid w:val="00772EEA"/>
    <w:rsid w:val="00773260"/>
    <w:rsid w:val="00773472"/>
    <w:rsid w:val="00773671"/>
    <w:rsid w:val="00773E68"/>
    <w:rsid w:val="00773F65"/>
    <w:rsid w:val="0077423E"/>
    <w:rsid w:val="00774798"/>
    <w:rsid w:val="00774800"/>
    <w:rsid w:val="00774CE6"/>
    <w:rsid w:val="007764F5"/>
    <w:rsid w:val="00776AAC"/>
    <w:rsid w:val="0077753A"/>
    <w:rsid w:val="00780105"/>
    <w:rsid w:val="00780542"/>
    <w:rsid w:val="00780598"/>
    <w:rsid w:val="00780921"/>
    <w:rsid w:val="00780F57"/>
    <w:rsid w:val="00780FCA"/>
    <w:rsid w:val="0078106B"/>
    <w:rsid w:val="00781147"/>
    <w:rsid w:val="00781286"/>
    <w:rsid w:val="00781608"/>
    <w:rsid w:val="007818B7"/>
    <w:rsid w:val="007820AB"/>
    <w:rsid w:val="00782ABB"/>
    <w:rsid w:val="00782FC1"/>
    <w:rsid w:val="007833C5"/>
    <w:rsid w:val="007834B1"/>
    <w:rsid w:val="00783735"/>
    <w:rsid w:val="00783FDC"/>
    <w:rsid w:val="007840A2"/>
    <w:rsid w:val="00784521"/>
    <w:rsid w:val="0078455E"/>
    <w:rsid w:val="0078501D"/>
    <w:rsid w:val="00786AB0"/>
    <w:rsid w:val="00786FED"/>
    <w:rsid w:val="0078725F"/>
    <w:rsid w:val="007878FC"/>
    <w:rsid w:val="00787BAB"/>
    <w:rsid w:val="007900F8"/>
    <w:rsid w:val="00790D5B"/>
    <w:rsid w:val="007919B1"/>
    <w:rsid w:val="00791AA9"/>
    <w:rsid w:val="00792673"/>
    <w:rsid w:val="00792E20"/>
    <w:rsid w:val="00793205"/>
    <w:rsid w:val="007934C9"/>
    <w:rsid w:val="00793554"/>
    <w:rsid w:val="00793F20"/>
    <w:rsid w:val="007946C6"/>
    <w:rsid w:val="00794E2F"/>
    <w:rsid w:val="00794E7B"/>
    <w:rsid w:val="00795549"/>
    <w:rsid w:val="007957ED"/>
    <w:rsid w:val="00795B4F"/>
    <w:rsid w:val="00796023"/>
    <w:rsid w:val="00796375"/>
    <w:rsid w:val="00796471"/>
    <w:rsid w:val="00796C03"/>
    <w:rsid w:val="00796D33"/>
    <w:rsid w:val="00796F5F"/>
    <w:rsid w:val="007A0266"/>
    <w:rsid w:val="007A0DD8"/>
    <w:rsid w:val="007A1023"/>
    <w:rsid w:val="007A151C"/>
    <w:rsid w:val="007A18E5"/>
    <w:rsid w:val="007A1A7C"/>
    <w:rsid w:val="007A1B92"/>
    <w:rsid w:val="007A1CE2"/>
    <w:rsid w:val="007A2CE0"/>
    <w:rsid w:val="007A3AA1"/>
    <w:rsid w:val="007A4436"/>
    <w:rsid w:val="007A5891"/>
    <w:rsid w:val="007A6506"/>
    <w:rsid w:val="007A67D3"/>
    <w:rsid w:val="007A7052"/>
    <w:rsid w:val="007A7118"/>
    <w:rsid w:val="007A7449"/>
    <w:rsid w:val="007A7A79"/>
    <w:rsid w:val="007A7FAB"/>
    <w:rsid w:val="007B0007"/>
    <w:rsid w:val="007B05A7"/>
    <w:rsid w:val="007B0FC5"/>
    <w:rsid w:val="007B107F"/>
    <w:rsid w:val="007B1346"/>
    <w:rsid w:val="007B1D5E"/>
    <w:rsid w:val="007B1DCF"/>
    <w:rsid w:val="007B218E"/>
    <w:rsid w:val="007B2F15"/>
    <w:rsid w:val="007B301F"/>
    <w:rsid w:val="007B3507"/>
    <w:rsid w:val="007B3535"/>
    <w:rsid w:val="007B3C77"/>
    <w:rsid w:val="007B404A"/>
    <w:rsid w:val="007B6366"/>
    <w:rsid w:val="007B76B8"/>
    <w:rsid w:val="007B7979"/>
    <w:rsid w:val="007B7CD5"/>
    <w:rsid w:val="007C0308"/>
    <w:rsid w:val="007C12F7"/>
    <w:rsid w:val="007C1566"/>
    <w:rsid w:val="007C1A92"/>
    <w:rsid w:val="007C1E3C"/>
    <w:rsid w:val="007C1F09"/>
    <w:rsid w:val="007C1F4D"/>
    <w:rsid w:val="007C2357"/>
    <w:rsid w:val="007C28D4"/>
    <w:rsid w:val="007C3736"/>
    <w:rsid w:val="007C383C"/>
    <w:rsid w:val="007C3B4C"/>
    <w:rsid w:val="007C3C20"/>
    <w:rsid w:val="007C3CC0"/>
    <w:rsid w:val="007C4A4E"/>
    <w:rsid w:val="007C4A9C"/>
    <w:rsid w:val="007C5CD3"/>
    <w:rsid w:val="007C611B"/>
    <w:rsid w:val="007C6C0D"/>
    <w:rsid w:val="007C71EA"/>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4A4"/>
    <w:rsid w:val="007E1AB5"/>
    <w:rsid w:val="007E1E87"/>
    <w:rsid w:val="007E1EA0"/>
    <w:rsid w:val="007E21D2"/>
    <w:rsid w:val="007E288B"/>
    <w:rsid w:val="007E2CF9"/>
    <w:rsid w:val="007E485F"/>
    <w:rsid w:val="007E4DA8"/>
    <w:rsid w:val="007E4F18"/>
    <w:rsid w:val="007E5185"/>
    <w:rsid w:val="007E58C5"/>
    <w:rsid w:val="007E5B81"/>
    <w:rsid w:val="007E6ADF"/>
    <w:rsid w:val="007E704C"/>
    <w:rsid w:val="007E73C3"/>
    <w:rsid w:val="007F14CD"/>
    <w:rsid w:val="007F1D44"/>
    <w:rsid w:val="007F2712"/>
    <w:rsid w:val="007F2ED7"/>
    <w:rsid w:val="007F2EEE"/>
    <w:rsid w:val="007F358F"/>
    <w:rsid w:val="007F5555"/>
    <w:rsid w:val="007F56F4"/>
    <w:rsid w:val="007F6729"/>
    <w:rsid w:val="007F689C"/>
    <w:rsid w:val="007F6B97"/>
    <w:rsid w:val="007F742F"/>
    <w:rsid w:val="007F79E8"/>
    <w:rsid w:val="007F7B95"/>
    <w:rsid w:val="00800E67"/>
    <w:rsid w:val="0080151B"/>
    <w:rsid w:val="00801619"/>
    <w:rsid w:val="0080224F"/>
    <w:rsid w:val="0080313A"/>
    <w:rsid w:val="00803188"/>
    <w:rsid w:val="0080318C"/>
    <w:rsid w:val="00803312"/>
    <w:rsid w:val="00803E7D"/>
    <w:rsid w:val="00804850"/>
    <w:rsid w:val="00804B0F"/>
    <w:rsid w:val="00804DAD"/>
    <w:rsid w:val="00806309"/>
    <w:rsid w:val="00806A66"/>
    <w:rsid w:val="0080741D"/>
    <w:rsid w:val="008103DB"/>
    <w:rsid w:val="00810B1A"/>
    <w:rsid w:val="00810BEB"/>
    <w:rsid w:val="008111BA"/>
    <w:rsid w:val="00811590"/>
    <w:rsid w:val="008119B1"/>
    <w:rsid w:val="00811D8E"/>
    <w:rsid w:val="00812614"/>
    <w:rsid w:val="00812681"/>
    <w:rsid w:val="0081284A"/>
    <w:rsid w:val="008129F2"/>
    <w:rsid w:val="00812AA2"/>
    <w:rsid w:val="00812AB0"/>
    <w:rsid w:val="00812B8D"/>
    <w:rsid w:val="00812D53"/>
    <w:rsid w:val="0081310C"/>
    <w:rsid w:val="008132AA"/>
    <w:rsid w:val="00813A50"/>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4CED"/>
    <w:rsid w:val="008258CE"/>
    <w:rsid w:val="008260EE"/>
    <w:rsid w:val="00826241"/>
    <w:rsid w:val="00826707"/>
    <w:rsid w:val="00826BB9"/>
    <w:rsid w:val="00827529"/>
    <w:rsid w:val="008279F9"/>
    <w:rsid w:val="00827BBC"/>
    <w:rsid w:val="00827CFD"/>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47FE8"/>
    <w:rsid w:val="0085033D"/>
    <w:rsid w:val="008508F6"/>
    <w:rsid w:val="00850EB1"/>
    <w:rsid w:val="00851A0B"/>
    <w:rsid w:val="00853494"/>
    <w:rsid w:val="008536D8"/>
    <w:rsid w:val="0085393E"/>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61B"/>
    <w:rsid w:val="00866925"/>
    <w:rsid w:val="00866CF5"/>
    <w:rsid w:val="00866D08"/>
    <w:rsid w:val="00867009"/>
    <w:rsid w:val="008672C1"/>
    <w:rsid w:val="0086775C"/>
    <w:rsid w:val="00870168"/>
    <w:rsid w:val="00870201"/>
    <w:rsid w:val="008713EC"/>
    <w:rsid w:val="008715F4"/>
    <w:rsid w:val="00871948"/>
    <w:rsid w:val="008720AB"/>
    <w:rsid w:val="00872DE9"/>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00D"/>
    <w:rsid w:val="00881406"/>
    <w:rsid w:val="00881B3A"/>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2D"/>
    <w:rsid w:val="00897CA1"/>
    <w:rsid w:val="008A00C5"/>
    <w:rsid w:val="008A0288"/>
    <w:rsid w:val="008A0F5D"/>
    <w:rsid w:val="008A1115"/>
    <w:rsid w:val="008A11D2"/>
    <w:rsid w:val="008A1C08"/>
    <w:rsid w:val="008A1CCB"/>
    <w:rsid w:val="008A223D"/>
    <w:rsid w:val="008A2387"/>
    <w:rsid w:val="008A2B9F"/>
    <w:rsid w:val="008A2E74"/>
    <w:rsid w:val="008A3461"/>
    <w:rsid w:val="008A3546"/>
    <w:rsid w:val="008A37CB"/>
    <w:rsid w:val="008A3C66"/>
    <w:rsid w:val="008A3D9C"/>
    <w:rsid w:val="008A4995"/>
    <w:rsid w:val="008A4C44"/>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0E1"/>
    <w:rsid w:val="008B57B6"/>
    <w:rsid w:val="008B5AE8"/>
    <w:rsid w:val="008B5C17"/>
    <w:rsid w:val="008B61F8"/>
    <w:rsid w:val="008B6E10"/>
    <w:rsid w:val="008B78F1"/>
    <w:rsid w:val="008C0488"/>
    <w:rsid w:val="008C0AE6"/>
    <w:rsid w:val="008C1673"/>
    <w:rsid w:val="008C192D"/>
    <w:rsid w:val="008C19EB"/>
    <w:rsid w:val="008C1BE5"/>
    <w:rsid w:val="008C1E51"/>
    <w:rsid w:val="008C245E"/>
    <w:rsid w:val="008C2A51"/>
    <w:rsid w:val="008C2D2D"/>
    <w:rsid w:val="008C357C"/>
    <w:rsid w:val="008C3AA0"/>
    <w:rsid w:val="008C4DC5"/>
    <w:rsid w:val="008C5303"/>
    <w:rsid w:val="008C5AA8"/>
    <w:rsid w:val="008C5DC7"/>
    <w:rsid w:val="008C619C"/>
    <w:rsid w:val="008C6D74"/>
    <w:rsid w:val="008C752F"/>
    <w:rsid w:val="008C7B6C"/>
    <w:rsid w:val="008D0663"/>
    <w:rsid w:val="008D0A48"/>
    <w:rsid w:val="008D0C5E"/>
    <w:rsid w:val="008D1849"/>
    <w:rsid w:val="008D1CC0"/>
    <w:rsid w:val="008D498C"/>
    <w:rsid w:val="008D4DA8"/>
    <w:rsid w:val="008D508D"/>
    <w:rsid w:val="008D538F"/>
    <w:rsid w:val="008D5DA1"/>
    <w:rsid w:val="008D5EF3"/>
    <w:rsid w:val="008D5FA3"/>
    <w:rsid w:val="008D68E7"/>
    <w:rsid w:val="008D7412"/>
    <w:rsid w:val="008D79C9"/>
    <w:rsid w:val="008E0766"/>
    <w:rsid w:val="008E090B"/>
    <w:rsid w:val="008E1AA9"/>
    <w:rsid w:val="008E285B"/>
    <w:rsid w:val="008E3117"/>
    <w:rsid w:val="008E3629"/>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390D"/>
    <w:rsid w:val="008F399F"/>
    <w:rsid w:val="008F3EC4"/>
    <w:rsid w:val="008F4EB4"/>
    <w:rsid w:val="008F5708"/>
    <w:rsid w:val="008F58AF"/>
    <w:rsid w:val="008F7916"/>
    <w:rsid w:val="0090025F"/>
    <w:rsid w:val="00900342"/>
    <w:rsid w:val="00900ACD"/>
    <w:rsid w:val="0090192C"/>
    <w:rsid w:val="00901B89"/>
    <w:rsid w:val="00901EEE"/>
    <w:rsid w:val="0090210C"/>
    <w:rsid w:val="009025E1"/>
    <w:rsid w:val="00902A45"/>
    <w:rsid w:val="00902C20"/>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171"/>
    <w:rsid w:val="009072E5"/>
    <w:rsid w:val="00907C42"/>
    <w:rsid w:val="00910CA5"/>
    <w:rsid w:val="00910D23"/>
    <w:rsid w:val="0091112F"/>
    <w:rsid w:val="0091116E"/>
    <w:rsid w:val="00911C07"/>
    <w:rsid w:val="00911DAB"/>
    <w:rsid w:val="009121DA"/>
    <w:rsid w:val="00912380"/>
    <w:rsid w:val="0091262A"/>
    <w:rsid w:val="00912907"/>
    <w:rsid w:val="009129C1"/>
    <w:rsid w:val="00912FDA"/>
    <w:rsid w:val="00913136"/>
    <w:rsid w:val="009132D4"/>
    <w:rsid w:val="00913503"/>
    <w:rsid w:val="0091352F"/>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4D06"/>
    <w:rsid w:val="00926782"/>
    <w:rsid w:val="00926830"/>
    <w:rsid w:val="00926A35"/>
    <w:rsid w:val="00926B34"/>
    <w:rsid w:val="00926BAB"/>
    <w:rsid w:val="00926D21"/>
    <w:rsid w:val="00926E6F"/>
    <w:rsid w:val="00927559"/>
    <w:rsid w:val="00930067"/>
    <w:rsid w:val="00931EC0"/>
    <w:rsid w:val="0093202E"/>
    <w:rsid w:val="00932056"/>
    <w:rsid w:val="0093209F"/>
    <w:rsid w:val="009326A6"/>
    <w:rsid w:val="00932E0D"/>
    <w:rsid w:val="0093379B"/>
    <w:rsid w:val="00934735"/>
    <w:rsid w:val="00935120"/>
    <w:rsid w:val="00935996"/>
    <w:rsid w:val="00937117"/>
    <w:rsid w:val="00937235"/>
    <w:rsid w:val="00937CBE"/>
    <w:rsid w:val="0094031A"/>
    <w:rsid w:val="009403B0"/>
    <w:rsid w:val="009412CD"/>
    <w:rsid w:val="009429E2"/>
    <w:rsid w:val="0094446D"/>
    <w:rsid w:val="00944B3D"/>
    <w:rsid w:val="009456B8"/>
    <w:rsid w:val="00945939"/>
    <w:rsid w:val="0094620E"/>
    <w:rsid w:val="0094657A"/>
    <w:rsid w:val="0094672D"/>
    <w:rsid w:val="00946BE1"/>
    <w:rsid w:val="009470A7"/>
    <w:rsid w:val="0094722E"/>
    <w:rsid w:val="0095000F"/>
    <w:rsid w:val="00950DB8"/>
    <w:rsid w:val="00951DEC"/>
    <w:rsid w:val="00951E31"/>
    <w:rsid w:val="00953C5E"/>
    <w:rsid w:val="00954AE4"/>
    <w:rsid w:val="00955ED6"/>
    <w:rsid w:val="009561D7"/>
    <w:rsid w:val="009566B3"/>
    <w:rsid w:val="009569DC"/>
    <w:rsid w:val="00957711"/>
    <w:rsid w:val="00960BE4"/>
    <w:rsid w:val="00960DF3"/>
    <w:rsid w:val="00960F1F"/>
    <w:rsid w:val="00961547"/>
    <w:rsid w:val="009615C4"/>
    <w:rsid w:val="009619D8"/>
    <w:rsid w:val="0096207F"/>
    <w:rsid w:val="00962CF2"/>
    <w:rsid w:val="00962ED6"/>
    <w:rsid w:val="00963B14"/>
    <w:rsid w:val="00963C89"/>
    <w:rsid w:val="00963D28"/>
    <w:rsid w:val="00964339"/>
    <w:rsid w:val="009645FC"/>
    <w:rsid w:val="00964675"/>
    <w:rsid w:val="00964758"/>
    <w:rsid w:val="00964F51"/>
    <w:rsid w:val="0096532C"/>
    <w:rsid w:val="0096632A"/>
    <w:rsid w:val="0096646A"/>
    <w:rsid w:val="009666A2"/>
    <w:rsid w:val="009668F5"/>
    <w:rsid w:val="00966DA4"/>
    <w:rsid w:val="00966EB0"/>
    <w:rsid w:val="00967B22"/>
    <w:rsid w:val="00967B35"/>
    <w:rsid w:val="00970372"/>
    <w:rsid w:val="009704E6"/>
    <w:rsid w:val="00970F7B"/>
    <w:rsid w:val="009712A5"/>
    <w:rsid w:val="00971935"/>
    <w:rsid w:val="00971F8A"/>
    <w:rsid w:val="009723F8"/>
    <w:rsid w:val="009728E0"/>
    <w:rsid w:val="00972F5D"/>
    <w:rsid w:val="0097301D"/>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DAA"/>
    <w:rsid w:val="00976ED4"/>
    <w:rsid w:val="00976F79"/>
    <w:rsid w:val="0097728D"/>
    <w:rsid w:val="009773D4"/>
    <w:rsid w:val="0097767E"/>
    <w:rsid w:val="00977AAB"/>
    <w:rsid w:val="00977B1C"/>
    <w:rsid w:val="00980116"/>
    <w:rsid w:val="009803EB"/>
    <w:rsid w:val="0098093E"/>
    <w:rsid w:val="00981FC9"/>
    <w:rsid w:val="00982843"/>
    <w:rsid w:val="00982DCD"/>
    <w:rsid w:val="00982E90"/>
    <w:rsid w:val="00983081"/>
    <w:rsid w:val="00983521"/>
    <w:rsid w:val="0098359C"/>
    <w:rsid w:val="00983828"/>
    <w:rsid w:val="00983BC4"/>
    <w:rsid w:val="00983E0E"/>
    <w:rsid w:val="00983F3B"/>
    <w:rsid w:val="00984172"/>
    <w:rsid w:val="00984A15"/>
    <w:rsid w:val="00985AA8"/>
    <w:rsid w:val="009869DD"/>
    <w:rsid w:val="009869E9"/>
    <w:rsid w:val="009869F1"/>
    <w:rsid w:val="00986FE7"/>
    <w:rsid w:val="00990E11"/>
    <w:rsid w:val="00990E13"/>
    <w:rsid w:val="009917E8"/>
    <w:rsid w:val="00992992"/>
    <w:rsid w:val="009948AD"/>
    <w:rsid w:val="009949E6"/>
    <w:rsid w:val="00994E00"/>
    <w:rsid w:val="00995068"/>
    <w:rsid w:val="00995D6E"/>
    <w:rsid w:val="0099653A"/>
    <w:rsid w:val="00996655"/>
    <w:rsid w:val="0099744A"/>
    <w:rsid w:val="0099760C"/>
    <w:rsid w:val="009A0AD5"/>
    <w:rsid w:val="009A0ADF"/>
    <w:rsid w:val="009A1BCF"/>
    <w:rsid w:val="009A2224"/>
    <w:rsid w:val="009A275F"/>
    <w:rsid w:val="009A2CC6"/>
    <w:rsid w:val="009A3119"/>
    <w:rsid w:val="009A3889"/>
    <w:rsid w:val="009A38A9"/>
    <w:rsid w:val="009A38BB"/>
    <w:rsid w:val="009A39E9"/>
    <w:rsid w:val="009A401A"/>
    <w:rsid w:val="009A499B"/>
    <w:rsid w:val="009A59A9"/>
    <w:rsid w:val="009A5D57"/>
    <w:rsid w:val="009A5DAA"/>
    <w:rsid w:val="009A7045"/>
    <w:rsid w:val="009A7D9A"/>
    <w:rsid w:val="009B06AD"/>
    <w:rsid w:val="009B0DC0"/>
    <w:rsid w:val="009B24BE"/>
    <w:rsid w:val="009B2835"/>
    <w:rsid w:val="009B3305"/>
    <w:rsid w:val="009B34DF"/>
    <w:rsid w:val="009B3D93"/>
    <w:rsid w:val="009B3F01"/>
    <w:rsid w:val="009B54B8"/>
    <w:rsid w:val="009B5857"/>
    <w:rsid w:val="009B595D"/>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3BEC"/>
    <w:rsid w:val="009D3E57"/>
    <w:rsid w:val="009D40AA"/>
    <w:rsid w:val="009D421E"/>
    <w:rsid w:val="009D43E5"/>
    <w:rsid w:val="009D467B"/>
    <w:rsid w:val="009D4BA2"/>
    <w:rsid w:val="009D4F27"/>
    <w:rsid w:val="009D50E8"/>
    <w:rsid w:val="009D53FB"/>
    <w:rsid w:val="009D54CD"/>
    <w:rsid w:val="009D5604"/>
    <w:rsid w:val="009D57E2"/>
    <w:rsid w:val="009D5ABA"/>
    <w:rsid w:val="009D6092"/>
    <w:rsid w:val="009D6286"/>
    <w:rsid w:val="009D6671"/>
    <w:rsid w:val="009D6A44"/>
    <w:rsid w:val="009D6D1C"/>
    <w:rsid w:val="009D6FA5"/>
    <w:rsid w:val="009D7C3E"/>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C73"/>
    <w:rsid w:val="009F3006"/>
    <w:rsid w:val="009F3096"/>
    <w:rsid w:val="009F3A3D"/>
    <w:rsid w:val="009F3FE0"/>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1149"/>
    <w:rsid w:val="00A02DD4"/>
    <w:rsid w:val="00A03061"/>
    <w:rsid w:val="00A03374"/>
    <w:rsid w:val="00A03609"/>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602A"/>
    <w:rsid w:val="00A162C0"/>
    <w:rsid w:val="00A171CB"/>
    <w:rsid w:val="00A179C1"/>
    <w:rsid w:val="00A17C4D"/>
    <w:rsid w:val="00A206C5"/>
    <w:rsid w:val="00A20800"/>
    <w:rsid w:val="00A20E38"/>
    <w:rsid w:val="00A212DB"/>
    <w:rsid w:val="00A21439"/>
    <w:rsid w:val="00A21CD8"/>
    <w:rsid w:val="00A22F64"/>
    <w:rsid w:val="00A2318E"/>
    <w:rsid w:val="00A23742"/>
    <w:rsid w:val="00A23DEF"/>
    <w:rsid w:val="00A2477D"/>
    <w:rsid w:val="00A24EA6"/>
    <w:rsid w:val="00A251F5"/>
    <w:rsid w:val="00A26C41"/>
    <w:rsid w:val="00A26DA1"/>
    <w:rsid w:val="00A273F3"/>
    <w:rsid w:val="00A2798E"/>
    <w:rsid w:val="00A31527"/>
    <w:rsid w:val="00A316C2"/>
    <w:rsid w:val="00A31C7F"/>
    <w:rsid w:val="00A33121"/>
    <w:rsid w:val="00A33504"/>
    <w:rsid w:val="00A335A8"/>
    <w:rsid w:val="00A339E3"/>
    <w:rsid w:val="00A342ED"/>
    <w:rsid w:val="00A34330"/>
    <w:rsid w:val="00A3436B"/>
    <w:rsid w:val="00A343BC"/>
    <w:rsid w:val="00A34D46"/>
    <w:rsid w:val="00A34F9E"/>
    <w:rsid w:val="00A34FD8"/>
    <w:rsid w:val="00A355B3"/>
    <w:rsid w:val="00A35D4E"/>
    <w:rsid w:val="00A368A4"/>
    <w:rsid w:val="00A36ECA"/>
    <w:rsid w:val="00A3713D"/>
    <w:rsid w:val="00A37304"/>
    <w:rsid w:val="00A403C5"/>
    <w:rsid w:val="00A404E8"/>
    <w:rsid w:val="00A40E09"/>
    <w:rsid w:val="00A410E9"/>
    <w:rsid w:val="00A4169D"/>
    <w:rsid w:val="00A416FA"/>
    <w:rsid w:val="00A41786"/>
    <w:rsid w:val="00A41C75"/>
    <w:rsid w:val="00A43263"/>
    <w:rsid w:val="00A43B28"/>
    <w:rsid w:val="00A441AF"/>
    <w:rsid w:val="00A44477"/>
    <w:rsid w:val="00A44622"/>
    <w:rsid w:val="00A4565C"/>
    <w:rsid w:val="00A45EDD"/>
    <w:rsid w:val="00A46165"/>
    <w:rsid w:val="00A4662B"/>
    <w:rsid w:val="00A46B4C"/>
    <w:rsid w:val="00A46BED"/>
    <w:rsid w:val="00A50373"/>
    <w:rsid w:val="00A50583"/>
    <w:rsid w:val="00A5132D"/>
    <w:rsid w:val="00A515F4"/>
    <w:rsid w:val="00A5247A"/>
    <w:rsid w:val="00A52B2B"/>
    <w:rsid w:val="00A53683"/>
    <w:rsid w:val="00A54434"/>
    <w:rsid w:val="00A548E4"/>
    <w:rsid w:val="00A5498F"/>
    <w:rsid w:val="00A55C6B"/>
    <w:rsid w:val="00A55CF6"/>
    <w:rsid w:val="00A55D7E"/>
    <w:rsid w:val="00A5622C"/>
    <w:rsid w:val="00A5717B"/>
    <w:rsid w:val="00A57CE2"/>
    <w:rsid w:val="00A603B4"/>
    <w:rsid w:val="00A6089B"/>
    <w:rsid w:val="00A60BCF"/>
    <w:rsid w:val="00A612F9"/>
    <w:rsid w:val="00A61329"/>
    <w:rsid w:val="00A620F6"/>
    <w:rsid w:val="00A625A1"/>
    <w:rsid w:val="00A62DC7"/>
    <w:rsid w:val="00A63174"/>
    <w:rsid w:val="00A635DB"/>
    <w:rsid w:val="00A63802"/>
    <w:rsid w:val="00A63816"/>
    <w:rsid w:val="00A63F42"/>
    <w:rsid w:val="00A64B7F"/>
    <w:rsid w:val="00A65966"/>
    <w:rsid w:val="00A66143"/>
    <w:rsid w:val="00A6636B"/>
    <w:rsid w:val="00A66394"/>
    <w:rsid w:val="00A663F5"/>
    <w:rsid w:val="00A66C83"/>
    <w:rsid w:val="00A671FD"/>
    <w:rsid w:val="00A67B85"/>
    <w:rsid w:val="00A67D1B"/>
    <w:rsid w:val="00A705C3"/>
    <w:rsid w:val="00A70DC5"/>
    <w:rsid w:val="00A71559"/>
    <w:rsid w:val="00A71896"/>
    <w:rsid w:val="00A72170"/>
    <w:rsid w:val="00A738B8"/>
    <w:rsid w:val="00A73EE3"/>
    <w:rsid w:val="00A74156"/>
    <w:rsid w:val="00A74606"/>
    <w:rsid w:val="00A750D6"/>
    <w:rsid w:val="00A75114"/>
    <w:rsid w:val="00A75CAD"/>
    <w:rsid w:val="00A761CF"/>
    <w:rsid w:val="00A7658A"/>
    <w:rsid w:val="00A76CC5"/>
    <w:rsid w:val="00A77039"/>
    <w:rsid w:val="00A77427"/>
    <w:rsid w:val="00A77434"/>
    <w:rsid w:val="00A77D1A"/>
    <w:rsid w:val="00A80C84"/>
    <w:rsid w:val="00A812E6"/>
    <w:rsid w:val="00A81AC2"/>
    <w:rsid w:val="00A81BF4"/>
    <w:rsid w:val="00A821A7"/>
    <w:rsid w:val="00A823EB"/>
    <w:rsid w:val="00A82A7D"/>
    <w:rsid w:val="00A83C63"/>
    <w:rsid w:val="00A8451D"/>
    <w:rsid w:val="00A84530"/>
    <w:rsid w:val="00A847D4"/>
    <w:rsid w:val="00A8573F"/>
    <w:rsid w:val="00A85A1B"/>
    <w:rsid w:val="00A85B2C"/>
    <w:rsid w:val="00A85EFB"/>
    <w:rsid w:val="00A86838"/>
    <w:rsid w:val="00A868C9"/>
    <w:rsid w:val="00A86A3E"/>
    <w:rsid w:val="00A8710B"/>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1A7"/>
    <w:rsid w:val="00A976A9"/>
    <w:rsid w:val="00A976FD"/>
    <w:rsid w:val="00A97AF5"/>
    <w:rsid w:val="00A97F23"/>
    <w:rsid w:val="00A97F6E"/>
    <w:rsid w:val="00AA00A5"/>
    <w:rsid w:val="00AA03E5"/>
    <w:rsid w:val="00AA0441"/>
    <w:rsid w:val="00AA1228"/>
    <w:rsid w:val="00AA207C"/>
    <w:rsid w:val="00AA2145"/>
    <w:rsid w:val="00AA28E9"/>
    <w:rsid w:val="00AA3315"/>
    <w:rsid w:val="00AA3E2F"/>
    <w:rsid w:val="00AA41B0"/>
    <w:rsid w:val="00AA427A"/>
    <w:rsid w:val="00AA46CA"/>
    <w:rsid w:val="00AA4868"/>
    <w:rsid w:val="00AA4D54"/>
    <w:rsid w:val="00AA4E89"/>
    <w:rsid w:val="00AA5052"/>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934"/>
    <w:rsid w:val="00AB4C88"/>
    <w:rsid w:val="00AB4D18"/>
    <w:rsid w:val="00AB629A"/>
    <w:rsid w:val="00AB688A"/>
    <w:rsid w:val="00AB6923"/>
    <w:rsid w:val="00AB6E16"/>
    <w:rsid w:val="00AB6EE3"/>
    <w:rsid w:val="00AB7032"/>
    <w:rsid w:val="00AC01EB"/>
    <w:rsid w:val="00AC0753"/>
    <w:rsid w:val="00AC099A"/>
    <w:rsid w:val="00AC1098"/>
    <w:rsid w:val="00AC1135"/>
    <w:rsid w:val="00AC1C8B"/>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51F"/>
    <w:rsid w:val="00AD7741"/>
    <w:rsid w:val="00AE010D"/>
    <w:rsid w:val="00AE0DEE"/>
    <w:rsid w:val="00AE1451"/>
    <w:rsid w:val="00AE1977"/>
    <w:rsid w:val="00AE1E76"/>
    <w:rsid w:val="00AE227F"/>
    <w:rsid w:val="00AE23F5"/>
    <w:rsid w:val="00AE2440"/>
    <w:rsid w:val="00AE2838"/>
    <w:rsid w:val="00AE34B3"/>
    <w:rsid w:val="00AE374E"/>
    <w:rsid w:val="00AE3996"/>
    <w:rsid w:val="00AE46B6"/>
    <w:rsid w:val="00AE46EF"/>
    <w:rsid w:val="00AE4DE1"/>
    <w:rsid w:val="00AE53B9"/>
    <w:rsid w:val="00AE58EA"/>
    <w:rsid w:val="00AE5D6B"/>
    <w:rsid w:val="00AE5F3F"/>
    <w:rsid w:val="00AE5F7D"/>
    <w:rsid w:val="00AE67ED"/>
    <w:rsid w:val="00AE6BD9"/>
    <w:rsid w:val="00AE6BEE"/>
    <w:rsid w:val="00AE7546"/>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5BCB"/>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40"/>
    <w:rsid w:val="00B03159"/>
    <w:rsid w:val="00B03A3B"/>
    <w:rsid w:val="00B03E11"/>
    <w:rsid w:val="00B04021"/>
    <w:rsid w:val="00B040D9"/>
    <w:rsid w:val="00B05C81"/>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2A81"/>
    <w:rsid w:val="00B15337"/>
    <w:rsid w:val="00B15346"/>
    <w:rsid w:val="00B15C9A"/>
    <w:rsid w:val="00B16536"/>
    <w:rsid w:val="00B16967"/>
    <w:rsid w:val="00B170C2"/>
    <w:rsid w:val="00B1767F"/>
    <w:rsid w:val="00B176C3"/>
    <w:rsid w:val="00B2042D"/>
    <w:rsid w:val="00B206EF"/>
    <w:rsid w:val="00B21049"/>
    <w:rsid w:val="00B221C1"/>
    <w:rsid w:val="00B22773"/>
    <w:rsid w:val="00B229B9"/>
    <w:rsid w:val="00B22B56"/>
    <w:rsid w:val="00B22E7E"/>
    <w:rsid w:val="00B23713"/>
    <w:rsid w:val="00B23801"/>
    <w:rsid w:val="00B2404D"/>
    <w:rsid w:val="00B246B0"/>
    <w:rsid w:val="00B247B7"/>
    <w:rsid w:val="00B24A2E"/>
    <w:rsid w:val="00B24ECF"/>
    <w:rsid w:val="00B24F87"/>
    <w:rsid w:val="00B25CF7"/>
    <w:rsid w:val="00B25F20"/>
    <w:rsid w:val="00B26084"/>
    <w:rsid w:val="00B266F2"/>
    <w:rsid w:val="00B269A4"/>
    <w:rsid w:val="00B273A3"/>
    <w:rsid w:val="00B27660"/>
    <w:rsid w:val="00B27BB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942"/>
    <w:rsid w:val="00B40D0C"/>
    <w:rsid w:val="00B4102A"/>
    <w:rsid w:val="00B41057"/>
    <w:rsid w:val="00B4117C"/>
    <w:rsid w:val="00B417B5"/>
    <w:rsid w:val="00B41A6B"/>
    <w:rsid w:val="00B42063"/>
    <w:rsid w:val="00B42D2D"/>
    <w:rsid w:val="00B43083"/>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2C07"/>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3DC"/>
    <w:rsid w:val="00B65C20"/>
    <w:rsid w:val="00B66A7E"/>
    <w:rsid w:val="00B66CA1"/>
    <w:rsid w:val="00B6716F"/>
    <w:rsid w:val="00B67D86"/>
    <w:rsid w:val="00B702AB"/>
    <w:rsid w:val="00B70660"/>
    <w:rsid w:val="00B707E8"/>
    <w:rsid w:val="00B72073"/>
    <w:rsid w:val="00B7288A"/>
    <w:rsid w:val="00B73072"/>
    <w:rsid w:val="00B7328A"/>
    <w:rsid w:val="00B732C7"/>
    <w:rsid w:val="00B7386F"/>
    <w:rsid w:val="00B73C48"/>
    <w:rsid w:val="00B742F0"/>
    <w:rsid w:val="00B7531F"/>
    <w:rsid w:val="00B759DE"/>
    <w:rsid w:val="00B76285"/>
    <w:rsid w:val="00B76837"/>
    <w:rsid w:val="00B76A80"/>
    <w:rsid w:val="00B773A8"/>
    <w:rsid w:val="00B77862"/>
    <w:rsid w:val="00B779E4"/>
    <w:rsid w:val="00B801F5"/>
    <w:rsid w:val="00B80C55"/>
    <w:rsid w:val="00B81A66"/>
    <w:rsid w:val="00B81AB9"/>
    <w:rsid w:val="00B82048"/>
    <w:rsid w:val="00B82103"/>
    <w:rsid w:val="00B8314B"/>
    <w:rsid w:val="00B837BB"/>
    <w:rsid w:val="00B83EFF"/>
    <w:rsid w:val="00B84022"/>
    <w:rsid w:val="00B8494A"/>
    <w:rsid w:val="00B8498F"/>
    <w:rsid w:val="00B84E5F"/>
    <w:rsid w:val="00B8505B"/>
    <w:rsid w:val="00B8600D"/>
    <w:rsid w:val="00B86A2A"/>
    <w:rsid w:val="00B86EC8"/>
    <w:rsid w:val="00B86FB0"/>
    <w:rsid w:val="00B87453"/>
    <w:rsid w:val="00B87B56"/>
    <w:rsid w:val="00B90844"/>
    <w:rsid w:val="00B910B8"/>
    <w:rsid w:val="00B912B7"/>
    <w:rsid w:val="00B92D1C"/>
    <w:rsid w:val="00B93492"/>
    <w:rsid w:val="00B94172"/>
    <w:rsid w:val="00B94947"/>
    <w:rsid w:val="00B94F27"/>
    <w:rsid w:val="00B9544F"/>
    <w:rsid w:val="00B9567C"/>
    <w:rsid w:val="00B95FB5"/>
    <w:rsid w:val="00B96108"/>
    <w:rsid w:val="00B96A64"/>
    <w:rsid w:val="00B971A8"/>
    <w:rsid w:val="00B977DE"/>
    <w:rsid w:val="00B97D74"/>
    <w:rsid w:val="00B97E24"/>
    <w:rsid w:val="00BA0105"/>
    <w:rsid w:val="00BA081E"/>
    <w:rsid w:val="00BA0ED2"/>
    <w:rsid w:val="00BA12AE"/>
    <w:rsid w:val="00BA176E"/>
    <w:rsid w:val="00BA176F"/>
    <w:rsid w:val="00BA1B2D"/>
    <w:rsid w:val="00BA28B4"/>
    <w:rsid w:val="00BA2BD8"/>
    <w:rsid w:val="00BA2C80"/>
    <w:rsid w:val="00BA3ACC"/>
    <w:rsid w:val="00BA52E8"/>
    <w:rsid w:val="00BA58FB"/>
    <w:rsid w:val="00BA596B"/>
    <w:rsid w:val="00BA60D0"/>
    <w:rsid w:val="00BA6292"/>
    <w:rsid w:val="00BA6935"/>
    <w:rsid w:val="00BA6A7C"/>
    <w:rsid w:val="00BA6A89"/>
    <w:rsid w:val="00BA6FAC"/>
    <w:rsid w:val="00BB0084"/>
    <w:rsid w:val="00BB02BE"/>
    <w:rsid w:val="00BB02F6"/>
    <w:rsid w:val="00BB134F"/>
    <w:rsid w:val="00BB1903"/>
    <w:rsid w:val="00BB1EA6"/>
    <w:rsid w:val="00BB478F"/>
    <w:rsid w:val="00BB5B42"/>
    <w:rsid w:val="00BB60ED"/>
    <w:rsid w:val="00BB61AB"/>
    <w:rsid w:val="00BB62E9"/>
    <w:rsid w:val="00BB748C"/>
    <w:rsid w:val="00BB79A0"/>
    <w:rsid w:val="00BB7C50"/>
    <w:rsid w:val="00BC0357"/>
    <w:rsid w:val="00BC08F9"/>
    <w:rsid w:val="00BC0F67"/>
    <w:rsid w:val="00BC1200"/>
    <w:rsid w:val="00BC132E"/>
    <w:rsid w:val="00BC44CE"/>
    <w:rsid w:val="00BC488F"/>
    <w:rsid w:val="00BC5155"/>
    <w:rsid w:val="00BC6357"/>
    <w:rsid w:val="00BC6FC7"/>
    <w:rsid w:val="00BC7888"/>
    <w:rsid w:val="00BC79BF"/>
    <w:rsid w:val="00BD07DF"/>
    <w:rsid w:val="00BD11FA"/>
    <w:rsid w:val="00BD15DF"/>
    <w:rsid w:val="00BD20F5"/>
    <w:rsid w:val="00BD3150"/>
    <w:rsid w:val="00BD3312"/>
    <w:rsid w:val="00BD3518"/>
    <w:rsid w:val="00BD448F"/>
    <w:rsid w:val="00BD4C49"/>
    <w:rsid w:val="00BD4EFC"/>
    <w:rsid w:val="00BD4F7F"/>
    <w:rsid w:val="00BD5365"/>
    <w:rsid w:val="00BD6BB0"/>
    <w:rsid w:val="00BD78EC"/>
    <w:rsid w:val="00BE0764"/>
    <w:rsid w:val="00BE2A03"/>
    <w:rsid w:val="00BE3161"/>
    <w:rsid w:val="00BE3AC7"/>
    <w:rsid w:val="00BE3F59"/>
    <w:rsid w:val="00BE5A39"/>
    <w:rsid w:val="00BE5E29"/>
    <w:rsid w:val="00BE6423"/>
    <w:rsid w:val="00BE658B"/>
    <w:rsid w:val="00BE673B"/>
    <w:rsid w:val="00BE703A"/>
    <w:rsid w:val="00BE70FF"/>
    <w:rsid w:val="00BE7CEF"/>
    <w:rsid w:val="00BE7FC5"/>
    <w:rsid w:val="00BF15DC"/>
    <w:rsid w:val="00BF1F8C"/>
    <w:rsid w:val="00BF1FC8"/>
    <w:rsid w:val="00BF2934"/>
    <w:rsid w:val="00BF3237"/>
    <w:rsid w:val="00BF362A"/>
    <w:rsid w:val="00BF3971"/>
    <w:rsid w:val="00BF3A0F"/>
    <w:rsid w:val="00BF3AD8"/>
    <w:rsid w:val="00BF3E61"/>
    <w:rsid w:val="00BF42E4"/>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7BF"/>
    <w:rsid w:val="00C0192C"/>
    <w:rsid w:val="00C01EC6"/>
    <w:rsid w:val="00C0201D"/>
    <w:rsid w:val="00C02E5C"/>
    <w:rsid w:val="00C03B41"/>
    <w:rsid w:val="00C04023"/>
    <w:rsid w:val="00C041BC"/>
    <w:rsid w:val="00C0448C"/>
    <w:rsid w:val="00C059CF"/>
    <w:rsid w:val="00C0646B"/>
    <w:rsid w:val="00C066E2"/>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3D29"/>
    <w:rsid w:val="00C147C4"/>
    <w:rsid w:val="00C151F1"/>
    <w:rsid w:val="00C15539"/>
    <w:rsid w:val="00C15AAA"/>
    <w:rsid w:val="00C16573"/>
    <w:rsid w:val="00C16665"/>
    <w:rsid w:val="00C169A5"/>
    <w:rsid w:val="00C16CEF"/>
    <w:rsid w:val="00C171E1"/>
    <w:rsid w:val="00C174D9"/>
    <w:rsid w:val="00C210EC"/>
    <w:rsid w:val="00C21C94"/>
    <w:rsid w:val="00C2212C"/>
    <w:rsid w:val="00C22A49"/>
    <w:rsid w:val="00C2313F"/>
    <w:rsid w:val="00C24D00"/>
    <w:rsid w:val="00C255BA"/>
    <w:rsid w:val="00C255F3"/>
    <w:rsid w:val="00C25608"/>
    <w:rsid w:val="00C25E1D"/>
    <w:rsid w:val="00C26B78"/>
    <w:rsid w:val="00C26C2D"/>
    <w:rsid w:val="00C27C02"/>
    <w:rsid w:val="00C27FAA"/>
    <w:rsid w:val="00C30427"/>
    <w:rsid w:val="00C30A74"/>
    <w:rsid w:val="00C313E3"/>
    <w:rsid w:val="00C31D08"/>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A77"/>
    <w:rsid w:val="00C43BEE"/>
    <w:rsid w:val="00C43DD0"/>
    <w:rsid w:val="00C44303"/>
    <w:rsid w:val="00C44A66"/>
    <w:rsid w:val="00C44ACA"/>
    <w:rsid w:val="00C45A84"/>
    <w:rsid w:val="00C45A8A"/>
    <w:rsid w:val="00C461AB"/>
    <w:rsid w:val="00C467DB"/>
    <w:rsid w:val="00C468E1"/>
    <w:rsid w:val="00C46928"/>
    <w:rsid w:val="00C47B39"/>
    <w:rsid w:val="00C50093"/>
    <w:rsid w:val="00C5029C"/>
    <w:rsid w:val="00C50733"/>
    <w:rsid w:val="00C50F2F"/>
    <w:rsid w:val="00C50F5D"/>
    <w:rsid w:val="00C530C2"/>
    <w:rsid w:val="00C530EC"/>
    <w:rsid w:val="00C53F3E"/>
    <w:rsid w:val="00C567D4"/>
    <w:rsid w:val="00C5720D"/>
    <w:rsid w:val="00C57340"/>
    <w:rsid w:val="00C57FF5"/>
    <w:rsid w:val="00C606A7"/>
    <w:rsid w:val="00C60816"/>
    <w:rsid w:val="00C60A0A"/>
    <w:rsid w:val="00C6242D"/>
    <w:rsid w:val="00C62E34"/>
    <w:rsid w:val="00C63193"/>
    <w:rsid w:val="00C63888"/>
    <w:rsid w:val="00C638BD"/>
    <w:rsid w:val="00C63BE0"/>
    <w:rsid w:val="00C63EBD"/>
    <w:rsid w:val="00C63F09"/>
    <w:rsid w:val="00C63FD3"/>
    <w:rsid w:val="00C6434C"/>
    <w:rsid w:val="00C64F19"/>
    <w:rsid w:val="00C6558A"/>
    <w:rsid w:val="00C65756"/>
    <w:rsid w:val="00C66179"/>
    <w:rsid w:val="00C66186"/>
    <w:rsid w:val="00C66546"/>
    <w:rsid w:val="00C67A6E"/>
    <w:rsid w:val="00C716AE"/>
    <w:rsid w:val="00C73F0E"/>
    <w:rsid w:val="00C73FCF"/>
    <w:rsid w:val="00C74186"/>
    <w:rsid w:val="00C75864"/>
    <w:rsid w:val="00C75DC1"/>
    <w:rsid w:val="00C764DA"/>
    <w:rsid w:val="00C77004"/>
    <w:rsid w:val="00C771BD"/>
    <w:rsid w:val="00C77254"/>
    <w:rsid w:val="00C80322"/>
    <w:rsid w:val="00C8131E"/>
    <w:rsid w:val="00C8141A"/>
    <w:rsid w:val="00C81771"/>
    <w:rsid w:val="00C82919"/>
    <w:rsid w:val="00C830A4"/>
    <w:rsid w:val="00C840A2"/>
    <w:rsid w:val="00C8428E"/>
    <w:rsid w:val="00C842F0"/>
    <w:rsid w:val="00C85026"/>
    <w:rsid w:val="00C85E35"/>
    <w:rsid w:val="00C85E48"/>
    <w:rsid w:val="00C85E5B"/>
    <w:rsid w:val="00C86290"/>
    <w:rsid w:val="00C862F0"/>
    <w:rsid w:val="00C86741"/>
    <w:rsid w:val="00C86FD2"/>
    <w:rsid w:val="00C87172"/>
    <w:rsid w:val="00C87259"/>
    <w:rsid w:val="00C874CF"/>
    <w:rsid w:val="00C8763F"/>
    <w:rsid w:val="00C87791"/>
    <w:rsid w:val="00C87E9D"/>
    <w:rsid w:val="00C87F06"/>
    <w:rsid w:val="00C900D8"/>
    <w:rsid w:val="00C90183"/>
    <w:rsid w:val="00C901D7"/>
    <w:rsid w:val="00C9041A"/>
    <w:rsid w:val="00C9122F"/>
    <w:rsid w:val="00C9135F"/>
    <w:rsid w:val="00C91F34"/>
    <w:rsid w:val="00C9229B"/>
    <w:rsid w:val="00C9477B"/>
    <w:rsid w:val="00C94FED"/>
    <w:rsid w:val="00C959CC"/>
    <w:rsid w:val="00C95FB4"/>
    <w:rsid w:val="00C9696A"/>
    <w:rsid w:val="00C96A67"/>
    <w:rsid w:val="00C96F89"/>
    <w:rsid w:val="00CA01B2"/>
    <w:rsid w:val="00CA052F"/>
    <w:rsid w:val="00CA12E2"/>
    <w:rsid w:val="00CA175C"/>
    <w:rsid w:val="00CA1766"/>
    <w:rsid w:val="00CA1BA8"/>
    <w:rsid w:val="00CA2059"/>
    <w:rsid w:val="00CA2098"/>
    <w:rsid w:val="00CA256D"/>
    <w:rsid w:val="00CA2647"/>
    <w:rsid w:val="00CA2988"/>
    <w:rsid w:val="00CA2D63"/>
    <w:rsid w:val="00CA3499"/>
    <w:rsid w:val="00CA3972"/>
    <w:rsid w:val="00CA3B1D"/>
    <w:rsid w:val="00CA4124"/>
    <w:rsid w:val="00CA4C72"/>
    <w:rsid w:val="00CA4F10"/>
    <w:rsid w:val="00CA68E7"/>
    <w:rsid w:val="00CA77D9"/>
    <w:rsid w:val="00CA79C4"/>
    <w:rsid w:val="00CA7E7E"/>
    <w:rsid w:val="00CA7FD0"/>
    <w:rsid w:val="00CB0212"/>
    <w:rsid w:val="00CB09E3"/>
    <w:rsid w:val="00CB12C2"/>
    <w:rsid w:val="00CB2B6B"/>
    <w:rsid w:val="00CB2B93"/>
    <w:rsid w:val="00CB2E5E"/>
    <w:rsid w:val="00CB3D07"/>
    <w:rsid w:val="00CB3FC3"/>
    <w:rsid w:val="00CB415B"/>
    <w:rsid w:val="00CB47D4"/>
    <w:rsid w:val="00CB4A5A"/>
    <w:rsid w:val="00CB4DBD"/>
    <w:rsid w:val="00CB52F7"/>
    <w:rsid w:val="00CB6A88"/>
    <w:rsid w:val="00CB7A41"/>
    <w:rsid w:val="00CC0C64"/>
    <w:rsid w:val="00CC0E1A"/>
    <w:rsid w:val="00CC10AC"/>
    <w:rsid w:val="00CC17D2"/>
    <w:rsid w:val="00CC185C"/>
    <w:rsid w:val="00CC1EF7"/>
    <w:rsid w:val="00CC2529"/>
    <w:rsid w:val="00CC2DBC"/>
    <w:rsid w:val="00CC2E88"/>
    <w:rsid w:val="00CC44D0"/>
    <w:rsid w:val="00CC507C"/>
    <w:rsid w:val="00CC6627"/>
    <w:rsid w:val="00CC6747"/>
    <w:rsid w:val="00CC6870"/>
    <w:rsid w:val="00CC6A13"/>
    <w:rsid w:val="00CC6B7F"/>
    <w:rsid w:val="00CC7A0D"/>
    <w:rsid w:val="00CC7CB9"/>
    <w:rsid w:val="00CC7D0D"/>
    <w:rsid w:val="00CD0107"/>
    <w:rsid w:val="00CD0213"/>
    <w:rsid w:val="00CD0AF7"/>
    <w:rsid w:val="00CD1DDC"/>
    <w:rsid w:val="00CD22D7"/>
    <w:rsid w:val="00CD2452"/>
    <w:rsid w:val="00CD28A8"/>
    <w:rsid w:val="00CD4108"/>
    <w:rsid w:val="00CD4B0D"/>
    <w:rsid w:val="00CD4BFD"/>
    <w:rsid w:val="00CD575D"/>
    <w:rsid w:val="00CD5815"/>
    <w:rsid w:val="00CD6513"/>
    <w:rsid w:val="00CD6EF6"/>
    <w:rsid w:val="00CD7F4E"/>
    <w:rsid w:val="00CE0231"/>
    <w:rsid w:val="00CE0544"/>
    <w:rsid w:val="00CE086E"/>
    <w:rsid w:val="00CE147B"/>
    <w:rsid w:val="00CE15E3"/>
    <w:rsid w:val="00CE20C3"/>
    <w:rsid w:val="00CE2267"/>
    <w:rsid w:val="00CE2905"/>
    <w:rsid w:val="00CE2CEB"/>
    <w:rsid w:val="00CE396B"/>
    <w:rsid w:val="00CE4C9D"/>
    <w:rsid w:val="00CE54B9"/>
    <w:rsid w:val="00CE6FE7"/>
    <w:rsid w:val="00CE7C2D"/>
    <w:rsid w:val="00CF07F9"/>
    <w:rsid w:val="00CF081B"/>
    <w:rsid w:val="00CF0BF9"/>
    <w:rsid w:val="00CF260D"/>
    <w:rsid w:val="00CF2914"/>
    <w:rsid w:val="00CF2EDB"/>
    <w:rsid w:val="00CF3230"/>
    <w:rsid w:val="00CF33CB"/>
    <w:rsid w:val="00CF3400"/>
    <w:rsid w:val="00CF3CE4"/>
    <w:rsid w:val="00CF40D8"/>
    <w:rsid w:val="00CF445B"/>
    <w:rsid w:val="00CF45B9"/>
    <w:rsid w:val="00CF491A"/>
    <w:rsid w:val="00CF4AE6"/>
    <w:rsid w:val="00CF4F31"/>
    <w:rsid w:val="00CF5A46"/>
    <w:rsid w:val="00CF5D88"/>
    <w:rsid w:val="00CF660C"/>
    <w:rsid w:val="00CF72F8"/>
    <w:rsid w:val="00CF7531"/>
    <w:rsid w:val="00CF765B"/>
    <w:rsid w:val="00D00202"/>
    <w:rsid w:val="00D0059C"/>
    <w:rsid w:val="00D008D1"/>
    <w:rsid w:val="00D00B74"/>
    <w:rsid w:val="00D0112C"/>
    <w:rsid w:val="00D01140"/>
    <w:rsid w:val="00D016AB"/>
    <w:rsid w:val="00D01B1A"/>
    <w:rsid w:val="00D0298F"/>
    <w:rsid w:val="00D035B2"/>
    <w:rsid w:val="00D03754"/>
    <w:rsid w:val="00D03B3D"/>
    <w:rsid w:val="00D03C81"/>
    <w:rsid w:val="00D04606"/>
    <w:rsid w:val="00D047E8"/>
    <w:rsid w:val="00D04858"/>
    <w:rsid w:val="00D048C8"/>
    <w:rsid w:val="00D0497D"/>
    <w:rsid w:val="00D04DE1"/>
    <w:rsid w:val="00D0577F"/>
    <w:rsid w:val="00D05862"/>
    <w:rsid w:val="00D068C6"/>
    <w:rsid w:val="00D06923"/>
    <w:rsid w:val="00D06D33"/>
    <w:rsid w:val="00D07054"/>
    <w:rsid w:val="00D072EF"/>
    <w:rsid w:val="00D075F9"/>
    <w:rsid w:val="00D07C4C"/>
    <w:rsid w:val="00D07C79"/>
    <w:rsid w:val="00D1057A"/>
    <w:rsid w:val="00D122DA"/>
    <w:rsid w:val="00D12603"/>
    <w:rsid w:val="00D12757"/>
    <w:rsid w:val="00D12789"/>
    <w:rsid w:val="00D1283A"/>
    <w:rsid w:val="00D138A2"/>
    <w:rsid w:val="00D138C5"/>
    <w:rsid w:val="00D1422F"/>
    <w:rsid w:val="00D1429A"/>
    <w:rsid w:val="00D162D7"/>
    <w:rsid w:val="00D170D4"/>
    <w:rsid w:val="00D17E7A"/>
    <w:rsid w:val="00D20F9D"/>
    <w:rsid w:val="00D213DB"/>
    <w:rsid w:val="00D21641"/>
    <w:rsid w:val="00D219E4"/>
    <w:rsid w:val="00D22304"/>
    <w:rsid w:val="00D227FC"/>
    <w:rsid w:val="00D22933"/>
    <w:rsid w:val="00D22C32"/>
    <w:rsid w:val="00D2458F"/>
    <w:rsid w:val="00D24EDC"/>
    <w:rsid w:val="00D255A9"/>
    <w:rsid w:val="00D25950"/>
    <w:rsid w:val="00D259C8"/>
    <w:rsid w:val="00D259EB"/>
    <w:rsid w:val="00D25EA8"/>
    <w:rsid w:val="00D2620E"/>
    <w:rsid w:val="00D263E4"/>
    <w:rsid w:val="00D26B0B"/>
    <w:rsid w:val="00D26B57"/>
    <w:rsid w:val="00D26E71"/>
    <w:rsid w:val="00D270C4"/>
    <w:rsid w:val="00D27C9A"/>
    <w:rsid w:val="00D30304"/>
    <w:rsid w:val="00D305B3"/>
    <w:rsid w:val="00D30682"/>
    <w:rsid w:val="00D3172B"/>
    <w:rsid w:val="00D317C3"/>
    <w:rsid w:val="00D319EA"/>
    <w:rsid w:val="00D31A32"/>
    <w:rsid w:val="00D31F41"/>
    <w:rsid w:val="00D321A8"/>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2ADB"/>
    <w:rsid w:val="00D433AF"/>
    <w:rsid w:val="00D43729"/>
    <w:rsid w:val="00D442CB"/>
    <w:rsid w:val="00D4454B"/>
    <w:rsid w:val="00D445E0"/>
    <w:rsid w:val="00D446D4"/>
    <w:rsid w:val="00D459CC"/>
    <w:rsid w:val="00D45BE8"/>
    <w:rsid w:val="00D461DA"/>
    <w:rsid w:val="00D46259"/>
    <w:rsid w:val="00D4628C"/>
    <w:rsid w:val="00D4745D"/>
    <w:rsid w:val="00D475EC"/>
    <w:rsid w:val="00D47E46"/>
    <w:rsid w:val="00D50A44"/>
    <w:rsid w:val="00D50A5F"/>
    <w:rsid w:val="00D50BCC"/>
    <w:rsid w:val="00D5113B"/>
    <w:rsid w:val="00D51575"/>
    <w:rsid w:val="00D51E16"/>
    <w:rsid w:val="00D51E7C"/>
    <w:rsid w:val="00D52165"/>
    <w:rsid w:val="00D52365"/>
    <w:rsid w:val="00D5237B"/>
    <w:rsid w:val="00D5295D"/>
    <w:rsid w:val="00D52E15"/>
    <w:rsid w:val="00D53621"/>
    <w:rsid w:val="00D54063"/>
    <w:rsid w:val="00D5423E"/>
    <w:rsid w:val="00D5436C"/>
    <w:rsid w:val="00D54483"/>
    <w:rsid w:val="00D54926"/>
    <w:rsid w:val="00D55309"/>
    <w:rsid w:val="00D554EE"/>
    <w:rsid w:val="00D55533"/>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381"/>
    <w:rsid w:val="00D63855"/>
    <w:rsid w:val="00D65B2E"/>
    <w:rsid w:val="00D66245"/>
    <w:rsid w:val="00D66FDE"/>
    <w:rsid w:val="00D66FE0"/>
    <w:rsid w:val="00D674A2"/>
    <w:rsid w:val="00D6768C"/>
    <w:rsid w:val="00D70260"/>
    <w:rsid w:val="00D70466"/>
    <w:rsid w:val="00D70EBA"/>
    <w:rsid w:val="00D71A1A"/>
    <w:rsid w:val="00D71EDE"/>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80726"/>
    <w:rsid w:val="00D80A6D"/>
    <w:rsid w:val="00D810C1"/>
    <w:rsid w:val="00D810D8"/>
    <w:rsid w:val="00D81675"/>
    <w:rsid w:val="00D81BB0"/>
    <w:rsid w:val="00D82C4D"/>
    <w:rsid w:val="00D82D94"/>
    <w:rsid w:val="00D83003"/>
    <w:rsid w:val="00D840DF"/>
    <w:rsid w:val="00D84487"/>
    <w:rsid w:val="00D848A3"/>
    <w:rsid w:val="00D85194"/>
    <w:rsid w:val="00D85919"/>
    <w:rsid w:val="00D859C9"/>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549C"/>
    <w:rsid w:val="00D95DAD"/>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605"/>
    <w:rsid w:val="00DA773E"/>
    <w:rsid w:val="00DA7A61"/>
    <w:rsid w:val="00DA7DEF"/>
    <w:rsid w:val="00DA7F7E"/>
    <w:rsid w:val="00DB0A76"/>
    <w:rsid w:val="00DB16F9"/>
    <w:rsid w:val="00DB1DFE"/>
    <w:rsid w:val="00DB3E59"/>
    <w:rsid w:val="00DB41EA"/>
    <w:rsid w:val="00DB4AEC"/>
    <w:rsid w:val="00DB4DEE"/>
    <w:rsid w:val="00DB53D7"/>
    <w:rsid w:val="00DB59A6"/>
    <w:rsid w:val="00DB5FF6"/>
    <w:rsid w:val="00DB6729"/>
    <w:rsid w:val="00DB6F72"/>
    <w:rsid w:val="00DB712B"/>
    <w:rsid w:val="00DB780D"/>
    <w:rsid w:val="00DC02AB"/>
    <w:rsid w:val="00DC064F"/>
    <w:rsid w:val="00DC12C6"/>
    <w:rsid w:val="00DC12F0"/>
    <w:rsid w:val="00DC1C6A"/>
    <w:rsid w:val="00DC22BA"/>
    <w:rsid w:val="00DC2827"/>
    <w:rsid w:val="00DC295D"/>
    <w:rsid w:val="00DC2DE4"/>
    <w:rsid w:val="00DC5570"/>
    <w:rsid w:val="00DC5A48"/>
    <w:rsid w:val="00DD032D"/>
    <w:rsid w:val="00DD0A7E"/>
    <w:rsid w:val="00DD14CF"/>
    <w:rsid w:val="00DD17DA"/>
    <w:rsid w:val="00DD1FC2"/>
    <w:rsid w:val="00DD2633"/>
    <w:rsid w:val="00DD3ACE"/>
    <w:rsid w:val="00DD3BC1"/>
    <w:rsid w:val="00DD4156"/>
    <w:rsid w:val="00DD4BB6"/>
    <w:rsid w:val="00DD4EE2"/>
    <w:rsid w:val="00DD55A6"/>
    <w:rsid w:val="00DD60EF"/>
    <w:rsid w:val="00DD6403"/>
    <w:rsid w:val="00DD7070"/>
    <w:rsid w:val="00DD7330"/>
    <w:rsid w:val="00DD7812"/>
    <w:rsid w:val="00DD787E"/>
    <w:rsid w:val="00DD7E1A"/>
    <w:rsid w:val="00DE0030"/>
    <w:rsid w:val="00DE04AB"/>
    <w:rsid w:val="00DE10FB"/>
    <w:rsid w:val="00DE1496"/>
    <w:rsid w:val="00DE1AB7"/>
    <w:rsid w:val="00DE20E8"/>
    <w:rsid w:val="00DE24DA"/>
    <w:rsid w:val="00DE2A66"/>
    <w:rsid w:val="00DE2F99"/>
    <w:rsid w:val="00DE34A0"/>
    <w:rsid w:val="00DE49AF"/>
    <w:rsid w:val="00DE4E2F"/>
    <w:rsid w:val="00DE5044"/>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460"/>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1AE"/>
    <w:rsid w:val="00E122B9"/>
    <w:rsid w:val="00E12F80"/>
    <w:rsid w:val="00E13103"/>
    <w:rsid w:val="00E13AD0"/>
    <w:rsid w:val="00E13E3E"/>
    <w:rsid w:val="00E13E73"/>
    <w:rsid w:val="00E1460A"/>
    <w:rsid w:val="00E14D76"/>
    <w:rsid w:val="00E15F76"/>
    <w:rsid w:val="00E1662F"/>
    <w:rsid w:val="00E16911"/>
    <w:rsid w:val="00E169F9"/>
    <w:rsid w:val="00E16BE3"/>
    <w:rsid w:val="00E175AE"/>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065D"/>
    <w:rsid w:val="00E310D3"/>
    <w:rsid w:val="00E3176F"/>
    <w:rsid w:val="00E32977"/>
    <w:rsid w:val="00E3383C"/>
    <w:rsid w:val="00E34408"/>
    <w:rsid w:val="00E34E4E"/>
    <w:rsid w:val="00E367D2"/>
    <w:rsid w:val="00E369B0"/>
    <w:rsid w:val="00E36F9F"/>
    <w:rsid w:val="00E371D0"/>
    <w:rsid w:val="00E3788C"/>
    <w:rsid w:val="00E37C11"/>
    <w:rsid w:val="00E40B47"/>
    <w:rsid w:val="00E40F6C"/>
    <w:rsid w:val="00E41033"/>
    <w:rsid w:val="00E418A1"/>
    <w:rsid w:val="00E419BC"/>
    <w:rsid w:val="00E423B0"/>
    <w:rsid w:val="00E4268B"/>
    <w:rsid w:val="00E426C6"/>
    <w:rsid w:val="00E42D4D"/>
    <w:rsid w:val="00E44C6C"/>
    <w:rsid w:val="00E4559C"/>
    <w:rsid w:val="00E4583E"/>
    <w:rsid w:val="00E45B0E"/>
    <w:rsid w:val="00E46405"/>
    <w:rsid w:val="00E4641D"/>
    <w:rsid w:val="00E464C4"/>
    <w:rsid w:val="00E46ECE"/>
    <w:rsid w:val="00E47003"/>
    <w:rsid w:val="00E472BA"/>
    <w:rsid w:val="00E474AD"/>
    <w:rsid w:val="00E47C73"/>
    <w:rsid w:val="00E5024F"/>
    <w:rsid w:val="00E505AA"/>
    <w:rsid w:val="00E51412"/>
    <w:rsid w:val="00E519A6"/>
    <w:rsid w:val="00E51F72"/>
    <w:rsid w:val="00E52A04"/>
    <w:rsid w:val="00E53867"/>
    <w:rsid w:val="00E53E54"/>
    <w:rsid w:val="00E54056"/>
    <w:rsid w:val="00E540CE"/>
    <w:rsid w:val="00E541BF"/>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408"/>
    <w:rsid w:val="00E67CE6"/>
    <w:rsid w:val="00E703A6"/>
    <w:rsid w:val="00E7051A"/>
    <w:rsid w:val="00E7069D"/>
    <w:rsid w:val="00E70875"/>
    <w:rsid w:val="00E7113B"/>
    <w:rsid w:val="00E7182C"/>
    <w:rsid w:val="00E72065"/>
    <w:rsid w:val="00E72282"/>
    <w:rsid w:val="00E72639"/>
    <w:rsid w:val="00E72770"/>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5B64"/>
    <w:rsid w:val="00E8659D"/>
    <w:rsid w:val="00E8691C"/>
    <w:rsid w:val="00E87A73"/>
    <w:rsid w:val="00E87C9B"/>
    <w:rsid w:val="00E901D2"/>
    <w:rsid w:val="00E917A3"/>
    <w:rsid w:val="00E91EAE"/>
    <w:rsid w:val="00E91F71"/>
    <w:rsid w:val="00E92851"/>
    <w:rsid w:val="00E92917"/>
    <w:rsid w:val="00E92CCE"/>
    <w:rsid w:val="00E92FDE"/>
    <w:rsid w:val="00E933E9"/>
    <w:rsid w:val="00E93897"/>
    <w:rsid w:val="00E938A4"/>
    <w:rsid w:val="00E9402C"/>
    <w:rsid w:val="00E940A6"/>
    <w:rsid w:val="00E94164"/>
    <w:rsid w:val="00E9530C"/>
    <w:rsid w:val="00E95B87"/>
    <w:rsid w:val="00E961D0"/>
    <w:rsid w:val="00E96A2E"/>
    <w:rsid w:val="00EA03B4"/>
    <w:rsid w:val="00EA0BEA"/>
    <w:rsid w:val="00EA0D8A"/>
    <w:rsid w:val="00EA16F1"/>
    <w:rsid w:val="00EA1F44"/>
    <w:rsid w:val="00EA23A4"/>
    <w:rsid w:val="00EA421D"/>
    <w:rsid w:val="00EA46A6"/>
    <w:rsid w:val="00EA491A"/>
    <w:rsid w:val="00EA50B2"/>
    <w:rsid w:val="00EA5169"/>
    <w:rsid w:val="00EA519C"/>
    <w:rsid w:val="00EA54C9"/>
    <w:rsid w:val="00EA5FB2"/>
    <w:rsid w:val="00EA69F0"/>
    <w:rsid w:val="00EA6C90"/>
    <w:rsid w:val="00EA6D2B"/>
    <w:rsid w:val="00EA6EE8"/>
    <w:rsid w:val="00EA724D"/>
    <w:rsid w:val="00EA7FC1"/>
    <w:rsid w:val="00EB0720"/>
    <w:rsid w:val="00EB0E5E"/>
    <w:rsid w:val="00EB0EFC"/>
    <w:rsid w:val="00EB1E83"/>
    <w:rsid w:val="00EB26FD"/>
    <w:rsid w:val="00EB2A7B"/>
    <w:rsid w:val="00EB2FF6"/>
    <w:rsid w:val="00EB3188"/>
    <w:rsid w:val="00EB323D"/>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0F09"/>
    <w:rsid w:val="00EC1358"/>
    <w:rsid w:val="00EC1772"/>
    <w:rsid w:val="00EC20F9"/>
    <w:rsid w:val="00EC2C46"/>
    <w:rsid w:val="00EC2D2B"/>
    <w:rsid w:val="00EC3869"/>
    <w:rsid w:val="00EC4DD7"/>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58D0"/>
    <w:rsid w:val="00ED58F5"/>
    <w:rsid w:val="00ED59A2"/>
    <w:rsid w:val="00ED5B23"/>
    <w:rsid w:val="00ED5FF0"/>
    <w:rsid w:val="00ED604C"/>
    <w:rsid w:val="00ED634A"/>
    <w:rsid w:val="00ED6693"/>
    <w:rsid w:val="00ED6D5A"/>
    <w:rsid w:val="00ED730C"/>
    <w:rsid w:val="00ED7E60"/>
    <w:rsid w:val="00EE18F2"/>
    <w:rsid w:val="00EE1EC3"/>
    <w:rsid w:val="00EE1F62"/>
    <w:rsid w:val="00EE2389"/>
    <w:rsid w:val="00EE2784"/>
    <w:rsid w:val="00EE27C6"/>
    <w:rsid w:val="00EE29B5"/>
    <w:rsid w:val="00EE2CCC"/>
    <w:rsid w:val="00EE36C5"/>
    <w:rsid w:val="00EE3D1C"/>
    <w:rsid w:val="00EE41B2"/>
    <w:rsid w:val="00EE43B5"/>
    <w:rsid w:val="00EE4F1D"/>
    <w:rsid w:val="00EE51EC"/>
    <w:rsid w:val="00EE5366"/>
    <w:rsid w:val="00EE56EE"/>
    <w:rsid w:val="00EE5E01"/>
    <w:rsid w:val="00EE6076"/>
    <w:rsid w:val="00EE6783"/>
    <w:rsid w:val="00EE67EA"/>
    <w:rsid w:val="00EE7193"/>
    <w:rsid w:val="00EF005B"/>
    <w:rsid w:val="00EF0073"/>
    <w:rsid w:val="00EF079C"/>
    <w:rsid w:val="00EF0801"/>
    <w:rsid w:val="00EF094C"/>
    <w:rsid w:val="00EF10C6"/>
    <w:rsid w:val="00EF17F3"/>
    <w:rsid w:val="00EF2275"/>
    <w:rsid w:val="00EF2681"/>
    <w:rsid w:val="00EF37FB"/>
    <w:rsid w:val="00EF439B"/>
    <w:rsid w:val="00EF43DD"/>
    <w:rsid w:val="00EF4416"/>
    <w:rsid w:val="00EF45D1"/>
    <w:rsid w:val="00EF4D21"/>
    <w:rsid w:val="00EF51E7"/>
    <w:rsid w:val="00EF5570"/>
    <w:rsid w:val="00EF60DF"/>
    <w:rsid w:val="00EF6520"/>
    <w:rsid w:val="00EF781E"/>
    <w:rsid w:val="00EF79D6"/>
    <w:rsid w:val="00F004CB"/>
    <w:rsid w:val="00F00863"/>
    <w:rsid w:val="00F008C4"/>
    <w:rsid w:val="00F00A6D"/>
    <w:rsid w:val="00F0137D"/>
    <w:rsid w:val="00F018B4"/>
    <w:rsid w:val="00F0210E"/>
    <w:rsid w:val="00F03672"/>
    <w:rsid w:val="00F03A94"/>
    <w:rsid w:val="00F0547D"/>
    <w:rsid w:val="00F05C44"/>
    <w:rsid w:val="00F063CB"/>
    <w:rsid w:val="00F06D28"/>
    <w:rsid w:val="00F06F0F"/>
    <w:rsid w:val="00F07056"/>
    <w:rsid w:val="00F07492"/>
    <w:rsid w:val="00F103D2"/>
    <w:rsid w:val="00F10E2C"/>
    <w:rsid w:val="00F10EE1"/>
    <w:rsid w:val="00F1137B"/>
    <w:rsid w:val="00F113DA"/>
    <w:rsid w:val="00F1252A"/>
    <w:rsid w:val="00F128EE"/>
    <w:rsid w:val="00F12EEA"/>
    <w:rsid w:val="00F130B5"/>
    <w:rsid w:val="00F131CC"/>
    <w:rsid w:val="00F1361B"/>
    <w:rsid w:val="00F13830"/>
    <w:rsid w:val="00F141BE"/>
    <w:rsid w:val="00F14788"/>
    <w:rsid w:val="00F156A2"/>
    <w:rsid w:val="00F15D0E"/>
    <w:rsid w:val="00F16485"/>
    <w:rsid w:val="00F16E1E"/>
    <w:rsid w:val="00F16F29"/>
    <w:rsid w:val="00F17DD5"/>
    <w:rsid w:val="00F202FD"/>
    <w:rsid w:val="00F207C9"/>
    <w:rsid w:val="00F211D2"/>
    <w:rsid w:val="00F21345"/>
    <w:rsid w:val="00F21A41"/>
    <w:rsid w:val="00F21CF1"/>
    <w:rsid w:val="00F22FCE"/>
    <w:rsid w:val="00F24178"/>
    <w:rsid w:val="00F24881"/>
    <w:rsid w:val="00F256A7"/>
    <w:rsid w:val="00F26366"/>
    <w:rsid w:val="00F26786"/>
    <w:rsid w:val="00F26A4C"/>
    <w:rsid w:val="00F27318"/>
    <w:rsid w:val="00F27E21"/>
    <w:rsid w:val="00F3052C"/>
    <w:rsid w:val="00F30987"/>
    <w:rsid w:val="00F3116C"/>
    <w:rsid w:val="00F31ADF"/>
    <w:rsid w:val="00F31B3B"/>
    <w:rsid w:val="00F31E6B"/>
    <w:rsid w:val="00F323CD"/>
    <w:rsid w:val="00F32406"/>
    <w:rsid w:val="00F32AE8"/>
    <w:rsid w:val="00F3378E"/>
    <w:rsid w:val="00F3459F"/>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5B2"/>
    <w:rsid w:val="00F50AB4"/>
    <w:rsid w:val="00F50E4A"/>
    <w:rsid w:val="00F51368"/>
    <w:rsid w:val="00F5189C"/>
    <w:rsid w:val="00F5190A"/>
    <w:rsid w:val="00F51BA8"/>
    <w:rsid w:val="00F51EE5"/>
    <w:rsid w:val="00F5232C"/>
    <w:rsid w:val="00F52DFE"/>
    <w:rsid w:val="00F53318"/>
    <w:rsid w:val="00F53381"/>
    <w:rsid w:val="00F53D35"/>
    <w:rsid w:val="00F548EE"/>
    <w:rsid w:val="00F5492D"/>
    <w:rsid w:val="00F54A63"/>
    <w:rsid w:val="00F54F4D"/>
    <w:rsid w:val="00F55013"/>
    <w:rsid w:val="00F55141"/>
    <w:rsid w:val="00F56A25"/>
    <w:rsid w:val="00F56F44"/>
    <w:rsid w:val="00F56FBE"/>
    <w:rsid w:val="00F57ECC"/>
    <w:rsid w:val="00F6005F"/>
    <w:rsid w:val="00F60102"/>
    <w:rsid w:val="00F602A6"/>
    <w:rsid w:val="00F60571"/>
    <w:rsid w:val="00F610C2"/>
    <w:rsid w:val="00F61BF2"/>
    <w:rsid w:val="00F61FEF"/>
    <w:rsid w:val="00F62467"/>
    <w:rsid w:val="00F625CB"/>
    <w:rsid w:val="00F62D1C"/>
    <w:rsid w:val="00F62D96"/>
    <w:rsid w:val="00F62F8B"/>
    <w:rsid w:val="00F634AB"/>
    <w:rsid w:val="00F6451D"/>
    <w:rsid w:val="00F65AD9"/>
    <w:rsid w:val="00F66D90"/>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5D5"/>
    <w:rsid w:val="00F76FFC"/>
    <w:rsid w:val="00F77900"/>
    <w:rsid w:val="00F77F00"/>
    <w:rsid w:val="00F813B0"/>
    <w:rsid w:val="00F81672"/>
    <w:rsid w:val="00F821B4"/>
    <w:rsid w:val="00F82990"/>
    <w:rsid w:val="00F82FC4"/>
    <w:rsid w:val="00F83841"/>
    <w:rsid w:val="00F83FDA"/>
    <w:rsid w:val="00F8401E"/>
    <w:rsid w:val="00F84D1E"/>
    <w:rsid w:val="00F84D68"/>
    <w:rsid w:val="00F8530C"/>
    <w:rsid w:val="00F85AC4"/>
    <w:rsid w:val="00F86580"/>
    <w:rsid w:val="00F86624"/>
    <w:rsid w:val="00F86D53"/>
    <w:rsid w:val="00F86EFB"/>
    <w:rsid w:val="00F8728F"/>
    <w:rsid w:val="00F87D24"/>
    <w:rsid w:val="00F9048E"/>
    <w:rsid w:val="00F90FAC"/>
    <w:rsid w:val="00F91986"/>
    <w:rsid w:val="00F91DAE"/>
    <w:rsid w:val="00F922A2"/>
    <w:rsid w:val="00F92639"/>
    <w:rsid w:val="00F93D70"/>
    <w:rsid w:val="00F93D8E"/>
    <w:rsid w:val="00F93DC0"/>
    <w:rsid w:val="00F94236"/>
    <w:rsid w:val="00F94E63"/>
    <w:rsid w:val="00F94F83"/>
    <w:rsid w:val="00F9646D"/>
    <w:rsid w:val="00F9648B"/>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650"/>
    <w:rsid w:val="00FA5909"/>
    <w:rsid w:val="00FA5ED7"/>
    <w:rsid w:val="00FA61DC"/>
    <w:rsid w:val="00FA6665"/>
    <w:rsid w:val="00FA6842"/>
    <w:rsid w:val="00FA7AC4"/>
    <w:rsid w:val="00FA7DCA"/>
    <w:rsid w:val="00FA7F5F"/>
    <w:rsid w:val="00FB0447"/>
    <w:rsid w:val="00FB0A09"/>
    <w:rsid w:val="00FB0E94"/>
    <w:rsid w:val="00FB1208"/>
    <w:rsid w:val="00FB1C6A"/>
    <w:rsid w:val="00FB1CD1"/>
    <w:rsid w:val="00FB216A"/>
    <w:rsid w:val="00FB243B"/>
    <w:rsid w:val="00FB36FF"/>
    <w:rsid w:val="00FB38C2"/>
    <w:rsid w:val="00FB3CC3"/>
    <w:rsid w:val="00FB3FEA"/>
    <w:rsid w:val="00FB4C7D"/>
    <w:rsid w:val="00FB54FA"/>
    <w:rsid w:val="00FB575D"/>
    <w:rsid w:val="00FB5ADE"/>
    <w:rsid w:val="00FB645A"/>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933"/>
    <w:rsid w:val="00FC618E"/>
    <w:rsid w:val="00FC631E"/>
    <w:rsid w:val="00FC6E37"/>
    <w:rsid w:val="00FC7018"/>
    <w:rsid w:val="00FC71D9"/>
    <w:rsid w:val="00FC76D7"/>
    <w:rsid w:val="00FD02DA"/>
    <w:rsid w:val="00FD036B"/>
    <w:rsid w:val="00FD0918"/>
    <w:rsid w:val="00FD097D"/>
    <w:rsid w:val="00FD126B"/>
    <w:rsid w:val="00FD19A9"/>
    <w:rsid w:val="00FD1D63"/>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084"/>
    <w:rsid w:val="00FE63FB"/>
    <w:rsid w:val="00FE7B47"/>
    <w:rsid w:val="00FF09CF"/>
    <w:rsid w:val="00FF1126"/>
    <w:rsid w:val="00FF150F"/>
    <w:rsid w:val="00FF16EF"/>
    <w:rsid w:val="00FF1C92"/>
    <w:rsid w:val="00FF2736"/>
    <w:rsid w:val="00FF4B84"/>
    <w:rsid w:val="00FF58CC"/>
    <w:rsid w:val="00FF5D12"/>
    <w:rsid w:val="00FF5E86"/>
    <w:rsid w:val="00FF5EAE"/>
    <w:rsid w:val="00FF5F84"/>
    <w:rsid w:val="00FF6293"/>
    <w:rsid w:val="00FF6632"/>
    <w:rsid w:val="00FF6C54"/>
    <w:rsid w:val="00FF71C7"/>
    <w:rsid w:val="00FF73A6"/>
    <w:rsid w:val="00FF740F"/>
    <w:rsid w:val="00FF7F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 w:type="paragraph" w:customStyle="1" w:styleId="Default">
    <w:name w:val="Default"/>
    <w:rsid w:val="00955ED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 w:type="paragraph" w:customStyle="1" w:styleId="Default">
    <w:name w:val="Default"/>
    <w:rsid w:val="00955E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69265510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7DA2E-3327-4DF3-BDC6-3E548157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2417</Words>
  <Characters>13297</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2019-01-21T21:36:00Z</cp:lastPrinted>
  <dcterms:created xsi:type="dcterms:W3CDTF">2020-04-01T01:54:00Z</dcterms:created>
  <dcterms:modified xsi:type="dcterms:W3CDTF">2020-04-01T01:54:00Z</dcterms:modified>
</cp:coreProperties>
</file>