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AA78B" w14:textId="0E9FEB18" w:rsidR="00E43AD4" w:rsidRPr="00E87640" w:rsidRDefault="00E43AD4" w:rsidP="00E43AD4">
      <w:pPr>
        <w:pStyle w:val="Ttulo"/>
        <w:outlineLvl w:val="0"/>
        <w:rPr>
          <w:rFonts w:ascii="Arial" w:hAnsi="Arial" w:cs="Arial"/>
          <w:sz w:val="20"/>
          <w:szCs w:val="20"/>
          <w:lang w:val="es-PE"/>
        </w:rPr>
      </w:pPr>
      <w:r w:rsidRPr="00E87640">
        <w:rPr>
          <w:rFonts w:ascii="Arial" w:hAnsi="Arial" w:cs="Arial"/>
          <w:sz w:val="20"/>
          <w:szCs w:val="20"/>
          <w:lang w:val="es-PE"/>
        </w:rPr>
        <w:t>RESOLUCIÓN N</w:t>
      </w:r>
      <w:r w:rsidR="00E87640" w:rsidRPr="00E87640">
        <w:rPr>
          <w:rFonts w:ascii="Arial" w:hAnsi="Arial" w:cs="Arial"/>
          <w:sz w:val="20"/>
          <w:szCs w:val="20"/>
          <w:lang w:val="es-PE"/>
        </w:rPr>
        <w:t>° 020/19</w:t>
      </w:r>
    </w:p>
    <w:p w14:paraId="3E3A5896" w14:textId="77777777" w:rsidR="00E43AD4" w:rsidRPr="00E87640" w:rsidRDefault="00E43AD4" w:rsidP="00E43AD4">
      <w:pPr>
        <w:pStyle w:val="Ttulo"/>
        <w:rPr>
          <w:rFonts w:ascii="Arial" w:hAnsi="Arial" w:cs="Arial"/>
          <w:sz w:val="20"/>
          <w:szCs w:val="20"/>
          <w:lang w:val="es-PE"/>
        </w:rPr>
      </w:pPr>
    </w:p>
    <w:p w14:paraId="5F654B35" w14:textId="77777777" w:rsidR="00E43AD4" w:rsidRPr="00E87640" w:rsidRDefault="00E43AD4" w:rsidP="00E43AD4">
      <w:pPr>
        <w:rPr>
          <w:rFonts w:ascii="Arial" w:hAnsi="Arial" w:cs="Arial"/>
          <w:b/>
          <w:bCs/>
          <w:sz w:val="20"/>
          <w:szCs w:val="20"/>
          <w:lang w:val="es-PE"/>
        </w:rPr>
      </w:pPr>
    </w:p>
    <w:p w14:paraId="4C030C7D" w14:textId="77777777" w:rsidR="00E43AD4" w:rsidRPr="00E87640" w:rsidRDefault="00E43AD4" w:rsidP="00E43AD4">
      <w:pPr>
        <w:jc w:val="both"/>
        <w:outlineLvl w:val="0"/>
        <w:rPr>
          <w:rFonts w:ascii="Arial" w:hAnsi="Arial" w:cs="Arial"/>
          <w:b/>
          <w:bCs/>
          <w:sz w:val="20"/>
          <w:szCs w:val="20"/>
          <w:lang w:val="es-PE"/>
        </w:rPr>
      </w:pPr>
      <w:r w:rsidRPr="00E87640">
        <w:rPr>
          <w:rFonts w:ascii="Arial" w:hAnsi="Arial" w:cs="Arial"/>
          <w:b/>
          <w:bCs/>
          <w:sz w:val="20"/>
          <w:szCs w:val="20"/>
          <w:lang w:val="es-PE"/>
        </w:rPr>
        <w:t>Vistos:</w:t>
      </w:r>
    </w:p>
    <w:p w14:paraId="2C030841" w14:textId="77777777" w:rsidR="00E43AD4" w:rsidRPr="00E87640" w:rsidRDefault="00E43AD4" w:rsidP="00E43AD4">
      <w:pPr>
        <w:jc w:val="both"/>
        <w:rPr>
          <w:rFonts w:ascii="Arial" w:hAnsi="Arial" w:cs="Arial"/>
          <w:b/>
          <w:bCs/>
          <w:sz w:val="20"/>
          <w:szCs w:val="20"/>
          <w:lang w:val="es-PE"/>
        </w:rPr>
      </w:pPr>
    </w:p>
    <w:p w14:paraId="0B606E39" w14:textId="2BC75114" w:rsidR="00E43AD4" w:rsidRPr="00E87640" w:rsidRDefault="00E43AD4" w:rsidP="00E43AD4">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r w:rsidRPr="00E87640">
        <w:rPr>
          <w:rFonts w:ascii="Arial" w:hAnsi="Arial" w:cs="Arial"/>
          <w:sz w:val="20"/>
          <w:szCs w:val="20"/>
          <w:lang w:val="es-PE"/>
        </w:rPr>
        <w:t xml:space="preserve">Que, con fecha 28 de noviembre de </w:t>
      </w:r>
      <w:proofErr w:type="gramStart"/>
      <w:r w:rsidRPr="00E87640">
        <w:rPr>
          <w:rFonts w:ascii="Arial" w:hAnsi="Arial" w:cs="Arial"/>
          <w:sz w:val="20"/>
          <w:szCs w:val="20"/>
          <w:lang w:val="es-PE"/>
        </w:rPr>
        <w:t xml:space="preserve">2018 </w:t>
      </w:r>
      <w:r w:rsidR="003C0722">
        <w:rPr>
          <w:rFonts w:ascii="Arial" w:hAnsi="Arial" w:cs="Arial"/>
          <w:sz w:val="20"/>
          <w:szCs w:val="20"/>
          <w:lang w:val="es-PE"/>
        </w:rPr>
        <w:t>.............</w:t>
      </w:r>
      <w:proofErr w:type="gramEnd"/>
      <w:r w:rsidRPr="00E87640">
        <w:rPr>
          <w:rFonts w:ascii="Arial" w:hAnsi="Arial" w:cs="Arial"/>
          <w:sz w:val="20"/>
          <w:szCs w:val="20"/>
          <w:lang w:val="es-PE"/>
        </w:rPr>
        <w:t xml:space="preserve">, representada por su Gerente General Jeiner Aguilera Rodriguez interpone reclamación ante esta Defensoría del Asegurado (DEFASEG) solicitando que </w:t>
      </w:r>
      <w:r w:rsidR="003C0722">
        <w:rPr>
          <w:rFonts w:ascii="Arial" w:hAnsi="Arial" w:cs="Arial"/>
          <w:sz w:val="20"/>
          <w:szCs w:val="20"/>
          <w:lang w:val="es-PE"/>
        </w:rPr>
        <w:t>.............</w:t>
      </w:r>
      <w:r w:rsidRPr="00E87640">
        <w:rPr>
          <w:rFonts w:ascii="Arial" w:hAnsi="Arial" w:cs="Arial"/>
          <w:sz w:val="20"/>
          <w:szCs w:val="20"/>
          <w:lang w:val="es-PE"/>
        </w:rPr>
        <w:t xml:space="preserve"> SEGUROS otorgue cobertura al siniestro ocurrido el 23 de diciembre de 2018 que afectó al vehículo asegurado con placa de rodaje N</w:t>
      </w:r>
      <w:proofErr w:type="gramStart"/>
      <w:r w:rsidRPr="00E87640">
        <w:rPr>
          <w:rFonts w:ascii="Arial" w:hAnsi="Arial" w:cs="Arial"/>
          <w:sz w:val="20"/>
          <w:szCs w:val="20"/>
          <w:lang w:val="es-PE"/>
        </w:rPr>
        <w:t xml:space="preserve">° </w:t>
      </w:r>
      <w:r w:rsidR="003C0722">
        <w:rPr>
          <w:rFonts w:ascii="Arial" w:hAnsi="Arial" w:cs="Arial"/>
          <w:sz w:val="20"/>
          <w:szCs w:val="20"/>
          <w:lang w:val="es-PE"/>
        </w:rPr>
        <w:t>.............</w:t>
      </w:r>
      <w:proofErr w:type="gramEnd"/>
      <w:r w:rsidRPr="00E87640">
        <w:rPr>
          <w:rFonts w:ascii="Arial" w:hAnsi="Arial" w:cs="Arial"/>
          <w:sz w:val="20"/>
          <w:szCs w:val="20"/>
          <w:lang w:val="es-PE"/>
        </w:rPr>
        <w:t xml:space="preserve">, </w:t>
      </w:r>
      <w:bookmarkStart w:id="0" w:name="OLE_LINK2"/>
      <w:r w:rsidRPr="00E87640">
        <w:rPr>
          <w:rFonts w:ascii="Arial" w:hAnsi="Arial" w:cs="Arial"/>
          <w:sz w:val="20"/>
          <w:szCs w:val="20"/>
          <w:lang w:val="es-PE"/>
        </w:rPr>
        <w:t xml:space="preserve">conforme a la Póliza Vehicular </w:t>
      </w:r>
      <w:r w:rsidR="003C0722">
        <w:rPr>
          <w:rFonts w:ascii="Arial" w:hAnsi="Arial" w:cs="Arial"/>
          <w:sz w:val="20"/>
          <w:szCs w:val="20"/>
          <w:lang w:val="es-PE"/>
        </w:rPr>
        <w:t>.............</w:t>
      </w:r>
      <w:r w:rsidRPr="00E87640">
        <w:rPr>
          <w:rFonts w:ascii="Arial" w:hAnsi="Arial" w:cs="Arial"/>
          <w:sz w:val="20"/>
          <w:szCs w:val="20"/>
          <w:lang w:val="es-PE"/>
        </w:rPr>
        <w:t>;</w:t>
      </w:r>
    </w:p>
    <w:bookmarkEnd w:id="0"/>
    <w:p w14:paraId="0D713490" w14:textId="77777777" w:rsidR="00E43AD4" w:rsidRPr="00E87640" w:rsidRDefault="00E43AD4" w:rsidP="00E43AD4">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p>
    <w:p w14:paraId="4AFA2019" w14:textId="77777777" w:rsidR="00E43AD4" w:rsidRPr="00E87640" w:rsidRDefault="00E43AD4" w:rsidP="00E43AD4">
      <w:pPr>
        <w:jc w:val="both"/>
        <w:rPr>
          <w:rFonts w:ascii="Arial" w:eastAsia="Arial Unicode MS" w:hAnsi="Arial" w:cs="Arial"/>
          <w:sz w:val="20"/>
          <w:szCs w:val="20"/>
          <w:lang w:val="es-PE"/>
        </w:rPr>
      </w:pPr>
      <w:r w:rsidRPr="00E87640">
        <w:rPr>
          <w:rFonts w:ascii="Arial" w:eastAsia="Arial Unicode MS" w:hAnsi="Arial" w:cs="Arial"/>
          <w:sz w:val="20"/>
          <w:szCs w:val="20"/>
          <w:lang w:val="es-PE"/>
        </w:rPr>
        <w:t>Que, la señalada reclamación cumple con los requisitos de materia, cuantía y oportunidad establecidos en el Reglamento de la DEFASEG (http://</w:t>
      </w:r>
      <w:r w:rsidRPr="00E87640">
        <w:rPr>
          <w:rFonts w:ascii="Arial" w:hAnsi="Arial" w:cs="Arial"/>
          <w:sz w:val="20"/>
          <w:szCs w:val="20"/>
        </w:rPr>
        <w:t xml:space="preserve"> </w:t>
      </w:r>
      <w:r w:rsidRPr="00E87640">
        <w:rPr>
          <w:rFonts w:ascii="Arial" w:eastAsia="Arial Unicode MS" w:hAnsi="Arial" w:cs="Arial"/>
          <w:sz w:val="20"/>
          <w:szCs w:val="20"/>
          <w:lang w:val="es-PE"/>
        </w:rPr>
        <w:t>http://www.defaseg.com.pe/reglamento.html);</w:t>
      </w:r>
    </w:p>
    <w:p w14:paraId="78AE4A3A" w14:textId="77777777" w:rsidR="00E43AD4" w:rsidRPr="00E87640" w:rsidRDefault="00E43AD4" w:rsidP="00E43AD4">
      <w:pPr>
        <w:tabs>
          <w:tab w:val="left" w:pos="2160"/>
        </w:tabs>
        <w:jc w:val="both"/>
        <w:rPr>
          <w:rFonts w:ascii="Arial" w:hAnsi="Arial" w:cs="Arial"/>
          <w:sz w:val="20"/>
          <w:szCs w:val="20"/>
          <w:lang w:val="es-PE"/>
        </w:rPr>
      </w:pPr>
    </w:p>
    <w:p w14:paraId="51628988" w14:textId="77777777" w:rsidR="00E43AD4" w:rsidRPr="00E87640" w:rsidRDefault="00E43AD4" w:rsidP="00E43AD4">
      <w:pPr>
        <w:tabs>
          <w:tab w:val="num" w:pos="720"/>
        </w:tabs>
        <w:jc w:val="both"/>
        <w:rPr>
          <w:rFonts w:ascii="Arial" w:hAnsi="Arial" w:cs="Arial"/>
          <w:sz w:val="20"/>
          <w:szCs w:val="20"/>
          <w:lang w:val="es-PE"/>
        </w:rPr>
      </w:pPr>
      <w:r w:rsidRPr="00E87640">
        <w:rPr>
          <w:rFonts w:ascii="Arial" w:hAnsi="Arial" w:cs="Arial"/>
          <w:sz w:val="20"/>
          <w:szCs w:val="20"/>
          <w:lang w:val="es-PE"/>
        </w:rPr>
        <w:t xml:space="preserve">Que, habiéndosele corrido traslado el 30 de noviembre de 2018 de la respectiva reclamación, la aseguradora no cumplió con presentar sus descargos en forma oportuna por lo que se convocó a audiencia de vista en su rebeldía; </w:t>
      </w:r>
    </w:p>
    <w:p w14:paraId="4C4306FD" w14:textId="77777777" w:rsidR="00E43AD4" w:rsidRPr="00E87640" w:rsidRDefault="00E43AD4" w:rsidP="00E43AD4">
      <w:pPr>
        <w:tabs>
          <w:tab w:val="num" w:pos="720"/>
        </w:tabs>
        <w:jc w:val="both"/>
        <w:rPr>
          <w:rFonts w:ascii="Arial" w:hAnsi="Arial" w:cs="Arial"/>
          <w:sz w:val="20"/>
          <w:szCs w:val="20"/>
          <w:lang w:val="es-PE"/>
        </w:rPr>
      </w:pPr>
    </w:p>
    <w:p w14:paraId="5096905B" w14:textId="01CE8CE0" w:rsidR="00397681" w:rsidRPr="00E87640" w:rsidRDefault="00E43AD4" w:rsidP="00E43AD4">
      <w:pPr>
        <w:tabs>
          <w:tab w:val="num" w:pos="720"/>
        </w:tabs>
        <w:jc w:val="both"/>
        <w:rPr>
          <w:rFonts w:ascii="Arial" w:hAnsi="Arial" w:cs="Arial"/>
          <w:sz w:val="20"/>
          <w:szCs w:val="20"/>
          <w:lang w:val="es-PE"/>
        </w:rPr>
      </w:pPr>
      <w:r w:rsidRPr="00E87640">
        <w:rPr>
          <w:rFonts w:ascii="Arial" w:hAnsi="Arial" w:cs="Arial"/>
          <w:sz w:val="20"/>
          <w:szCs w:val="20"/>
          <w:lang w:val="es-PE"/>
        </w:rPr>
        <w:t>Que, el 4 de febrero de 2019 se realizó la audiencia de vista con la concurrencia de ambas partes, quienes sustentaron sus respectivas posiciones, absolviendo las diversas preguntas formuladas por este colegiado, conforme consta de la correspondiente acta;</w:t>
      </w:r>
      <w:r w:rsidR="00397681" w:rsidRPr="00E87640">
        <w:rPr>
          <w:rFonts w:ascii="Arial" w:hAnsi="Arial" w:cs="Arial"/>
          <w:sz w:val="20"/>
          <w:szCs w:val="20"/>
          <w:lang w:val="es-PE"/>
        </w:rPr>
        <w:t xml:space="preserve"> señalándose en la misma que la aseguradora se comprometía a presentar sus descargos respectivos (por escrito), luego de lo cual se correría traslado a la parte reclamante de los mismos otorgándole tres (3) días hábiles para pronunciarse; </w:t>
      </w:r>
    </w:p>
    <w:p w14:paraId="4488F984" w14:textId="77777777" w:rsidR="00397681" w:rsidRPr="00E87640" w:rsidRDefault="00397681" w:rsidP="00E43AD4">
      <w:pPr>
        <w:tabs>
          <w:tab w:val="num" w:pos="720"/>
        </w:tabs>
        <w:jc w:val="both"/>
        <w:rPr>
          <w:rFonts w:ascii="Arial" w:hAnsi="Arial" w:cs="Arial"/>
          <w:sz w:val="20"/>
          <w:szCs w:val="20"/>
          <w:lang w:val="es-PE"/>
        </w:rPr>
      </w:pPr>
    </w:p>
    <w:p w14:paraId="426FF6EB" w14:textId="034F4897" w:rsidR="00E43AD4" w:rsidRPr="00E87640" w:rsidRDefault="00397681" w:rsidP="00E43AD4">
      <w:pPr>
        <w:tabs>
          <w:tab w:val="num" w:pos="720"/>
        </w:tabs>
        <w:jc w:val="both"/>
        <w:rPr>
          <w:rFonts w:ascii="Arial" w:hAnsi="Arial" w:cs="Arial"/>
          <w:sz w:val="20"/>
          <w:szCs w:val="20"/>
          <w:lang w:val="es-PE"/>
        </w:rPr>
      </w:pPr>
      <w:r w:rsidRPr="00E87640">
        <w:rPr>
          <w:rFonts w:ascii="Arial" w:hAnsi="Arial" w:cs="Arial"/>
          <w:sz w:val="20"/>
          <w:szCs w:val="20"/>
          <w:lang w:val="es-PE"/>
        </w:rPr>
        <w:t xml:space="preserve">Que, con fecha 5 de febrero de 2019, la aseguradora presentó finalmente sus descargos, de los cuales se corrió traslado a la parte reclamante. </w:t>
      </w:r>
    </w:p>
    <w:p w14:paraId="5C607B7F" w14:textId="77777777" w:rsidR="00E43AD4" w:rsidRPr="00E87640" w:rsidRDefault="00E43AD4" w:rsidP="00E43AD4">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p>
    <w:p w14:paraId="7C6EA714" w14:textId="037A192A" w:rsidR="00E43AD4" w:rsidRPr="00E87640" w:rsidRDefault="00E43AD4" w:rsidP="00E43AD4">
      <w:pPr>
        <w:jc w:val="both"/>
        <w:rPr>
          <w:rFonts w:ascii="Arial" w:hAnsi="Arial" w:cs="Arial"/>
          <w:sz w:val="20"/>
          <w:szCs w:val="20"/>
          <w:lang w:val="es-PE"/>
        </w:rPr>
      </w:pPr>
      <w:r w:rsidRPr="00E87640">
        <w:rPr>
          <w:rFonts w:ascii="Arial" w:hAnsi="Arial" w:cs="Arial"/>
          <w:sz w:val="20"/>
          <w:szCs w:val="20"/>
          <w:lang w:val="es-PE"/>
        </w:rPr>
        <w:t>Que, la reclamación se sustenta resumidamente en lo siguiente: a) La unidad asegurada cayó a un abismo de 150 metros aproximadamente debido a factor climatológico (lluvias y neblina), quedando el conductor inconsciente, siendo atendido en una posta  médica de</w:t>
      </w:r>
      <w:r w:rsidR="007808E4" w:rsidRPr="00E87640">
        <w:rPr>
          <w:rFonts w:ascii="Arial" w:hAnsi="Arial" w:cs="Arial"/>
          <w:sz w:val="20"/>
          <w:szCs w:val="20"/>
          <w:lang w:val="es-PE"/>
        </w:rPr>
        <w:t>l</w:t>
      </w:r>
      <w:r w:rsidRPr="00E87640">
        <w:rPr>
          <w:rFonts w:ascii="Arial" w:hAnsi="Arial" w:cs="Arial"/>
          <w:sz w:val="20"/>
          <w:szCs w:val="20"/>
          <w:lang w:val="es-PE"/>
        </w:rPr>
        <w:t xml:space="preserve"> lugar y luego trasladado a la clínica San Pablo en Trujillo; lamentablemente falleció su acompañante; b) el siniestro fue investigado por la Comisaria PNP de </w:t>
      </w:r>
      <w:proofErr w:type="spellStart"/>
      <w:r w:rsidRPr="00E87640">
        <w:rPr>
          <w:rFonts w:ascii="Arial" w:hAnsi="Arial" w:cs="Arial"/>
          <w:sz w:val="20"/>
          <w:szCs w:val="20"/>
          <w:lang w:val="es-PE"/>
        </w:rPr>
        <w:t>Llacuabamba</w:t>
      </w:r>
      <w:proofErr w:type="spellEnd"/>
      <w:r w:rsidRPr="00E87640">
        <w:rPr>
          <w:rFonts w:ascii="Arial" w:hAnsi="Arial" w:cs="Arial"/>
          <w:sz w:val="20"/>
          <w:szCs w:val="20"/>
          <w:lang w:val="es-PE"/>
        </w:rPr>
        <w:t xml:space="preserve">; c) </w:t>
      </w:r>
      <w:r w:rsidR="003C0722">
        <w:rPr>
          <w:rFonts w:ascii="Arial" w:hAnsi="Arial" w:cs="Arial"/>
          <w:sz w:val="20"/>
          <w:szCs w:val="20"/>
          <w:lang w:val="es-PE"/>
        </w:rPr>
        <w:t>.............</w:t>
      </w:r>
      <w:r w:rsidRPr="00E87640">
        <w:rPr>
          <w:rFonts w:ascii="Arial" w:hAnsi="Arial" w:cs="Arial"/>
          <w:sz w:val="20"/>
          <w:szCs w:val="20"/>
          <w:lang w:val="es-PE"/>
        </w:rPr>
        <w:t xml:space="preserve"> rechaza el siniestro en aplicación de la cláusula de garantía de inspección de la póliza emitida el 17/11/2017; d) no obstante la aseguradora no considera que con fecha 16/11/2017 se envió al comercial de </w:t>
      </w:r>
      <w:r w:rsidR="003C0722">
        <w:rPr>
          <w:rFonts w:ascii="Arial" w:hAnsi="Arial" w:cs="Arial"/>
          <w:sz w:val="20"/>
          <w:szCs w:val="20"/>
          <w:lang w:val="es-PE"/>
        </w:rPr>
        <w:t>.............</w:t>
      </w:r>
      <w:r w:rsidRPr="00E87640">
        <w:rPr>
          <w:rFonts w:ascii="Arial" w:hAnsi="Arial" w:cs="Arial"/>
          <w:sz w:val="20"/>
          <w:szCs w:val="20"/>
          <w:lang w:val="es-PE"/>
        </w:rPr>
        <w:t xml:space="preserve"> un correo con la solicitud de inspección; sin embargo desde dicha fecha y hasta el 21/12/2017 no fue posible coordinar la inspección física;  e) en virtud a ello se coordinó la realización de tomas fotográficas de la unidad asegurada, pues así se había procedido en otras oportunidades a manera de excepción, dado que a la aseguradora se le dificulta coordinar inspecciones fuera de Lima; f) considerando lo anterior el 21/12/2017 se realizan las tomas fotográficas a la unidad materia del siniestro con el periódico del día, las cuales se envían el 26/12/2017 debido a que la persona que las tomó se encontraba celebrando las fiestas navideñas, y ocurriendo el accidente el 23/12/2017; g) al enviar las fotos la compañía genera el endoso que levanta  la cláusula de inspección confirmando que la unidad se encontraba al 21 de diciembre en buen estado; h) añaden que la unidad pasó revisión técnica emitiéndole un certificado donde se verifica que se encontraba sin fallas y aprobada; i) asimismo añaden que el 03/11/2017 ingresó al taller </w:t>
      </w:r>
      <w:r w:rsidR="003C0722">
        <w:rPr>
          <w:rFonts w:ascii="Arial" w:hAnsi="Arial" w:cs="Arial"/>
          <w:sz w:val="20"/>
          <w:szCs w:val="20"/>
          <w:lang w:val="es-PE"/>
        </w:rPr>
        <w:t>.............</w:t>
      </w:r>
      <w:r w:rsidRPr="00E87640">
        <w:rPr>
          <w:rFonts w:ascii="Arial" w:hAnsi="Arial" w:cs="Arial"/>
          <w:sz w:val="20"/>
          <w:szCs w:val="20"/>
          <w:lang w:val="es-PE"/>
        </w:rPr>
        <w:t xml:space="preserve"> por problemas en el tacómetro quedando operativa tal como figura en la constancia emitida por </w:t>
      </w:r>
      <w:r w:rsidR="003C0722">
        <w:rPr>
          <w:rFonts w:ascii="Arial" w:hAnsi="Arial" w:cs="Arial"/>
          <w:sz w:val="20"/>
          <w:szCs w:val="20"/>
          <w:lang w:val="es-PE"/>
        </w:rPr>
        <w:t>.............</w:t>
      </w:r>
      <w:r w:rsidRPr="00E87640">
        <w:rPr>
          <w:rFonts w:ascii="Arial" w:hAnsi="Arial" w:cs="Arial"/>
          <w:sz w:val="20"/>
          <w:szCs w:val="20"/>
          <w:lang w:val="es-PE"/>
        </w:rPr>
        <w:t xml:space="preserve">; pese a ello </w:t>
      </w:r>
      <w:r w:rsidR="003C0722">
        <w:rPr>
          <w:rFonts w:ascii="Arial" w:hAnsi="Arial" w:cs="Arial"/>
          <w:sz w:val="20"/>
          <w:szCs w:val="20"/>
          <w:lang w:val="es-PE"/>
        </w:rPr>
        <w:t>.............</w:t>
      </w:r>
      <w:r w:rsidRPr="00E87640">
        <w:rPr>
          <w:rFonts w:ascii="Arial" w:hAnsi="Arial" w:cs="Arial"/>
          <w:sz w:val="20"/>
          <w:szCs w:val="20"/>
          <w:lang w:val="es-PE"/>
        </w:rPr>
        <w:t xml:space="preserve"> desestima su reconsideración; debe tenerse presente que actuaron de buena fe, y se ha probado que la unidad se encontraba en buen estado antes del accidente. </w:t>
      </w:r>
    </w:p>
    <w:p w14:paraId="3C0C9257" w14:textId="77777777" w:rsidR="00E43AD4" w:rsidRPr="00E87640" w:rsidRDefault="00E43AD4" w:rsidP="00E43AD4">
      <w:pPr>
        <w:jc w:val="both"/>
        <w:rPr>
          <w:rFonts w:ascii="Arial" w:hAnsi="Arial" w:cs="Arial"/>
          <w:sz w:val="20"/>
          <w:szCs w:val="20"/>
          <w:lang w:val="es-PE"/>
        </w:rPr>
      </w:pPr>
    </w:p>
    <w:p w14:paraId="4956F8FC" w14:textId="185B4CEB" w:rsidR="00E43AD4" w:rsidRPr="00E87640" w:rsidRDefault="00E43AD4" w:rsidP="00E43AD4">
      <w:pPr>
        <w:jc w:val="both"/>
        <w:rPr>
          <w:rFonts w:ascii="Arial" w:hAnsi="Arial" w:cs="Arial"/>
          <w:sz w:val="20"/>
          <w:szCs w:val="20"/>
          <w:lang w:val="es-PE"/>
        </w:rPr>
      </w:pPr>
      <w:r w:rsidRPr="00E87640">
        <w:rPr>
          <w:rFonts w:ascii="Arial" w:hAnsi="Arial" w:cs="Arial"/>
          <w:sz w:val="20"/>
          <w:szCs w:val="20"/>
          <w:lang w:val="es-PE"/>
        </w:rPr>
        <w:t xml:space="preserve">Que, conforme se desprende de la carta de rechazo presentada por la reclamante, así como de los descargos de la aseguradora y de lo  expuesto por la representante </w:t>
      </w:r>
      <w:proofErr w:type="gramStart"/>
      <w:r w:rsidRPr="00E87640">
        <w:rPr>
          <w:rFonts w:ascii="Arial" w:hAnsi="Arial" w:cs="Arial"/>
          <w:sz w:val="20"/>
          <w:szCs w:val="20"/>
          <w:lang w:val="es-PE"/>
        </w:rPr>
        <w:t xml:space="preserve">de </w:t>
      </w:r>
      <w:r w:rsidR="003C0722">
        <w:rPr>
          <w:rFonts w:ascii="Arial" w:hAnsi="Arial" w:cs="Arial"/>
          <w:sz w:val="20"/>
          <w:szCs w:val="20"/>
          <w:lang w:val="es-PE"/>
        </w:rPr>
        <w:t>.............</w:t>
      </w:r>
      <w:proofErr w:type="gramEnd"/>
      <w:r w:rsidRPr="00E87640">
        <w:rPr>
          <w:rFonts w:ascii="Arial" w:hAnsi="Arial" w:cs="Arial"/>
          <w:sz w:val="20"/>
          <w:szCs w:val="20"/>
          <w:lang w:val="es-PE"/>
        </w:rPr>
        <w:t xml:space="preserve"> SEGUROS en la audiencia de vista, </w:t>
      </w:r>
      <w:r w:rsidR="003C0722">
        <w:rPr>
          <w:rFonts w:ascii="Arial" w:hAnsi="Arial" w:cs="Arial"/>
          <w:sz w:val="20"/>
          <w:szCs w:val="20"/>
          <w:lang w:val="es-PE"/>
        </w:rPr>
        <w:t>.............</w:t>
      </w:r>
      <w:r w:rsidRPr="00E87640">
        <w:rPr>
          <w:rFonts w:ascii="Arial" w:hAnsi="Arial" w:cs="Arial"/>
          <w:sz w:val="20"/>
          <w:szCs w:val="20"/>
          <w:lang w:val="es-PE"/>
        </w:rPr>
        <w:t xml:space="preserve"> sustenta el rechazo de siniestro resumidamente en lo siguiente:  </w:t>
      </w:r>
      <w:r w:rsidR="00EE46E6" w:rsidRPr="00E87640">
        <w:rPr>
          <w:rFonts w:ascii="Arial" w:hAnsi="Arial" w:cs="Arial"/>
          <w:sz w:val="20"/>
          <w:szCs w:val="20"/>
          <w:lang w:val="es-PE"/>
        </w:rPr>
        <w:t>a) la póliza fue emitida con fecha 17/11/2017 con una vigencia anual, señalándose en la póliza como condición obligatoria para contar con la totalidad de las coberturas</w:t>
      </w:r>
      <w:r w:rsidR="00ED3564" w:rsidRPr="00E87640">
        <w:rPr>
          <w:rFonts w:ascii="Arial" w:hAnsi="Arial" w:cs="Arial"/>
          <w:sz w:val="20"/>
          <w:szCs w:val="20"/>
          <w:lang w:val="es-PE"/>
        </w:rPr>
        <w:t>,</w:t>
      </w:r>
      <w:r w:rsidR="00EE46E6" w:rsidRPr="00E87640">
        <w:rPr>
          <w:rFonts w:ascii="Arial" w:hAnsi="Arial" w:cs="Arial"/>
          <w:sz w:val="20"/>
          <w:szCs w:val="20"/>
          <w:lang w:val="es-PE"/>
        </w:rPr>
        <w:t xml:space="preserve"> que el vehículo pasara la inspección del caso, siendo que el vehículo no pasó la inspección antes de la ocurrencia del siniestro, no corresponde el otorgamiento de la cobertura de daño propio; b) añaden que </w:t>
      </w:r>
      <w:r w:rsidR="00EE46E6" w:rsidRPr="00E87640">
        <w:rPr>
          <w:rFonts w:ascii="Arial" w:hAnsi="Arial" w:cs="Arial"/>
          <w:sz w:val="20"/>
          <w:szCs w:val="20"/>
          <w:lang w:val="es-PE"/>
        </w:rPr>
        <w:lastRenderedPageBreak/>
        <w:t>recibieron las fotos el 26/12/2018, esto es tres días después del siniestro por lo que de manera excepcional y especial se emitió un endoso el día 27/12/2017, levantando la obligación de pasar por inspección, pero que conforme se indica en el endoso la misma recién surtió efectos a partir de dicha fecha, por lo que no otorga cobertura al siniestro ocurrido con anterioridad.</w:t>
      </w:r>
    </w:p>
    <w:p w14:paraId="289AAC2C" w14:textId="6BFF25DE" w:rsidR="00E43AD4" w:rsidRPr="00E87640" w:rsidRDefault="00E43AD4" w:rsidP="00E43AD4">
      <w:pPr>
        <w:jc w:val="both"/>
        <w:rPr>
          <w:rFonts w:ascii="Arial" w:hAnsi="Arial" w:cs="Arial"/>
          <w:sz w:val="20"/>
          <w:szCs w:val="20"/>
          <w:lang w:val="es-PE"/>
        </w:rPr>
      </w:pPr>
    </w:p>
    <w:p w14:paraId="5C3E293A" w14:textId="77777777" w:rsidR="009D0CA2" w:rsidRPr="00E87640" w:rsidRDefault="00F13FC5" w:rsidP="00E43AD4">
      <w:pPr>
        <w:jc w:val="both"/>
        <w:rPr>
          <w:rFonts w:ascii="Arial" w:hAnsi="Arial" w:cs="Arial"/>
          <w:sz w:val="20"/>
          <w:szCs w:val="20"/>
          <w:lang w:val="es-PE"/>
        </w:rPr>
      </w:pPr>
      <w:r w:rsidRPr="00E87640">
        <w:rPr>
          <w:rFonts w:ascii="Arial" w:hAnsi="Arial" w:cs="Arial"/>
          <w:sz w:val="20"/>
          <w:szCs w:val="20"/>
          <w:lang w:val="es-PE"/>
        </w:rPr>
        <w:t xml:space="preserve">Que, con fecha </w:t>
      </w:r>
      <w:r w:rsidR="008477F8" w:rsidRPr="00E87640">
        <w:rPr>
          <w:rFonts w:ascii="Arial" w:hAnsi="Arial" w:cs="Arial"/>
          <w:sz w:val="20"/>
          <w:szCs w:val="20"/>
          <w:lang w:val="es-PE"/>
        </w:rPr>
        <w:t xml:space="preserve">13 de febrero de 2018, la reclamante presentó un escrito adicional </w:t>
      </w:r>
      <w:r w:rsidR="005D031C" w:rsidRPr="00E87640">
        <w:rPr>
          <w:rFonts w:ascii="Arial" w:hAnsi="Arial" w:cs="Arial"/>
          <w:sz w:val="20"/>
          <w:szCs w:val="20"/>
          <w:lang w:val="es-PE"/>
        </w:rPr>
        <w:t xml:space="preserve">a través del cual reitera sus argumentos y solicita se tenga en cuenta </w:t>
      </w:r>
      <w:r w:rsidR="00193908" w:rsidRPr="00E87640">
        <w:rPr>
          <w:rFonts w:ascii="Arial" w:hAnsi="Arial" w:cs="Arial"/>
          <w:sz w:val="20"/>
          <w:szCs w:val="20"/>
          <w:lang w:val="es-PE"/>
        </w:rPr>
        <w:t>el artículo IV de las Disposiciones Generales de la Ley del Contrato de Seguro, que en su apartado decimoprimero sobre la interpretación del contrato de seguro señala que “</w:t>
      </w:r>
      <w:r w:rsidR="00193908" w:rsidRPr="00E87640">
        <w:rPr>
          <w:rFonts w:ascii="Arial" w:hAnsi="Arial" w:cs="Arial"/>
          <w:i/>
          <w:sz w:val="20"/>
          <w:szCs w:val="20"/>
          <w:lang w:val="es-PE"/>
        </w:rPr>
        <w:t xml:space="preserve">Para determinar la observancia de cláusulas de garantía, prescripciones de seguridad o medidas de prevención, debe tenerse en cuenta más el cumplimiento sustancial de las mismas y su eficacia efectiva, que su cumplimiento literal. No se debe sancionar al asegurado por </w:t>
      </w:r>
      <w:r w:rsidR="00500281" w:rsidRPr="00E87640">
        <w:rPr>
          <w:rFonts w:ascii="Arial" w:hAnsi="Arial" w:cs="Arial"/>
          <w:i/>
          <w:sz w:val="20"/>
          <w:szCs w:val="20"/>
          <w:lang w:val="es-PE"/>
        </w:rPr>
        <w:t>incumplimiento de garantías o medidas cuya observancia no hubiera evitado el siniestro</w:t>
      </w:r>
      <w:r w:rsidR="00500281" w:rsidRPr="00E87640">
        <w:rPr>
          <w:rFonts w:ascii="Arial" w:hAnsi="Arial" w:cs="Arial"/>
          <w:sz w:val="20"/>
          <w:szCs w:val="20"/>
          <w:lang w:val="es-PE"/>
        </w:rPr>
        <w:t>”; que en el presente caso se ha realizado el cumplimiento sustancial a través de las fotos</w:t>
      </w:r>
      <w:r w:rsidR="009D0CA2" w:rsidRPr="00E87640">
        <w:rPr>
          <w:rFonts w:ascii="Arial" w:hAnsi="Arial" w:cs="Arial"/>
          <w:sz w:val="20"/>
          <w:szCs w:val="20"/>
          <w:lang w:val="es-PE"/>
        </w:rPr>
        <w:t>.</w:t>
      </w:r>
    </w:p>
    <w:p w14:paraId="0E133DFD" w14:textId="77777777" w:rsidR="009D0CA2" w:rsidRPr="00E87640" w:rsidRDefault="009D0CA2" w:rsidP="00E43AD4">
      <w:pPr>
        <w:jc w:val="both"/>
        <w:rPr>
          <w:rFonts w:ascii="Arial" w:hAnsi="Arial" w:cs="Arial"/>
          <w:sz w:val="20"/>
          <w:szCs w:val="20"/>
          <w:lang w:val="es-PE"/>
        </w:rPr>
      </w:pPr>
    </w:p>
    <w:p w14:paraId="365CB435" w14:textId="5B99B729" w:rsidR="00382DCB" w:rsidRPr="00E87640" w:rsidRDefault="00382DCB" w:rsidP="00E43AD4">
      <w:pPr>
        <w:jc w:val="both"/>
        <w:rPr>
          <w:rFonts w:ascii="Arial" w:hAnsi="Arial" w:cs="Arial"/>
          <w:sz w:val="20"/>
          <w:szCs w:val="20"/>
          <w:lang w:val="es-PE"/>
        </w:rPr>
      </w:pPr>
      <w:r w:rsidRPr="00E87640">
        <w:rPr>
          <w:rFonts w:ascii="Arial" w:hAnsi="Arial" w:cs="Arial"/>
          <w:sz w:val="20"/>
          <w:szCs w:val="20"/>
          <w:lang w:val="es-PE"/>
        </w:rPr>
        <w:t>Que el expediente se encuentra en condiciones para que este colegiado expida su pronunciamiento.</w:t>
      </w:r>
    </w:p>
    <w:p w14:paraId="02F6E828" w14:textId="77777777" w:rsidR="00382DCB" w:rsidRPr="00E87640" w:rsidRDefault="00382DCB" w:rsidP="00E43AD4">
      <w:pPr>
        <w:jc w:val="both"/>
        <w:rPr>
          <w:rFonts w:ascii="Arial" w:hAnsi="Arial" w:cs="Arial"/>
          <w:sz w:val="20"/>
          <w:szCs w:val="20"/>
          <w:lang w:val="es-PE"/>
        </w:rPr>
      </w:pPr>
    </w:p>
    <w:p w14:paraId="50CBD88B" w14:textId="77777777" w:rsidR="00E43AD4" w:rsidRPr="00E87640" w:rsidRDefault="00E43AD4" w:rsidP="00E43AD4">
      <w:pPr>
        <w:jc w:val="both"/>
        <w:outlineLvl w:val="0"/>
        <w:rPr>
          <w:rFonts w:ascii="Arial" w:hAnsi="Arial" w:cs="Arial"/>
          <w:sz w:val="20"/>
          <w:szCs w:val="20"/>
          <w:lang w:val="es-PE"/>
        </w:rPr>
      </w:pPr>
      <w:r w:rsidRPr="00E87640">
        <w:rPr>
          <w:rStyle w:val="Textoennegrita"/>
          <w:rFonts w:ascii="Arial" w:hAnsi="Arial" w:cs="Arial"/>
          <w:sz w:val="20"/>
          <w:szCs w:val="20"/>
          <w:lang w:val="es-PE"/>
        </w:rPr>
        <w:t>Considerando:</w:t>
      </w:r>
    </w:p>
    <w:p w14:paraId="373F2E0E" w14:textId="77777777" w:rsidR="00E43AD4" w:rsidRPr="00E87640" w:rsidRDefault="00E43AD4" w:rsidP="00E43AD4">
      <w:pPr>
        <w:jc w:val="both"/>
        <w:rPr>
          <w:rFonts w:ascii="Arial" w:hAnsi="Arial" w:cs="Arial"/>
          <w:sz w:val="20"/>
          <w:szCs w:val="20"/>
          <w:lang w:val="es-PE"/>
        </w:rPr>
      </w:pPr>
    </w:p>
    <w:p w14:paraId="0DD69599" w14:textId="77777777" w:rsidR="00E43AD4" w:rsidRPr="00E87640" w:rsidRDefault="00E43AD4" w:rsidP="00E43AD4">
      <w:pPr>
        <w:jc w:val="both"/>
        <w:rPr>
          <w:rFonts w:ascii="Arial" w:hAnsi="Arial" w:cs="Arial"/>
          <w:sz w:val="20"/>
          <w:szCs w:val="20"/>
          <w:lang w:val="es-PE"/>
        </w:rPr>
      </w:pPr>
      <w:r w:rsidRPr="00E87640">
        <w:rPr>
          <w:rFonts w:ascii="Arial" w:hAnsi="Arial" w:cs="Arial"/>
          <w:b/>
          <w:sz w:val="20"/>
          <w:szCs w:val="20"/>
          <w:u w:val="single"/>
          <w:lang w:val="es-PE"/>
        </w:rPr>
        <w:t>Primero</w:t>
      </w:r>
      <w:r w:rsidRPr="00E87640">
        <w:rPr>
          <w:rFonts w:ascii="Arial" w:hAnsi="Arial" w:cs="Arial"/>
          <w:b/>
          <w:sz w:val="20"/>
          <w:szCs w:val="20"/>
          <w:lang w:val="es-PE"/>
        </w:rPr>
        <w:t xml:space="preserve">: </w:t>
      </w:r>
      <w:r w:rsidRPr="00E87640">
        <w:rPr>
          <w:rFonts w:ascii="Arial" w:hAnsi="Arial" w:cs="Arial"/>
          <w:sz w:val="20"/>
          <w:szCs w:val="20"/>
          <w:lang w:val="es-PE"/>
        </w:rPr>
        <w:t>Conforme a su Reglamento, la</w:t>
      </w:r>
      <w:r w:rsidRPr="00E87640">
        <w:rPr>
          <w:rFonts w:ascii="Arial" w:hAnsi="Arial" w:cs="Arial"/>
          <w:b/>
          <w:bCs/>
          <w:sz w:val="20"/>
          <w:szCs w:val="20"/>
          <w:lang w:val="es-PE"/>
        </w:rPr>
        <w:t xml:space="preserve"> </w:t>
      </w:r>
      <w:r w:rsidRPr="00E87640">
        <w:rPr>
          <w:rFonts w:ascii="Arial" w:hAnsi="Arial" w:cs="Arial"/>
          <w:sz w:val="20"/>
          <w:szCs w:val="20"/>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C35BF22" w14:textId="77777777" w:rsidR="00E43AD4" w:rsidRPr="00E87640" w:rsidRDefault="00E43AD4" w:rsidP="00E43AD4">
      <w:pPr>
        <w:jc w:val="both"/>
        <w:rPr>
          <w:rFonts w:ascii="Arial" w:hAnsi="Arial" w:cs="Arial"/>
          <w:bCs/>
          <w:sz w:val="20"/>
          <w:szCs w:val="20"/>
        </w:rPr>
      </w:pPr>
    </w:p>
    <w:p w14:paraId="34F2702A" w14:textId="77777777" w:rsidR="00E43AD4" w:rsidRPr="00E87640" w:rsidRDefault="00E43AD4" w:rsidP="00E43AD4">
      <w:pPr>
        <w:jc w:val="both"/>
        <w:rPr>
          <w:rFonts w:ascii="Arial" w:hAnsi="Arial" w:cs="Arial"/>
          <w:bCs/>
          <w:sz w:val="20"/>
          <w:szCs w:val="20"/>
          <w:lang w:val="es-PE"/>
        </w:rPr>
      </w:pPr>
      <w:r w:rsidRPr="00E87640">
        <w:rPr>
          <w:rFonts w:ascii="Arial" w:hAnsi="Arial" w:cs="Arial"/>
          <w:b/>
          <w:bCs/>
          <w:sz w:val="20"/>
          <w:szCs w:val="20"/>
          <w:u w:val="single"/>
          <w:lang w:val="es-PE"/>
        </w:rPr>
        <w:t>Segundo</w:t>
      </w:r>
      <w:r w:rsidRPr="00E87640">
        <w:rPr>
          <w:rFonts w:ascii="Arial" w:hAnsi="Arial" w:cs="Arial"/>
          <w:b/>
          <w:bCs/>
          <w:sz w:val="20"/>
          <w:szCs w:val="20"/>
          <w:lang w:val="es-PE"/>
        </w:rPr>
        <w:t>:</w:t>
      </w:r>
      <w:r w:rsidRPr="00E87640">
        <w:rPr>
          <w:rFonts w:ascii="Arial" w:hAnsi="Arial" w:cs="Arial"/>
          <w:bCs/>
          <w:sz w:val="20"/>
          <w:szCs w:val="20"/>
          <w:lang w:val="es-PE"/>
        </w:rPr>
        <w:t xml:space="preserve"> </w:t>
      </w:r>
      <w:r w:rsidRPr="00E87640">
        <w:rPr>
          <w:rFonts w:ascii="Arial" w:hAnsi="Arial" w:cs="Arial"/>
          <w:sz w:val="20"/>
          <w:szCs w:val="20"/>
          <w:lang w:val="es-PE"/>
        </w:rPr>
        <w:t xml:space="preserve">Asimismo, de acuerdo a </w:t>
      </w:r>
      <w:r w:rsidRPr="00E87640">
        <w:rPr>
          <w:rFonts w:ascii="Arial" w:hAnsi="Arial" w:cs="Arial"/>
          <w:bCs/>
          <w:sz w:val="20"/>
          <w:szCs w:val="2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3C5DBFD" w14:textId="77777777" w:rsidR="00E43AD4" w:rsidRPr="00E87640" w:rsidRDefault="00E43AD4" w:rsidP="00E43AD4">
      <w:pPr>
        <w:jc w:val="both"/>
        <w:rPr>
          <w:rFonts w:ascii="Arial" w:hAnsi="Arial" w:cs="Arial"/>
          <w:sz w:val="20"/>
          <w:szCs w:val="20"/>
          <w:lang w:val="es-PE"/>
        </w:rPr>
      </w:pPr>
    </w:p>
    <w:p w14:paraId="689565DB" w14:textId="77777777" w:rsidR="00E43AD4" w:rsidRPr="00E87640" w:rsidRDefault="00E43AD4" w:rsidP="00E43AD4">
      <w:pPr>
        <w:jc w:val="both"/>
        <w:rPr>
          <w:rFonts w:ascii="Arial" w:hAnsi="Arial" w:cs="Arial"/>
          <w:sz w:val="20"/>
          <w:szCs w:val="20"/>
        </w:rPr>
      </w:pPr>
      <w:r w:rsidRPr="00E87640">
        <w:rPr>
          <w:rFonts w:ascii="Arial" w:hAnsi="Arial" w:cs="Arial"/>
          <w:b/>
          <w:bCs/>
          <w:sz w:val="20"/>
          <w:szCs w:val="20"/>
          <w:u w:val="single"/>
          <w:lang w:val="es-PE"/>
        </w:rPr>
        <w:t>Tercero</w:t>
      </w:r>
      <w:r w:rsidRPr="00E87640">
        <w:rPr>
          <w:rFonts w:ascii="Arial" w:hAnsi="Arial" w:cs="Arial"/>
          <w:b/>
          <w:bCs/>
          <w:sz w:val="20"/>
          <w:szCs w:val="20"/>
          <w:lang w:val="es-PE"/>
        </w:rPr>
        <w:t>:</w:t>
      </w:r>
      <w:r w:rsidRPr="00E87640">
        <w:rPr>
          <w:rFonts w:ascii="Arial" w:hAnsi="Arial" w:cs="Arial"/>
          <w:sz w:val="20"/>
          <w:szCs w:val="20"/>
          <w:lang w:val="es-PE"/>
        </w:rPr>
        <w:t xml:space="preserve"> Que, de acuerdo a la Ley Nro. </w:t>
      </w:r>
      <w:r w:rsidRPr="00E87640">
        <w:rPr>
          <w:rFonts w:ascii="Arial" w:hAnsi="Arial" w:cs="Arial"/>
          <w:sz w:val="20"/>
          <w:szCs w:val="20"/>
        </w:rPr>
        <w:t xml:space="preserve">29946 – Ley del Contrato de Seguro, norma legal vigente con ocasión de la celebración del contrato al cual se contrae el presente caso, </w:t>
      </w:r>
      <w:r w:rsidRPr="00E87640">
        <w:rPr>
          <w:rFonts w:ascii="Arial" w:hAnsi="Arial" w:cs="Arial"/>
          <w:sz w:val="20"/>
          <w:szCs w:val="20"/>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6716072" w14:textId="77777777" w:rsidR="00E43AD4" w:rsidRPr="00E87640" w:rsidRDefault="00E43AD4" w:rsidP="00E43AD4">
      <w:pPr>
        <w:jc w:val="both"/>
        <w:rPr>
          <w:rFonts w:ascii="Arial" w:hAnsi="Arial" w:cs="Arial"/>
          <w:b/>
          <w:sz w:val="20"/>
          <w:szCs w:val="20"/>
          <w:u w:val="single"/>
          <w:lang w:val="es-PE"/>
        </w:rPr>
      </w:pPr>
    </w:p>
    <w:p w14:paraId="068DBFBF" w14:textId="77777777" w:rsidR="00E43AD4" w:rsidRPr="00E87640" w:rsidRDefault="00E43AD4" w:rsidP="00E43AD4">
      <w:pPr>
        <w:jc w:val="both"/>
        <w:rPr>
          <w:rFonts w:ascii="Arial" w:hAnsi="Arial" w:cs="Arial"/>
          <w:sz w:val="20"/>
          <w:szCs w:val="20"/>
          <w:lang w:val="es-PE"/>
        </w:rPr>
      </w:pPr>
      <w:r w:rsidRPr="00E87640">
        <w:rPr>
          <w:rFonts w:ascii="Arial" w:hAnsi="Arial" w:cs="Arial"/>
          <w:b/>
          <w:sz w:val="20"/>
          <w:szCs w:val="20"/>
          <w:u w:val="single"/>
          <w:lang w:val="es-PE"/>
        </w:rPr>
        <w:t>Cuarto</w:t>
      </w:r>
      <w:r w:rsidRPr="00E87640">
        <w:rPr>
          <w:rFonts w:ascii="Arial" w:hAnsi="Arial" w:cs="Arial"/>
          <w:b/>
          <w:sz w:val="20"/>
          <w:szCs w:val="20"/>
          <w:lang w:val="es-PE"/>
        </w:rPr>
        <w:t>:</w:t>
      </w:r>
      <w:r w:rsidRPr="00E87640">
        <w:rPr>
          <w:rFonts w:ascii="Arial" w:hAnsi="Arial" w:cs="Arial"/>
          <w:sz w:val="20"/>
          <w:szCs w:val="20"/>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701BD0F" w14:textId="77777777" w:rsidR="00E43AD4" w:rsidRPr="00E87640" w:rsidRDefault="00E43AD4" w:rsidP="00E43AD4">
      <w:pPr>
        <w:jc w:val="both"/>
        <w:rPr>
          <w:rStyle w:val="Textoennegrita"/>
          <w:rFonts w:ascii="Arial" w:hAnsi="Arial" w:cs="Arial"/>
          <w:b w:val="0"/>
          <w:sz w:val="20"/>
          <w:szCs w:val="20"/>
        </w:rPr>
      </w:pPr>
    </w:p>
    <w:p w14:paraId="68BEA48A" w14:textId="77777777" w:rsidR="00E43AD4" w:rsidRPr="00E87640" w:rsidRDefault="00E43AD4" w:rsidP="00E43AD4">
      <w:pPr>
        <w:jc w:val="both"/>
        <w:rPr>
          <w:rFonts w:ascii="Arial" w:hAnsi="Arial" w:cs="Arial"/>
          <w:sz w:val="20"/>
          <w:szCs w:val="20"/>
        </w:rPr>
      </w:pPr>
      <w:r w:rsidRPr="00E87640">
        <w:rPr>
          <w:rStyle w:val="Textoennegrita"/>
          <w:rFonts w:ascii="Arial" w:hAnsi="Arial" w:cs="Arial"/>
          <w:sz w:val="20"/>
          <w:szCs w:val="20"/>
          <w:u w:val="single"/>
          <w:lang w:val="es-PE"/>
        </w:rPr>
        <w:t>Quinto</w:t>
      </w:r>
      <w:r w:rsidRPr="00E87640">
        <w:rPr>
          <w:rStyle w:val="Textoennegrita"/>
          <w:rFonts w:ascii="Arial" w:hAnsi="Arial" w:cs="Arial"/>
          <w:sz w:val="20"/>
          <w:szCs w:val="20"/>
          <w:lang w:val="es-PE"/>
        </w:rPr>
        <w:t xml:space="preserve">: </w:t>
      </w:r>
      <w:r w:rsidRPr="00E87640">
        <w:rPr>
          <w:rStyle w:val="Textoennegrita"/>
          <w:rFonts w:ascii="Arial" w:hAnsi="Arial" w:cs="Arial"/>
          <w:b w:val="0"/>
          <w:sz w:val="20"/>
          <w:szCs w:val="20"/>
          <w:lang w:val="es-PE"/>
        </w:rPr>
        <w:t xml:space="preserve">Que, conforme al </w:t>
      </w:r>
      <w:r w:rsidRPr="00E87640">
        <w:rPr>
          <w:rFonts w:ascii="Arial" w:hAnsi="Arial" w:cs="Arial"/>
          <w:sz w:val="20"/>
          <w:szCs w:val="20"/>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4BB35E5" w14:textId="77777777" w:rsidR="00E43AD4" w:rsidRPr="00E87640" w:rsidRDefault="00E43AD4" w:rsidP="00E43AD4">
      <w:pPr>
        <w:tabs>
          <w:tab w:val="left" w:pos="2160"/>
        </w:tabs>
        <w:jc w:val="both"/>
        <w:rPr>
          <w:rFonts w:ascii="Arial" w:hAnsi="Arial" w:cs="Arial"/>
          <w:sz w:val="20"/>
          <w:szCs w:val="20"/>
        </w:rPr>
      </w:pPr>
    </w:p>
    <w:p w14:paraId="4D0F8462" w14:textId="77777777" w:rsidR="00E43AD4" w:rsidRPr="00E87640" w:rsidRDefault="00E43AD4" w:rsidP="00E43AD4">
      <w:pPr>
        <w:tabs>
          <w:tab w:val="left" w:pos="2160"/>
        </w:tabs>
        <w:jc w:val="both"/>
        <w:rPr>
          <w:rFonts w:ascii="Arial" w:hAnsi="Arial" w:cs="Arial"/>
          <w:sz w:val="20"/>
          <w:szCs w:val="20"/>
          <w:lang w:val="es-PE"/>
        </w:rPr>
      </w:pPr>
      <w:r w:rsidRPr="00E87640">
        <w:rPr>
          <w:rFonts w:ascii="Arial" w:hAnsi="Arial" w:cs="Arial"/>
          <w:b/>
          <w:sz w:val="20"/>
          <w:szCs w:val="20"/>
          <w:u w:val="single"/>
        </w:rPr>
        <w:t>Sexto</w:t>
      </w:r>
      <w:r w:rsidRPr="00E87640">
        <w:rPr>
          <w:rFonts w:ascii="Arial" w:hAnsi="Arial" w:cs="Arial"/>
          <w:b/>
          <w:sz w:val="20"/>
          <w:szCs w:val="20"/>
        </w:rPr>
        <w:t>:</w:t>
      </w:r>
      <w:r w:rsidRPr="00E87640">
        <w:rPr>
          <w:rFonts w:ascii="Arial" w:hAnsi="Arial" w:cs="Arial"/>
          <w:b/>
          <w:sz w:val="20"/>
          <w:szCs w:val="20"/>
          <w:lang w:val="es-PE"/>
        </w:rPr>
        <w:t xml:space="preserve"> </w:t>
      </w:r>
      <w:r w:rsidRPr="00E87640">
        <w:rPr>
          <w:rFonts w:ascii="Arial" w:hAnsi="Arial" w:cs="Arial"/>
          <w:sz w:val="20"/>
          <w:szCs w:val="20"/>
          <w:lang w:val="es-PE"/>
        </w:rPr>
        <w:t xml:space="preserve">Sobre la base de los términos contenidos en la reclamación y en la absolución de la misma, y a lo tratado en la audiencia de vista, la cuestión controvertida radica en determinar si el rechazo de cobertura, comunicado por la aseguradora, </w:t>
      </w:r>
      <w:r w:rsidRPr="00E87640">
        <w:rPr>
          <w:rFonts w:ascii="Arial" w:hAnsi="Arial" w:cs="Arial"/>
          <w:sz w:val="20"/>
          <w:szCs w:val="20"/>
        </w:rPr>
        <w:t>es legítimo o no</w:t>
      </w:r>
      <w:r w:rsidRPr="00E87640">
        <w:rPr>
          <w:rFonts w:ascii="Arial" w:hAnsi="Arial" w:cs="Arial"/>
          <w:sz w:val="20"/>
          <w:szCs w:val="20"/>
          <w:lang w:val="es-PE"/>
        </w:rPr>
        <w:t xml:space="preserve">.  </w:t>
      </w:r>
    </w:p>
    <w:p w14:paraId="6756768C" w14:textId="77777777" w:rsidR="00E43AD4" w:rsidRPr="00E87640" w:rsidRDefault="00E43AD4" w:rsidP="00E43AD4">
      <w:pPr>
        <w:tabs>
          <w:tab w:val="left" w:pos="2160"/>
        </w:tabs>
        <w:jc w:val="both"/>
        <w:rPr>
          <w:rFonts w:ascii="Arial" w:hAnsi="Arial" w:cs="Arial"/>
          <w:sz w:val="20"/>
          <w:szCs w:val="20"/>
          <w:lang w:val="es-PE"/>
        </w:rPr>
      </w:pPr>
    </w:p>
    <w:p w14:paraId="7B0EB59E" w14:textId="39B7C84D" w:rsidR="00EE46E6" w:rsidRPr="00E87640" w:rsidRDefault="00EE46E6" w:rsidP="00EE46E6">
      <w:pPr>
        <w:tabs>
          <w:tab w:val="left" w:pos="709"/>
          <w:tab w:val="left" w:pos="2160"/>
        </w:tabs>
        <w:ind w:left="709" w:hanging="709"/>
        <w:jc w:val="both"/>
        <w:rPr>
          <w:rFonts w:ascii="Arial" w:hAnsi="Arial" w:cs="Arial"/>
          <w:sz w:val="20"/>
          <w:szCs w:val="20"/>
          <w:lang w:val="es-PE"/>
        </w:rPr>
      </w:pPr>
      <w:r w:rsidRPr="00E87640">
        <w:rPr>
          <w:rFonts w:ascii="Arial" w:hAnsi="Arial" w:cs="Arial"/>
          <w:sz w:val="20"/>
          <w:szCs w:val="20"/>
          <w:lang w:val="es-PE"/>
        </w:rPr>
        <w:lastRenderedPageBreak/>
        <w:t>6.1.</w:t>
      </w:r>
      <w:r w:rsidRPr="00E87640">
        <w:rPr>
          <w:rFonts w:ascii="Arial" w:hAnsi="Arial" w:cs="Arial"/>
          <w:sz w:val="20"/>
          <w:szCs w:val="20"/>
          <w:lang w:val="es-PE"/>
        </w:rPr>
        <w:tab/>
        <w:t xml:space="preserve">Un primer aspecto a considerar es lo relativo a los alcances de la </w:t>
      </w:r>
      <w:proofErr w:type="gramStart"/>
      <w:r w:rsidRPr="00E87640">
        <w:rPr>
          <w:rFonts w:ascii="Arial" w:hAnsi="Arial" w:cs="Arial"/>
          <w:sz w:val="20"/>
          <w:szCs w:val="20"/>
          <w:lang w:val="es-PE"/>
        </w:rPr>
        <w:t xml:space="preserve">Cláusula </w:t>
      </w:r>
      <w:bookmarkStart w:id="1" w:name="_GoBack"/>
      <w:r w:rsidR="003C0722">
        <w:rPr>
          <w:rFonts w:ascii="Arial" w:hAnsi="Arial" w:cs="Arial"/>
          <w:sz w:val="20"/>
          <w:szCs w:val="20"/>
          <w:lang w:val="es-PE"/>
        </w:rPr>
        <w:t>.............</w:t>
      </w:r>
      <w:bookmarkEnd w:id="1"/>
      <w:proofErr w:type="gramEnd"/>
      <w:r w:rsidRPr="00E87640">
        <w:rPr>
          <w:rFonts w:ascii="Arial" w:hAnsi="Arial" w:cs="Arial"/>
          <w:sz w:val="20"/>
          <w:szCs w:val="20"/>
          <w:lang w:val="es-PE"/>
        </w:rPr>
        <w:t xml:space="preserve"> “Cláusula de Garantía de Inspección”, </w:t>
      </w:r>
      <w:r w:rsidR="00284184" w:rsidRPr="00E87640">
        <w:rPr>
          <w:rFonts w:ascii="Arial" w:hAnsi="Arial" w:cs="Arial"/>
          <w:sz w:val="20"/>
          <w:szCs w:val="20"/>
          <w:lang w:val="es-PE"/>
        </w:rPr>
        <w:t xml:space="preserve">que obra en el expediente, </w:t>
      </w:r>
      <w:r w:rsidRPr="00E87640">
        <w:rPr>
          <w:rFonts w:ascii="Arial" w:hAnsi="Arial" w:cs="Arial"/>
          <w:sz w:val="20"/>
          <w:szCs w:val="20"/>
          <w:lang w:val="es-PE"/>
        </w:rPr>
        <w:t>cuy</w:t>
      </w:r>
      <w:r w:rsidR="009830D6" w:rsidRPr="00E87640">
        <w:rPr>
          <w:rFonts w:ascii="Arial" w:hAnsi="Arial" w:cs="Arial"/>
          <w:sz w:val="20"/>
          <w:szCs w:val="20"/>
          <w:lang w:val="es-PE"/>
        </w:rPr>
        <w:t>o</w:t>
      </w:r>
      <w:r w:rsidRPr="00E87640">
        <w:rPr>
          <w:rFonts w:ascii="Arial" w:hAnsi="Arial" w:cs="Arial"/>
          <w:sz w:val="20"/>
          <w:szCs w:val="20"/>
          <w:lang w:val="es-PE"/>
        </w:rPr>
        <w:t xml:space="preserve"> c</w:t>
      </w:r>
      <w:r w:rsidR="00182500" w:rsidRPr="00E87640">
        <w:rPr>
          <w:rFonts w:ascii="Arial" w:hAnsi="Arial" w:cs="Arial"/>
          <w:sz w:val="20"/>
          <w:szCs w:val="20"/>
          <w:lang w:val="es-PE"/>
        </w:rPr>
        <w:t>ontenido señala lo siguiente:</w:t>
      </w:r>
    </w:p>
    <w:p w14:paraId="7E5A69A7" w14:textId="77777777" w:rsidR="00EE46E6" w:rsidRPr="00E87640" w:rsidRDefault="00EE46E6" w:rsidP="00EE46E6">
      <w:pPr>
        <w:tabs>
          <w:tab w:val="left" w:pos="709"/>
          <w:tab w:val="left" w:pos="2160"/>
        </w:tabs>
        <w:ind w:left="709" w:hanging="709"/>
        <w:jc w:val="both"/>
        <w:rPr>
          <w:rFonts w:ascii="Arial" w:hAnsi="Arial" w:cs="Arial"/>
          <w:sz w:val="20"/>
          <w:szCs w:val="20"/>
          <w:lang w:val="es-PE"/>
        </w:rPr>
      </w:pPr>
    </w:p>
    <w:p w14:paraId="6D94243A" w14:textId="77777777" w:rsidR="00EE46E6" w:rsidRPr="00E87640" w:rsidRDefault="00EE46E6" w:rsidP="00EE46E6">
      <w:pPr>
        <w:tabs>
          <w:tab w:val="left" w:pos="709"/>
          <w:tab w:val="left" w:pos="1134"/>
          <w:tab w:val="left" w:pos="2160"/>
        </w:tabs>
        <w:ind w:left="709" w:hanging="709"/>
        <w:jc w:val="both"/>
        <w:rPr>
          <w:rFonts w:ascii="Arial" w:hAnsi="Arial" w:cs="Arial"/>
          <w:i/>
          <w:sz w:val="20"/>
          <w:szCs w:val="20"/>
          <w:lang w:val="es-PE"/>
        </w:rPr>
      </w:pPr>
      <w:r w:rsidRPr="00E87640">
        <w:rPr>
          <w:rFonts w:ascii="Arial" w:hAnsi="Arial" w:cs="Arial"/>
          <w:sz w:val="20"/>
          <w:szCs w:val="20"/>
          <w:lang w:val="es-PE"/>
        </w:rPr>
        <w:tab/>
      </w:r>
      <w:r w:rsidRPr="00E87640">
        <w:rPr>
          <w:rFonts w:ascii="Arial" w:hAnsi="Arial" w:cs="Arial"/>
          <w:i/>
          <w:sz w:val="20"/>
          <w:szCs w:val="20"/>
          <w:lang w:val="es-PE"/>
        </w:rPr>
        <w:t>“1.</w:t>
      </w:r>
      <w:r w:rsidRPr="00E87640">
        <w:rPr>
          <w:rFonts w:ascii="Arial" w:hAnsi="Arial" w:cs="Arial"/>
          <w:i/>
          <w:sz w:val="20"/>
          <w:szCs w:val="20"/>
          <w:lang w:val="es-PE"/>
        </w:rPr>
        <w:tab/>
      </w:r>
      <w:r w:rsidRPr="00E87640">
        <w:rPr>
          <w:rFonts w:ascii="Arial" w:hAnsi="Arial" w:cs="Arial"/>
          <w:i/>
          <w:sz w:val="20"/>
          <w:szCs w:val="20"/>
          <w:u w:val="single"/>
          <w:lang w:val="es-PE"/>
        </w:rPr>
        <w:t>ALCANCE</w:t>
      </w:r>
    </w:p>
    <w:p w14:paraId="673EA8F3" w14:textId="77777777" w:rsidR="00EE46E6" w:rsidRPr="00E87640" w:rsidRDefault="00EE46E6" w:rsidP="00EE46E6">
      <w:pPr>
        <w:tabs>
          <w:tab w:val="left" w:pos="709"/>
          <w:tab w:val="left" w:pos="2160"/>
        </w:tabs>
        <w:ind w:left="709" w:hanging="709"/>
        <w:jc w:val="both"/>
        <w:rPr>
          <w:rFonts w:ascii="Arial" w:hAnsi="Arial" w:cs="Arial"/>
          <w:i/>
          <w:sz w:val="20"/>
          <w:szCs w:val="20"/>
          <w:lang w:val="es-PE"/>
        </w:rPr>
      </w:pPr>
      <w:r w:rsidRPr="00E87640">
        <w:rPr>
          <w:rFonts w:ascii="Arial" w:hAnsi="Arial" w:cs="Arial"/>
          <w:i/>
          <w:sz w:val="20"/>
          <w:szCs w:val="20"/>
          <w:lang w:val="es-PE"/>
        </w:rPr>
        <w:tab/>
        <w:t xml:space="preserve">Queda entendido y convenido que, en adición a los términos y condiciones de la Póliza, de la cual forma parte la presente cláusula, las coberturas indicadas en dicha Póliza se encuentran </w:t>
      </w:r>
      <w:r w:rsidRPr="00E87640">
        <w:rPr>
          <w:rFonts w:ascii="Arial" w:hAnsi="Arial" w:cs="Arial"/>
          <w:b/>
          <w:i/>
          <w:sz w:val="20"/>
          <w:szCs w:val="20"/>
          <w:lang w:val="es-PE"/>
        </w:rPr>
        <w:t>condicionadas</w:t>
      </w:r>
      <w:r w:rsidRPr="00E87640">
        <w:rPr>
          <w:rFonts w:ascii="Arial" w:hAnsi="Arial" w:cs="Arial"/>
          <w:i/>
          <w:sz w:val="20"/>
          <w:szCs w:val="20"/>
          <w:lang w:val="es-PE"/>
        </w:rPr>
        <w:t xml:space="preserve"> a los términos descritos a continuación:</w:t>
      </w:r>
    </w:p>
    <w:p w14:paraId="69E4510F" w14:textId="77777777" w:rsidR="00EE46E6" w:rsidRPr="00E87640" w:rsidRDefault="00EE46E6" w:rsidP="00EE46E6">
      <w:pPr>
        <w:tabs>
          <w:tab w:val="left" w:pos="709"/>
          <w:tab w:val="left" w:pos="1134"/>
          <w:tab w:val="left" w:pos="2160"/>
        </w:tabs>
        <w:ind w:left="1134" w:hanging="1134"/>
        <w:jc w:val="both"/>
        <w:rPr>
          <w:rFonts w:ascii="Arial" w:hAnsi="Arial" w:cs="Arial"/>
          <w:i/>
          <w:sz w:val="20"/>
          <w:szCs w:val="20"/>
          <w:u w:val="single"/>
          <w:lang w:val="es-PE"/>
        </w:rPr>
      </w:pPr>
      <w:r w:rsidRPr="00E87640">
        <w:rPr>
          <w:rFonts w:ascii="Arial" w:hAnsi="Arial" w:cs="Arial"/>
          <w:i/>
          <w:sz w:val="20"/>
          <w:szCs w:val="20"/>
          <w:lang w:val="es-PE"/>
        </w:rPr>
        <w:tab/>
        <w:t xml:space="preserve">2. </w:t>
      </w:r>
      <w:r w:rsidRPr="00E87640">
        <w:rPr>
          <w:rFonts w:ascii="Arial" w:hAnsi="Arial" w:cs="Arial"/>
          <w:i/>
          <w:sz w:val="20"/>
          <w:szCs w:val="20"/>
          <w:lang w:val="es-PE"/>
        </w:rPr>
        <w:tab/>
      </w:r>
      <w:r w:rsidRPr="00E87640">
        <w:rPr>
          <w:rFonts w:ascii="Arial" w:hAnsi="Arial" w:cs="Arial"/>
          <w:i/>
          <w:sz w:val="20"/>
          <w:szCs w:val="20"/>
          <w:u w:val="single"/>
          <w:lang w:val="es-PE"/>
        </w:rPr>
        <w:t>CONDICIÓN OBLIGATORIA PARA CONTAR CON LA TOTALIDAD DE LAS COBERTURAS DE LA PÓLIZA DE SEGUROS</w:t>
      </w:r>
    </w:p>
    <w:p w14:paraId="7706A408" w14:textId="77777777" w:rsidR="00EE46E6" w:rsidRPr="00E87640" w:rsidRDefault="00EE46E6" w:rsidP="00EE46E6">
      <w:pPr>
        <w:tabs>
          <w:tab w:val="left" w:pos="709"/>
          <w:tab w:val="left" w:pos="2160"/>
        </w:tabs>
        <w:ind w:left="709"/>
        <w:jc w:val="both"/>
        <w:rPr>
          <w:rFonts w:ascii="Arial" w:hAnsi="Arial" w:cs="Arial"/>
          <w:b/>
          <w:i/>
          <w:sz w:val="20"/>
          <w:szCs w:val="20"/>
          <w:lang w:val="es-PE"/>
        </w:rPr>
      </w:pPr>
      <w:r w:rsidRPr="00E87640">
        <w:rPr>
          <w:rFonts w:ascii="Arial" w:hAnsi="Arial" w:cs="Arial"/>
          <w:i/>
          <w:sz w:val="20"/>
          <w:szCs w:val="20"/>
          <w:lang w:val="es-PE"/>
        </w:rPr>
        <w:t xml:space="preserve">Todos los vehículos asegurados bajo la Póliza de Seguro, de la cual forma parte la presente cláusula adicional, deberán ser inspeccionados y tener la conformidad de LA COMPAÑÍA para contar con la totalidad de las coberturas de la misma.  </w:t>
      </w:r>
      <w:r w:rsidRPr="00E87640">
        <w:rPr>
          <w:rFonts w:ascii="Arial" w:hAnsi="Arial" w:cs="Arial"/>
          <w:b/>
          <w:i/>
          <w:sz w:val="20"/>
          <w:szCs w:val="20"/>
          <w:lang w:val="es-PE"/>
        </w:rPr>
        <w:t>Quedan exceptuados de la inspección a la cual se hace referencia precedentemente los casos descritos en el numeral 3) siguiente.</w:t>
      </w:r>
    </w:p>
    <w:p w14:paraId="54CFC336" w14:textId="77777777" w:rsidR="00EE46E6" w:rsidRPr="00E87640" w:rsidRDefault="00EE46E6" w:rsidP="00EE46E6">
      <w:pPr>
        <w:tabs>
          <w:tab w:val="left" w:pos="709"/>
          <w:tab w:val="left" w:pos="2160"/>
        </w:tabs>
        <w:ind w:left="709"/>
        <w:jc w:val="both"/>
        <w:rPr>
          <w:rFonts w:ascii="Arial" w:hAnsi="Arial" w:cs="Arial"/>
          <w:b/>
          <w:i/>
          <w:sz w:val="20"/>
          <w:szCs w:val="20"/>
          <w:lang w:val="es-PE"/>
        </w:rPr>
      </w:pPr>
      <w:r w:rsidRPr="00E87640">
        <w:rPr>
          <w:rFonts w:ascii="Arial" w:hAnsi="Arial" w:cs="Arial"/>
          <w:b/>
          <w:i/>
          <w:sz w:val="20"/>
          <w:szCs w:val="20"/>
          <w:lang w:val="es-PE"/>
        </w:rPr>
        <w:t>EL ASEGURADO queda obligado a solicitar la inspección del vehículo materia del Seguro, coordinando el lugar, fecha y hora de la misma al siguiente teléfono o correo electrónico.</w:t>
      </w:r>
    </w:p>
    <w:p w14:paraId="4180D5A5" w14:textId="77777777" w:rsidR="00EE46E6" w:rsidRPr="00E87640" w:rsidRDefault="00EE46E6" w:rsidP="00EE46E6">
      <w:pPr>
        <w:tabs>
          <w:tab w:val="left" w:pos="709"/>
          <w:tab w:val="left" w:pos="2160"/>
        </w:tabs>
        <w:ind w:left="709"/>
        <w:jc w:val="both"/>
        <w:rPr>
          <w:rFonts w:ascii="Arial" w:hAnsi="Arial" w:cs="Arial"/>
          <w:i/>
          <w:sz w:val="20"/>
          <w:szCs w:val="20"/>
          <w:lang w:val="es-PE"/>
        </w:rPr>
      </w:pPr>
      <w:r w:rsidRPr="00E87640">
        <w:rPr>
          <w:rFonts w:ascii="Arial" w:hAnsi="Arial" w:cs="Arial"/>
          <w:i/>
          <w:sz w:val="20"/>
          <w:szCs w:val="20"/>
          <w:lang w:val="es-PE"/>
        </w:rPr>
        <w:t>(…)</w:t>
      </w:r>
    </w:p>
    <w:p w14:paraId="2A887E2B" w14:textId="283C6F46" w:rsidR="001D7B8F" w:rsidRPr="00E87640" w:rsidRDefault="001D7B8F" w:rsidP="00EE46E6">
      <w:pPr>
        <w:tabs>
          <w:tab w:val="left" w:pos="709"/>
          <w:tab w:val="left" w:pos="1134"/>
          <w:tab w:val="left" w:pos="2160"/>
        </w:tabs>
        <w:ind w:left="709"/>
        <w:jc w:val="both"/>
        <w:rPr>
          <w:rFonts w:ascii="Arial" w:hAnsi="Arial" w:cs="Arial"/>
          <w:i/>
          <w:sz w:val="20"/>
          <w:szCs w:val="20"/>
          <w:lang w:val="es-PE"/>
        </w:rPr>
      </w:pPr>
      <w:r w:rsidRPr="00E87640">
        <w:rPr>
          <w:rFonts w:ascii="Arial" w:hAnsi="Arial" w:cs="Arial"/>
          <w:i/>
          <w:sz w:val="20"/>
          <w:szCs w:val="20"/>
          <w:lang w:val="es-PE"/>
        </w:rPr>
        <w:t xml:space="preserve">En caso que no se haya realizado la inspección del vehículo, EL ASEGURADO declara conocer que LA COMPAÑÍA -en caso de producirse un siniestro- solamente otorgará, en el caso que ello corresponda, </w:t>
      </w:r>
      <w:proofErr w:type="gramStart"/>
      <w:r w:rsidRPr="00E87640">
        <w:rPr>
          <w:rFonts w:ascii="Arial" w:hAnsi="Arial" w:cs="Arial"/>
          <w:i/>
          <w:sz w:val="20"/>
          <w:szCs w:val="20"/>
          <w:lang w:val="es-PE"/>
        </w:rPr>
        <w:t>las cobertura</w:t>
      </w:r>
      <w:proofErr w:type="gramEnd"/>
      <w:r w:rsidRPr="00E87640">
        <w:rPr>
          <w:rFonts w:ascii="Arial" w:hAnsi="Arial" w:cs="Arial"/>
          <w:i/>
          <w:sz w:val="20"/>
          <w:szCs w:val="20"/>
          <w:lang w:val="es-PE"/>
        </w:rPr>
        <w:t xml:space="preserve"> de Responsabilidad Civil frente a Terceros, Responsabilidad de Ocupantes y Accidentes Personales, hasta por (…).</w:t>
      </w:r>
    </w:p>
    <w:p w14:paraId="0690EB6B" w14:textId="24675083" w:rsidR="00EE46E6" w:rsidRPr="00E87640" w:rsidRDefault="00EE46E6" w:rsidP="00EE46E6">
      <w:pPr>
        <w:tabs>
          <w:tab w:val="left" w:pos="709"/>
          <w:tab w:val="left" w:pos="1134"/>
          <w:tab w:val="left" w:pos="2160"/>
        </w:tabs>
        <w:ind w:left="709"/>
        <w:jc w:val="both"/>
        <w:rPr>
          <w:rFonts w:ascii="Arial" w:hAnsi="Arial" w:cs="Arial"/>
          <w:i/>
          <w:sz w:val="20"/>
          <w:szCs w:val="20"/>
          <w:lang w:val="es-PE"/>
        </w:rPr>
      </w:pPr>
      <w:r w:rsidRPr="00E87640">
        <w:rPr>
          <w:rFonts w:ascii="Arial" w:hAnsi="Arial" w:cs="Arial"/>
          <w:i/>
          <w:sz w:val="20"/>
          <w:szCs w:val="20"/>
          <w:lang w:val="es-PE"/>
        </w:rPr>
        <w:t>3.</w:t>
      </w:r>
      <w:r w:rsidRPr="00E87640">
        <w:rPr>
          <w:rFonts w:ascii="Arial" w:hAnsi="Arial" w:cs="Arial"/>
          <w:i/>
          <w:sz w:val="20"/>
          <w:szCs w:val="20"/>
          <w:lang w:val="es-PE"/>
        </w:rPr>
        <w:tab/>
      </w:r>
      <w:r w:rsidRPr="00E87640">
        <w:rPr>
          <w:rFonts w:ascii="Arial" w:hAnsi="Arial" w:cs="Arial"/>
          <w:i/>
          <w:sz w:val="20"/>
          <w:szCs w:val="20"/>
          <w:u w:val="single"/>
          <w:lang w:val="es-PE"/>
        </w:rPr>
        <w:t>SITUACIONES EXCEPTUADAS DE LA INSPECCIÓN</w:t>
      </w:r>
    </w:p>
    <w:p w14:paraId="00A41E7F" w14:textId="77777777" w:rsidR="00EE46E6" w:rsidRPr="00E87640" w:rsidRDefault="00EE46E6" w:rsidP="00EE46E6">
      <w:pPr>
        <w:tabs>
          <w:tab w:val="left" w:pos="709"/>
          <w:tab w:val="left" w:pos="1134"/>
          <w:tab w:val="left" w:pos="2160"/>
        </w:tabs>
        <w:ind w:left="1134" w:hanging="425"/>
        <w:jc w:val="both"/>
        <w:rPr>
          <w:rFonts w:ascii="Arial" w:hAnsi="Arial" w:cs="Arial"/>
          <w:i/>
          <w:sz w:val="20"/>
          <w:szCs w:val="20"/>
          <w:lang w:val="es-PE"/>
        </w:rPr>
      </w:pPr>
      <w:r w:rsidRPr="00E87640">
        <w:rPr>
          <w:rFonts w:ascii="Arial" w:hAnsi="Arial" w:cs="Arial"/>
          <w:i/>
          <w:sz w:val="20"/>
          <w:szCs w:val="20"/>
          <w:lang w:val="es-PE"/>
        </w:rPr>
        <w:t>(…)</w:t>
      </w:r>
    </w:p>
    <w:p w14:paraId="3332B193" w14:textId="77777777" w:rsidR="00EE46E6" w:rsidRPr="00E87640" w:rsidRDefault="00EE46E6" w:rsidP="00EE46E6">
      <w:pPr>
        <w:tabs>
          <w:tab w:val="left" w:pos="709"/>
          <w:tab w:val="left" w:pos="1134"/>
          <w:tab w:val="left" w:pos="2160"/>
        </w:tabs>
        <w:ind w:left="1134" w:hanging="425"/>
        <w:jc w:val="both"/>
        <w:rPr>
          <w:rFonts w:ascii="Arial" w:hAnsi="Arial" w:cs="Arial"/>
          <w:i/>
          <w:sz w:val="20"/>
          <w:szCs w:val="20"/>
          <w:lang w:val="es-PE"/>
        </w:rPr>
      </w:pPr>
      <w:r w:rsidRPr="00E87640">
        <w:rPr>
          <w:rFonts w:ascii="Arial" w:hAnsi="Arial" w:cs="Arial"/>
          <w:i/>
          <w:sz w:val="20"/>
          <w:szCs w:val="20"/>
          <w:lang w:val="es-PE"/>
        </w:rPr>
        <w:t>3.3.</w:t>
      </w:r>
      <w:r w:rsidRPr="00E87640">
        <w:rPr>
          <w:rFonts w:ascii="Arial" w:hAnsi="Arial" w:cs="Arial"/>
          <w:i/>
          <w:sz w:val="20"/>
          <w:szCs w:val="20"/>
          <w:lang w:val="es-PE"/>
        </w:rPr>
        <w:tab/>
        <w:t xml:space="preserve">La inspección descrita en el numeral 2) anterior, no será obligatoria, cuando se trate de la </w:t>
      </w:r>
      <w:r w:rsidRPr="00E87640">
        <w:rPr>
          <w:rFonts w:ascii="Arial" w:hAnsi="Arial" w:cs="Arial"/>
          <w:b/>
          <w:i/>
          <w:sz w:val="20"/>
          <w:szCs w:val="20"/>
          <w:lang w:val="es-PE"/>
        </w:rPr>
        <w:t>renovación de la presente Póliza de Seguro</w:t>
      </w:r>
      <w:r w:rsidRPr="00E87640">
        <w:rPr>
          <w:rFonts w:ascii="Arial" w:hAnsi="Arial" w:cs="Arial"/>
          <w:i/>
          <w:sz w:val="20"/>
          <w:szCs w:val="20"/>
          <w:lang w:val="es-PE"/>
        </w:rPr>
        <w:t>, siempre que al momento de efectuarse la contratación inicial de dicha Póliza el vehículo haya sido inspeccionado por LA COMPAÑÍA</w:t>
      </w:r>
    </w:p>
    <w:p w14:paraId="3AD31A2A" w14:textId="77777777" w:rsidR="00EE46E6" w:rsidRPr="00E87640" w:rsidRDefault="00EE46E6" w:rsidP="00EE46E6">
      <w:pPr>
        <w:tabs>
          <w:tab w:val="left" w:pos="709"/>
          <w:tab w:val="left" w:pos="1134"/>
          <w:tab w:val="left" w:pos="2160"/>
        </w:tabs>
        <w:ind w:left="1134" w:hanging="425"/>
        <w:jc w:val="both"/>
        <w:rPr>
          <w:rFonts w:ascii="Arial" w:hAnsi="Arial" w:cs="Arial"/>
          <w:i/>
          <w:sz w:val="20"/>
          <w:szCs w:val="20"/>
          <w:lang w:val="es-PE"/>
        </w:rPr>
      </w:pPr>
      <w:r w:rsidRPr="00E87640">
        <w:rPr>
          <w:rFonts w:ascii="Arial" w:hAnsi="Arial" w:cs="Arial"/>
          <w:i/>
          <w:sz w:val="20"/>
          <w:szCs w:val="20"/>
          <w:lang w:val="es-PE"/>
        </w:rPr>
        <w:t>(…)”.</w:t>
      </w:r>
    </w:p>
    <w:p w14:paraId="4F9F805B" w14:textId="77777777" w:rsidR="00EE46E6" w:rsidRPr="00E87640" w:rsidRDefault="00EE46E6" w:rsidP="00EE46E6">
      <w:pPr>
        <w:tabs>
          <w:tab w:val="left" w:pos="709"/>
          <w:tab w:val="left" w:pos="1134"/>
          <w:tab w:val="left" w:pos="2160"/>
        </w:tabs>
        <w:ind w:left="1134" w:hanging="425"/>
        <w:jc w:val="both"/>
        <w:rPr>
          <w:rFonts w:ascii="Arial" w:hAnsi="Arial" w:cs="Arial"/>
          <w:i/>
          <w:sz w:val="20"/>
          <w:szCs w:val="20"/>
          <w:lang w:val="es-PE"/>
        </w:rPr>
      </w:pPr>
    </w:p>
    <w:p w14:paraId="350C02F8" w14:textId="77777777" w:rsidR="00EE46E6" w:rsidRPr="00E87640" w:rsidRDefault="00EE46E6" w:rsidP="00EE46E6">
      <w:pPr>
        <w:tabs>
          <w:tab w:val="left" w:pos="709"/>
          <w:tab w:val="left" w:pos="1134"/>
          <w:tab w:val="left" w:pos="2160"/>
        </w:tabs>
        <w:ind w:left="1134" w:hanging="425"/>
        <w:jc w:val="both"/>
        <w:rPr>
          <w:rFonts w:ascii="Arial" w:hAnsi="Arial" w:cs="Arial"/>
          <w:sz w:val="20"/>
          <w:szCs w:val="20"/>
          <w:lang w:val="es-PE"/>
        </w:rPr>
      </w:pPr>
      <w:r w:rsidRPr="00E87640">
        <w:rPr>
          <w:rFonts w:ascii="Arial" w:hAnsi="Arial" w:cs="Arial"/>
          <w:sz w:val="20"/>
          <w:szCs w:val="20"/>
          <w:lang w:val="es-PE"/>
        </w:rPr>
        <w:t>Lo destacado con negrita es nuestro.</w:t>
      </w:r>
    </w:p>
    <w:p w14:paraId="28DAAAC1" w14:textId="77777777" w:rsidR="00EE46E6" w:rsidRPr="00E87640" w:rsidRDefault="00EE46E6" w:rsidP="00EE46E6">
      <w:pPr>
        <w:tabs>
          <w:tab w:val="left" w:pos="709"/>
          <w:tab w:val="left" w:pos="1134"/>
          <w:tab w:val="left" w:pos="2160"/>
        </w:tabs>
        <w:ind w:left="1134" w:hanging="425"/>
        <w:jc w:val="both"/>
        <w:rPr>
          <w:rFonts w:ascii="Arial" w:hAnsi="Arial" w:cs="Arial"/>
          <w:sz w:val="20"/>
          <w:szCs w:val="20"/>
          <w:u w:val="single"/>
          <w:lang w:val="es-PE"/>
        </w:rPr>
      </w:pPr>
    </w:p>
    <w:p w14:paraId="67D56C9A" w14:textId="44EAF5B9" w:rsidR="00182500" w:rsidRPr="00E87640" w:rsidRDefault="00182500" w:rsidP="00EE46E6">
      <w:pPr>
        <w:tabs>
          <w:tab w:val="left" w:pos="709"/>
          <w:tab w:val="left" w:pos="2160"/>
        </w:tabs>
        <w:ind w:left="709" w:hanging="709"/>
        <w:jc w:val="both"/>
        <w:rPr>
          <w:rFonts w:ascii="Arial" w:hAnsi="Arial" w:cs="Arial"/>
          <w:sz w:val="20"/>
          <w:szCs w:val="20"/>
          <w:lang w:val="es-PE"/>
        </w:rPr>
      </w:pPr>
      <w:r w:rsidRPr="00E87640">
        <w:rPr>
          <w:rFonts w:ascii="Arial" w:hAnsi="Arial" w:cs="Arial"/>
          <w:sz w:val="20"/>
          <w:szCs w:val="20"/>
          <w:lang w:val="es-PE"/>
        </w:rPr>
        <w:t>6</w:t>
      </w:r>
      <w:r w:rsidR="00EE46E6" w:rsidRPr="00E87640">
        <w:rPr>
          <w:rFonts w:ascii="Arial" w:hAnsi="Arial" w:cs="Arial"/>
          <w:sz w:val="20"/>
          <w:szCs w:val="20"/>
          <w:lang w:val="es-PE"/>
        </w:rPr>
        <w:t>.2.</w:t>
      </w:r>
      <w:r w:rsidR="00EE46E6" w:rsidRPr="00E87640">
        <w:rPr>
          <w:rFonts w:ascii="Arial" w:hAnsi="Arial" w:cs="Arial"/>
          <w:sz w:val="20"/>
          <w:szCs w:val="20"/>
          <w:lang w:val="es-PE"/>
        </w:rPr>
        <w:tab/>
        <w:t xml:space="preserve">Conforme se aprecia, y a lo sostenido por la aseguradora, la inspección condicionaba la plena vigencia de </w:t>
      </w:r>
      <w:r w:rsidR="00BA1BC3" w:rsidRPr="00E87640">
        <w:rPr>
          <w:rFonts w:ascii="Arial" w:hAnsi="Arial" w:cs="Arial"/>
          <w:sz w:val="20"/>
          <w:szCs w:val="20"/>
          <w:lang w:val="es-PE"/>
        </w:rPr>
        <w:t>la cobertura</w:t>
      </w:r>
      <w:r w:rsidR="00EE46E6" w:rsidRPr="00E87640">
        <w:rPr>
          <w:rFonts w:ascii="Arial" w:hAnsi="Arial" w:cs="Arial"/>
          <w:sz w:val="20"/>
          <w:szCs w:val="20"/>
          <w:lang w:val="es-PE"/>
        </w:rPr>
        <w:t xml:space="preserve"> </w:t>
      </w:r>
      <w:r w:rsidR="008309E6" w:rsidRPr="00E87640">
        <w:rPr>
          <w:rFonts w:ascii="Arial" w:hAnsi="Arial" w:cs="Arial"/>
          <w:sz w:val="20"/>
          <w:szCs w:val="20"/>
          <w:lang w:val="es-PE"/>
        </w:rPr>
        <w:t xml:space="preserve">de daño propio reclamada a la realización previa de la inspección, </w:t>
      </w:r>
      <w:r w:rsidR="00EE46E6" w:rsidRPr="00E87640">
        <w:rPr>
          <w:rFonts w:ascii="Arial" w:hAnsi="Arial" w:cs="Arial"/>
          <w:sz w:val="20"/>
          <w:szCs w:val="20"/>
          <w:lang w:val="es-PE"/>
        </w:rPr>
        <w:t xml:space="preserve">siendo que la póliza a la cual se contrae la presente reclamación no corresponde a una renovación de una póliza anterior, no habiendo continuidad.   </w:t>
      </w:r>
    </w:p>
    <w:p w14:paraId="01B43C85" w14:textId="77777777" w:rsidR="00182500" w:rsidRPr="00E87640" w:rsidRDefault="00182500" w:rsidP="00EE46E6">
      <w:pPr>
        <w:tabs>
          <w:tab w:val="left" w:pos="709"/>
          <w:tab w:val="left" w:pos="2160"/>
        </w:tabs>
        <w:ind w:left="709" w:hanging="709"/>
        <w:jc w:val="both"/>
        <w:rPr>
          <w:rFonts w:ascii="Arial" w:hAnsi="Arial" w:cs="Arial"/>
          <w:sz w:val="20"/>
          <w:szCs w:val="20"/>
          <w:lang w:val="es-PE"/>
        </w:rPr>
      </w:pPr>
    </w:p>
    <w:p w14:paraId="7A82755B" w14:textId="77777777" w:rsidR="00182500" w:rsidRPr="00E87640" w:rsidRDefault="008309E6" w:rsidP="00182500">
      <w:pPr>
        <w:tabs>
          <w:tab w:val="left" w:pos="709"/>
          <w:tab w:val="left" w:pos="2160"/>
        </w:tabs>
        <w:ind w:left="709" w:hanging="709"/>
        <w:jc w:val="both"/>
        <w:rPr>
          <w:rFonts w:ascii="Arial" w:hAnsi="Arial" w:cs="Arial"/>
          <w:sz w:val="20"/>
          <w:szCs w:val="20"/>
          <w:lang w:val="es-PE"/>
        </w:rPr>
      </w:pPr>
      <w:r w:rsidRPr="00E87640">
        <w:rPr>
          <w:rFonts w:ascii="Arial" w:hAnsi="Arial" w:cs="Arial"/>
          <w:sz w:val="20"/>
          <w:szCs w:val="20"/>
          <w:lang w:val="es-PE"/>
        </w:rPr>
        <w:tab/>
      </w:r>
      <w:r w:rsidR="00182500" w:rsidRPr="00E87640">
        <w:rPr>
          <w:rFonts w:ascii="Arial" w:hAnsi="Arial" w:cs="Arial"/>
          <w:sz w:val="20"/>
          <w:szCs w:val="20"/>
          <w:lang w:val="es-PE"/>
        </w:rPr>
        <w:t xml:space="preserve">Tal como se aprecia en la cláusula de garantía, si bien la inspección debe ser realizada por la aseguradora, por lo que ésta debía programarla, la responsabilidad de coordinar esa inspección vehicular es del asegurado, por lo que no puede pretenderse trasladar su omisión o imposibilidad de contactarlo a la aseguradora. </w:t>
      </w:r>
    </w:p>
    <w:p w14:paraId="79DD295B" w14:textId="77777777" w:rsidR="00182500" w:rsidRPr="00E87640" w:rsidRDefault="00182500" w:rsidP="00182500">
      <w:pPr>
        <w:tabs>
          <w:tab w:val="left" w:pos="709"/>
          <w:tab w:val="left" w:pos="2160"/>
        </w:tabs>
        <w:ind w:left="709" w:hanging="709"/>
        <w:jc w:val="both"/>
        <w:rPr>
          <w:rFonts w:ascii="Arial" w:hAnsi="Arial" w:cs="Arial"/>
          <w:sz w:val="20"/>
          <w:szCs w:val="20"/>
          <w:lang w:val="es-PE"/>
        </w:rPr>
      </w:pPr>
    </w:p>
    <w:p w14:paraId="34887E39" w14:textId="77777777" w:rsidR="00182500" w:rsidRPr="00E87640" w:rsidRDefault="008309E6" w:rsidP="00182500">
      <w:pPr>
        <w:tabs>
          <w:tab w:val="left" w:pos="709"/>
          <w:tab w:val="left" w:pos="2160"/>
        </w:tabs>
        <w:ind w:left="709" w:hanging="709"/>
        <w:jc w:val="both"/>
        <w:rPr>
          <w:rFonts w:ascii="Arial" w:hAnsi="Arial" w:cs="Arial"/>
          <w:sz w:val="20"/>
          <w:szCs w:val="20"/>
          <w:lang w:val="es-PE"/>
        </w:rPr>
      </w:pPr>
      <w:r w:rsidRPr="00E87640">
        <w:rPr>
          <w:rFonts w:ascii="Arial" w:hAnsi="Arial" w:cs="Arial"/>
          <w:sz w:val="20"/>
          <w:szCs w:val="20"/>
          <w:lang w:val="es-PE"/>
        </w:rPr>
        <w:tab/>
      </w:r>
      <w:r w:rsidR="00182500" w:rsidRPr="00E87640">
        <w:rPr>
          <w:rFonts w:ascii="Arial" w:hAnsi="Arial" w:cs="Arial"/>
          <w:sz w:val="20"/>
          <w:szCs w:val="20"/>
          <w:lang w:val="es-PE"/>
        </w:rPr>
        <w:t xml:space="preserve">En efecto, la cláusula expresamente dispone que el asegurado era el obligado a coordinar que se realice la inspección. </w:t>
      </w:r>
    </w:p>
    <w:p w14:paraId="735F156A" w14:textId="77777777" w:rsidR="00182500" w:rsidRPr="00E87640" w:rsidRDefault="00182500" w:rsidP="00182500">
      <w:pPr>
        <w:tabs>
          <w:tab w:val="left" w:pos="709"/>
          <w:tab w:val="left" w:pos="2160"/>
        </w:tabs>
        <w:ind w:left="709" w:hanging="709"/>
        <w:jc w:val="both"/>
        <w:rPr>
          <w:rFonts w:ascii="Arial" w:hAnsi="Arial" w:cs="Arial"/>
          <w:sz w:val="20"/>
          <w:szCs w:val="20"/>
          <w:lang w:val="es-PE"/>
        </w:rPr>
      </w:pPr>
    </w:p>
    <w:p w14:paraId="21C57301" w14:textId="711C6273" w:rsidR="00182500" w:rsidRPr="00E87640" w:rsidRDefault="008309E6" w:rsidP="00182500">
      <w:pPr>
        <w:tabs>
          <w:tab w:val="left" w:pos="709"/>
          <w:tab w:val="left" w:pos="2160"/>
        </w:tabs>
        <w:ind w:left="709" w:hanging="709"/>
        <w:jc w:val="both"/>
        <w:rPr>
          <w:rFonts w:ascii="Arial" w:hAnsi="Arial" w:cs="Arial"/>
          <w:sz w:val="20"/>
          <w:szCs w:val="20"/>
          <w:lang w:val="es-PE"/>
        </w:rPr>
      </w:pPr>
      <w:r w:rsidRPr="00E87640">
        <w:rPr>
          <w:rFonts w:ascii="Arial" w:hAnsi="Arial" w:cs="Arial"/>
          <w:sz w:val="20"/>
          <w:szCs w:val="20"/>
          <w:lang w:val="es-PE"/>
        </w:rPr>
        <w:tab/>
      </w:r>
      <w:r w:rsidR="00182500" w:rsidRPr="00E87640">
        <w:rPr>
          <w:rFonts w:ascii="Arial" w:hAnsi="Arial" w:cs="Arial"/>
          <w:sz w:val="20"/>
          <w:szCs w:val="20"/>
          <w:lang w:val="es-PE"/>
        </w:rPr>
        <w:t xml:space="preserve">En este caso, se coordinó la inspección vía toma de fotografías, pero lamentablemente por una omisión lamentable de la asegurada, esta no llegó a presentar las fotografías antes del siniestro, y por tanto el endoso fue emitido con posterioridad al </w:t>
      </w:r>
      <w:r w:rsidR="00AC7573" w:rsidRPr="00E87640">
        <w:rPr>
          <w:rFonts w:ascii="Arial" w:hAnsi="Arial" w:cs="Arial"/>
          <w:sz w:val="20"/>
          <w:szCs w:val="20"/>
          <w:lang w:val="es-PE"/>
        </w:rPr>
        <w:t>mismo (el cual</w:t>
      </w:r>
      <w:r w:rsidR="00182500" w:rsidRPr="00E87640">
        <w:rPr>
          <w:rFonts w:ascii="Arial" w:hAnsi="Arial" w:cs="Arial"/>
          <w:sz w:val="20"/>
          <w:szCs w:val="20"/>
          <w:lang w:val="es-PE"/>
        </w:rPr>
        <w:t xml:space="preserve"> ocurrió el 23 de diciembre de 2018</w:t>
      </w:r>
      <w:r w:rsidR="00AC7573" w:rsidRPr="00E87640">
        <w:rPr>
          <w:rFonts w:ascii="Arial" w:hAnsi="Arial" w:cs="Arial"/>
          <w:sz w:val="20"/>
          <w:szCs w:val="20"/>
          <w:lang w:val="es-PE"/>
        </w:rPr>
        <w:t>)</w:t>
      </w:r>
      <w:r w:rsidR="00182500" w:rsidRPr="00E87640">
        <w:rPr>
          <w:rFonts w:ascii="Arial" w:hAnsi="Arial" w:cs="Arial"/>
          <w:sz w:val="20"/>
          <w:szCs w:val="20"/>
          <w:lang w:val="es-PE"/>
        </w:rPr>
        <w:t xml:space="preserve"> y con efectividad desde el 27 de diciembre de 2018; por lo que a la fecha del siniestro no se levantó la suspensión otorgada por la propia póliza de seguro y que era de conocimiento del asegurado</w:t>
      </w:r>
      <w:r w:rsidR="00AC7573" w:rsidRPr="00E87640">
        <w:rPr>
          <w:rFonts w:ascii="Arial" w:hAnsi="Arial" w:cs="Arial"/>
          <w:sz w:val="20"/>
          <w:szCs w:val="20"/>
          <w:lang w:val="es-PE"/>
        </w:rPr>
        <w:t xml:space="preserve">, estando limitada la cobertura a dicha fecha a los supuestos que se indican en la referida cláusula, que </w:t>
      </w:r>
      <w:r w:rsidR="00BA1BC3" w:rsidRPr="00E87640">
        <w:rPr>
          <w:rFonts w:ascii="Arial" w:hAnsi="Arial" w:cs="Arial"/>
          <w:sz w:val="20"/>
          <w:szCs w:val="20"/>
          <w:lang w:val="es-PE"/>
        </w:rPr>
        <w:t xml:space="preserve">no </w:t>
      </w:r>
      <w:r w:rsidR="00AC7573" w:rsidRPr="00E87640">
        <w:rPr>
          <w:rFonts w:ascii="Arial" w:hAnsi="Arial" w:cs="Arial"/>
          <w:sz w:val="20"/>
          <w:szCs w:val="20"/>
          <w:lang w:val="es-PE"/>
        </w:rPr>
        <w:t>incluyen la cobertura de daño propio.</w:t>
      </w:r>
    </w:p>
    <w:p w14:paraId="2ED9ABA1" w14:textId="77777777" w:rsidR="00182500" w:rsidRPr="00E87640" w:rsidRDefault="00182500" w:rsidP="00182500">
      <w:pPr>
        <w:tabs>
          <w:tab w:val="left" w:pos="709"/>
          <w:tab w:val="left" w:pos="2160"/>
        </w:tabs>
        <w:ind w:left="709" w:hanging="709"/>
        <w:jc w:val="both"/>
        <w:rPr>
          <w:rFonts w:ascii="Arial" w:hAnsi="Arial" w:cs="Arial"/>
          <w:sz w:val="20"/>
          <w:szCs w:val="20"/>
          <w:lang w:val="es-PE"/>
        </w:rPr>
      </w:pPr>
    </w:p>
    <w:p w14:paraId="6F9A1727" w14:textId="12B3A911" w:rsidR="008309E6" w:rsidRPr="00E87640" w:rsidRDefault="008309E6" w:rsidP="00182500">
      <w:pPr>
        <w:tabs>
          <w:tab w:val="left" w:pos="709"/>
          <w:tab w:val="left" w:pos="2160"/>
        </w:tabs>
        <w:ind w:left="709" w:hanging="709"/>
        <w:jc w:val="both"/>
        <w:rPr>
          <w:rFonts w:ascii="Arial" w:hAnsi="Arial" w:cs="Arial"/>
          <w:sz w:val="20"/>
          <w:szCs w:val="20"/>
          <w:lang w:val="es-PE"/>
        </w:rPr>
      </w:pPr>
      <w:r w:rsidRPr="00E87640">
        <w:rPr>
          <w:rFonts w:ascii="Arial" w:hAnsi="Arial" w:cs="Arial"/>
          <w:sz w:val="20"/>
          <w:szCs w:val="20"/>
          <w:lang w:val="es-PE"/>
        </w:rPr>
        <w:tab/>
      </w:r>
      <w:r w:rsidR="00182500" w:rsidRPr="00E87640">
        <w:rPr>
          <w:rFonts w:ascii="Arial" w:hAnsi="Arial" w:cs="Arial"/>
          <w:sz w:val="20"/>
          <w:szCs w:val="20"/>
          <w:lang w:val="es-PE"/>
        </w:rPr>
        <w:t xml:space="preserve">El reclamante señala que actuó de buena fe y reconoce que fue un error de la persona encargada no enviar las fotos antes del siniestro, lo que se debió a que se encontraba celebrando las fiestas navideñas, y evidencia su buena fe mostrando elementos que </w:t>
      </w:r>
      <w:r w:rsidR="00182500" w:rsidRPr="00E87640">
        <w:rPr>
          <w:rFonts w:ascii="Arial" w:hAnsi="Arial" w:cs="Arial"/>
          <w:sz w:val="20"/>
          <w:szCs w:val="20"/>
          <w:lang w:val="es-PE"/>
        </w:rPr>
        <w:lastRenderedPageBreak/>
        <w:t>probarían que el vehículo se encontraba en buenas condiciones antes del siniestro</w:t>
      </w:r>
      <w:r w:rsidRPr="00E87640">
        <w:rPr>
          <w:rFonts w:ascii="Arial" w:hAnsi="Arial" w:cs="Arial"/>
          <w:sz w:val="20"/>
          <w:szCs w:val="20"/>
          <w:lang w:val="es-PE"/>
        </w:rPr>
        <w:t>, como son el archivo que evidencia la fecha en que las fotos fueron tomadas, entre otros</w:t>
      </w:r>
      <w:r w:rsidR="00182500" w:rsidRPr="00E87640">
        <w:rPr>
          <w:rFonts w:ascii="Arial" w:hAnsi="Arial" w:cs="Arial"/>
          <w:sz w:val="20"/>
          <w:szCs w:val="20"/>
          <w:lang w:val="es-PE"/>
        </w:rPr>
        <w:t>.</w:t>
      </w:r>
      <w:r w:rsidRPr="00E87640">
        <w:rPr>
          <w:rFonts w:ascii="Arial" w:hAnsi="Arial" w:cs="Arial"/>
          <w:sz w:val="20"/>
          <w:szCs w:val="20"/>
          <w:lang w:val="es-PE"/>
        </w:rPr>
        <w:t xml:space="preserve"> No obstante, i</w:t>
      </w:r>
      <w:r w:rsidR="00182500" w:rsidRPr="00E87640">
        <w:rPr>
          <w:rFonts w:ascii="Arial" w:hAnsi="Arial" w:cs="Arial"/>
          <w:sz w:val="20"/>
          <w:szCs w:val="20"/>
          <w:lang w:val="es-PE"/>
        </w:rPr>
        <w:t>ndependientemente de los motivos que impidieron al asegurado realizar la inspección antes del siniestro, lo cierto es que</w:t>
      </w:r>
      <w:r w:rsidRPr="00E87640">
        <w:rPr>
          <w:rFonts w:ascii="Arial" w:hAnsi="Arial" w:cs="Arial"/>
          <w:sz w:val="20"/>
          <w:szCs w:val="20"/>
          <w:lang w:val="es-PE"/>
        </w:rPr>
        <w:t xml:space="preserve"> antes del mismo,</w:t>
      </w:r>
      <w:r w:rsidR="00182500" w:rsidRPr="00E87640">
        <w:rPr>
          <w:rFonts w:ascii="Arial" w:hAnsi="Arial" w:cs="Arial"/>
          <w:sz w:val="20"/>
          <w:szCs w:val="20"/>
          <w:lang w:val="es-PE"/>
        </w:rPr>
        <w:t xml:space="preserve"> no se levant</w:t>
      </w:r>
      <w:r w:rsidRPr="00E87640">
        <w:rPr>
          <w:rFonts w:ascii="Arial" w:hAnsi="Arial" w:cs="Arial"/>
          <w:sz w:val="20"/>
          <w:szCs w:val="20"/>
          <w:lang w:val="es-PE"/>
        </w:rPr>
        <w:t>ó</w:t>
      </w:r>
      <w:r w:rsidR="00182500" w:rsidRPr="00E87640">
        <w:rPr>
          <w:rFonts w:ascii="Arial" w:hAnsi="Arial" w:cs="Arial"/>
          <w:sz w:val="20"/>
          <w:szCs w:val="20"/>
          <w:lang w:val="es-PE"/>
        </w:rPr>
        <w:t xml:space="preserve"> la </w:t>
      </w:r>
      <w:r w:rsidRPr="00E87640">
        <w:rPr>
          <w:rFonts w:ascii="Arial" w:hAnsi="Arial" w:cs="Arial"/>
          <w:sz w:val="20"/>
          <w:szCs w:val="20"/>
          <w:lang w:val="es-PE"/>
        </w:rPr>
        <w:t>condición establecida en la póliza para que oper</w:t>
      </w:r>
      <w:r w:rsidR="000700F3" w:rsidRPr="00E87640">
        <w:rPr>
          <w:rFonts w:ascii="Arial" w:hAnsi="Arial" w:cs="Arial"/>
          <w:sz w:val="20"/>
          <w:szCs w:val="20"/>
          <w:lang w:val="es-PE"/>
        </w:rPr>
        <w:t>e</w:t>
      </w:r>
      <w:r w:rsidRPr="00E87640">
        <w:rPr>
          <w:rFonts w:ascii="Arial" w:hAnsi="Arial" w:cs="Arial"/>
          <w:sz w:val="20"/>
          <w:szCs w:val="20"/>
          <w:lang w:val="es-PE"/>
        </w:rPr>
        <w:t xml:space="preserve">n todas las coberturas de seguro, por lo que al no haber pasado la inspección, únicamente correspondía, de acuerdo a derecho, otorgar cobertura de responsabilidad civil frente a terceros y responsabilidad de ocupantes y accidentes personales; aspecto este último que -conforme se indicó en la audiencia de vista- se cumplió, no correspondiendo legalmente otorgar </w:t>
      </w:r>
      <w:r w:rsidR="000700F3" w:rsidRPr="00E87640">
        <w:rPr>
          <w:rFonts w:ascii="Arial" w:hAnsi="Arial" w:cs="Arial"/>
          <w:sz w:val="20"/>
          <w:szCs w:val="20"/>
          <w:lang w:val="es-PE"/>
        </w:rPr>
        <w:t xml:space="preserve">la </w:t>
      </w:r>
      <w:r w:rsidRPr="00E87640">
        <w:rPr>
          <w:rFonts w:ascii="Arial" w:hAnsi="Arial" w:cs="Arial"/>
          <w:sz w:val="20"/>
          <w:szCs w:val="20"/>
          <w:lang w:val="es-PE"/>
        </w:rPr>
        <w:t>cobertura por daño propio</w:t>
      </w:r>
      <w:r w:rsidR="000700F3" w:rsidRPr="00E87640">
        <w:rPr>
          <w:rFonts w:ascii="Arial" w:hAnsi="Arial" w:cs="Arial"/>
          <w:sz w:val="20"/>
          <w:szCs w:val="20"/>
          <w:lang w:val="es-PE"/>
        </w:rPr>
        <w:t xml:space="preserve"> reclamada</w:t>
      </w:r>
      <w:r w:rsidRPr="00E87640">
        <w:rPr>
          <w:rFonts w:ascii="Arial" w:hAnsi="Arial" w:cs="Arial"/>
          <w:sz w:val="20"/>
          <w:szCs w:val="20"/>
          <w:lang w:val="es-PE"/>
        </w:rPr>
        <w:t>.</w:t>
      </w:r>
    </w:p>
    <w:p w14:paraId="057720F1" w14:textId="00752E98" w:rsidR="008309E6" w:rsidRPr="00E87640" w:rsidRDefault="008309E6" w:rsidP="00182500">
      <w:pPr>
        <w:tabs>
          <w:tab w:val="left" w:pos="709"/>
          <w:tab w:val="left" w:pos="2160"/>
        </w:tabs>
        <w:ind w:left="709" w:hanging="709"/>
        <w:jc w:val="both"/>
        <w:rPr>
          <w:rFonts w:ascii="Arial" w:hAnsi="Arial" w:cs="Arial"/>
          <w:sz w:val="20"/>
          <w:szCs w:val="20"/>
          <w:lang w:val="es-PE"/>
        </w:rPr>
      </w:pPr>
    </w:p>
    <w:p w14:paraId="399AC073" w14:textId="27B7434E" w:rsidR="00167822" w:rsidRPr="00E87640" w:rsidRDefault="00167822" w:rsidP="00EA0561">
      <w:pPr>
        <w:tabs>
          <w:tab w:val="left" w:pos="2160"/>
        </w:tabs>
        <w:jc w:val="both"/>
        <w:rPr>
          <w:rFonts w:ascii="Arial" w:hAnsi="Arial" w:cs="Arial"/>
          <w:sz w:val="20"/>
          <w:szCs w:val="20"/>
          <w:lang w:val="es-PE"/>
        </w:rPr>
      </w:pPr>
      <w:r w:rsidRPr="00E87640">
        <w:rPr>
          <w:rFonts w:ascii="Arial" w:hAnsi="Arial" w:cs="Arial"/>
          <w:sz w:val="20"/>
          <w:szCs w:val="20"/>
          <w:lang w:val="es-PE"/>
        </w:rPr>
        <w:t xml:space="preserve">Finalmente cabe señalar que no estamos ante el incumplimiento de una </w:t>
      </w:r>
      <w:r w:rsidR="00404623" w:rsidRPr="00E87640">
        <w:rPr>
          <w:rFonts w:ascii="Arial" w:hAnsi="Arial" w:cs="Arial"/>
          <w:sz w:val="20"/>
          <w:szCs w:val="20"/>
          <w:lang w:val="es-PE"/>
        </w:rPr>
        <w:t xml:space="preserve">garantía </w:t>
      </w:r>
      <w:r w:rsidR="005D19BC" w:rsidRPr="00E87640">
        <w:rPr>
          <w:rFonts w:ascii="Arial" w:hAnsi="Arial" w:cs="Arial"/>
          <w:sz w:val="20"/>
          <w:szCs w:val="20"/>
          <w:lang w:val="es-PE"/>
        </w:rPr>
        <w:t xml:space="preserve">que debía observar el asegurado estando vigentes todas las coberturas establecidas en la póliza, </w:t>
      </w:r>
      <w:r w:rsidR="00404623" w:rsidRPr="00E87640">
        <w:rPr>
          <w:rFonts w:ascii="Arial" w:hAnsi="Arial" w:cs="Arial"/>
          <w:sz w:val="20"/>
          <w:szCs w:val="20"/>
          <w:lang w:val="es-PE"/>
        </w:rPr>
        <w:t xml:space="preserve">sino de una </w:t>
      </w:r>
      <w:r w:rsidR="00EA0561" w:rsidRPr="00E87640">
        <w:rPr>
          <w:rFonts w:ascii="Arial" w:hAnsi="Arial" w:cs="Arial"/>
          <w:sz w:val="20"/>
          <w:szCs w:val="20"/>
          <w:lang w:val="es-PE"/>
        </w:rPr>
        <w:t>condición sus</w:t>
      </w:r>
      <w:r w:rsidR="001878CC" w:rsidRPr="00E87640">
        <w:rPr>
          <w:rFonts w:ascii="Arial" w:hAnsi="Arial" w:cs="Arial"/>
          <w:sz w:val="20"/>
          <w:szCs w:val="20"/>
          <w:lang w:val="es-PE"/>
        </w:rPr>
        <w:t xml:space="preserve">pensiva del inicio de </w:t>
      </w:r>
      <w:r w:rsidR="00404623" w:rsidRPr="00E87640">
        <w:rPr>
          <w:rFonts w:ascii="Arial" w:hAnsi="Arial" w:cs="Arial"/>
          <w:sz w:val="20"/>
          <w:szCs w:val="20"/>
          <w:lang w:val="es-PE"/>
        </w:rPr>
        <w:t xml:space="preserve">vigencia de la totalidad de las condiciones del seguro, que lamentablemente no fue </w:t>
      </w:r>
      <w:r w:rsidR="005D19BC" w:rsidRPr="00E87640">
        <w:rPr>
          <w:rFonts w:ascii="Arial" w:hAnsi="Arial" w:cs="Arial"/>
          <w:sz w:val="20"/>
          <w:szCs w:val="20"/>
          <w:lang w:val="es-PE"/>
        </w:rPr>
        <w:t>observada por el asegurado</w:t>
      </w:r>
      <w:r w:rsidR="00EA0561" w:rsidRPr="00E87640">
        <w:rPr>
          <w:rFonts w:ascii="Arial" w:hAnsi="Arial" w:cs="Arial"/>
          <w:sz w:val="20"/>
          <w:szCs w:val="20"/>
          <w:lang w:val="es-PE"/>
        </w:rPr>
        <w:t>; por lo que no resulta de aplicación la regla de interpretación invocada por el reclamante.</w:t>
      </w:r>
    </w:p>
    <w:p w14:paraId="513664F4" w14:textId="77777777" w:rsidR="00EA0561" w:rsidRPr="00E87640" w:rsidRDefault="00EA0561" w:rsidP="00182500">
      <w:pPr>
        <w:tabs>
          <w:tab w:val="left" w:pos="709"/>
          <w:tab w:val="left" w:pos="2160"/>
        </w:tabs>
        <w:ind w:left="709" w:hanging="709"/>
        <w:jc w:val="both"/>
        <w:rPr>
          <w:rFonts w:ascii="Arial" w:hAnsi="Arial" w:cs="Arial"/>
          <w:sz w:val="20"/>
          <w:szCs w:val="20"/>
          <w:lang w:val="es-PE"/>
        </w:rPr>
      </w:pPr>
    </w:p>
    <w:p w14:paraId="46377513" w14:textId="77777777" w:rsidR="00EE46E6" w:rsidRPr="00E87640" w:rsidRDefault="00EE46E6" w:rsidP="00EE46E6">
      <w:pPr>
        <w:tabs>
          <w:tab w:val="left" w:pos="2386"/>
        </w:tabs>
        <w:jc w:val="both"/>
        <w:outlineLvl w:val="0"/>
        <w:rPr>
          <w:rFonts w:ascii="Arial" w:hAnsi="Arial" w:cs="Arial"/>
          <w:b/>
          <w:sz w:val="20"/>
          <w:szCs w:val="20"/>
        </w:rPr>
      </w:pPr>
      <w:r w:rsidRPr="00E87640">
        <w:rPr>
          <w:rFonts w:ascii="Arial" w:hAnsi="Arial" w:cs="Arial"/>
          <w:b/>
          <w:sz w:val="20"/>
          <w:szCs w:val="20"/>
          <w:lang w:val="es-PE"/>
        </w:rPr>
        <w:t xml:space="preserve">Atendiendo a lo expresado, este colegiado </w:t>
      </w:r>
      <w:r w:rsidRPr="00E87640">
        <w:rPr>
          <w:rFonts w:ascii="Arial" w:hAnsi="Arial" w:cs="Arial"/>
          <w:b/>
          <w:sz w:val="20"/>
          <w:szCs w:val="20"/>
        </w:rPr>
        <w:t>concluye su apreciación razonada y conjunta al amparo de lo establecido en su Reglamento, por lo que</w:t>
      </w:r>
      <w:r w:rsidRPr="00E87640">
        <w:rPr>
          <w:rFonts w:ascii="Arial" w:hAnsi="Arial" w:cs="Arial"/>
          <w:b/>
          <w:sz w:val="20"/>
          <w:szCs w:val="20"/>
          <w:lang w:val="es-PE"/>
        </w:rPr>
        <w:t xml:space="preserve"> resuelve:</w:t>
      </w:r>
    </w:p>
    <w:p w14:paraId="5893243B" w14:textId="77777777" w:rsidR="00EE46E6" w:rsidRPr="00E87640" w:rsidRDefault="00EE46E6" w:rsidP="00EE46E6">
      <w:pPr>
        <w:jc w:val="both"/>
        <w:rPr>
          <w:rFonts w:ascii="Arial" w:eastAsia="Arial Unicode MS" w:hAnsi="Arial" w:cs="Arial"/>
          <w:sz w:val="20"/>
          <w:szCs w:val="20"/>
          <w:lang w:val="es-PE"/>
        </w:rPr>
      </w:pPr>
    </w:p>
    <w:p w14:paraId="1FE1CC78" w14:textId="7579DC51" w:rsidR="00E43AD4" w:rsidRPr="00E87640" w:rsidRDefault="00E43AD4" w:rsidP="00E43AD4">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r w:rsidRPr="00E87640">
        <w:rPr>
          <w:rFonts w:ascii="Arial" w:eastAsia="Arial Unicode MS" w:hAnsi="Arial" w:cs="Arial"/>
          <w:sz w:val="20"/>
          <w:szCs w:val="20"/>
          <w:lang w:val="es-PE"/>
        </w:rPr>
        <w:t xml:space="preserve">Declarar </w:t>
      </w:r>
      <w:r w:rsidRPr="00E87640">
        <w:rPr>
          <w:rFonts w:ascii="Arial" w:eastAsia="Arial Unicode MS" w:hAnsi="Arial" w:cs="Arial"/>
          <w:b/>
          <w:sz w:val="20"/>
          <w:szCs w:val="20"/>
          <w:lang w:val="es-PE"/>
        </w:rPr>
        <w:t>INFUNDADA</w:t>
      </w:r>
      <w:r w:rsidRPr="00E87640">
        <w:rPr>
          <w:rFonts w:ascii="Arial" w:eastAsia="Arial Unicode MS" w:hAnsi="Arial" w:cs="Arial"/>
          <w:sz w:val="20"/>
          <w:szCs w:val="20"/>
          <w:lang w:val="es-PE"/>
        </w:rPr>
        <w:t xml:space="preserve"> la reclamación interpuesta </w:t>
      </w:r>
      <w:proofErr w:type="gramStart"/>
      <w:r w:rsidRPr="00E87640">
        <w:rPr>
          <w:rFonts w:ascii="Arial" w:eastAsia="Arial Unicode MS" w:hAnsi="Arial" w:cs="Arial"/>
          <w:sz w:val="20"/>
          <w:szCs w:val="20"/>
          <w:lang w:val="es-PE"/>
        </w:rPr>
        <w:t>por</w:t>
      </w:r>
      <w:r w:rsidRPr="00E87640">
        <w:rPr>
          <w:rFonts w:ascii="Arial" w:hAnsi="Arial" w:cs="Arial"/>
          <w:sz w:val="20"/>
          <w:szCs w:val="20"/>
          <w:lang w:val="es-PE"/>
        </w:rPr>
        <w:t xml:space="preserve"> </w:t>
      </w:r>
      <w:r w:rsidR="003C0722">
        <w:rPr>
          <w:rFonts w:ascii="Arial" w:hAnsi="Arial" w:cs="Arial"/>
          <w:sz w:val="20"/>
          <w:szCs w:val="20"/>
          <w:lang w:val="es-PE"/>
        </w:rPr>
        <w:t>.............</w:t>
      </w:r>
      <w:proofErr w:type="gramEnd"/>
      <w:r w:rsidR="00EE46E6" w:rsidRPr="00E87640">
        <w:rPr>
          <w:rFonts w:ascii="Arial" w:hAnsi="Arial" w:cs="Arial"/>
          <w:sz w:val="20"/>
          <w:szCs w:val="20"/>
          <w:lang w:val="es-PE"/>
        </w:rPr>
        <w:t xml:space="preserve"> </w:t>
      </w:r>
      <w:r w:rsidRPr="00E87640">
        <w:rPr>
          <w:rFonts w:ascii="Arial" w:hAnsi="Arial" w:cs="Arial"/>
          <w:sz w:val="20"/>
          <w:szCs w:val="20"/>
          <w:lang w:val="es-PE"/>
        </w:rPr>
        <w:t xml:space="preserve">contra </w:t>
      </w:r>
      <w:r w:rsidR="003C0722">
        <w:rPr>
          <w:rFonts w:ascii="Arial" w:hAnsi="Arial" w:cs="Arial"/>
          <w:sz w:val="20"/>
          <w:szCs w:val="20"/>
          <w:lang w:val="es-PE"/>
        </w:rPr>
        <w:t>.............</w:t>
      </w:r>
      <w:r w:rsidRPr="00E87640">
        <w:rPr>
          <w:rFonts w:ascii="Arial" w:hAnsi="Arial" w:cs="Arial"/>
          <w:sz w:val="20"/>
          <w:szCs w:val="20"/>
          <w:lang w:val="es-PE"/>
        </w:rPr>
        <w:t xml:space="preserve"> SEGUROS, dejando a salvo el derecho de la reclamante de acudir ante las instancias que estime pertinente.</w:t>
      </w:r>
    </w:p>
    <w:p w14:paraId="371D36F8" w14:textId="77777777" w:rsidR="00E87640" w:rsidRPr="00E87640" w:rsidRDefault="00E87640" w:rsidP="00E43AD4">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p>
    <w:p w14:paraId="346DD3B0" w14:textId="0089CE16" w:rsidR="00E43AD4" w:rsidRPr="00E87640" w:rsidRDefault="00E43AD4" w:rsidP="00E43AD4">
      <w:pPr>
        <w:jc w:val="right"/>
        <w:outlineLvl w:val="0"/>
        <w:rPr>
          <w:rFonts w:ascii="Arial" w:hAnsi="Arial" w:cs="Arial"/>
          <w:sz w:val="20"/>
          <w:szCs w:val="20"/>
          <w:lang w:val="es-PE"/>
        </w:rPr>
      </w:pPr>
      <w:r w:rsidRPr="00E87640">
        <w:rPr>
          <w:rFonts w:ascii="Arial" w:hAnsi="Arial" w:cs="Arial"/>
          <w:sz w:val="20"/>
          <w:szCs w:val="20"/>
          <w:lang w:val="es-PE"/>
        </w:rPr>
        <w:t xml:space="preserve">Lima, </w:t>
      </w:r>
      <w:r w:rsidR="00E87640" w:rsidRPr="00E87640">
        <w:rPr>
          <w:rFonts w:ascii="Arial" w:hAnsi="Arial" w:cs="Arial"/>
          <w:sz w:val="20"/>
          <w:szCs w:val="20"/>
          <w:lang w:val="es-PE"/>
        </w:rPr>
        <w:t>18 de febrero de 2019</w:t>
      </w:r>
    </w:p>
    <w:p w14:paraId="745ED456" w14:textId="77777777" w:rsidR="00E43AD4" w:rsidRPr="00E87640" w:rsidRDefault="00E43AD4" w:rsidP="00E43AD4">
      <w:pPr>
        <w:jc w:val="both"/>
        <w:rPr>
          <w:rFonts w:ascii="Arial" w:hAnsi="Arial" w:cs="Arial"/>
          <w:sz w:val="20"/>
          <w:szCs w:val="20"/>
          <w:lang w:val="es-PE"/>
        </w:rPr>
      </w:pPr>
      <w:r w:rsidRPr="00E87640">
        <w:rPr>
          <w:rFonts w:ascii="Arial" w:hAnsi="Arial" w:cs="Arial"/>
          <w:sz w:val="20"/>
          <w:szCs w:val="20"/>
          <w:lang w:val="es-PE"/>
        </w:rPr>
        <w:t xml:space="preserve"> </w:t>
      </w:r>
    </w:p>
    <w:p w14:paraId="41B3CB94" w14:textId="77777777" w:rsidR="00E87640" w:rsidRPr="00E87640" w:rsidRDefault="00E87640" w:rsidP="00E87640">
      <w:pPr>
        <w:ind w:left="360"/>
        <w:jc w:val="both"/>
        <w:rPr>
          <w:rFonts w:ascii="Arial" w:hAnsi="Arial" w:cs="Arial"/>
          <w:sz w:val="20"/>
          <w:szCs w:val="20"/>
        </w:rPr>
      </w:pPr>
    </w:p>
    <w:p w14:paraId="2995BF57" w14:textId="77777777" w:rsidR="00E87640" w:rsidRPr="00E87640" w:rsidRDefault="00E87640" w:rsidP="00E87640">
      <w:pPr>
        <w:ind w:left="360"/>
        <w:jc w:val="both"/>
        <w:rPr>
          <w:rFonts w:ascii="Arial" w:hAnsi="Arial" w:cs="Arial"/>
          <w:sz w:val="20"/>
          <w:szCs w:val="20"/>
        </w:rPr>
      </w:pPr>
    </w:p>
    <w:p w14:paraId="70DA31FD" w14:textId="77777777" w:rsidR="00E87640" w:rsidRPr="00E87640" w:rsidRDefault="00E87640" w:rsidP="00E87640">
      <w:pPr>
        <w:ind w:left="360"/>
        <w:jc w:val="both"/>
        <w:rPr>
          <w:rFonts w:ascii="Arial" w:hAnsi="Arial" w:cs="Arial"/>
          <w:sz w:val="20"/>
          <w:szCs w:val="20"/>
        </w:rPr>
      </w:pPr>
    </w:p>
    <w:p w14:paraId="7DBC9863" w14:textId="407A04C1" w:rsidR="00E87640" w:rsidRDefault="00E87640" w:rsidP="00E87640">
      <w:pPr>
        <w:ind w:left="360"/>
        <w:jc w:val="both"/>
        <w:rPr>
          <w:rFonts w:ascii="Arial" w:hAnsi="Arial" w:cs="Arial"/>
          <w:sz w:val="20"/>
          <w:szCs w:val="20"/>
        </w:rPr>
      </w:pPr>
    </w:p>
    <w:p w14:paraId="24152FFD" w14:textId="5BDEC883" w:rsidR="00E87640" w:rsidRDefault="00E87640" w:rsidP="00E87640">
      <w:pPr>
        <w:ind w:left="360"/>
        <w:jc w:val="both"/>
        <w:rPr>
          <w:rFonts w:ascii="Arial" w:hAnsi="Arial" w:cs="Arial"/>
          <w:sz w:val="20"/>
          <w:szCs w:val="20"/>
        </w:rPr>
      </w:pPr>
    </w:p>
    <w:p w14:paraId="0CBF2DFF" w14:textId="1D545266" w:rsidR="00E87640" w:rsidRDefault="00E87640" w:rsidP="00E87640">
      <w:pPr>
        <w:ind w:left="360"/>
        <w:jc w:val="both"/>
        <w:rPr>
          <w:rFonts w:ascii="Arial" w:hAnsi="Arial" w:cs="Arial"/>
          <w:sz w:val="20"/>
          <w:szCs w:val="20"/>
        </w:rPr>
      </w:pPr>
    </w:p>
    <w:p w14:paraId="46E9E6D3" w14:textId="16490957" w:rsidR="00E87640" w:rsidRDefault="00E87640" w:rsidP="00E87640">
      <w:pPr>
        <w:ind w:left="360"/>
        <w:jc w:val="both"/>
        <w:rPr>
          <w:rFonts w:ascii="Arial" w:hAnsi="Arial" w:cs="Arial"/>
          <w:sz w:val="20"/>
          <w:szCs w:val="20"/>
        </w:rPr>
      </w:pPr>
    </w:p>
    <w:p w14:paraId="0AF81C89" w14:textId="6B6B63A5" w:rsidR="00E87640" w:rsidRDefault="00E87640" w:rsidP="00E87640">
      <w:pPr>
        <w:ind w:left="360"/>
        <w:jc w:val="both"/>
        <w:rPr>
          <w:rFonts w:ascii="Arial" w:hAnsi="Arial" w:cs="Arial"/>
          <w:sz w:val="20"/>
          <w:szCs w:val="20"/>
        </w:rPr>
      </w:pPr>
    </w:p>
    <w:p w14:paraId="11DAB3C5" w14:textId="77777777" w:rsidR="00E87640" w:rsidRPr="00E87640" w:rsidRDefault="00E87640" w:rsidP="00E87640">
      <w:pPr>
        <w:ind w:left="360"/>
        <w:jc w:val="both"/>
        <w:rPr>
          <w:rFonts w:ascii="Arial" w:hAnsi="Arial" w:cs="Arial"/>
          <w:sz w:val="20"/>
          <w:szCs w:val="20"/>
        </w:rPr>
      </w:pPr>
    </w:p>
    <w:p w14:paraId="472F1A4E" w14:textId="77777777" w:rsidR="00E87640" w:rsidRPr="00E87640" w:rsidRDefault="00E87640" w:rsidP="00E87640">
      <w:pPr>
        <w:ind w:left="360"/>
        <w:jc w:val="both"/>
        <w:rPr>
          <w:rFonts w:ascii="Arial" w:hAnsi="Arial" w:cs="Arial"/>
          <w:sz w:val="20"/>
          <w:szCs w:val="20"/>
        </w:rPr>
      </w:pPr>
    </w:p>
    <w:p w14:paraId="7511046A" w14:textId="4D5D2268" w:rsidR="00E87640" w:rsidRPr="00E87640" w:rsidRDefault="00E87640" w:rsidP="00E87640">
      <w:pPr>
        <w:rPr>
          <w:rFonts w:ascii="Arial" w:hAnsi="Arial" w:cs="Arial"/>
          <w:sz w:val="20"/>
          <w:szCs w:val="20"/>
        </w:rPr>
      </w:pPr>
      <w:r w:rsidRPr="00E87640">
        <w:rPr>
          <w:rFonts w:ascii="Arial" w:hAnsi="Arial" w:cs="Arial"/>
          <w:sz w:val="20"/>
          <w:szCs w:val="20"/>
        </w:rPr>
        <w:t>María Eugenia Valdez Fernández Baca</w:t>
      </w:r>
      <w:r w:rsidRPr="00E87640">
        <w:rPr>
          <w:rFonts w:ascii="Arial" w:hAnsi="Arial" w:cs="Arial"/>
          <w:sz w:val="20"/>
          <w:szCs w:val="20"/>
        </w:rPr>
        <w:tab/>
      </w:r>
      <w:r w:rsidRPr="00E87640">
        <w:rPr>
          <w:rFonts w:ascii="Arial" w:hAnsi="Arial" w:cs="Arial"/>
          <w:sz w:val="20"/>
          <w:szCs w:val="20"/>
        </w:rPr>
        <w:tab/>
        <w:t xml:space="preserve">                 </w:t>
      </w:r>
      <w:r>
        <w:rPr>
          <w:rFonts w:ascii="Arial" w:hAnsi="Arial" w:cs="Arial"/>
          <w:sz w:val="20"/>
          <w:szCs w:val="20"/>
        </w:rPr>
        <w:t xml:space="preserve">                 </w:t>
      </w:r>
      <w:r w:rsidRPr="00E87640">
        <w:rPr>
          <w:rFonts w:ascii="Arial" w:hAnsi="Arial" w:cs="Arial"/>
          <w:sz w:val="20"/>
          <w:szCs w:val="20"/>
        </w:rPr>
        <w:t>Marco Antonio Ortega Piana</w:t>
      </w:r>
    </w:p>
    <w:p w14:paraId="28E34DCC" w14:textId="59417D8A" w:rsidR="00E87640" w:rsidRPr="00E87640" w:rsidRDefault="00E87640" w:rsidP="00E87640">
      <w:pPr>
        <w:ind w:left="708" w:hanging="708"/>
        <w:rPr>
          <w:rFonts w:ascii="Arial" w:hAnsi="Arial" w:cs="Arial"/>
          <w:sz w:val="20"/>
          <w:szCs w:val="20"/>
        </w:rPr>
      </w:pPr>
      <w:r w:rsidRPr="00E87640">
        <w:rPr>
          <w:rFonts w:ascii="Arial" w:hAnsi="Arial" w:cs="Arial"/>
          <w:sz w:val="20"/>
          <w:szCs w:val="20"/>
        </w:rPr>
        <w:t xml:space="preserve">                    Presidenta</w:t>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t xml:space="preserve">                     </w:t>
      </w:r>
      <w:r>
        <w:rPr>
          <w:rFonts w:ascii="Arial" w:hAnsi="Arial" w:cs="Arial"/>
          <w:sz w:val="20"/>
          <w:szCs w:val="20"/>
        </w:rPr>
        <w:t xml:space="preserve">               </w:t>
      </w:r>
      <w:r w:rsidRPr="00E87640">
        <w:rPr>
          <w:rFonts w:ascii="Arial" w:hAnsi="Arial" w:cs="Arial"/>
          <w:sz w:val="20"/>
          <w:szCs w:val="20"/>
        </w:rPr>
        <w:t xml:space="preserve">   Vocal</w:t>
      </w:r>
    </w:p>
    <w:p w14:paraId="332C452E" w14:textId="77777777" w:rsidR="00E87640" w:rsidRPr="00E87640" w:rsidRDefault="00E87640" w:rsidP="00E87640">
      <w:pPr>
        <w:jc w:val="center"/>
        <w:rPr>
          <w:rFonts w:ascii="Arial" w:hAnsi="Arial" w:cs="Arial"/>
          <w:sz w:val="20"/>
          <w:szCs w:val="20"/>
        </w:rPr>
      </w:pPr>
    </w:p>
    <w:p w14:paraId="4466C6C9" w14:textId="77777777" w:rsidR="00E87640" w:rsidRPr="00E87640" w:rsidRDefault="00E87640" w:rsidP="00E87640">
      <w:pPr>
        <w:jc w:val="center"/>
        <w:rPr>
          <w:rFonts w:ascii="Arial" w:hAnsi="Arial" w:cs="Arial"/>
          <w:sz w:val="20"/>
          <w:szCs w:val="20"/>
        </w:rPr>
      </w:pPr>
    </w:p>
    <w:p w14:paraId="35E4D507" w14:textId="77777777" w:rsidR="00E87640" w:rsidRPr="00E87640" w:rsidRDefault="00E87640" w:rsidP="00E87640">
      <w:pPr>
        <w:jc w:val="center"/>
        <w:rPr>
          <w:rFonts w:ascii="Arial" w:hAnsi="Arial" w:cs="Arial"/>
          <w:sz w:val="20"/>
          <w:szCs w:val="20"/>
        </w:rPr>
      </w:pPr>
    </w:p>
    <w:p w14:paraId="26CD3660" w14:textId="0E2F45BD" w:rsidR="00E87640" w:rsidRDefault="00E87640" w:rsidP="00E87640">
      <w:pPr>
        <w:jc w:val="center"/>
        <w:rPr>
          <w:rFonts w:ascii="Arial" w:hAnsi="Arial" w:cs="Arial"/>
          <w:sz w:val="20"/>
          <w:szCs w:val="20"/>
        </w:rPr>
      </w:pPr>
    </w:p>
    <w:p w14:paraId="46932DD7" w14:textId="17526434" w:rsidR="00E87640" w:rsidRDefault="00E87640" w:rsidP="00E87640">
      <w:pPr>
        <w:jc w:val="center"/>
        <w:rPr>
          <w:rFonts w:ascii="Arial" w:hAnsi="Arial" w:cs="Arial"/>
          <w:sz w:val="20"/>
          <w:szCs w:val="20"/>
        </w:rPr>
      </w:pPr>
    </w:p>
    <w:p w14:paraId="4EDAE33A" w14:textId="3E4BF4B9" w:rsidR="00E87640" w:rsidRDefault="00E87640" w:rsidP="00E87640">
      <w:pPr>
        <w:jc w:val="center"/>
        <w:rPr>
          <w:rFonts w:ascii="Arial" w:hAnsi="Arial" w:cs="Arial"/>
          <w:sz w:val="20"/>
          <w:szCs w:val="20"/>
        </w:rPr>
      </w:pPr>
    </w:p>
    <w:p w14:paraId="02F83015" w14:textId="77777777" w:rsidR="00E87640" w:rsidRPr="00E87640" w:rsidRDefault="00E87640" w:rsidP="00E87640">
      <w:pPr>
        <w:jc w:val="center"/>
        <w:rPr>
          <w:rFonts w:ascii="Arial" w:hAnsi="Arial" w:cs="Arial"/>
          <w:sz w:val="20"/>
          <w:szCs w:val="20"/>
        </w:rPr>
      </w:pPr>
    </w:p>
    <w:p w14:paraId="29ABC9A2" w14:textId="77777777" w:rsidR="00E87640" w:rsidRPr="00E87640" w:rsidRDefault="00E87640" w:rsidP="00E87640">
      <w:pPr>
        <w:jc w:val="center"/>
        <w:rPr>
          <w:rFonts w:ascii="Arial" w:hAnsi="Arial" w:cs="Arial"/>
          <w:sz w:val="20"/>
          <w:szCs w:val="20"/>
        </w:rPr>
      </w:pPr>
    </w:p>
    <w:p w14:paraId="3E630DA4" w14:textId="77777777" w:rsidR="00E87640" w:rsidRPr="00E87640" w:rsidRDefault="00E87640" w:rsidP="00E87640">
      <w:pPr>
        <w:jc w:val="center"/>
        <w:rPr>
          <w:rFonts w:ascii="Arial" w:hAnsi="Arial" w:cs="Arial"/>
          <w:sz w:val="20"/>
          <w:szCs w:val="20"/>
        </w:rPr>
      </w:pPr>
    </w:p>
    <w:p w14:paraId="790F127C" w14:textId="77777777" w:rsidR="00E87640" w:rsidRPr="00E87640" w:rsidRDefault="00E87640" w:rsidP="00E87640">
      <w:pPr>
        <w:jc w:val="center"/>
        <w:rPr>
          <w:rFonts w:ascii="Arial" w:hAnsi="Arial" w:cs="Arial"/>
          <w:sz w:val="20"/>
          <w:szCs w:val="20"/>
        </w:rPr>
      </w:pPr>
    </w:p>
    <w:p w14:paraId="52450AF1" w14:textId="77777777" w:rsidR="00E87640" w:rsidRPr="00E87640" w:rsidRDefault="00E87640" w:rsidP="00E87640">
      <w:pPr>
        <w:jc w:val="center"/>
        <w:rPr>
          <w:rFonts w:ascii="Arial" w:hAnsi="Arial" w:cs="Arial"/>
          <w:sz w:val="20"/>
          <w:szCs w:val="20"/>
        </w:rPr>
      </w:pPr>
    </w:p>
    <w:p w14:paraId="3DC1AEF8" w14:textId="77777777" w:rsidR="00E87640" w:rsidRPr="00E87640" w:rsidRDefault="00E87640" w:rsidP="00E87640">
      <w:pPr>
        <w:jc w:val="center"/>
        <w:rPr>
          <w:rFonts w:ascii="Arial" w:hAnsi="Arial" w:cs="Arial"/>
          <w:sz w:val="20"/>
          <w:szCs w:val="20"/>
        </w:rPr>
      </w:pPr>
      <w:r w:rsidRPr="00E87640">
        <w:rPr>
          <w:rFonts w:ascii="Arial" w:hAnsi="Arial" w:cs="Arial"/>
          <w:sz w:val="20"/>
          <w:szCs w:val="20"/>
        </w:rPr>
        <w:t xml:space="preserve"> </w:t>
      </w:r>
    </w:p>
    <w:p w14:paraId="4A623DC1" w14:textId="77777777" w:rsidR="00E87640" w:rsidRPr="00E87640" w:rsidRDefault="00E87640" w:rsidP="00E87640">
      <w:pPr>
        <w:rPr>
          <w:rFonts w:ascii="Arial" w:hAnsi="Arial" w:cs="Arial"/>
          <w:sz w:val="20"/>
          <w:szCs w:val="20"/>
        </w:rPr>
      </w:pPr>
      <w:r w:rsidRPr="00E87640">
        <w:rPr>
          <w:rFonts w:ascii="Arial" w:hAnsi="Arial" w:cs="Arial"/>
          <w:sz w:val="20"/>
          <w:szCs w:val="20"/>
        </w:rPr>
        <w:t xml:space="preserve">Rolando </w:t>
      </w:r>
      <w:proofErr w:type="spellStart"/>
      <w:r w:rsidRPr="00E87640">
        <w:rPr>
          <w:rFonts w:ascii="Arial" w:hAnsi="Arial" w:cs="Arial"/>
          <w:sz w:val="20"/>
          <w:szCs w:val="20"/>
        </w:rPr>
        <w:t>Eyzaguirre</w:t>
      </w:r>
      <w:proofErr w:type="spellEnd"/>
      <w:r w:rsidRPr="00E87640">
        <w:rPr>
          <w:rFonts w:ascii="Arial" w:hAnsi="Arial" w:cs="Arial"/>
          <w:sz w:val="20"/>
          <w:szCs w:val="20"/>
        </w:rPr>
        <w:t xml:space="preserve"> </w:t>
      </w:r>
      <w:proofErr w:type="spellStart"/>
      <w:r w:rsidRPr="00E87640">
        <w:rPr>
          <w:rFonts w:ascii="Arial" w:hAnsi="Arial" w:cs="Arial"/>
          <w:sz w:val="20"/>
          <w:szCs w:val="20"/>
        </w:rPr>
        <w:t>Maccan</w:t>
      </w:r>
      <w:proofErr w:type="spellEnd"/>
      <w:r w:rsidRPr="00E87640">
        <w:rPr>
          <w:rFonts w:ascii="Arial" w:hAnsi="Arial" w:cs="Arial"/>
          <w:sz w:val="20"/>
          <w:szCs w:val="20"/>
        </w:rPr>
        <w:t xml:space="preserve"> </w:t>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t xml:space="preserve">                       Gonzalo Abad del Busto</w:t>
      </w:r>
    </w:p>
    <w:p w14:paraId="35E7F0E7" w14:textId="77777777" w:rsidR="00E87640" w:rsidRPr="00E87640" w:rsidRDefault="00E87640" w:rsidP="00E87640">
      <w:pPr>
        <w:rPr>
          <w:rFonts w:ascii="Arial" w:hAnsi="Arial" w:cs="Arial"/>
          <w:sz w:val="20"/>
          <w:szCs w:val="20"/>
        </w:rPr>
      </w:pPr>
      <w:r w:rsidRPr="00E87640">
        <w:rPr>
          <w:rFonts w:ascii="Arial" w:hAnsi="Arial" w:cs="Arial"/>
          <w:sz w:val="20"/>
          <w:szCs w:val="20"/>
        </w:rPr>
        <w:t xml:space="preserve">                 Vocal</w:t>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r>
      <w:r w:rsidRPr="00E87640">
        <w:rPr>
          <w:rFonts w:ascii="Arial" w:hAnsi="Arial" w:cs="Arial"/>
          <w:sz w:val="20"/>
          <w:szCs w:val="20"/>
        </w:rPr>
        <w:tab/>
        <w:t xml:space="preserve">                                       Vocal</w:t>
      </w:r>
    </w:p>
    <w:p w14:paraId="7504D96E" w14:textId="77777777" w:rsidR="00517989" w:rsidRPr="00E87640" w:rsidRDefault="00F03D9B">
      <w:pPr>
        <w:rPr>
          <w:rFonts w:ascii="Arial" w:hAnsi="Arial" w:cs="Arial"/>
          <w:sz w:val="20"/>
          <w:szCs w:val="20"/>
        </w:rPr>
      </w:pPr>
    </w:p>
    <w:sectPr w:rsidR="00517989" w:rsidRPr="00E87640"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EDC3F" w14:textId="77777777" w:rsidR="00F03D9B" w:rsidRDefault="00F03D9B" w:rsidP="00EE46E6">
      <w:r>
        <w:separator/>
      </w:r>
    </w:p>
  </w:endnote>
  <w:endnote w:type="continuationSeparator" w:id="0">
    <w:p w14:paraId="3CBA3248" w14:textId="77777777" w:rsidR="00F03D9B" w:rsidRDefault="00F03D9B" w:rsidP="00EE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2B9EE" w14:textId="77777777" w:rsidR="00F03D9B" w:rsidRDefault="00F03D9B" w:rsidP="00EE46E6">
      <w:r>
        <w:separator/>
      </w:r>
    </w:p>
  </w:footnote>
  <w:footnote w:type="continuationSeparator" w:id="0">
    <w:p w14:paraId="18FED2EB" w14:textId="77777777" w:rsidR="00F03D9B" w:rsidRDefault="00F03D9B" w:rsidP="00EE4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5AA"/>
    <w:multiLevelType w:val="hybridMultilevel"/>
    <w:tmpl w:val="A8EA8B3E"/>
    <w:lvl w:ilvl="0" w:tplc="87DA3E84">
      <w:start w:val="1"/>
      <w:numFmt w:val="upperLetter"/>
      <w:lvlText w:val="%1."/>
      <w:lvlJc w:val="left"/>
      <w:pPr>
        <w:ind w:left="1069" w:hanging="360"/>
      </w:pPr>
      <w:rPr>
        <w:rFonts w:hint="default"/>
        <w:i/>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514F1083"/>
    <w:multiLevelType w:val="hybridMultilevel"/>
    <w:tmpl w:val="E3FE061C"/>
    <w:lvl w:ilvl="0" w:tplc="7296515E">
      <w:start w:val="1"/>
      <w:numFmt w:val="decimal"/>
      <w:lvlText w:val="%1)"/>
      <w:lvlJc w:val="left"/>
      <w:pPr>
        <w:ind w:left="1429" w:hanging="360"/>
      </w:pPr>
      <w:rPr>
        <w:rFonts w:hint="default"/>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D4"/>
    <w:rsid w:val="00032526"/>
    <w:rsid w:val="000700F3"/>
    <w:rsid w:val="00084E51"/>
    <w:rsid w:val="000E026C"/>
    <w:rsid w:val="00167822"/>
    <w:rsid w:val="00182500"/>
    <w:rsid w:val="001878CC"/>
    <w:rsid w:val="00193908"/>
    <w:rsid w:val="001D7B8F"/>
    <w:rsid w:val="00284184"/>
    <w:rsid w:val="00382DCB"/>
    <w:rsid w:val="00397681"/>
    <w:rsid w:val="003A08EA"/>
    <w:rsid w:val="003C0722"/>
    <w:rsid w:val="00404623"/>
    <w:rsid w:val="00417E23"/>
    <w:rsid w:val="00452D66"/>
    <w:rsid w:val="00500281"/>
    <w:rsid w:val="0058358B"/>
    <w:rsid w:val="005D031C"/>
    <w:rsid w:val="005D19BC"/>
    <w:rsid w:val="007808E4"/>
    <w:rsid w:val="007C2FC5"/>
    <w:rsid w:val="008309E6"/>
    <w:rsid w:val="008477F8"/>
    <w:rsid w:val="008930FB"/>
    <w:rsid w:val="009830D6"/>
    <w:rsid w:val="009D0CA2"/>
    <w:rsid w:val="009F1875"/>
    <w:rsid w:val="00A223FC"/>
    <w:rsid w:val="00A44C2F"/>
    <w:rsid w:val="00AC7573"/>
    <w:rsid w:val="00BA1BC3"/>
    <w:rsid w:val="00D15C1E"/>
    <w:rsid w:val="00D86E87"/>
    <w:rsid w:val="00DE0FF8"/>
    <w:rsid w:val="00E43AD4"/>
    <w:rsid w:val="00E87640"/>
    <w:rsid w:val="00EA0561"/>
    <w:rsid w:val="00ED3564"/>
    <w:rsid w:val="00EE46E6"/>
    <w:rsid w:val="00F029DD"/>
    <w:rsid w:val="00F03D9B"/>
    <w:rsid w:val="00F1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43AD4"/>
    <w:pPr>
      <w:jc w:val="center"/>
    </w:pPr>
    <w:rPr>
      <w:b/>
      <w:bCs/>
      <w:lang w:val="es-MX"/>
    </w:rPr>
  </w:style>
  <w:style w:type="character" w:customStyle="1" w:styleId="TtuloCar">
    <w:name w:val="Título Car"/>
    <w:basedOn w:val="Fuentedeprrafopredeter"/>
    <w:link w:val="Ttulo"/>
    <w:rsid w:val="00E43AD4"/>
    <w:rPr>
      <w:rFonts w:ascii="Times New Roman" w:eastAsia="Times New Roman" w:hAnsi="Times New Roman" w:cs="Times New Roman"/>
      <w:b/>
      <w:bCs/>
      <w:sz w:val="24"/>
      <w:szCs w:val="24"/>
      <w:lang w:val="es-MX" w:eastAsia="es-ES"/>
    </w:rPr>
  </w:style>
  <w:style w:type="character" w:styleId="Textoennegrita">
    <w:name w:val="Strong"/>
    <w:qFormat/>
    <w:rsid w:val="00E43AD4"/>
    <w:rPr>
      <w:b/>
      <w:bCs/>
    </w:rPr>
  </w:style>
  <w:style w:type="paragraph" w:styleId="Prrafodelista">
    <w:name w:val="List Paragraph"/>
    <w:basedOn w:val="Normal"/>
    <w:uiPriority w:val="34"/>
    <w:qFormat/>
    <w:rsid w:val="00E43AD4"/>
    <w:pPr>
      <w:ind w:left="720"/>
    </w:pPr>
  </w:style>
  <w:style w:type="paragraph" w:styleId="Textonotapie">
    <w:name w:val="footnote text"/>
    <w:basedOn w:val="Normal"/>
    <w:link w:val="TextonotapieCar"/>
    <w:semiHidden/>
    <w:rsid w:val="00EE46E6"/>
    <w:rPr>
      <w:sz w:val="20"/>
      <w:szCs w:val="20"/>
    </w:rPr>
  </w:style>
  <w:style w:type="character" w:customStyle="1" w:styleId="TextonotapieCar">
    <w:name w:val="Texto nota pie Car"/>
    <w:basedOn w:val="Fuentedeprrafopredeter"/>
    <w:link w:val="Textonotapie"/>
    <w:semiHidden/>
    <w:rsid w:val="00EE46E6"/>
    <w:rPr>
      <w:rFonts w:ascii="Times New Roman" w:eastAsia="Times New Roman" w:hAnsi="Times New Roman" w:cs="Times New Roman"/>
      <w:sz w:val="20"/>
      <w:szCs w:val="20"/>
      <w:lang w:val="es-ES" w:eastAsia="es-ES"/>
    </w:rPr>
  </w:style>
  <w:style w:type="character" w:styleId="Refdenotaalpie">
    <w:name w:val="footnote reference"/>
    <w:semiHidden/>
    <w:rsid w:val="00EE46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43AD4"/>
    <w:pPr>
      <w:jc w:val="center"/>
    </w:pPr>
    <w:rPr>
      <w:b/>
      <w:bCs/>
      <w:lang w:val="es-MX"/>
    </w:rPr>
  </w:style>
  <w:style w:type="character" w:customStyle="1" w:styleId="TtuloCar">
    <w:name w:val="Título Car"/>
    <w:basedOn w:val="Fuentedeprrafopredeter"/>
    <w:link w:val="Ttulo"/>
    <w:rsid w:val="00E43AD4"/>
    <w:rPr>
      <w:rFonts w:ascii="Times New Roman" w:eastAsia="Times New Roman" w:hAnsi="Times New Roman" w:cs="Times New Roman"/>
      <w:b/>
      <w:bCs/>
      <w:sz w:val="24"/>
      <w:szCs w:val="24"/>
      <w:lang w:val="es-MX" w:eastAsia="es-ES"/>
    </w:rPr>
  </w:style>
  <w:style w:type="character" w:styleId="Textoennegrita">
    <w:name w:val="Strong"/>
    <w:qFormat/>
    <w:rsid w:val="00E43AD4"/>
    <w:rPr>
      <w:b/>
      <w:bCs/>
    </w:rPr>
  </w:style>
  <w:style w:type="paragraph" w:styleId="Prrafodelista">
    <w:name w:val="List Paragraph"/>
    <w:basedOn w:val="Normal"/>
    <w:uiPriority w:val="34"/>
    <w:qFormat/>
    <w:rsid w:val="00E43AD4"/>
    <w:pPr>
      <w:ind w:left="720"/>
    </w:pPr>
  </w:style>
  <w:style w:type="paragraph" w:styleId="Textonotapie">
    <w:name w:val="footnote text"/>
    <w:basedOn w:val="Normal"/>
    <w:link w:val="TextonotapieCar"/>
    <w:semiHidden/>
    <w:rsid w:val="00EE46E6"/>
    <w:rPr>
      <w:sz w:val="20"/>
      <w:szCs w:val="20"/>
    </w:rPr>
  </w:style>
  <w:style w:type="character" w:customStyle="1" w:styleId="TextonotapieCar">
    <w:name w:val="Texto nota pie Car"/>
    <w:basedOn w:val="Fuentedeprrafopredeter"/>
    <w:link w:val="Textonotapie"/>
    <w:semiHidden/>
    <w:rsid w:val="00EE46E6"/>
    <w:rPr>
      <w:rFonts w:ascii="Times New Roman" w:eastAsia="Times New Roman" w:hAnsi="Times New Roman" w:cs="Times New Roman"/>
      <w:sz w:val="20"/>
      <w:szCs w:val="20"/>
      <w:lang w:val="es-ES" w:eastAsia="es-ES"/>
    </w:rPr>
  </w:style>
  <w:style w:type="character" w:styleId="Refdenotaalpie">
    <w:name w:val="footnote reference"/>
    <w:semiHidden/>
    <w:rsid w:val="00EE4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2061</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2020-04-02T21:39:00Z</dcterms:created>
  <dcterms:modified xsi:type="dcterms:W3CDTF">2020-04-02T21:39:00Z</dcterms:modified>
</cp:coreProperties>
</file>