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89834" w14:textId="087DFF5E" w:rsidR="00324539" w:rsidRPr="004D1BE7" w:rsidRDefault="00324539" w:rsidP="00324539">
      <w:pPr>
        <w:pStyle w:val="Ttulo"/>
        <w:outlineLvl w:val="0"/>
        <w:rPr>
          <w:rFonts w:ascii="Arial" w:hAnsi="Arial" w:cs="Arial"/>
          <w:sz w:val="20"/>
          <w:szCs w:val="20"/>
          <w:lang w:val="es-PE"/>
        </w:rPr>
      </w:pPr>
      <w:r w:rsidRPr="004D1BE7">
        <w:rPr>
          <w:rFonts w:ascii="Arial" w:hAnsi="Arial" w:cs="Arial"/>
          <w:sz w:val="20"/>
          <w:szCs w:val="20"/>
          <w:lang w:val="es-PE"/>
        </w:rPr>
        <w:t>RESOLUCIÓN N</w:t>
      </w:r>
      <w:r w:rsidR="004D1BE7" w:rsidRPr="004D1BE7">
        <w:rPr>
          <w:rFonts w:ascii="Arial" w:hAnsi="Arial" w:cs="Arial"/>
          <w:sz w:val="20"/>
          <w:szCs w:val="20"/>
          <w:lang w:val="es-PE"/>
        </w:rPr>
        <w:t>° 021/19</w:t>
      </w:r>
    </w:p>
    <w:p w14:paraId="4C03B431" w14:textId="77777777" w:rsidR="00324539" w:rsidRPr="004D1BE7" w:rsidRDefault="00324539" w:rsidP="00324539">
      <w:pPr>
        <w:pStyle w:val="Ttulo"/>
        <w:rPr>
          <w:rFonts w:ascii="Arial" w:hAnsi="Arial" w:cs="Arial"/>
          <w:sz w:val="20"/>
          <w:szCs w:val="20"/>
          <w:lang w:val="es-PE"/>
        </w:rPr>
      </w:pPr>
    </w:p>
    <w:p w14:paraId="4524A992" w14:textId="77777777" w:rsidR="00324539" w:rsidRPr="004D1BE7" w:rsidRDefault="00324539" w:rsidP="00324539">
      <w:pPr>
        <w:rPr>
          <w:rFonts w:ascii="Arial" w:hAnsi="Arial" w:cs="Arial"/>
          <w:b/>
          <w:bCs/>
          <w:sz w:val="20"/>
          <w:szCs w:val="20"/>
          <w:lang w:val="es-PE"/>
        </w:rPr>
      </w:pPr>
    </w:p>
    <w:p w14:paraId="2A8A23DA" w14:textId="77777777" w:rsidR="00324539" w:rsidRPr="004D1BE7" w:rsidRDefault="00324539" w:rsidP="00324539">
      <w:pPr>
        <w:jc w:val="both"/>
        <w:outlineLvl w:val="0"/>
        <w:rPr>
          <w:rFonts w:ascii="Arial" w:hAnsi="Arial" w:cs="Arial"/>
          <w:b/>
          <w:bCs/>
          <w:sz w:val="20"/>
          <w:szCs w:val="20"/>
          <w:lang w:val="es-PE"/>
        </w:rPr>
      </w:pPr>
      <w:r w:rsidRPr="004D1BE7">
        <w:rPr>
          <w:rFonts w:ascii="Arial" w:hAnsi="Arial" w:cs="Arial"/>
          <w:b/>
          <w:bCs/>
          <w:sz w:val="20"/>
          <w:szCs w:val="20"/>
          <w:lang w:val="es-PE"/>
        </w:rPr>
        <w:t>Vistos:</w:t>
      </w:r>
    </w:p>
    <w:p w14:paraId="108E258F" w14:textId="77777777" w:rsidR="00324539" w:rsidRPr="004D1BE7" w:rsidRDefault="00324539" w:rsidP="00324539">
      <w:pPr>
        <w:jc w:val="both"/>
        <w:rPr>
          <w:rFonts w:ascii="Arial" w:hAnsi="Arial" w:cs="Arial"/>
          <w:b/>
          <w:bCs/>
          <w:sz w:val="20"/>
          <w:szCs w:val="20"/>
          <w:lang w:val="es-PE"/>
        </w:rPr>
      </w:pPr>
    </w:p>
    <w:p w14:paraId="38439DBD" w14:textId="745DC014" w:rsidR="00324539" w:rsidRPr="004D1BE7" w:rsidRDefault="00324539" w:rsidP="00324539">
      <w:pPr>
        <w:jc w:val="both"/>
        <w:rPr>
          <w:rFonts w:ascii="Arial" w:hAnsi="Arial" w:cs="Arial"/>
          <w:sz w:val="20"/>
          <w:szCs w:val="20"/>
          <w:lang w:val="es-PE"/>
        </w:rPr>
      </w:pPr>
      <w:r w:rsidRPr="004D1BE7">
        <w:rPr>
          <w:rFonts w:ascii="Arial" w:hAnsi="Arial" w:cs="Arial"/>
          <w:sz w:val="20"/>
          <w:szCs w:val="20"/>
          <w:lang w:val="es-PE"/>
        </w:rPr>
        <w:t xml:space="preserve">Que, con fecha 29 de octubre de </w:t>
      </w:r>
      <w:proofErr w:type="gramStart"/>
      <w:r w:rsidRPr="004D1BE7">
        <w:rPr>
          <w:rFonts w:ascii="Arial" w:hAnsi="Arial" w:cs="Arial"/>
          <w:sz w:val="20"/>
          <w:szCs w:val="20"/>
          <w:lang w:val="es-PE"/>
        </w:rPr>
        <w:t xml:space="preserve">2018 </w:t>
      </w:r>
      <w:r w:rsidR="00DF2CB1">
        <w:rPr>
          <w:rFonts w:ascii="Arial" w:hAnsi="Arial" w:cs="Arial"/>
          <w:sz w:val="20"/>
          <w:szCs w:val="20"/>
          <w:lang w:val="es-PE"/>
        </w:rPr>
        <w:t>...........</w:t>
      </w:r>
      <w:proofErr w:type="gramEnd"/>
      <w:r w:rsidRPr="004D1BE7">
        <w:rPr>
          <w:rFonts w:ascii="Arial" w:hAnsi="Arial" w:cs="Arial"/>
          <w:sz w:val="20"/>
          <w:szCs w:val="20"/>
          <w:lang w:val="es-PE"/>
        </w:rPr>
        <w:t xml:space="preserve"> </w:t>
      </w:r>
      <w:proofErr w:type="gramStart"/>
      <w:r w:rsidRPr="004D1BE7">
        <w:rPr>
          <w:rFonts w:ascii="Arial" w:hAnsi="Arial" w:cs="Arial"/>
          <w:sz w:val="20"/>
          <w:szCs w:val="20"/>
          <w:lang w:val="es-PE"/>
        </w:rPr>
        <w:t>representada</w:t>
      </w:r>
      <w:proofErr w:type="gramEnd"/>
      <w:r w:rsidRPr="004D1BE7">
        <w:rPr>
          <w:rFonts w:ascii="Arial" w:hAnsi="Arial" w:cs="Arial"/>
          <w:sz w:val="20"/>
          <w:szCs w:val="20"/>
          <w:lang w:val="es-PE"/>
        </w:rPr>
        <w:t xml:space="preserve"> por </w:t>
      </w:r>
      <w:r w:rsidR="00BC6C0F">
        <w:rPr>
          <w:rFonts w:ascii="Arial" w:hAnsi="Arial" w:cs="Arial"/>
          <w:sz w:val="20"/>
          <w:szCs w:val="20"/>
          <w:lang w:val="es-PE"/>
        </w:rPr>
        <w:t>...........</w:t>
      </w:r>
      <w:r w:rsidRPr="004D1BE7">
        <w:rPr>
          <w:rFonts w:ascii="Arial" w:hAnsi="Arial" w:cs="Arial"/>
          <w:sz w:val="20"/>
          <w:szCs w:val="20"/>
          <w:lang w:val="es-PE"/>
        </w:rPr>
        <w:t xml:space="preserve"> </w:t>
      </w:r>
      <w:proofErr w:type="gramStart"/>
      <w:r w:rsidRPr="004D1BE7">
        <w:rPr>
          <w:rFonts w:ascii="Arial" w:hAnsi="Arial" w:cs="Arial"/>
          <w:sz w:val="20"/>
          <w:szCs w:val="20"/>
          <w:lang w:val="es-PE"/>
        </w:rPr>
        <w:t>interpone</w:t>
      </w:r>
      <w:proofErr w:type="gramEnd"/>
      <w:r w:rsidRPr="004D1BE7">
        <w:rPr>
          <w:rFonts w:ascii="Arial" w:hAnsi="Arial" w:cs="Arial"/>
          <w:sz w:val="20"/>
          <w:szCs w:val="20"/>
          <w:lang w:val="es-PE"/>
        </w:rPr>
        <w:t xml:space="preserve"> reclamación ante esta Defensoría del Asegurado (DEFASEG) solicitando que </w:t>
      </w:r>
      <w:r w:rsidR="00BC6C0F">
        <w:rPr>
          <w:rFonts w:ascii="Arial" w:hAnsi="Arial" w:cs="Arial"/>
          <w:b/>
          <w:bCs/>
          <w:sz w:val="20"/>
          <w:szCs w:val="20"/>
          <w:lang w:val="es-MX"/>
        </w:rPr>
        <w:t>...........</w:t>
      </w:r>
      <w:r w:rsidRPr="004D1BE7">
        <w:rPr>
          <w:rFonts w:ascii="Arial" w:hAnsi="Arial" w:cs="Arial"/>
          <w:b/>
          <w:bCs/>
          <w:sz w:val="20"/>
          <w:szCs w:val="20"/>
          <w:lang w:val="es-MX"/>
        </w:rPr>
        <w:t xml:space="preserve"> SEGUROS</w:t>
      </w:r>
      <w:r w:rsidRPr="004D1BE7">
        <w:rPr>
          <w:rFonts w:ascii="Arial" w:hAnsi="Arial" w:cs="Arial"/>
          <w:b/>
          <w:sz w:val="20"/>
          <w:szCs w:val="20"/>
          <w:lang w:val="es-PE"/>
        </w:rPr>
        <w:t xml:space="preserve"> </w:t>
      </w:r>
      <w:r w:rsidRPr="004D1BE7">
        <w:rPr>
          <w:rFonts w:ascii="Arial" w:hAnsi="Arial" w:cs="Arial"/>
          <w:sz w:val="20"/>
          <w:szCs w:val="20"/>
          <w:lang w:val="es-PE"/>
        </w:rPr>
        <w:t>otorgue cobertura por la pérdida de 236 sacos de arroz, afectados con humedad, conforme a la Póliza N</w:t>
      </w:r>
      <w:proofErr w:type="gramStart"/>
      <w:r w:rsidRPr="004D1BE7">
        <w:rPr>
          <w:rFonts w:ascii="Arial" w:hAnsi="Arial" w:cs="Arial"/>
          <w:sz w:val="20"/>
          <w:szCs w:val="20"/>
          <w:lang w:val="es-PE"/>
        </w:rPr>
        <w:t xml:space="preserve">° </w:t>
      </w:r>
      <w:r w:rsidR="00BC6C0F">
        <w:rPr>
          <w:rFonts w:ascii="Arial" w:hAnsi="Arial" w:cs="Arial"/>
          <w:sz w:val="20"/>
          <w:szCs w:val="20"/>
          <w:lang w:val="es-PE"/>
        </w:rPr>
        <w:t>...........</w:t>
      </w:r>
      <w:proofErr w:type="gramEnd"/>
      <w:r w:rsidRPr="004D1BE7">
        <w:rPr>
          <w:rFonts w:ascii="Arial" w:hAnsi="Arial" w:cs="Arial"/>
          <w:sz w:val="20"/>
          <w:szCs w:val="20"/>
          <w:lang w:val="es-PE"/>
        </w:rPr>
        <w:t xml:space="preserve"> Transporte Marítimo.</w:t>
      </w:r>
    </w:p>
    <w:p w14:paraId="15073DBF" w14:textId="77777777" w:rsidR="00324539" w:rsidRPr="004D1BE7" w:rsidRDefault="00324539" w:rsidP="00324539">
      <w:pPr>
        <w:jc w:val="both"/>
        <w:rPr>
          <w:rFonts w:ascii="Arial" w:hAnsi="Arial" w:cs="Arial"/>
          <w:sz w:val="20"/>
          <w:szCs w:val="20"/>
          <w:lang w:val="es-PE"/>
        </w:rPr>
      </w:pPr>
    </w:p>
    <w:p w14:paraId="51D872F2" w14:textId="77777777" w:rsidR="00324539" w:rsidRPr="004D1BE7" w:rsidRDefault="00324539" w:rsidP="00324539">
      <w:pPr>
        <w:jc w:val="both"/>
        <w:rPr>
          <w:rFonts w:ascii="Arial" w:eastAsia="Arial Unicode MS" w:hAnsi="Arial" w:cs="Arial"/>
          <w:sz w:val="20"/>
          <w:szCs w:val="20"/>
          <w:lang w:val="es-PE"/>
        </w:rPr>
      </w:pPr>
      <w:r w:rsidRPr="004D1BE7">
        <w:rPr>
          <w:rFonts w:ascii="Arial" w:eastAsia="Arial Unicode MS" w:hAnsi="Arial" w:cs="Arial"/>
          <w:sz w:val="20"/>
          <w:szCs w:val="20"/>
          <w:lang w:val="es-PE"/>
        </w:rPr>
        <w:t>Que, la señalada reclamación cumple con los requisitos de materia, cuantía y oportunidad establecidos en el Reglamento de la DEFASEG (http://www.defaseg.com.pe/reglamento);</w:t>
      </w:r>
    </w:p>
    <w:p w14:paraId="77BE8E58" w14:textId="77777777" w:rsidR="00324539" w:rsidRPr="004D1BE7" w:rsidRDefault="00324539" w:rsidP="00324539">
      <w:pPr>
        <w:tabs>
          <w:tab w:val="left" w:pos="2160"/>
        </w:tabs>
        <w:jc w:val="both"/>
        <w:rPr>
          <w:rFonts w:ascii="Arial" w:hAnsi="Arial" w:cs="Arial"/>
          <w:sz w:val="20"/>
          <w:szCs w:val="20"/>
          <w:lang w:val="es-PE"/>
        </w:rPr>
      </w:pPr>
    </w:p>
    <w:p w14:paraId="6467BD67" w14:textId="77777777" w:rsidR="00324539" w:rsidRPr="004D1BE7" w:rsidRDefault="00324539" w:rsidP="00324539">
      <w:pPr>
        <w:tabs>
          <w:tab w:val="num" w:pos="720"/>
        </w:tabs>
        <w:jc w:val="both"/>
        <w:rPr>
          <w:rFonts w:ascii="Arial" w:hAnsi="Arial" w:cs="Arial"/>
          <w:sz w:val="20"/>
          <w:szCs w:val="20"/>
          <w:lang w:val="es-PE"/>
        </w:rPr>
      </w:pPr>
      <w:r w:rsidRPr="004D1BE7">
        <w:rPr>
          <w:rFonts w:ascii="Arial" w:hAnsi="Arial" w:cs="Arial"/>
          <w:sz w:val="20"/>
          <w:szCs w:val="20"/>
          <w:lang w:val="es-PE"/>
        </w:rPr>
        <w:t xml:space="preserve">Que, habiéndosele corrido traslado de la respectiva reclamación, la aseguradora solicitó un plazo adicional para presentar sus descargos, los cuales finalmente presenta el 27 de noviembre de 2018; </w:t>
      </w:r>
    </w:p>
    <w:p w14:paraId="7ADA06EF" w14:textId="77777777" w:rsidR="00324539" w:rsidRPr="004D1BE7" w:rsidRDefault="00324539" w:rsidP="00324539">
      <w:pPr>
        <w:tabs>
          <w:tab w:val="num" w:pos="720"/>
        </w:tabs>
        <w:jc w:val="both"/>
        <w:rPr>
          <w:rFonts w:ascii="Arial" w:hAnsi="Arial" w:cs="Arial"/>
          <w:sz w:val="20"/>
          <w:szCs w:val="20"/>
          <w:lang w:val="es-PE"/>
        </w:rPr>
      </w:pPr>
    </w:p>
    <w:p w14:paraId="1948FBF5" w14:textId="332E2625" w:rsidR="00324539" w:rsidRPr="004D1BE7" w:rsidRDefault="00324539" w:rsidP="00324539">
      <w:pPr>
        <w:tabs>
          <w:tab w:val="num" w:pos="720"/>
        </w:tabs>
        <w:jc w:val="both"/>
        <w:rPr>
          <w:rFonts w:ascii="Arial" w:hAnsi="Arial" w:cs="Arial"/>
          <w:sz w:val="20"/>
          <w:szCs w:val="20"/>
          <w:lang w:val="es-PE"/>
        </w:rPr>
      </w:pPr>
      <w:r w:rsidRPr="004D1BE7">
        <w:rPr>
          <w:rFonts w:ascii="Arial" w:hAnsi="Arial" w:cs="Arial"/>
          <w:sz w:val="20"/>
          <w:szCs w:val="20"/>
          <w:lang w:val="es-PE"/>
        </w:rPr>
        <w:t xml:space="preserve">Que, el 17 de diciembre de 2018 se realizó la audiencia de vista con la asistencia de ambas partes, las que sustentaron sus respectivas posiciones, absolviendo las diversas preguntas formuladas por el colegiado, otorgándose a ambas partes un plazo adicional de </w:t>
      </w:r>
      <w:r w:rsidR="001855F8" w:rsidRPr="004D1BE7">
        <w:rPr>
          <w:rFonts w:ascii="Arial" w:hAnsi="Arial" w:cs="Arial"/>
          <w:sz w:val="20"/>
          <w:szCs w:val="20"/>
          <w:lang w:val="es-PE"/>
        </w:rPr>
        <w:t xml:space="preserve">cinco (5) días hábiles </w:t>
      </w:r>
      <w:r w:rsidRPr="004D1BE7">
        <w:rPr>
          <w:rFonts w:ascii="Arial" w:hAnsi="Arial" w:cs="Arial"/>
          <w:sz w:val="20"/>
          <w:szCs w:val="20"/>
          <w:lang w:val="es-PE"/>
        </w:rPr>
        <w:t xml:space="preserve">para presentar </w:t>
      </w:r>
      <w:r w:rsidR="001855F8" w:rsidRPr="004D1BE7">
        <w:rPr>
          <w:rFonts w:ascii="Arial" w:hAnsi="Arial" w:cs="Arial"/>
          <w:sz w:val="20"/>
          <w:szCs w:val="20"/>
          <w:lang w:val="es-PE"/>
        </w:rPr>
        <w:t>mayor documentación.</w:t>
      </w:r>
    </w:p>
    <w:p w14:paraId="1FF6A6AB" w14:textId="21E1273D" w:rsidR="00324539" w:rsidRPr="004D1BE7" w:rsidRDefault="00324539" w:rsidP="00324539">
      <w:pPr>
        <w:tabs>
          <w:tab w:val="num" w:pos="720"/>
        </w:tabs>
        <w:jc w:val="both"/>
        <w:rPr>
          <w:rFonts w:ascii="Arial" w:hAnsi="Arial" w:cs="Arial"/>
          <w:sz w:val="20"/>
          <w:szCs w:val="20"/>
          <w:lang w:val="es-PE"/>
        </w:rPr>
      </w:pPr>
    </w:p>
    <w:p w14:paraId="60465F68" w14:textId="7DF0241F" w:rsidR="00324539" w:rsidRPr="004D1BE7" w:rsidRDefault="00324539" w:rsidP="00324539">
      <w:pPr>
        <w:jc w:val="both"/>
        <w:rPr>
          <w:rFonts w:ascii="Arial" w:hAnsi="Arial" w:cs="Arial"/>
          <w:sz w:val="20"/>
          <w:szCs w:val="20"/>
          <w:lang w:val="es-PE"/>
        </w:rPr>
      </w:pPr>
      <w:r w:rsidRPr="004D1BE7">
        <w:rPr>
          <w:rFonts w:ascii="Arial" w:hAnsi="Arial" w:cs="Arial"/>
          <w:sz w:val="20"/>
          <w:szCs w:val="20"/>
          <w:lang w:val="es-PE"/>
        </w:rPr>
        <w:t>Que, la reclamación se sustenta resumidamente en lo siguiente: a)</w:t>
      </w:r>
      <w:r w:rsidR="00A273F0" w:rsidRPr="004D1BE7">
        <w:rPr>
          <w:rFonts w:ascii="Arial" w:hAnsi="Arial" w:cs="Arial"/>
          <w:sz w:val="20"/>
          <w:szCs w:val="20"/>
          <w:lang w:val="es-PE"/>
        </w:rPr>
        <w:t xml:space="preserve"> sufrieron la </w:t>
      </w:r>
      <w:r w:rsidRPr="004D1BE7">
        <w:rPr>
          <w:rFonts w:ascii="Arial" w:hAnsi="Arial" w:cs="Arial"/>
          <w:sz w:val="20"/>
          <w:szCs w:val="20"/>
          <w:lang w:val="es-PE"/>
        </w:rPr>
        <w:t xml:space="preserve">pérdida de 236 sacos de arroz que blanco </w:t>
      </w:r>
      <w:proofErr w:type="spellStart"/>
      <w:r w:rsidR="009718A4" w:rsidRPr="004D1BE7">
        <w:rPr>
          <w:rFonts w:ascii="Arial" w:hAnsi="Arial" w:cs="Arial"/>
          <w:sz w:val="20"/>
          <w:szCs w:val="20"/>
          <w:lang w:val="es-PE"/>
        </w:rPr>
        <w:t>T</w:t>
      </w:r>
      <w:r w:rsidRPr="004D1BE7">
        <w:rPr>
          <w:rFonts w:ascii="Arial" w:hAnsi="Arial" w:cs="Arial"/>
          <w:sz w:val="20"/>
          <w:szCs w:val="20"/>
          <w:lang w:val="es-PE"/>
        </w:rPr>
        <w:t>acuari</w:t>
      </w:r>
      <w:proofErr w:type="spellEnd"/>
      <w:r w:rsidRPr="004D1BE7">
        <w:rPr>
          <w:rFonts w:ascii="Arial" w:hAnsi="Arial" w:cs="Arial"/>
          <w:sz w:val="20"/>
          <w:szCs w:val="20"/>
          <w:lang w:val="es-PE"/>
        </w:rPr>
        <w:t xml:space="preserve"> marca RICO que presentaban humedad y hongos, lo que les ha generado una pérdida de US$7,311.1, por lo que solicitan la cobertura de seguros</w:t>
      </w:r>
      <w:r w:rsidR="00855E06" w:rsidRPr="004D1BE7">
        <w:rPr>
          <w:rFonts w:ascii="Arial" w:hAnsi="Arial" w:cs="Arial"/>
          <w:sz w:val="20"/>
          <w:szCs w:val="20"/>
          <w:lang w:val="es-PE"/>
        </w:rPr>
        <w:t xml:space="preserve">; b) adjuntan </w:t>
      </w:r>
      <w:r w:rsidRPr="004D1BE7">
        <w:rPr>
          <w:rFonts w:ascii="Arial" w:hAnsi="Arial" w:cs="Arial"/>
          <w:sz w:val="20"/>
          <w:szCs w:val="20"/>
          <w:lang w:val="es-PE"/>
        </w:rPr>
        <w:t xml:space="preserve">la carta de fecha 19/09/2018 recibida el 20/09/2018, donde la aseguradora indica que del resultado de la primera evaluación realizada por la </w:t>
      </w:r>
      <w:proofErr w:type="gramStart"/>
      <w:r w:rsidRPr="004D1BE7">
        <w:rPr>
          <w:rFonts w:ascii="Arial" w:hAnsi="Arial" w:cs="Arial"/>
          <w:sz w:val="20"/>
          <w:szCs w:val="20"/>
          <w:lang w:val="es-PE"/>
        </w:rPr>
        <w:t xml:space="preserve">firma </w:t>
      </w:r>
      <w:r w:rsidR="00431CB0">
        <w:rPr>
          <w:rFonts w:ascii="Arial" w:hAnsi="Arial" w:cs="Arial"/>
          <w:sz w:val="20"/>
          <w:szCs w:val="20"/>
          <w:lang w:val="es-PE"/>
        </w:rPr>
        <w:t>...........</w:t>
      </w:r>
      <w:proofErr w:type="gramEnd"/>
      <w:r w:rsidRPr="004D1BE7">
        <w:rPr>
          <w:rFonts w:ascii="Arial" w:hAnsi="Arial" w:cs="Arial"/>
          <w:sz w:val="20"/>
          <w:szCs w:val="20"/>
          <w:lang w:val="es-PE"/>
        </w:rPr>
        <w:t xml:space="preserve"> Ajustador y Perito de Seguros se concluyó que el evento carece de cobertura al determinarse que no existen causas externos como daños ni orificios en los contenedores que puedan atribuir el ingreso de agua de mar, concluyéndose que la causa real del daño es la exudación del producto; </w:t>
      </w:r>
      <w:r w:rsidR="003A53AE" w:rsidRPr="004D1BE7">
        <w:rPr>
          <w:rFonts w:ascii="Arial" w:hAnsi="Arial" w:cs="Arial"/>
          <w:sz w:val="20"/>
          <w:szCs w:val="20"/>
          <w:lang w:val="es-PE"/>
        </w:rPr>
        <w:t xml:space="preserve">c) que </w:t>
      </w:r>
      <w:r w:rsidRPr="004D1BE7">
        <w:rPr>
          <w:rFonts w:ascii="Arial" w:hAnsi="Arial" w:cs="Arial"/>
          <w:sz w:val="20"/>
          <w:szCs w:val="20"/>
          <w:lang w:val="es-PE"/>
        </w:rPr>
        <w:t xml:space="preserve">se solicitó una segunda opinión a </w:t>
      </w:r>
      <w:r w:rsidR="00431CB0">
        <w:rPr>
          <w:rFonts w:ascii="Arial" w:hAnsi="Arial" w:cs="Arial"/>
          <w:sz w:val="20"/>
          <w:szCs w:val="20"/>
          <w:lang w:val="es-PE"/>
        </w:rPr>
        <w:t>...........</w:t>
      </w:r>
      <w:r w:rsidRPr="004D1BE7">
        <w:rPr>
          <w:rFonts w:ascii="Arial" w:hAnsi="Arial" w:cs="Arial"/>
          <w:sz w:val="20"/>
          <w:szCs w:val="20"/>
          <w:lang w:val="es-PE"/>
        </w:rPr>
        <w:t>. Ajustadores de Seguros, los mismos que concluyen que el siniestro carece de cobertura debido a que durante le estiba de la carga en origen por parte del exportador no se reportó ninguna incidencia, que al llegar a destino los contenedores se encontraron en buen estado sin ninguna evidencia de agujero o abertura que pudiera haber producido el ingreso de agua desde el exterior, estableciendo que los daños fueron a consecuencia de condensación al interior de los contenedores, es decir no ha ocurrido por un factor externo</w:t>
      </w:r>
      <w:r w:rsidR="00590923" w:rsidRPr="004D1BE7">
        <w:rPr>
          <w:rFonts w:ascii="Arial" w:hAnsi="Arial" w:cs="Arial"/>
          <w:sz w:val="20"/>
          <w:szCs w:val="20"/>
          <w:lang w:val="es-PE"/>
        </w:rPr>
        <w:t xml:space="preserve">; d) que no estando de acuerdo con este </w:t>
      </w:r>
      <w:r w:rsidRPr="004D1BE7">
        <w:rPr>
          <w:rFonts w:ascii="Arial" w:hAnsi="Arial" w:cs="Arial"/>
          <w:sz w:val="20"/>
          <w:szCs w:val="20"/>
          <w:lang w:val="es-PE"/>
        </w:rPr>
        <w:t>resultado se aceptó la solicitud de emisión de un informe técnico de un laboratorio especializado</w:t>
      </w:r>
      <w:r w:rsidR="00F61C27" w:rsidRPr="004D1BE7">
        <w:rPr>
          <w:rFonts w:ascii="Arial" w:hAnsi="Arial" w:cs="Arial"/>
          <w:sz w:val="20"/>
          <w:szCs w:val="20"/>
          <w:lang w:val="es-PE"/>
        </w:rPr>
        <w:t xml:space="preserve">, el cual concluye que </w:t>
      </w:r>
      <w:r w:rsidRPr="004D1BE7">
        <w:rPr>
          <w:rFonts w:ascii="Arial" w:hAnsi="Arial" w:cs="Arial"/>
          <w:sz w:val="20"/>
          <w:szCs w:val="20"/>
          <w:lang w:val="es-PE"/>
        </w:rPr>
        <w:t xml:space="preserve">la atribución de los daños corresponden al alto contenido de humedad y bajo contenido de cloruro, así como también la presencia de mohos a consecuencia de la excesiva humedad presentada; por lo que </w:t>
      </w:r>
      <w:r w:rsidR="00FA0D53" w:rsidRPr="004D1BE7">
        <w:rPr>
          <w:rFonts w:ascii="Arial" w:hAnsi="Arial" w:cs="Arial"/>
          <w:sz w:val="20"/>
          <w:szCs w:val="20"/>
          <w:lang w:val="es-PE"/>
        </w:rPr>
        <w:t xml:space="preserve">la aseguradora </w:t>
      </w:r>
      <w:r w:rsidRPr="004D1BE7">
        <w:rPr>
          <w:rFonts w:ascii="Arial" w:hAnsi="Arial" w:cs="Arial"/>
          <w:sz w:val="20"/>
          <w:szCs w:val="20"/>
          <w:lang w:val="es-PE"/>
        </w:rPr>
        <w:t>mantiene</w:t>
      </w:r>
      <w:r w:rsidR="00FA0D53" w:rsidRPr="004D1BE7">
        <w:rPr>
          <w:rFonts w:ascii="Arial" w:hAnsi="Arial" w:cs="Arial"/>
          <w:sz w:val="20"/>
          <w:szCs w:val="20"/>
          <w:lang w:val="es-PE"/>
        </w:rPr>
        <w:t xml:space="preserve"> su </w:t>
      </w:r>
      <w:r w:rsidRPr="004D1BE7">
        <w:rPr>
          <w:rFonts w:ascii="Arial" w:hAnsi="Arial" w:cs="Arial"/>
          <w:sz w:val="20"/>
          <w:szCs w:val="20"/>
          <w:lang w:val="es-PE"/>
        </w:rPr>
        <w:t>posición de rechazo</w:t>
      </w:r>
      <w:r w:rsidR="00D81703" w:rsidRPr="004D1BE7">
        <w:rPr>
          <w:rFonts w:ascii="Arial" w:hAnsi="Arial" w:cs="Arial"/>
          <w:sz w:val="20"/>
          <w:szCs w:val="20"/>
          <w:lang w:val="es-PE"/>
        </w:rPr>
        <w:t>,</w:t>
      </w:r>
      <w:r w:rsidR="00FA0D53" w:rsidRPr="004D1BE7">
        <w:rPr>
          <w:rFonts w:ascii="Arial" w:hAnsi="Arial" w:cs="Arial"/>
          <w:sz w:val="20"/>
          <w:szCs w:val="20"/>
          <w:lang w:val="es-PE"/>
        </w:rPr>
        <w:t xml:space="preserve"> con la que discrepan</w:t>
      </w:r>
      <w:r w:rsidRPr="004D1BE7">
        <w:rPr>
          <w:rFonts w:ascii="Arial" w:hAnsi="Arial" w:cs="Arial"/>
          <w:sz w:val="20"/>
          <w:szCs w:val="20"/>
          <w:lang w:val="es-PE"/>
        </w:rPr>
        <w:t xml:space="preserve">. </w:t>
      </w:r>
    </w:p>
    <w:p w14:paraId="1DD45BB5" w14:textId="77777777" w:rsidR="00324539" w:rsidRPr="004D1BE7" w:rsidRDefault="00324539" w:rsidP="00324539">
      <w:pPr>
        <w:jc w:val="both"/>
        <w:rPr>
          <w:rFonts w:ascii="Arial" w:hAnsi="Arial" w:cs="Arial"/>
          <w:sz w:val="20"/>
          <w:szCs w:val="20"/>
        </w:rPr>
      </w:pPr>
    </w:p>
    <w:p w14:paraId="76CEE2FA" w14:textId="4F9A3F05" w:rsidR="00324539" w:rsidRPr="004D1BE7" w:rsidRDefault="00324539" w:rsidP="00324539">
      <w:pPr>
        <w:jc w:val="both"/>
        <w:rPr>
          <w:rFonts w:ascii="Arial" w:hAnsi="Arial" w:cs="Arial"/>
          <w:sz w:val="20"/>
          <w:szCs w:val="20"/>
          <w:lang w:val="es-PE"/>
        </w:rPr>
      </w:pPr>
      <w:r w:rsidRPr="004D1BE7">
        <w:rPr>
          <w:rFonts w:ascii="Arial" w:hAnsi="Arial" w:cs="Arial"/>
          <w:sz w:val="20"/>
          <w:szCs w:val="20"/>
          <w:lang w:val="es-PE"/>
        </w:rPr>
        <w:t>Que, por su parte</w:t>
      </w:r>
      <w:proofErr w:type="gramStart"/>
      <w:r w:rsidRPr="004D1BE7">
        <w:rPr>
          <w:rFonts w:ascii="Arial" w:hAnsi="Arial" w:cs="Arial"/>
          <w:sz w:val="20"/>
          <w:szCs w:val="20"/>
          <w:lang w:val="es-PE"/>
        </w:rPr>
        <w:t xml:space="preserve">, </w:t>
      </w:r>
      <w:r w:rsidR="00BC6C0F">
        <w:rPr>
          <w:rFonts w:ascii="Arial" w:hAnsi="Arial" w:cs="Arial"/>
          <w:sz w:val="20"/>
          <w:szCs w:val="20"/>
          <w:lang w:val="es-PE"/>
        </w:rPr>
        <w:t>...........</w:t>
      </w:r>
      <w:proofErr w:type="gramEnd"/>
      <w:r w:rsidRPr="004D1BE7">
        <w:rPr>
          <w:rFonts w:ascii="Arial" w:hAnsi="Arial" w:cs="Arial"/>
          <w:sz w:val="20"/>
          <w:szCs w:val="20"/>
          <w:lang w:val="es-PE"/>
        </w:rPr>
        <w:t xml:space="preserve"> solicita que la reclamación sea declarada infundada, por las razones que se enuncian resumidamente a continuación: a) La reclamante  a través de la contratación de la póliza tomó conocimiento de los términos y condiciones de la misma, así como de las causales de exclusión de cobertura, siendo una de ellas “condensación dentro del contenedor, embalaje o medio de transporte”; b) con fecha 04/04/2018 la asegurada presentó una solicitud de cobertura indicando que cuatro de los contenedores importados desde Uruguay hacia Perú habían sufrido daños puesto que los referidos sacros tenían su contenido </w:t>
      </w:r>
      <w:proofErr w:type="spellStart"/>
      <w:r w:rsidRPr="004D1BE7">
        <w:rPr>
          <w:rFonts w:ascii="Arial" w:hAnsi="Arial" w:cs="Arial"/>
          <w:sz w:val="20"/>
          <w:szCs w:val="20"/>
          <w:lang w:val="es-PE"/>
        </w:rPr>
        <w:t>hongueado</w:t>
      </w:r>
      <w:proofErr w:type="spellEnd"/>
      <w:r w:rsidRPr="004D1BE7">
        <w:rPr>
          <w:rFonts w:ascii="Arial" w:hAnsi="Arial" w:cs="Arial"/>
          <w:sz w:val="20"/>
          <w:szCs w:val="20"/>
          <w:lang w:val="es-PE"/>
        </w:rPr>
        <w:t xml:space="preserve">; c) designaron al ajustador quien con fechas 04 y 27 de abril y 07 de mayo requirió una serie de documentación faltante subsanada el 07/05/2018; luego de la inspección se advirtió un total de 236 sacos de arroz con el contenido húmedo y </w:t>
      </w:r>
      <w:r w:rsidR="0091444F" w:rsidRPr="004D1BE7">
        <w:rPr>
          <w:rFonts w:ascii="Arial" w:hAnsi="Arial" w:cs="Arial"/>
          <w:sz w:val="20"/>
          <w:szCs w:val="20"/>
          <w:lang w:val="es-PE"/>
        </w:rPr>
        <w:t>con hongos</w:t>
      </w:r>
      <w:r w:rsidRPr="004D1BE7">
        <w:rPr>
          <w:rFonts w:ascii="Arial" w:hAnsi="Arial" w:cs="Arial"/>
          <w:sz w:val="20"/>
          <w:szCs w:val="20"/>
          <w:lang w:val="es-PE"/>
        </w:rPr>
        <w:t xml:space="preserve">, constatándose que los contenedores se encontraban en perfectas condiciones y descartando por tanto hechos externos que hayan causado daño a la mercadería importada (agua de mar o lluvia), concluyéndose que las causas que dieron origen al daño, fueron naturales, como la exudación del arroz; d) con </w:t>
      </w:r>
      <w:r w:rsidRPr="004D1BE7">
        <w:rPr>
          <w:rFonts w:ascii="Arial" w:hAnsi="Arial" w:cs="Arial"/>
          <w:b/>
          <w:sz w:val="20"/>
          <w:szCs w:val="20"/>
          <w:lang w:val="es-PE"/>
        </w:rPr>
        <w:t>fecha 04/06/2018</w:t>
      </w:r>
      <w:r w:rsidRPr="004D1BE7">
        <w:rPr>
          <w:rFonts w:ascii="Arial" w:hAnsi="Arial" w:cs="Arial"/>
          <w:sz w:val="20"/>
          <w:szCs w:val="20"/>
          <w:lang w:val="es-PE"/>
        </w:rPr>
        <w:t xml:space="preserve"> rechazaron la cobertura; no obstante al no encontrarse el asegurado conforme, solicitaron una nueva inspección a cargo de otro ajustador; con fecha 13/06/2018 se realizó una segunda inspección que constató que los daños no se debían a hechos externos sino a que la mercancía no estuvo preparada </w:t>
      </w:r>
      <w:r w:rsidRPr="004D1BE7">
        <w:rPr>
          <w:rFonts w:ascii="Arial" w:hAnsi="Arial" w:cs="Arial"/>
          <w:sz w:val="20"/>
          <w:szCs w:val="20"/>
          <w:lang w:val="es-PE"/>
        </w:rPr>
        <w:lastRenderedPageBreak/>
        <w:t>adecuadamente a fin de evitar alguna contingencia internamente, encontrándose excluida de cobertura; e) con fecha 10/07/18 rechazaron la cobertura  debido a que el siniestro ocurrió por hechos derivados de la misma mercancía (condensación de la mercadería dentro del contenedor); f) añaden que con fecha 08/08/2018 realizaron un análisis químico a los arroces dañados  con los que estaban en buen estado, concluyéndose que los primeros presentaban u</w:t>
      </w:r>
      <w:r w:rsidR="00BD0EC2" w:rsidRPr="004D1BE7">
        <w:rPr>
          <w:rFonts w:ascii="Arial" w:hAnsi="Arial" w:cs="Arial"/>
          <w:sz w:val="20"/>
          <w:szCs w:val="20"/>
          <w:lang w:val="es-PE"/>
        </w:rPr>
        <w:t>n</w:t>
      </w:r>
      <w:r w:rsidRPr="004D1BE7">
        <w:rPr>
          <w:rFonts w:ascii="Arial" w:hAnsi="Arial" w:cs="Arial"/>
          <w:sz w:val="20"/>
          <w:szCs w:val="20"/>
          <w:lang w:val="es-PE"/>
        </w:rPr>
        <w:t xml:space="preserve"> nivel bajo de cloruro respecto al agua de mar; por lo que, se descartó la posibilidad de que el daño haya sido producto del agua de mar; g) con fecha 06/09/2018 la empresa asegurada solicitó una vez más la evaluación de su solicitud de cobertura, por lo que con fecha 19/09/2018 emiten una tercera carta mediante la cual manifiestan que se mantienen en su posición de rechazo.</w:t>
      </w:r>
    </w:p>
    <w:p w14:paraId="4F5B1C1E" w14:textId="75527E97" w:rsidR="00FA0D53" w:rsidRPr="004D1BE7" w:rsidRDefault="00FA0D53" w:rsidP="00324539">
      <w:pPr>
        <w:jc w:val="both"/>
        <w:rPr>
          <w:rFonts w:ascii="Arial" w:hAnsi="Arial" w:cs="Arial"/>
          <w:sz w:val="20"/>
          <w:szCs w:val="20"/>
          <w:lang w:val="es-PE"/>
        </w:rPr>
      </w:pPr>
    </w:p>
    <w:p w14:paraId="78CF62EF" w14:textId="1CB72E2A" w:rsidR="00FA0D53" w:rsidRPr="004D1BE7" w:rsidRDefault="00FA0D53" w:rsidP="00324539">
      <w:pPr>
        <w:jc w:val="both"/>
        <w:rPr>
          <w:rFonts w:ascii="Arial" w:hAnsi="Arial" w:cs="Arial"/>
          <w:sz w:val="20"/>
          <w:szCs w:val="20"/>
          <w:lang w:val="es-PE"/>
        </w:rPr>
      </w:pPr>
      <w:r w:rsidRPr="004D1BE7">
        <w:rPr>
          <w:rFonts w:ascii="Arial" w:hAnsi="Arial" w:cs="Arial"/>
          <w:sz w:val="20"/>
          <w:szCs w:val="20"/>
          <w:lang w:val="es-PE"/>
        </w:rPr>
        <w:t xml:space="preserve">Que, con fecha </w:t>
      </w:r>
      <w:r w:rsidR="00BF686A" w:rsidRPr="004D1BE7">
        <w:rPr>
          <w:rFonts w:ascii="Arial" w:hAnsi="Arial" w:cs="Arial"/>
          <w:sz w:val="20"/>
          <w:szCs w:val="20"/>
          <w:lang w:val="es-PE"/>
        </w:rPr>
        <w:t>18 de diciembre de 2018 la aseguradora presentó las cartas de rechazo emitidas con fechas 04 de junio, 09 de julio y 19 de setiembre de 2018.</w:t>
      </w:r>
    </w:p>
    <w:p w14:paraId="3A72BC87" w14:textId="5EB75484" w:rsidR="00BF686A" w:rsidRPr="004D1BE7" w:rsidRDefault="00BF686A" w:rsidP="00324539">
      <w:pPr>
        <w:jc w:val="both"/>
        <w:rPr>
          <w:rFonts w:ascii="Arial" w:hAnsi="Arial" w:cs="Arial"/>
          <w:sz w:val="20"/>
          <w:szCs w:val="20"/>
          <w:lang w:val="es-PE"/>
        </w:rPr>
      </w:pPr>
    </w:p>
    <w:p w14:paraId="3A32451D" w14:textId="02E86BA7" w:rsidR="00BF686A" w:rsidRPr="004D1BE7" w:rsidRDefault="00BF686A" w:rsidP="00324539">
      <w:pPr>
        <w:jc w:val="both"/>
        <w:rPr>
          <w:rFonts w:ascii="Arial" w:hAnsi="Arial" w:cs="Arial"/>
          <w:sz w:val="20"/>
          <w:szCs w:val="20"/>
          <w:lang w:val="es-PE"/>
        </w:rPr>
      </w:pPr>
      <w:r w:rsidRPr="004D1BE7">
        <w:rPr>
          <w:rFonts w:ascii="Arial" w:hAnsi="Arial" w:cs="Arial"/>
          <w:sz w:val="20"/>
          <w:szCs w:val="20"/>
          <w:lang w:val="es-PE"/>
        </w:rPr>
        <w:t xml:space="preserve">Que, con fecha </w:t>
      </w:r>
      <w:r w:rsidR="0051530E" w:rsidRPr="004D1BE7">
        <w:rPr>
          <w:rFonts w:ascii="Arial" w:hAnsi="Arial" w:cs="Arial"/>
          <w:sz w:val="20"/>
          <w:szCs w:val="20"/>
          <w:lang w:val="es-PE"/>
        </w:rPr>
        <w:t xml:space="preserve">21 de diciembre de 2018, la reclamante solicitó </w:t>
      </w:r>
      <w:r w:rsidR="008F11EB" w:rsidRPr="004D1BE7">
        <w:rPr>
          <w:rFonts w:ascii="Arial" w:hAnsi="Arial" w:cs="Arial"/>
          <w:sz w:val="20"/>
          <w:szCs w:val="20"/>
          <w:lang w:val="es-PE"/>
        </w:rPr>
        <w:t xml:space="preserve">se le otorgue </w:t>
      </w:r>
      <w:r w:rsidR="0051530E" w:rsidRPr="004D1BE7">
        <w:rPr>
          <w:rFonts w:ascii="Arial" w:hAnsi="Arial" w:cs="Arial"/>
          <w:sz w:val="20"/>
          <w:szCs w:val="20"/>
          <w:lang w:val="es-PE"/>
        </w:rPr>
        <w:t xml:space="preserve">una ampliación del plazo </w:t>
      </w:r>
      <w:r w:rsidR="00054A0F" w:rsidRPr="004D1BE7">
        <w:rPr>
          <w:rFonts w:ascii="Arial" w:hAnsi="Arial" w:cs="Arial"/>
          <w:sz w:val="20"/>
          <w:szCs w:val="20"/>
          <w:lang w:val="es-PE"/>
        </w:rPr>
        <w:t xml:space="preserve">de 30 días </w:t>
      </w:r>
      <w:r w:rsidR="0051530E" w:rsidRPr="004D1BE7">
        <w:rPr>
          <w:rFonts w:ascii="Arial" w:hAnsi="Arial" w:cs="Arial"/>
          <w:sz w:val="20"/>
          <w:szCs w:val="20"/>
          <w:lang w:val="es-PE"/>
        </w:rPr>
        <w:t>para presentar documentación adicional.</w:t>
      </w:r>
    </w:p>
    <w:p w14:paraId="234A8CC4" w14:textId="7E06FA11" w:rsidR="0049161B" w:rsidRPr="004D1BE7" w:rsidRDefault="0049161B" w:rsidP="00324539">
      <w:pPr>
        <w:jc w:val="both"/>
        <w:rPr>
          <w:rFonts w:ascii="Arial" w:hAnsi="Arial" w:cs="Arial"/>
          <w:sz w:val="20"/>
          <w:szCs w:val="20"/>
          <w:lang w:val="es-PE"/>
        </w:rPr>
      </w:pPr>
    </w:p>
    <w:p w14:paraId="421C1DF0" w14:textId="78BA23EA" w:rsidR="00B047A8" w:rsidRPr="004D1BE7" w:rsidRDefault="0049161B" w:rsidP="00324539">
      <w:pPr>
        <w:jc w:val="both"/>
        <w:rPr>
          <w:rFonts w:ascii="Arial" w:hAnsi="Arial" w:cs="Arial"/>
          <w:sz w:val="20"/>
          <w:szCs w:val="20"/>
          <w:lang w:val="es-PE"/>
        </w:rPr>
      </w:pPr>
      <w:r w:rsidRPr="004D1BE7">
        <w:rPr>
          <w:rFonts w:ascii="Arial" w:hAnsi="Arial" w:cs="Arial"/>
          <w:sz w:val="20"/>
          <w:szCs w:val="20"/>
          <w:lang w:val="es-PE"/>
        </w:rPr>
        <w:t>Que, con fecha 01 de febrero de 2019 la reclamant</w:t>
      </w:r>
      <w:r w:rsidR="004D4A8F" w:rsidRPr="004D1BE7">
        <w:rPr>
          <w:rFonts w:ascii="Arial" w:hAnsi="Arial" w:cs="Arial"/>
          <w:sz w:val="20"/>
          <w:szCs w:val="20"/>
          <w:lang w:val="es-PE"/>
        </w:rPr>
        <w:t xml:space="preserve">e adjuntó </w:t>
      </w:r>
      <w:r w:rsidR="00054A0F" w:rsidRPr="004D1BE7">
        <w:rPr>
          <w:rFonts w:ascii="Arial" w:hAnsi="Arial" w:cs="Arial"/>
          <w:sz w:val="20"/>
          <w:szCs w:val="20"/>
          <w:lang w:val="es-PE"/>
        </w:rPr>
        <w:t xml:space="preserve">los </w:t>
      </w:r>
      <w:r w:rsidR="004D4A8F" w:rsidRPr="004D1BE7">
        <w:rPr>
          <w:rFonts w:ascii="Arial" w:hAnsi="Arial" w:cs="Arial"/>
          <w:sz w:val="20"/>
          <w:szCs w:val="20"/>
          <w:lang w:val="es-PE"/>
        </w:rPr>
        <w:t xml:space="preserve">resultados de un Certificado de Calidad que concluye que </w:t>
      </w:r>
      <w:r w:rsidR="00D64651" w:rsidRPr="004D1BE7">
        <w:rPr>
          <w:rFonts w:ascii="Arial" w:hAnsi="Arial" w:cs="Arial"/>
          <w:sz w:val="20"/>
          <w:szCs w:val="20"/>
          <w:lang w:val="es-PE"/>
        </w:rPr>
        <w:t xml:space="preserve">el arroz no cumple con el requisito </w:t>
      </w:r>
      <w:r w:rsidR="00AE1B0B" w:rsidRPr="004D1BE7">
        <w:rPr>
          <w:rFonts w:ascii="Arial" w:hAnsi="Arial" w:cs="Arial"/>
          <w:sz w:val="20"/>
          <w:szCs w:val="20"/>
          <w:lang w:val="es-PE"/>
        </w:rPr>
        <w:t xml:space="preserve">químico de humedad, ni con el requisito microbiológico, </w:t>
      </w:r>
      <w:r w:rsidR="00B047A8" w:rsidRPr="004D1BE7">
        <w:rPr>
          <w:rFonts w:ascii="Arial" w:hAnsi="Arial" w:cs="Arial"/>
          <w:sz w:val="20"/>
          <w:szCs w:val="20"/>
          <w:lang w:val="es-PE"/>
        </w:rPr>
        <w:t xml:space="preserve">y adjuntan asimismo la norma técnica peruana </w:t>
      </w:r>
      <w:r w:rsidR="00550723" w:rsidRPr="004D1BE7">
        <w:rPr>
          <w:rFonts w:ascii="Arial" w:hAnsi="Arial" w:cs="Arial"/>
          <w:sz w:val="20"/>
          <w:szCs w:val="20"/>
          <w:lang w:val="es-PE"/>
        </w:rPr>
        <w:t>corresponden</w:t>
      </w:r>
      <w:r w:rsidR="00B047A8" w:rsidRPr="004D1BE7">
        <w:rPr>
          <w:rFonts w:ascii="Arial" w:hAnsi="Arial" w:cs="Arial"/>
          <w:sz w:val="20"/>
          <w:szCs w:val="20"/>
          <w:lang w:val="es-PE"/>
        </w:rPr>
        <w:t xml:space="preserve"> al arroz.</w:t>
      </w:r>
      <w:r w:rsidR="00550723" w:rsidRPr="004D1BE7">
        <w:rPr>
          <w:rFonts w:ascii="Arial" w:hAnsi="Arial" w:cs="Arial"/>
          <w:sz w:val="20"/>
          <w:szCs w:val="20"/>
          <w:lang w:val="es-PE"/>
        </w:rPr>
        <w:t xml:space="preserve">  </w:t>
      </w:r>
      <w:r w:rsidR="00DC472B" w:rsidRPr="004D1BE7">
        <w:rPr>
          <w:rFonts w:ascii="Arial" w:hAnsi="Arial" w:cs="Arial"/>
          <w:sz w:val="20"/>
          <w:szCs w:val="20"/>
          <w:lang w:val="es-PE"/>
        </w:rPr>
        <w:t>Asimismo,</w:t>
      </w:r>
      <w:r w:rsidR="00550723" w:rsidRPr="004D1BE7">
        <w:rPr>
          <w:rFonts w:ascii="Arial" w:hAnsi="Arial" w:cs="Arial"/>
          <w:sz w:val="20"/>
          <w:szCs w:val="20"/>
          <w:lang w:val="es-PE"/>
        </w:rPr>
        <w:t xml:space="preserve"> </w:t>
      </w:r>
      <w:r w:rsidR="008807B1" w:rsidRPr="004D1BE7">
        <w:rPr>
          <w:rFonts w:ascii="Arial" w:hAnsi="Arial" w:cs="Arial"/>
          <w:sz w:val="20"/>
          <w:szCs w:val="20"/>
          <w:lang w:val="es-PE"/>
        </w:rPr>
        <w:t xml:space="preserve">adjuntan un Informe Técnico del </w:t>
      </w:r>
      <w:r w:rsidR="00093B7C" w:rsidRPr="004D1BE7">
        <w:rPr>
          <w:rFonts w:ascii="Arial" w:hAnsi="Arial" w:cs="Arial"/>
          <w:sz w:val="20"/>
          <w:szCs w:val="20"/>
          <w:lang w:val="es-PE"/>
        </w:rPr>
        <w:t xml:space="preserve">Jefe de Calidad de </w:t>
      </w:r>
      <w:proofErr w:type="spellStart"/>
      <w:r w:rsidR="00093B7C" w:rsidRPr="004D1BE7">
        <w:rPr>
          <w:rFonts w:ascii="Arial" w:hAnsi="Arial" w:cs="Arial"/>
          <w:sz w:val="20"/>
          <w:szCs w:val="20"/>
          <w:lang w:val="es-PE"/>
        </w:rPr>
        <w:t>Interloom</w:t>
      </w:r>
      <w:proofErr w:type="spellEnd"/>
      <w:r w:rsidR="00093B7C" w:rsidRPr="004D1BE7">
        <w:rPr>
          <w:rFonts w:ascii="Arial" w:hAnsi="Arial" w:cs="Arial"/>
          <w:sz w:val="20"/>
          <w:szCs w:val="20"/>
          <w:lang w:val="es-PE"/>
        </w:rPr>
        <w:t>, que</w:t>
      </w:r>
      <w:r w:rsidR="00B95562" w:rsidRPr="004D1BE7">
        <w:rPr>
          <w:rFonts w:ascii="Arial" w:hAnsi="Arial" w:cs="Arial"/>
          <w:sz w:val="20"/>
          <w:szCs w:val="20"/>
          <w:lang w:val="es-PE"/>
        </w:rPr>
        <w:t xml:space="preserve"> concluye</w:t>
      </w:r>
      <w:r w:rsidR="00093B7C" w:rsidRPr="004D1BE7">
        <w:rPr>
          <w:rFonts w:ascii="Arial" w:hAnsi="Arial" w:cs="Arial"/>
          <w:sz w:val="20"/>
          <w:szCs w:val="20"/>
          <w:lang w:val="es-PE"/>
        </w:rPr>
        <w:t xml:space="preserve"> </w:t>
      </w:r>
      <w:r w:rsidR="00550723" w:rsidRPr="004D1BE7">
        <w:rPr>
          <w:rFonts w:ascii="Arial" w:hAnsi="Arial" w:cs="Arial"/>
          <w:sz w:val="20"/>
          <w:szCs w:val="20"/>
          <w:lang w:val="es-PE"/>
        </w:rPr>
        <w:t>existe contaminación de cloruros de fuente externa en el arroz</w:t>
      </w:r>
      <w:r w:rsidR="00093B7C" w:rsidRPr="004D1BE7">
        <w:rPr>
          <w:rFonts w:ascii="Arial" w:hAnsi="Arial" w:cs="Arial"/>
          <w:sz w:val="20"/>
          <w:szCs w:val="20"/>
          <w:lang w:val="es-PE"/>
        </w:rPr>
        <w:t>, como lo es el agua de mar</w:t>
      </w:r>
      <w:r w:rsidR="00550723" w:rsidRPr="004D1BE7">
        <w:rPr>
          <w:rFonts w:ascii="Arial" w:hAnsi="Arial" w:cs="Arial"/>
          <w:sz w:val="20"/>
          <w:szCs w:val="20"/>
          <w:lang w:val="es-PE"/>
        </w:rPr>
        <w:t>;</w:t>
      </w:r>
    </w:p>
    <w:p w14:paraId="080947AF" w14:textId="77777777" w:rsidR="00B047A8" w:rsidRPr="004D1BE7" w:rsidRDefault="00B047A8" w:rsidP="00324539">
      <w:pPr>
        <w:jc w:val="both"/>
        <w:rPr>
          <w:rFonts w:ascii="Arial" w:hAnsi="Arial" w:cs="Arial"/>
          <w:sz w:val="20"/>
          <w:szCs w:val="20"/>
          <w:lang w:val="es-PE"/>
        </w:rPr>
      </w:pPr>
    </w:p>
    <w:p w14:paraId="01B90348" w14:textId="583761FC" w:rsidR="00F72998" w:rsidRPr="004D1BE7" w:rsidRDefault="00DC472B" w:rsidP="00324539">
      <w:pPr>
        <w:jc w:val="both"/>
        <w:rPr>
          <w:rFonts w:ascii="Arial" w:hAnsi="Arial" w:cs="Arial"/>
          <w:sz w:val="20"/>
          <w:szCs w:val="20"/>
          <w:lang w:val="es-PE"/>
        </w:rPr>
      </w:pPr>
      <w:r w:rsidRPr="004D1BE7">
        <w:rPr>
          <w:rFonts w:ascii="Arial" w:hAnsi="Arial" w:cs="Arial"/>
          <w:sz w:val="20"/>
          <w:szCs w:val="20"/>
          <w:lang w:val="es-PE"/>
        </w:rPr>
        <w:t xml:space="preserve">Que, </w:t>
      </w:r>
      <w:r w:rsidR="0073447C" w:rsidRPr="004D1BE7">
        <w:rPr>
          <w:rFonts w:ascii="Arial" w:hAnsi="Arial" w:cs="Arial"/>
          <w:sz w:val="20"/>
          <w:szCs w:val="20"/>
          <w:lang w:val="es-PE"/>
        </w:rPr>
        <w:t xml:space="preserve">con fecha 11 de febrero de 2019, la aseguradora absuelve el último escrito presentado por la reclamante, señalando que </w:t>
      </w:r>
      <w:r w:rsidR="00A44BCF" w:rsidRPr="004D1BE7">
        <w:rPr>
          <w:rFonts w:ascii="Arial" w:hAnsi="Arial" w:cs="Arial"/>
          <w:sz w:val="20"/>
          <w:szCs w:val="20"/>
          <w:lang w:val="es-PE"/>
        </w:rPr>
        <w:t xml:space="preserve">los documentos presentados no </w:t>
      </w:r>
      <w:r w:rsidR="00B95562" w:rsidRPr="004D1BE7">
        <w:rPr>
          <w:rFonts w:ascii="Arial" w:hAnsi="Arial" w:cs="Arial"/>
          <w:sz w:val="20"/>
          <w:szCs w:val="20"/>
          <w:lang w:val="es-PE"/>
        </w:rPr>
        <w:t>contienen</w:t>
      </w:r>
      <w:r w:rsidR="00A44BCF" w:rsidRPr="004D1BE7">
        <w:rPr>
          <w:rFonts w:ascii="Arial" w:hAnsi="Arial" w:cs="Arial"/>
          <w:sz w:val="20"/>
          <w:szCs w:val="20"/>
          <w:lang w:val="es-PE"/>
        </w:rPr>
        <w:t xml:space="preserve"> </w:t>
      </w:r>
      <w:r w:rsidR="00B95562" w:rsidRPr="004D1BE7">
        <w:rPr>
          <w:rFonts w:ascii="Arial" w:hAnsi="Arial" w:cs="Arial"/>
          <w:sz w:val="20"/>
          <w:szCs w:val="20"/>
          <w:lang w:val="es-PE"/>
        </w:rPr>
        <w:t xml:space="preserve">una </w:t>
      </w:r>
      <w:r w:rsidR="00A44BCF" w:rsidRPr="004D1BE7">
        <w:rPr>
          <w:rFonts w:ascii="Arial" w:hAnsi="Arial" w:cs="Arial"/>
          <w:sz w:val="20"/>
          <w:szCs w:val="20"/>
          <w:lang w:val="es-PE"/>
        </w:rPr>
        <w:t xml:space="preserve">conclusión sobre la causa del siniestro, sino únicamente el resultado de </w:t>
      </w:r>
      <w:r w:rsidR="00B95562" w:rsidRPr="004D1BE7">
        <w:rPr>
          <w:rFonts w:ascii="Arial" w:hAnsi="Arial" w:cs="Arial"/>
          <w:sz w:val="20"/>
          <w:szCs w:val="20"/>
          <w:lang w:val="es-PE"/>
        </w:rPr>
        <w:t>los</w:t>
      </w:r>
      <w:r w:rsidR="00A44BCF" w:rsidRPr="004D1BE7">
        <w:rPr>
          <w:rFonts w:ascii="Arial" w:hAnsi="Arial" w:cs="Arial"/>
          <w:sz w:val="20"/>
          <w:szCs w:val="20"/>
          <w:lang w:val="es-PE"/>
        </w:rPr>
        <w:t xml:space="preserve"> análisis realizados a la mercadería en cuestión</w:t>
      </w:r>
      <w:r w:rsidR="00B95562" w:rsidRPr="004D1BE7">
        <w:rPr>
          <w:rFonts w:ascii="Arial" w:hAnsi="Arial" w:cs="Arial"/>
          <w:sz w:val="20"/>
          <w:szCs w:val="20"/>
          <w:lang w:val="es-PE"/>
        </w:rPr>
        <w:t>;</w:t>
      </w:r>
      <w:r w:rsidR="00197F16" w:rsidRPr="004D1BE7">
        <w:rPr>
          <w:rFonts w:ascii="Arial" w:hAnsi="Arial" w:cs="Arial"/>
          <w:sz w:val="20"/>
          <w:szCs w:val="20"/>
          <w:lang w:val="es-PE"/>
        </w:rPr>
        <w:t xml:space="preserve"> </w:t>
      </w:r>
      <w:r w:rsidR="00FA64C8" w:rsidRPr="004D1BE7">
        <w:rPr>
          <w:rFonts w:ascii="Arial" w:hAnsi="Arial" w:cs="Arial"/>
          <w:sz w:val="20"/>
          <w:szCs w:val="20"/>
          <w:lang w:val="es-PE"/>
        </w:rPr>
        <w:t xml:space="preserve">y </w:t>
      </w:r>
      <w:r w:rsidR="00197F16" w:rsidRPr="004D1BE7">
        <w:rPr>
          <w:rFonts w:ascii="Arial" w:hAnsi="Arial" w:cs="Arial"/>
          <w:sz w:val="20"/>
          <w:szCs w:val="20"/>
          <w:lang w:val="es-PE"/>
        </w:rPr>
        <w:t xml:space="preserve">adjuntan un informe emitido por el Area de Calidad de </w:t>
      </w:r>
      <w:proofErr w:type="spellStart"/>
      <w:r w:rsidR="00197F16" w:rsidRPr="004D1BE7">
        <w:rPr>
          <w:rFonts w:ascii="Arial" w:hAnsi="Arial" w:cs="Arial"/>
          <w:sz w:val="20"/>
          <w:szCs w:val="20"/>
          <w:lang w:val="es-PE"/>
        </w:rPr>
        <w:t>Interloom</w:t>
      </w:r>
      <w:proofErr w:type="spellEnd"/>
      <w:r w:rsidR="00197F16" w:rsidRPr="004D1BE7">
        <w:rPr>
          <w:rFonts w:ascii="Arial" w:hAnsi="Arial" w:cs="Arial"/>
          <w:sz w:val="20"/>
          <w:szCs w:val="20"/>
          <w:lang w:val="es-PE"/>
        </w:rPr>
        <w:t xml:space="preserve"> mediante el cual opinan que existe presencia de contaminación externa</w:t>
      </w:r>
      <w:r w:rsidR="006F153A" w:rsidRPr="004D1BE7">
        <w:rPr>
          <w:rFonts w:ascii="Arial" w:hAnsi="Arial" w:cs="Arial"/>
          <w:sz w:val="20"/>
          <w:szCs w:val="20"/>
          <w:lang w:val="es-PE"/>
        </w:rPr>
        <w:t>; que conforme a las diligencias realizadas se conclu</w:t>
      </w:r>
      <w:r w:rsidR="00F72998" w:rsidRPr="004D1BE7">
        <w:rPr>
          <w:rFonts w:ascii="Arial" w:hAnsi="Arial" w:cs="Arial"/>
          <w:sz w:val="20"/>
          <w:szCs w:val="20"/>
          <w:lang w:val="es-PE"/>
        </w:rPr>
        <w:t>y</w:t>
      </w:r>
      <w:r w:rsidR="006F153A" w:rsidRPr="004D1BE7">
        <w:rPr>
          <w:rFonts w:ascii="Arial" w:hAnsi="Arial" w:cs="Arial"/>
          <w:sz w:val="20"/>
          <w:szCs w:val="20"/>
          <w:lang w:val="es-PE"/>
        </w:rPr>
        <w:t>ó que los contenedores se encontraban en perfectas condiciones, lo que descarta que el daño haya sido causado por agua de mar o lluvia</w:t>
      </w:r>
      <w:r w:rsidR="00DB7721" w:rsidRPr="004D1BE7">
        <w:rPr>
          <w:rFonts w:ascii="Arial" w:hAnsi="Arial" w:cs="Arial"/>
          <w:sz w:val="20"/>
          <w:szCs w:val="20"/>
          <w:lang w:val="es-PE"/>
        </w:rPr>
        <w:t xml:space="preserve">; que el informe del área de calidad de </w:t>
      </w:r>
      <w:proofErr w:type="spellStart"/>
      <w:r w:rsidR="00DB7721" w:rsidRPr="004D1BE7">
        <w:rPr>
          <w:rFonts w:ascii="Arial" w:hAnsi="Arial" w:cs="Arial"/>
          <w:sz w:val="20"/>
          <w:szCs w:val="20"/>
          <w:lang w:val="es-PE"/>
        </w:rPr>
        <w:t>I</w:t>
      </w:r>
      <w:r w:rsidR="006237A7" w:rsidRPr="004D1BE7">
        <w:rPr>
          <w:rFonts w:ascii="Arial" w:hAnsi="Arial" w:cs="Arial"/>
          <w:sz w:val="20"/>
          <w:szCs w:val="20"/>
          <w:lang w:val="es-PE"/>
        </w:rPr>
        <w:t>n</w:t>
      </w:r>
      <w:r w:rsidR="00DB7721" w:rsidRPr="004D1BE7">
        <w:rPr>
          <w:rFonts w:ascii="Arial" w:hAnsi="Arial" w:cs="Arial"/>
          <w:sz w:val="20"/>
          <w:szCs w:val="20"/>
          <w:lang w:val="es-PE"/>
        </w:rPr>
        <w:t>terloom</w:t>
      </w:r>
      <w:proofErr w:type="spellEnd"/>
      <w:r w:rsidR="00DB7721" w:rsidRPr="004D1BE7">
        <w:rPr>
          <w:rFonts w:ascii="Arial" w:hAnsi="Arial" w:cs="Arial"/>
          <w:sz w:val="20"/>
          <w:szCs w:val="20"/>
          <w:lang w:val="es-PE"/>
        </w:rPr>
        <w:t xml:space="preserve"> no genera convicción respecto a las causas</w:t>
      </w:r>
      <w:r w:rsidR="00FA64C8" w:rsidRPr="004D1BE7">
        <w:rPr>
          <w:rFonts w:ascii="Arial" w:hAnsi="Arial" w:cs="Arial"/>
          <w:sz w:val="20"/>
          <w:szCs w:val="20"/>
          <w:lang w:val="es-PE"/>
        </w:rPr>
        <w:t xml:space="preserve"> del siniestro</w:t>
      </w:r>
      <w:r w:rsidR="006237A7" w:rsidRPr="004D1BE7">
        <w:rPr>
          <w:rFonts w:ascii="Arial" w:hAnsi="Arial" w:cs="Arial"/>
          <w:sz w:val="20"/>
          <w:szCs w:val="20"/>
          <w:lang w:val="es-PE"/>
        </w:rPr>
        <w:t xml:space="preserve">, no constituyendo un informe </w:t>
      </w:r>
      <w:r w:rsidRPr="004D1BE7">
        <w:rPr>
          <w:rFonts w:ascii="Arial" w:hAnsi="Arial" w:cs="Arial"/>
          <w:sz w:val="20"/>
          <w:szCs w:val="20"/>
          <w:lang w:val="es-PE"/>
        </w:rPr>
        <w:t>efectuado</w:t>
      </w:r>
      <w:r w:rsidR="006237A7" w:rsidRPr="004D1BE7">
        <w:rPr>
          <w:rFonts w:ascii="Arial" w:hAnsi="Arial" w:cs="Arial"/>
          <w:sz w:val="20"/>
          <w:szCs w:val="20"/>
          <w:lang w:val="es-PE"/>
        </w:rPr>
        <w:t xml:space="preserve"> por un tercero imparcial</w:t>
      </w:r>
      <w:r w:rsidR="00F72998" w:rsidRPr="004D1BE7">
        <w:rPr>
          <w:rFonts w:ascii="Arial" w:hAnsi="Arial" w:cs="Arial"/>
          <w:sz w:val="20"/>
          <w:szCs w:val="20"/>
          <w:lang w:val="es-PE"/>
        </w:rPr>
        <w:t>; por lo que reiteran su posición de rechazo</w:t>
      </w:r>
      <w:r w:rsidR="006237A7" w:rsidRPr="004D1BE7">
        <w:rPr>
          <w:rFonts w:ascii="Arial" w:hAnsi="Arial" w:cs="Arial"/>
          <w:sz w:val="20"/>
          <w:szCs w:val="20"/>
          <w:lang w:val="es-PE"/>
        </w:rPr>
        <w:t>.</w:t>
      </w:r>
    </w:p>
    <w:p w14:paraId="1AC4BE69" w14:textId="5922FB62" w:rsidR="00F72998" w:rsidRPr="004D1BE7" w:rsidRDefault="00F72998" w:rsidP="00324539">
      <w:pPr>
        <w:jc w:val="both"/>
        <w:rPr>
          <w:rFonts w:ascii="Arial" w:hAnsi="Arial" w:cs="Arial"/>
          <w:sz w:val="20"/>
          <w:szCs w:val="20"/>
          <w:lang w:val="es-PE"/>
        </w:rPr>
      </w:pPr>
    </w:p>
    <w:p w14:paraId="2E12C5EE" w14:textId="1D7A6AF3" w:rsidR="00F72998" w:rsidRPr="004D1BE7" w:rsidRDefault="00F72998" w:rsidP="00324539">
      <w:pPr>
        <w:jc w:val="both"/>
        <w:rPr>
          <w:rFonts w:ascii="Arial" w:hAnsi="Arial" w:cs="Arial"/>
          <w:sz w:val="20"/>
          <w:szCs w:val="20"/>
          <w:lang w:val="es-PE"/>
        </w:rPr>
      </w:pPr>
      <w:r w:rsidRPr="004D1BE7">
        <w:rPr>
          <w:rFonts w:ascii="Arial" w:hAnsi="Arial" w:cs="Arial"/>
          <w:sz w:val="20"/>
          <w:szCs w:val="20"/>
          <w:lang w:val="es-PE"/>
        </w:rPr>
        <w:t>Que el expediente se encuentra en condiciones para que este colegiado expida su pronunciamiento:</w:t>
      </w:r>
    </w:p>
    <w:p w14:paraId="7C65B913" w14:textId="657A1512" w:rsidR="00F72998" w:rsidRPr="004D1BE7" w:rsidRDefault="00F72998" w:rsidP="00324539">
      <w:pPr>
        <w:jc w:val="both"/>
        <w:rPr>
          <w:rFonts w:ascii="Arial" w:hAnsi="Arial" w:cs="Arial"/>
          <w:sz w:val="20"/>
          <w:szCs w:val="20"/>
          <w:lang w:val="es-PE"/>
        </w:rPr>
      </w:pPr>
    </w:p>
    <w:p w14:paraId="4811E3C7" w14:textId="77777777" w:rsidR="00324539" w:rsidRPr="004D1BE7" w:rsidRDefault="00324539" w:rsidP="00324539">
      <w:pPr>
        <w:jc w:val="both"/>
        <w:rPr>
          <w:rFonts w:ascii="Arial" w:hAnsi="Arial" w:cs="Arial"/>
          <w:sz w:val="20"/>
          <w:szCs w:val="20"/>
          <w:lang w:val="es-MX"/>
        </w:rPr>
      </w:pPr>
    </w:p>
    <w:p w14:paraId="715C29B9" w14:textId="77777777" w:rsidR="00324539" w:rsidRPr="004D1BE7" w:rsidRDefault="00324539" w:rsidP="00324539">
      <w:pPr>
        <w:jc w:val="both"/>
        <w:outlineLvl w:val="0"/>
        <w:rPr>
          <w:rFonts w:ascii="Arial" w:hAnsi="Arial" w:cs="Arial"/>
          <w:sz w:val="20"/>
          <w:szCs w:val="20"/>
          <w:lang w:val="es-PE"/>
        </w:rPr>
      </w:pPr>
      <w:r w:rsidRPr="004D1BE7">
        <w:rPr>
          <w:rStyle w:val="Textoennegrita"/>
          <w:rFonts w:ascii="Arial" w:hAnsi="Arial" w:cs="Arial"/>
          <w:sz w:val="20"/>
          <w:szCs w:val="20"/>
          <w:lang w:val="es-PE"/>
        </w:rPr>
        <w:t>CONSIDERANDO:</w:t>
      </w:r>
    </w:p>
    <w:p w14:paraId="77B995A4" w14:textId="77777777" w:rsidR="00324539" w:rsidRPr="004D1BE7" w:rsidRDefault="00324539" w:rsidP="00324539">
      <w:pPr>
        <w:jc w:val="both"/>
        <w:rPr>
          <w:rFonts w:ascii="Arial" w:hAnsi="Arial" w:cs="Arial"/>
          <w:sz w:val="20"/>
          <w:szCs w:val="20"/>
          <w:lang w:val="es-PE"/>
        </w:rPr>
      </w:pPr>
    </w:p>
    <w:p w14:paraId="25AEA319" w14:textId="77777777" w:rsidR="00324539" w:rsidRPr="004D1BE7" w:rsidRDefault="00324539" w:rsidP="00324539">
      <w:pPr>
        <w:jc w:val="both"/>
        <w:rPr>
          <w:rStyle w:val="Textoennegrita"/>
          <w:rFonts w:ascii="Arial" w:hAnsi="Arial" w:cs="Arial"/>
          <w:b w:val="0"/>
          <w:sz w:val="20"/>
          <w:szCs w:val="20"/>
          <w:lang w:val="es-PE"/>
        </w:rPr>
      </w:pPr>
      <w:r w:rsidRPr="004D1BE7">
        <w:rPr>
          <w:rFonts w:ascii="Arial" w:hAnsi="Arial" w:cs="Arial"/>
          <w:b/>
          <w:sz w:val="20"/>
          <w:szCs w:val="20"/>
          <w:u w:val="single"/>
        </w:rPr>
        <w:t>PRIMERO</w:t>
      </w:r>
      <w:r w:rsidRPr="004D1BE7">
        <w:rPr>
          <w:rFonts w:ascii="Arial" w:hAnsi="Arial" w:cs="Arial"/>
          <w:sz w:val="20"/>
          <w:szCs w:val="20"/>
        </w:rPr>
        <w:t xml:space="preserve">: Que, </w:t>
      </w:r>
      <w:r w:rsidRPr="004D1BE7">
        <w:rPr>
          <w:rFonts w:ascii="Arial" w:hAnsi="Arial" w:cs="Arial"/>
          <w:sz w:val="20"/>
          <w:szCs w:val="20"/>
          <w:lang w:val="es-PE"/>
        </w:rPr>
        <w:t xml:space="preserve">de acuerdo a </w:t>
      </w:r>
      <w:r w:rsidRPr="004D1BE7">
        <w:rPr>
          <w:rStyle w:val="Textoennegrita"/>
          <w:rFonts w:ascii="Arial" w:hAnsi="Arial" w:cs="Arial"/>
          <w:b w:val="0"/>
          <w:sz w:val="20"/>
          <w:szCs w:val="2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7B3CCED" w14:textId="77777777" w:rsidR="00324539" w:rsidRPr="004D1BE7" w:rsidRDefault="00324539" w:rsidP="00324539">
      <w:pPr>
        <w:jc w:val="both"/>
        <w:rPr>
          <w:rFonts w:ascii="Arial" w:hAnsi="Arial" w:cs="Arial"/>
          <w:sz w:val="20"/>
          <w:szCs w:val="20"/>
          <w:lang w:val="es-PE"/>
        </w:rPr>
      </w:pPr>
    </w:p>
    <w:p w14:paraId="07C96795" w14:textId="77777777" w:rsidR="00324539" w:rsidRPr="004D1BE7" w:rsidRDefault="00324539" w:rsidP="00324539">
      <w:pPr>
        <w:jc w:val="both"/>
        <w:rPr>
          <w:rFonts w:ascii="Arial" w:hAnsi="Arial" w:cs="Arial"/>
          <w:sz w:val="20"/>
          <w:szCs w:val="20"/>
        </w:rPr>
      </w:pPr>
      <w:r w:rsidRPr="004D1BE7">
        <w:rPr>
          <w:rFonts w:ascii="Arial" w:hAnsi="Arial" w:cs="Arial"/>
          <w:b/>
          <w:sz w:val="20"/>
          <w:szCs w:val="20"/>
          <w:u w:val="single"/>
        </w:rPr>
        <w:t>SEGUNDO</w:t>
      </w:r>
      <w:r w:rsidRPr="004D1BE7">
        <w:rPr>
          <w:rFonts w:ascii="Arial" w:hAnsi="Arial" w:cs="Arial"/>
          <w:sz w:val="20"/>
          <w:szCs w:val="20"/>
        </w:rPr>
        <w:t>: Que, conforme al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4977D8B" w14:textId="77777777" w:rsidR="00324539" w:rsidRPr="004D1BE7" w:rsidRDefault="00324539" w:rsidP="00324539">
      <w:pPr>
        <w:jc w:val="both"/>
        <w:rPr>
          <w:rFonts w:ascii="Arial" w:hAnsi="Arial" w:cs="Arial"/>
          <w:sz w:val="20"/>
          <w:szCs w:val="20"/>
          <w:lang w:val="es-PE"/>
        </w:rPr>
      </w:pPr>
    </w:p>
    <w:p w14:paraId="52B82319" w14:textId="77777777" w:rsidR="00324539" w:rsidRPr="004D1BE7" w:rsidRDefault="00324539" w:rsidP="00324539">
      <w:pPr>
        <w:jc w:val="both"/>
        <w:rPr>
          <w:rFonts w:ascii="Arial" w:hAnsi="Arial" w:cs="Arial"/>
          <w:sz w:val="20"/>
          <w:szCs w:val="20"/>
          <w:lang w:val="es-PE"/>
        </w:rPr>
      </w:pPr>
      <w:r w:rsidRPr="004D1BE7">
        <w:rPr>
          <w:rFonts w:ascii="Arial" w:hAnsi="Arial" w:cs="Arial"/>
          <w:b/>
          <w:sz w:val="20"/>
          <w:szCs w:val="20"/>
          <w:u w:val="single"/>
          <w:lang w:val="es-PE"/>
        </w:rPr>
        <w:t>TERCERO</w:t>
      </w:r>
      <w:r w:rsidRPr="004D1BE7">
        <w:rPr>
          <w:rFonts w:ascii="Arial" w:hAnsi="Arial" w:cs="Arial"/>
          <w:b/>
          <w:sz w:val="20"/>
          <w:szCs w:val="20"/>
          <w:lang w:val="es-PE"/>
        </w:rPr>
        <w:t>:</w:t>
      </w:r>
      <w:r w:rsidRPr="004D1BE7">
        <w:rPr>
          <w:rFonts w:ascii="Arial" w:hAnsi="Arial" w:cs="Arial"/>
          <w:sz w:val="20"/>
          <w:szCs w:val="20"/>
          <w:lang w:val="es-PE"/>
        </w:rPr>
        <w:t xml:space="preserve"> Que, según el artículo 1361 del Código Civil, los contratos son obligatorios en cuanto se haya expresado en ellos.</w:t>
      </w:r>
    </w:p>
    <w:p w14:paraId="7D275B9B" w14:textId="77777777" w:rsidR="00324539" w:rsidRPr="004D1BE7" w:rsidRDefault="00324539" w:rsidP="00324539">
      <w:pPr>
        <w:jc w:val="both"/>
        <w:rPr>
          <w:rFonts w:ascii="Arial" w:hAnsi="Arial" w:cs="Arial"/>
          <w:sz w:val="20"/>
          <w:szCs w:val="20"/>
          <w:lang w:val="es-PE"/>
        </w:rPr>
      </w:pPr>
    </w:p>
    <w:p w14:paraId="69F24E3B" w14:textId="77777777" w:rsidR="00324539" w:rsidRPr="004D1BE7" w:rsidRDefault="00324539" w:rsidP="00324539">
      <w:pPr>
        <w:contextualSpacing/>
        <w:jc w:val="both"/>
        <w:rPr>
          <w:rFonts w:ascii="Arial" w:hAnsi="Arial" w:cs="Arial"/>
          <w:bCs/>
          <w:sz w:val="20"/>
          <w:szCs w:val="20"/>
        </w:rPr>
      </w:pPr>
      <w:r w:rsidRPr="004D1BE7">
        <w:rPr>
          <w:rFonts w:ascii="Arial" w:hAnsi="Arial" w:cs="Arial"/>
          <w:b/>
          <w:sz w:val="20"/>
          <w:szCs w:val="20"/>
          <w:u w:val="single"/>
        </w:rPr>
        <w:lastRenderedPageBreak/>
        <w:t>CUARTO</w:t>
      </w:r>
      <w:r w:rsidRPr="004D1BE7">
        <w:rPr>
          <w:rFonts w:ascii="Arial" w:hAnsi="Arial" w:cs="Arial"/>
          <w:b/>
          <w:sz w:val="20"/>
          <w:szCs w:val="20"/>
        </w:rPr>
        <w:t>:</w:t>
      </w:r>
      <w:r w:rsidRPr="004D1BE7">
        <w:rPr>
          <w:rFonts w:ascii="Arial" w:hAnsi="Arial" w:cs="Arial"/>
          <w:sz w:val="20"/>
          <w:szCs w:val="20"/>
        </w:rPr>
        <w:t xml:space="preserve"> </w:t>
      </w:r>
      <w:r w:rsidRPr="004D1BE7">
        <w:rPr>
          <w:rStyle w:val="Textoennegrita"/>
          <w:rFonts w:ascii="Arial" w:hAnsi="Arial" w:cs="Arial"/>
          <w:b w:val="0"/>
          <w:sz w:val="20"/>
          <w:szCs w:val="20"/>
        </w:rPr>
        <w:t>Que, en materia procesal</w:t>
      </w:r>
      <w:r w:rsidRPr="004D1BE7">
        <w:rPr>
          <w:rFonts w:ascii="Arial" w:hAnsi="Arial" w:cs="Arial"/>
          <w:sz w:val="20"/>
          <w:szCs w:val="20"/>
        </w:rPr>
        <w:t>, corresponde a quien invoca hechos probar su existencia, carga procesal a la que refiere el artículo 196 del Código Procesal Civil, salvo que se acoja a alguna presunción legal de carácter relativo o absoluto.</w:t>
      </w:r>
    </w:p>
    <w:p w14:paraId="0FB01044" w14:textId="77777777" w:rsidR="00324539" w:rsidRPr="004D1BE7" w:rsidRDefault="00324539" w:rsidP="00324539">
      <w:pPr>
        <w:jc w:val="both"/>
        <w:rPr>
          <w:rFonts w:ascii="Arial" w:hAnsi="Arial" w:cs="Arial"/>
          <w:sz w:val="20"/>
          <w:szCs w:val="20"/>
          <w:lang w:val="es-PE"/>
        </w:rPr>
      </w:pPr>
    </w:p>
    <w:p w14:paraId="740017FC" w14:textId="617A16D5" w:rsidR="004E550E" w:rsidRPr="004D1BE7" w:rsidRDefault="00324539" w:rsidP="004E550E">
      <w:pPr>
        <w:jc w:val="both"/>
        <w:rPr>
          <w:rFonts w:ascii="Arial" w:hAnsi="Arial" w:cs="Arial"/>
          <w:sz w:val="20"/>
          <w:szCs w:val="20"/>
        </w:rPr>
      </w:pPr>
      <w:r w:rsidRPr="004D1BE7">
        <w:rPr>
          <w:rFonts w:ascii="Arial" w:hAnsi="Arial" w:cs="Arial"/>
          <w:b/>
          <w:sz w:val="20"/>
          <w:szCs w:val="20"/>
          <w:u w:val="single"/>
          <w:lang w:val="es-PE"/>
        </w:rPr>
        <w:t>QUINTO</w:t>
      </w:r>
      <w:r w:rsidRPr="004D1BE7">
        <w:rPr>
          <w:rFonts w:ascii="Arial" w:hAnsi="Arial" w:cs="Arial"/>
          <w:b/>
          <w:sz w:val="20"/>
          <w:szCs w:val="20"/>
          <w:lang w:val="es-PE"/>
        </w:rPr>
        <w:t>:</w:t>
      </w:r>
      <w:r w:rsidRPr="004D1BE7">
        <w:rPr>
          <w:rFonts w:ascii="Arial" w:hAnsi="Arial" w:cs="Arial"/>
          <w:sz w:val="20"/>
          <w:szCs w:val="20"/>
          <w:lang w:val="es-PE"/>
        </w:rPr>
        <w:t xml:space="preserve"> </w:t>
      </w:r>
      <w:r w:rsidR="004E550E" w:rsidRPr="004D1BE7">
        <w:rPr>
          <w:rFonts w:ascii="Arial" w:hAnsi="Arial" w:cs="Arial"/>
          <w:sz w:val="20"/>
          <w:szCs w:val="20"/>
          <w:lang w:val="es-PE"/>
        </w:rPr>
        <w:t xml:space="preserve">Sobre la base de los términos contenidos en la reclamación y en la absolución de la misma, y a lo tratado en la audiencia de vista, la cuestión controvertida radica en determinar si el rechazo de cobertura, comunicado por la aseguradora, </w:t>
      </w:r>
      <w:r w:rsidR="004E550E" w:rsidRPr="004D1BE7">
        <w:rPr>
          <w:rFonts w:ascii="Arial" w:hAnsi="Arial" w:cs="Arial"/>
          <w:sz w:val="20"/>
          <w:szCs w:val="20"/>
        </w:rPr>
        <w:t>es legítimo o no.</w:t>
      </w:r>
    </w:p>
    <w:p w14:paraId="68189C0C" w14:textId="77777777" w:rsidR="004E550E" w:rsidRPr="004D1BE7" w:rsidRDefault="004E550E" w:rsidP="004E550E">
      <w:pPr>
        <w:jc w:val="both"/>
        <w:rPr>
          <w:rFonts w:ascii="Arial" w:hAnsi="Arial" w:cs="Arial"/>
          <w:sz w:val="20"/>
          <w:szCs w:val="20"/>
        </w:rPr>
      </w:pPr>
    </w:p>
    <w:p w14:paraId="795AB02D" w14:textId="12441287" w:rsidR="008D037B" w:rsidRPr="004D1BE7" w:rsidRDefault="00324539" w:rsidP="004E550E">
      <w:pPr>
        <w:jc w:val="both"/>
        <w:rPr>
          <w:rFonts w:ascii="Arial" w:hAnsi="Arial" w:cs="Arial"/>
          <w:sz w:val="20"/>
          <w:szCs w:val="20"/>
        </w:rPr>
      </w:pPr>
      <w:r w:rsidRPr="004D1BE7">
        <w:rPr>
          <w:rFonts w:ascii="Arial" w:hAnsi="Arial" w:cs="Arial"/>
          <w:b/>
          <w:sz w:val="20"/>
          <w:szCs w:val="20"/>
          <w:u w:val="single"/>
        </w:rPr>
        <w:t>SEXTO</w:t>
      </w:r>
      <w:r w:rsidRPr="004D1BE7">
        <w:rPr>
          <w:rFonts w:ascii="Arial" w:hAnsi="Arial" w:cs="Arial"/>
          <w:b/>
          <w:sz w:val="20"/>
          <w:szCs w:val="20"/>
        </w:rPr>
        <w:t>:</w:t>
      </w:r>
      <w:r w:rsidRPr="004D1BE7">
        <w:rPr>
          <w:rFonts w:ascii="Arial" w:hAnsi="Arial" w:cs="Arial"/>
          <w:sz w:val="20"/>
          <w:szCs w:val="20"/>
        </w:rPr>
        <w:t xml:space="preserve"> </w:t>
      </w:r>
      <w:r w:rsidR="00724546" w:rsidRPr="004D1BE7">
        <w:rPr>
          <w:rFonts w:ascii="Arial" w:hAnsi="Arial" w:cs="Arial"/>
          <w:sz w:val="20"/>
          <w:szCs w:val="20"/>
        </w:rPr>
        <w:t>De acuerdo a lo señalado en la carta de rechazo</w:t>
      </w:r>
      <w:r w:rsidR="009D3275" w:rsidRPr="004D1BE7">
        <w:rPr>
          <w:rFonts w:ascii="Arial" w:hAnsi="Arial" w:cs="Arial"/>
          <w:sz w:val="20"/>
          <w:szCs w:val="20"/>
        </w:rPr>
        <w:t xml:space="preserve"> de fecha 04 de junio de 2018</w:t>
      </w:r>
      <w:r w:rsidR="00724546" w:rsidRPr="004D1BE7">
        <w:rPr>
          <w:rFonts w:ascii="Arial" w:hAnsi="Arial" w:cs="Arial"/>
          <w:sz w:val="20"/>
          <w:szCs w:val="20"/>
        </w:rPr>
        <w:t>, el siniestro carece de cobertura</w:t>
      </w:r>
      <w:r w:rsidR="00B14BE9" w:rsidRPr="004D1BE7">
        <w:rPr>
          <w:rFonts w:ascii="Arial" w:hAnsi="Arial" w:cs="Arial"/>
          <w:sz w:val="20"/>
          <w:szCs w:val="20"/>
        </w:rPr>
        <w:t xml:space="preserve"> por cuanto se ha constatado que no existen causas externas que hayan </w:t>
      </w:r>
      <w:r w:rsidR="00147173" w:rsidRPr="004D1BE7">
        <w:rPr>
          <w:rFonts w:ascii="Arial" w:hAnsi="Arial" w:cs="Arial"/>
          <w:sz w:val="20"/>
          <w:szCs w:val="20"/>
        </w:rPr>
        <w:t xml:space="preserve">generado </w:t>
      </w:r>
      <w:r w:rsidR="00B14BE9" w:rsidRPr="004D1BE7">
        <w:rPr>
          <w:rFonts w:ascii="Arial" w:hAnsi="Arial" w:cs="Arial"/>
          <w:sz w:val="20"/>
          <w:szCs w:val="20"/>
        </w:rPr>
        <w:t>el</w:t>
      </w:r>
      <w:r w:rsidR="00AB3E1B" w:rsidRPr="004D1BE7">
        <w:rPr>
          <w:rFonts w:ascii="Arial" w:hAnsi="Arial" w:cs="Arial"/>
          <w:sz w:val="20"/>
          <w:szCs w:val="20"/>
        </w:rPr>
        <w:t xml:space="preserve"> </w:t>
      </w:r>
      <w:r w:rsidR="00B14BE9" w:rsidRPr="004D1BE7">
        <w:rPr>
          <w:rFonts w:ascii="Arial" w:hAnsi="Arial" w:cs="Arial"/>
          <w:sz w:val="20"/>
          <w:szCs w:val="20"/>
        </w:rPr>
        <w:t>daño del producto, debido a que los contenedores se encontraban en perfectas condiciones, tanto externas como internas</w:t>
      </w:r>
      <w:r w:rsidR="0016561A" w:rsidRPr="004D1BE7">
        <w:rPr>
          <w:rFonts w:ascii="Arial" w:hAnsi="Arial" w:cs="Arial"/>
          <w:sz w:val="20"/>
          <w:szCs w:val="20"/>
        </w:rPr>
        <w:t>, sin huecos u orificios que puedan permitir el ingreso de agua de mar, atribuyendo los daños de humedad y hongos a una causa natural (e</w:t>
      </w:r>
      <w:r w:rsidR="00AB3E1B" w:rsidRPr="004D1BE7">
        <w:rPr>
          <w:rFonts w:ascii="Arial" w:hAnsi="Arial" w:cs="Arial"/>
          <w:sz w:val="20"/>
          <w:szCs w:val="20"/>
        </w:rPr>
        <w:t>xu</w:t>
      </w:r>
      <w:r w:rsidR="0016561A" w:rsidRPr="004D1BE7">
        <w:rPr>
          <w:rFonts w:ascii="Arial" w:hAnsi="Arial" w:cs="Arial"/>
          <w:sz w:val="20"/>
          <w:szCs w:val="20"/>
        </w:rPr>
        <w:t>dación del producto)</w:t>
      </w:r>
      <w:r w:rsidR="00AB3E1B" w:rsidRPr="004D1BE7">
        <w:rPr>
          <w:rFonts w:ascii="Arial" w:hAnsi="Arial" w:cs="Arial"/>
          <w:sz w:val="20"/>
          <w:szCs w:val="20"/>
        </w:rPr>
        <w:t xml:space="preserve">; </w:t>
      </w:r>
      <w:r w:rsidR="00724546" w:rsidRPr="004D1BE7">
        <w:rPr>
          <w:rFonts w:ascii="Arial" w:hAnsi="Arial" w:cs="Arial"/>
          <w:sz w:val="20"/>
          <w:szCs w:val="20"/>
        </w:rPr>
        <w:t xml:space="preserve"> </w:t>
      </w:r>
      <w:r w:rsidR="00AB3E1B" w:rsidRPr="004D1BE7">
        <w:rPr>
          <w:rFonts w:ascii="Arial" w:hAnsi="Arial" w:cs="Arial"/>
          <w:sz w:val="20"/>
          <w:szCs w:val="20"/>
        </w:rPr>
        <w:t xml:space="preserve">y en consecuencia los daños por humedad y hongos son atribuidas a la condensación ocurrida al interior del contenedor. </w:t>
      </w:r>
      <w:r w:rsidR="00C51473" w:rsidRPr="004D1BE7">
        <w:rPr>
          <w:rFonts w:ascii="Arial" w:hAnsi="Arial" w:cs="Arial"/>
          <w:sz w:val="20"/>
          <w:szCs w:val="20"/>
        </w:rPr>
        <w:t>Que, siendo que la cláusula de</w:t>
      </w:r>
      <w:r w:rsidR="00724546" w:rsidRPr="004D1BE7">
        <w:rPr>
          <w:rFonts w:ascii="Arial" w:hAnsi="Arial" w:cs="Arial"/>
          <w:sz w:val="20"/>
          <w:szCs w:val="20"/>
        </w:rPr>
        <w:t xml:space="preserve"> exclusiones de la Póliza de Seguro de Transportes señala que la </w:t>
      </w:r>
      <w:r w:rsidR="008D037B" w:rsidRPr="004D1BE7">
        <w:rPr>
          <w:rFonts w:ascii="Arial" w:hAnsi="Arial" w:cs="Arial"/>
          <w:sz w:val="20"/>
          <w:szCs w:val="20"/>
        </w:rPr>
        <w:t>no se cubre la “</w:t>
      </w:r>
      <w:r w:rsidR="009D3275" w:rsidRPr="004D1BE7">
        <w:rPr>
          <w:rFonts w:ascii="Arial" w:hAnsi="Arial" w:cs="Arial"/>
          <w:sz w:val="20"/>
          <w:szCs w:val="20"/>
        </w:rPr>
        <w:t>condensación</w:t>
      </w:r>
      <w:r w:rsidR="008D037B" w:rsidRPr="004D1BE7">
        <w:rPr>
          <w:rFonts w:ascii="Arial" w:hAnsi="Arial" w:cs="Arial"/>
          <w:sz w:val="20"/>
          <w:szCs w:val="20"/>
        </w:rPr>
        <w:t xml:space="preserve"> dentro del contenedor, embalaje o medio de transporte</w:t>
      </w:r>
      <w:r w:rsidR="00E21F0F" w:rsidRPr="004D1BE7">
        <w:rPr>
          <w:rFonts w:ascii="Arial" w:hAnsi="Arial" w:cs="Arial"/>
          <w:sz w:val="20"/>
          <w:szCs w:val="20"/>
        </w:rPr>
        <w:t>”</w:t>
      </w:r>
      <w:r w:rsidR="00C51473" w:rsidRPr="004D1BE7">
        <w:rPr>
          <w:rFonts w:ascii="Arial" w:hAnsi="Arial" w:cs="Arial"/>
          <w:sz w:val="20"/>
          <w:szCs w:val="20"/>
        </w:rPr>
        <w:t>, no procede la cobertura de seguro.</w:t>
      </w:r>
    </w:p>
    <w:p w14:paraId="7BBA2595" w14:textId="2F40B8AB" w:rsidR="00C51473" w:rsidRPr="004D1BE7" w:rsidRDefault="00C51473" w:rsidP="004E550E">
      <w:pPr>
        <w:jc w:val="both"/>
        <w:rPr>
          <w:rFonts w:ascii="Arial" w:hAnsi="Arial" w:cs="Arial"/>
          <w:sz w:val="20"/>
          <w:szCs w:val="20"/>
        </w:rPr>
      </w:pPr>
    </w:p>
    <w:p w14:paraId="53D3E643" w14:textId="557FC019" w:rsidR="0092719A" w:rsidRPr="004D1BE7" w:rsidRDefault="00F37DE6" w:rsidP="004E550E">
      <w:pPr>
        <w:jc w:val="both"/>
        <w:rPr>
          <w:rFonts w:ascii="Arial" w:hAnsi="Arial" w:cs="Arial"/>
          <w:sz w:val="20"/>
          <w:szCs w:val="20"/>
        </w:rPr>
      </w:pPr>
      <w:r w:rsidRPr="004D1BE7">
        <w:rPr>
          <w:rFonts w:ascii="Arial" w:hAnsi="Arial" w:cs="Arial"/>
          <w:sz w:val="20"/>
          <w:szCs w:val="20"/>
        </w:rPr>
        <w:t>E</w:t>
      </w:r>
      <w:r w:rsidR="00D97B27" w:rsidRPr="004D1BE7">
        <w:rPr>
          <w:rFonts w:ascii="Arial" w:hAnsi="Arial" w:cs="Arial"/>
          <w:sz w:val="20"/>
          <w:szCs w:val="20"/>
        </w:rPr>
        <w:t xml:space="preserve">l reclamante no cuestiona la existencia de la exclusión invocada, sino que </w:t>
      </w:r>
      <w:r w:rsidR="00E21F0F" w:rsidRPr="004D1BE7">
        <w:rPr>
          <w:rFonts w:ascii="Arial" w:hAnsi="Arial" w:cs="Arial"/>
          <w:sz w:val="20"/>
          <w:szCs w:val="20"/>
        </w:rPr>
        <w:t xml:space="preserve">cuestiona que </w:t>
      </w:r>
      <w:r w:rsidR="00D97B27" w:rsidRPr="004D1BE7">
        <w:rPr>
          <w:rFonts w:ascii="Arial" w:hAnsi="Arial" w:cs="Arial"/>
          <w:sz w:val="20"/>
          <w:szCs w:val="20"/>
        </w:rPr>
        <w:t>la causa del siniestro haya sido consecuencia de una condensación</w:t>
      </w:r>
      <w:r w:rsidR="006B60FA" w:rsidRPr="004D1BE7">
        <w:rPr>
          <w:rFonts w:ascii="Arial" w:hAnsi="Arial" w:cs="Arial"/>
          <w:sz w:val="20"/>
          <w:szCs w:val="20"/>
        </w:rPr>
        <w:t xml:space="preserve"> dentro del contenedor</w:t>
      </w:r>
      <w:r w:rsidR="00E21F0F" w:rsidRPr="004D1BE7">
        <w:rPr>
          <w:rFonts w:ascii="Arial" w:hAnsi="Arial" w:cs="Arial"/>
          <w:sz w:val="20"/>
          <w:szCs w:val="20"/>
        </w:rPr>
        <w:t xml:space="preserve">. En </w:t>
      </w:r>
      <w:r w:rsidR="006B60FA" w:rsidRPr="004D1BE7">
        <w:rPr>
          <w:rFonts w:ascii="Arial" w:hAnsi="Arial" w:cs="Arial"/>
          <w:sz w:val="20"/>
          <w:szCs w:val="20"/>
        </w:rPr>
        <w:t xml:space="preserve">opinión del Jefe de Calidad de la empresa reclamante, </w:t>
      </w:r>
      <w:r w:rsidR="0005247A" w:rsidRPr="004D1BE7">
        <w:rPr>
          <w:rFonts w:ascii="Arial" w:hAnsi="Arial" w:cs="Arial"/>
          <w:sz w:val="20"/>
          <w:szCs w:val="20"/>
        </w:rPr>
        <w:t>el agente externo que produjo el daño fue el agua de mar</w:t>
      </w:r>
      <w:r w:rsidR="0092719A" w:rsidRPr="004D1BE7">
        <w:rPr>
          <w:rFonts w:ascii="Arial" w:hAnsi="Arial" w:cs="Arial"/>
          <w:sz w:val="20"/>
          <w:szCs w:val="20"/>
        </w:rPr>
        <w:t>, considerando que está desvirtuada la teoría que el arroz pudiera haber sufrido contaminación por efecto de evaporación de la humedad y posterior condensación.</w:t>
      </w:r>
    </w:p>
    <w:p w14:paraId="352AB7B8" w14:textId="77777777" w:rsidR="0092719A" w:rsidRPr="004D1BE7" w:rsidRDefault="0092719A" w:rsidP="004E550E">
      <w:pPr>
        <w:jc w:val="both"/>
        <w:rPr>
          <w:rFonts w:ascii="Arial" w:hAnsi="Arial" w:cs="Arial"/>
          <w:sz w:val="20"/>
          <w:szCs w:val="20"/>
        </w:rPr>
      </w:pPr>
    </w:p>
    <w:p w14:paraId="181E29AA" w14:textId="77777777" w:rsidR="00F37DE6" w:rsidRPr="004D1BE7" w:rsidRDefault="00F37DE6" w:rsidP="004E550E">
      <w:pPr>
        <w:jc w:val="both"/>
        <w:rPr>
          <w:rFonts w:ascii="Arial" w:hAnsi="Arial" w:cs="Arial"/>
          <w:sz w:val="20"/>
          <w:szCs w:val="20"/>
        </w:rPr>
      </w:pPr>
      <w:r w:rsidRPr="004D1BE7">
        <w:rPr>
          <w:rFonts w:ascii="Arial" w:hAnsi="Arial" w:cs="Arial"/>
          <w:sz w:val="20"/>
          <w:szCs w:val="20"/>
        </w:rPr>
        <w:t>Tampoco se cuestiona el daño producido al arroz, pues está probado que este presentaba humedad y hongos conforme a la inspección.</w:t>
      </w:r>
    </w:p>
    <w:p w14:paraId="705879A7" w14:textId="77777777" w:rsidR="00F37DE6" w:rsidRPr="004D1BE7" w:rsidRDefault="00F37DE6" w:rsidP="004E550E">
      <w:pPr>
        <w:jc w:val="both"/>
        <w:rPr>
          <w:rFonts w:ascii="Arial" w:hAnsi="Arial" w:cs="Arial"/>
          <w:sz w:val="20"/>
          <w:szCs w:val="20"/>
        </w:rPr>
      </w:pPr>
    </w:p>
    <w:p w14:paraId="24C30843" w14:textId="77777777" w:rsidR="00557850" w:rsidRPr="004D1BE7" w:rsidRDefault="00557850" w:rsidP="004E550E">
      <w:pPr>
        <w:jc w:val="both"/>
        <w:rPr>
          <w:rFonts w:ascii="Arial" w:hAnsi="Arial" w:cs="Arial"/>
          <w:sz w:val="20"/>
          <w:szCs w:val="20"/>
        </w:rPr>
      </w:pPr>
      <w:r w:rsidRPr="004D1BE7">
        <w:rPr>
          <w:rFonts w:ascii="Arial" w:hAnsi="Arial" w:cs="Arial"/>
          <w:sz w:val="20"/>
          <w:szCs w:val="20"/>
        </w:rPr>
        <w:t xml:space="preserve">Este colegiado ha revisado los documentos que obran en el expediente en los cuales se basa la aseguradora para rechazar el siniestro, los cuales son los siguientes: </w:t>
      </w:r>
    </w:p>
    <w:p w14:paraId="2A2633CF" w14:textId="77777777" w:rsidR="00557850" w:rsidRPr="004D1BE7" w:rsidRDefault="00557850" w:rsidP="004E550E">
      <w:pPr>
        <w:jc w:val="both"/>
        <w:rPr>
          <w:rFonts w:ascii="Arial" w:hAnsi="Arial" w:cs="Arial"/>
          <w:sz w:val="20"/>
          <w:szCs w:val="20"/>
        </w:rPr>
      </w:pPr>
    </w:p>
    <w:p w14:paraId="07EE170B" w14:textId="095CFE0B" w:rsidR="00557850" w:rsidRPr="004D1BE7" w:rsidRDefault="00557850" w:rsidP="00557850">
      <w:pPr>
        <w:pStyle w:val="Prrafodelista"/>
        <w:numPr>
          <w:ilvl w:val="0"/>
          <w:numId w:val="2"/>
        </w:numPr>
        <w:jc w:val="both"/>
        <w:rPr>
          <w:rFonts w:ascii="Arial" w:hAnsi="Arial" w:cs="Arial"/>
          <w:sz w:val="20"/>
          <w:szCs w:val="20"/>
        </w:rPr>
      </w:pPr>
      <w:r w:rsidRPr="004D1BE7">
        <w:rPr>
          <w:rFonts w:ascii="Arial" w:hAnsi="Arial" w:cs="Arial"/>
          <w:sz w:val="20"/>
          <w:szCs w:val="20"/>
        </w:rPr>
        <w:t>I</w:t>
      </w:r>
      <w:r w:rsidR="00672833" w:rsidRPr="004D1BE7">
        <w:rPr>
          <w:rFonts w:ascii="Arial" w:hAnsi="Arial" w:cs="Arial"/>
          <w:sz w:val="20"/>
          <w:szCs w:val="20"/>
        </w:rPr>
        <w:t xml:space="preserve">nforme </w:t>
      </w:r>
      <w:r w:rsidR="004369DE" w:rsidRPr="004D1BE7">
        <w:rPr>
          <w:rFonts w:ascii="Arial" w:hAnsi="Arial" w:cs="Arial"/>
          <w:sz w:val="20"/>
          <w:szCs w:val="20"/>
        </w:rPr>
        <w:t xml:space="preserve">de la </w:t>
      </w:r>
      <w:proofErr w:type="gramStart"/>
      <w:r w:rsidR="004369DE" w:rsidRPr="004D1BE7">
        <w:rPr>
          <w:rFonts w:ascii="Arial" w:hAnsi="Arial" w:cs="Arial"/>
          <w:sz w:val="20"/>
          <w:szCs w:val="20"/>
        </w:rPr>
        <w:t xml:space="preserve">firma </w:t>
      </w:r>
      <w:r w:rsidR="00431CB0">
        <w:rPr>
          <w:rFonts w:ascii="Arial" w:hAnsi="Arial" w:cs="Arial"/>
          <w:sz w:val="20"/>
          <w:szCs w:val="20"/>
        </w:rPr>
        <w:t>...........</w:t>
      </w:r>
      <w:proofErr w:type="gramEnd"/>
      <w:r w:rsidR="004369DE" w:rsidRPr="004D1BE7">
        <w:rPr>
          <w:rFonts w:ascii="Arial" w:hAnsi="Arial" w:cs="Arial"/>
          <w:sz w:val="20"/>
          <w:szCs w:val="20"/>
        </w:rPr>
        <w:t xml:space="preserve"> Ajustador y Perito de Seguros</w:t>
      </w:r>
      <w:r w:rsidR="00A27911" w:rsidRPr="004D1BE7">
        <w:rPr>
          <w:rFonts w:ascii="Arial" w:hAnsi="Arial" w:cs="Arial"/>
          <w:sz w:val="20"/>
          <w:szCs w:val="20"/>
        </w:rPr>
        <w:t>, el cual se ha tenido a la vista,</w:t>
      </w:r>
      <w:r w:rsidR="004369DE" w:rsidRPr="004D1BE7">
        <w:rPr>
          <w:rFonts w:ascii="Arial" w:hAnsi="Arial" w:cs="Arial"/>
          <w:sz w:val="20"/>
          <w:szCs w:val="20"/>
        </w:rPr>
        <w:t xml:space="preserve"> que concluye </w:t>
      </w:r>
      <w:r w:rsidR="00A27911" w:rsidRPr="004D1BE7">
        <w:rPr>
          <w:rFonts w:ascii="Arial" w:hAnsi="Arial" w:cs="Arial"/>
          <w:sz w:val="20"/>
          <w:szCs w:val="20"/>
        </w:rPr>
        <w:t xml:space="preserve">que el daño </w:t>
      </w:r>
      <w:r w:rsidR="00667543" w:rsidRPr="004D1BE7">
        <w:rPr>
          <w:rFonts w:ascii="Arial" w:hAnsi="Arial" w:cs="Arial"/>
          <w:sz w:val="20"/>
          <w:szCs w:val="20"/>
        </w:rPr>
        <w:t xml:space="preserve">se producto por </w:t>
      </w:r>
      <w:r w:rsidR="00C73269" w:rsidRPr="004D1BE7">
        <w:rPr>
          <w:rFonts w:ascii="Arial" w:hAnsi="Arial" w:cs="Arial"/>
          <w:sz w:val="20"/>
          <w:szCs w:val="20"/>
        </w:rPr>
        <w:t>vicio propio del bien asegurado, eximiendo a la aseguradora de responsabilida</w:t>
      </w:r>
      <w:r w:rsidR="000D462E" w:rsidRPr="004D1BE7">
        <w:rPr>
          <w:rFonts w:ascii="Arial" w:hAnsi="Arial" w:cs="Arial"/>
          <w:sz w:val="20"/>
          <w:szCs w:val="20"/>
        </w:rPr>
        <w:t>d</w:t>
      </w:r>
      <w:r w:rsidR="00BA0804" w:rsidRPr="004D1BE7">
        <w:rPr>
          <w:rFonts w:ascii="Arial" w:hAnsi="Arial" w:cs="Arial"/>
          <w:sz w:val="20"/>
          <w:szCs w:val="20"/>
        </w:rPr>
        <w:t>, por cuanto no se apreció daño</w:t>
      </w:r>
      <w:r w:rsidR="008B4989" w:rsidRPr="004D1BE7">
        <w:rPr>
          <w:rFonts w:ascii="Arial" w:hAnsi="Arial" w:cs="Arial"/>
          <w:sz w:val="20"/>
          <w:szCs w:val="20"/>
        </w:rPr>
        <w:t>s ni orificios en los contenedores que puedan atribuirse a ingreso de agua de mar</w:t>
      </w:r>
      <w:r w:rsidR="00FD0F8A" w:rsidRPr="004D1BE7">
        <w:rPr>
          <w:rFonts w:ascii="Arial" w:hAnsi="Arial" w:cs="Arial"/>
          <w:sz w:val="20"/>
          <w:szCs w:val="20"/>
        </w:rPr>
        <w:t xml:space="preserve">; </w:t>
      </w:r>
    </w:p>
    <w:p w14:paraId="293F3F35" w14:textId="1E4C2B60" w:rsidR="00557850" w:rsidRPr="004D1BE7" w:rsidRDefault="00557850" w:rsidP="00557850">
      <w:pPr>
        <w:pStyle w:val="Prrafodelista"/>
        <w:numPr>
          <w:ilvl w:val="0"/>
          <w:numId w:val="2"/>
        </w:numPr>
        <w:jc w:val="both"/>
        <w:rPr>
          <w:rFonts w:ascii="Arial" w:hAnsi="Arial" w:cs="Arial"/>
          <w:sz w:val="20"/>
          <w:szCs w:val="20"/>
        </w:rPr>
      </w:pPr>
      <w:r w:rsidRPr="004D1BE7">
        <w:rPr>
          <w:rFonts w:ascii="Arial" w:hAnsi="Arial" w:cs="Arial"/>
          <w:sz w:val="20"/>
          <w:szCs w:val="20"/>
        </w:rPr>
        <w:t>I</w:t>
      </w:r>
      <w:r w:rsidR="00FD0F8A" w:rsidRPr="004D1BE7">
        <w:rPr>
          <w:rFonts w:ascii="Arial" w:hAnsi="Arial" w:cs="Arial"/>
          <w:sz w:val="20"/>
          <w:szCs w:val="20"/>
        </w:rPr>
        <w:t xml:space="preserve">nforme del segundo ajustador designado </w:t>
      </w:r>
      <w:r w:rsidR="00BA0804" w:rsidRPr="004D1BE7">
        <w:rPr>
          <w:rFonts w:ascii="Arial" w:hAnsi="Arial" w:cs="Arial"/>
          <w:sz w:val="20"/>
          <w:szCs w:val="20"/>
        </w:rPr>
        <w:t xml:space="preserve"> </w:t>
      </w:r>
      <w:bookmarkStart w:id="0" w:name="_GoBack"/>
      <w:r w:rsidR="00431CB0">
        <w:rPr>
          <w:rFonts w:ascii="Arial" w:hAnsi="Arial" w:cs="Arial"/>
          <w:sz w:val="20"/>
          <w:szCs w:val="20"/>
        </w:rPr>
        <w:t>...........</w:t>
      </w:r>
      <w:bookmarkEnd w:id="0"/>
      <w:r w:rsidR="00FD0F8A" w:rsidRPr="004D1BE7">
        <w:rPr>
          <w:rFonts w:ascii="Arial" w:hAnsi="Arial" w:cs="Arial"/>
          <w:sz w:val="20"/>
          <w:szCs w:val="20"/>
        </w:rPr>
        <w:t xml:space="preserve">., que </w:t>
      </w:r>
      <w:r w:rsidRPr="004D1BE7">
        <w:rPr>
          <w:rFonts w:ascii="Arial" w:hAnsi="Arial" w:cs="Arial"/>
          <w:sz w:val="20"/>
          <w:szCs w:val="20"/>
        </w:rPr>
        <w:t xml:space="preserve">obra en el expediente, que </w:t>
      </w:r>
      <w:r w:rsidR="00FD0F8A" w:rsidRPr="004D1BE7">
        <w:rPr>
          <w:rFonts w:ascii="Arial" w:hAnsi="Arial" w:cs="Arial"/>
          <w:sz w:val="20"/>
          <w:szCs w:val="20"/>
        </w:rPr>
        <w:t>co</w:t>
      </w:r>
      <w:r w:rsidR="00BE6673" w:rsidRPr="004D1BE7">
        <w:rPr>
          <w:rFonts w:ascii="Arial" w:hAnsi="Arial" w:cs="Arial"/>
          <w:sz w:val="20"/>
          <w:szCs w:val="20"/>
        </w:rPr>
        <w:t>n</w:t>
      </w:r>
      <w:r w:rsidR="00FD0F8A" w:rsidRPr="004D1BE7">
        <w:rPr>
          <w:rFonts w:ascii="Arial" w:hAnsi="Arial" w:cs="Arial"/>
          <w:sz w:val="20"/>
          <w:szCs w:val="20"/>
        </w:rPr>
        <w:t xml:space="preserve">cluye </w:t>
      </w:r>
      <w:r w:rsidR="0068723B" w:rsidRPr="004D1BE7">
        <w:rPr>
          <w:rFonts w:ascii="Arial" w:hAnsi="Arial" w:cs="Arial"/>
          <w:i/>
          <w:sz w:val="20"/>
          <w:szCs w:val="20"/>
        </w:rPr>
        <w:t xml:space="preserve">que “no existen argumentos que permitan sustentar que los daños por humedad y hongos en algunos sacos de 5 contenedores hayan tenido como origen algún evento o incidente extraordinario, </w:t>
      </w:r>
      <w:r w:rsidR="00AD0A6E" w:rsidRPr="004D1BE7">
        <w:rPr>
          <w:rFonts w:ascii="Arial" w:hAnsi="Arial" w:cs="Arial"/>
          <w:i/>
          <w:sz w:val="20"/>
          <w:szCs w:val="20"/>
        </w:rPr>
        <w:t>fortuito</w:t>
      </w:r>
      <w:r w:rsidR="0068723B" w:rsidRPr="004D1BE7">
        <w:rPr>
          <w:rFonts w:ascii="Arial" w:hAnsi="Arial" w:cs="Arial"/>
          <w:i/>
          <w:sz w:val="20"/>
          <w:szCs w:val="20"/>
        </w:rPr>
        <w:t xml:space="preserve"> o de fuerza mayor o atribuible a un tercero; de la revisión de la información y documentación suminist</w:t>
      </w:r>
      <w:r w:rsidR="00AD0A6E" w:rsidRPr="004D1BE7">
        <w:rPr>
          <w:rFonts w:ascii="Arial" w:hAnsi="Arial" w:cs="Arial"/>
          <w:i/>
          <w:sz w:val="20"/>
          <w:szCs w:val="20"/>
        </w:rPr>
        <w:t xml:space="preserve">rada en nuestra opinión los daños han sido consecuencia de condensación al interior de los contenedores el decir el daño no ha ocurrido por un factor externo. Por otro lado, la póliza, en sus Condiciones Particulares, bajo el título de EXCLUSIONES excluye expresamente la condensación dentro el contenedor, embalaje o medio de transporte, exclusión que en el presente caso resulta aplicable.”; </w:t>
      </w:r>
    </w:p>
    <w:p w14:paraId="54F7A113" w14:textId="77777777" w:rsidR="00557850" w:rsidRPr="004D1BE7" w:rsidRDefault="00557850" w:rsidP="00557850">
      <w:pPr>
        <w:pStyle w:val="Prrafodelista"/>
        <w:ind w:left="1080"/>
        <w:jc w:val="both"/>
        <w:rPr>
          <w:rFonts w:ascii="Arial" w:hAnsi="Arial" w:cs="Arial"/>
          <w:sz w:val="20"/>
          <w:szCs w:val="20"/>
        </w:rPr>
      </w:pPr>
    </w:p>
    <w:p w14:paraId="56A072A5" w14:textId="77777777" w:rsidR="0036650D" w:rsidRPr="004D1BE7" w:rsidRDefault="00557850" w:rsidP="00557850">
      <w:pPr>
        <w:pStyle w:val="Prrafodelista"/>
        <w:numPr>
          <w:ilvl w:val="0"/>
          <w:numId w:val="2"/>
        </w:numPr>
        <w:jc w:val="both"/>
        <w:rPr>
          <w:rFonts w:ascii="Arial" w:hAnsi="Arial" w:cs="Arial"/>
          <w:sz w:val="20"/>
          <w:szCs w:val="20"/>
        </w:rPr>
      </w:pPr>
      <w:r w:rsidRPr="004D1BE7">
        <w:rPr>
          <w:rFonts w:ascii="Arial" w:hAnsi="Arial" w:cs="Arial"/>
          <w:sz w:val="20"/>
          <w:szCs w:val="20"/>
        </w:rPr>
        <w:t>A</w:t>
      </w:r>
      <w:r w:rsidR="00CF7EA6" w:rsidRPr="004D1BE7">
        <w:rPr>
          <w:rFonts w:ascii="Arial" w:hAnsi="Arial" w:cs="Arial"/>
          <w:sz w:val="20"/>
          <w:szCs w:val="20"/>
        </w:rPr>
        <w:t>nálisis</w:t>
      </w:r>
      <w:r w:rsidRPr="004D1BE7">
        <w:rPr>
          <w:rFonts w:ascii="Arial" w:hAnsi="Arial" w:cs="Arial"/>
          <w:sz w:val="20"/>
          <w:szCs w:val="20"/>
        </w:rPr>
        <w:t xml:space="preserve"> químico a los arroces </w:t>
      </w:r>
      <w:r w:rsidR="00CF7EA6" w:rsidRPr="004D1BE7">
        <w:rPr>
          <w:rFonts w:ascii="Arial" w:hAnsi="Arial" w:cs="Arial"/>
          <w:sz w:val="20"/>
          <w:szCs w:val="20"/>
        </w:rPr>
        <w:t xml:space="preserve">realizado </w:t>
      </w:r>
      <w:r w:rsidRPr="004D1BE7">
        <w:rPr>
          <w:rFonts w:ascii="Arial" w:hAnsi="Arial" w:cs="Arial"/>
          <w:sz w:val="20"/>
          <w:szCs w:val="20"/>
        </w:rPr>
        <w:t xml:space="preserve">por el Laboratorio de </w:t>
      </w:r>
      <w:proofErr w:type="spellStart"/>
      <w:r w:rsidRPr="004D1BE7">
        <w:rPr>
          <w:rFonts w:ascii="Arial" w:hAnsi="Arial" w:cs="Arial"/>
          <w:sz w:val="20"/>
          <w:szCs w:val="20"/>
        </w:rPr>
        <w:t>a</w:t>
      </w:r>
      <w:proofErr w:type="spellEnd"/>
      <w:r w:rsidRPr="004D1BE7">
        <w:rPr>
          <w:rFonts w:ascii="Arial" w:hAnsi="Arial" w:cs="Arial"/>
          <w:sz w:val="20"/>
          <w:szCs w:val="20"/>
        </w:rPr>
        <w:t xml:space="preserve"> Universidad Nacional de Ingeniería en agosto de 2018 que concluye que “la muestra contiene alto contenido de humedad y bajo contenido de cloruros expresado como cloruro de sodio, esto se debe a la contaminación de agua de bajo contenido de sal</w:t>
      </w:r>
      <w:r w:rsidR="0036650D" w:rsidRPr="004D1BE7">
        <w:rPr>
          <w:rFonts w:ascii="Arial" w:hAnsi="Arial" w:cs="Arial"/>
          <w:sz w:val="20"/>
          <w:szCs w:val="20"/>
        </w:rPr>
        <w:t>”.</w:t>
      </w:r>
    </w:p>
    <w:p w14:paraId="2614C6C8" w14:textId="77777777" w:rsidR="0036650D" w:rsidRPr="004D1BE7" w:rsidRDefault="0036650D" w:rsidP="0036650D">
      <w:pPr>
        <w:jc w:val="both"/>
        <w:rPr>
          <w:rFonts w:ascii="Arial" w:hAnsi="Arial" w:cs="Arial"/>
          <w:sz w:val="20"/>
          <w:szCs w:val="20"/>
        </w:rPr>
      </w:pPr>
    </w:p>
    <w:p w14:paraId="7DC86A4A" w14:textId="18222BC0" w:rsidR="0012037D" w:rsidRPr="004D1BE7" w:rsidRDefault="0036650D" w:rsidP="0036650D">
      <w:pPr>
        <w:jc w:val="both"/>
        <w:rPr>
          <w:rFonts w:ascii="Arial" w:hAnsi="Arial" w:cs="Arial"/>
          <w:sz w:val="20"/>
          <w:szCs w:val="20"/>
        </w:rPr>
      </w:pPr>
      <w:r w:rsidRPr="004D1BE7">
        <w:rPr>
          <w:rFonts w:ascii="Arial" w:hAnsi="Arial" w:cs="Arial"/>
          <w:sz w:val="20"/>
          <w:szCs w:val="20"/>
        </w:rPr>
        <w:t>Por su parte el reclamante solo adjunta una certificación que confirma el daño producido al arroz</w:t>
      </w:r>
      <w:r w:rsidR="005C4F28" w:rsidRPr="004D1BE7">
        <w:rPr>
          <w:rFonts w:ascii="Arial" w:hAnsi="Arial" w:cs="Arial"/>
          <w:sz w:val="20"/>
          <w:szCs w:val="20"/>
        </w:rPr>
        <w:t xml:space="preserve"> (</w:t>
      </w:r>
      <w:r w:rsidRPr="004D1BE7">
        <w:rPr>
          <w:rFonts w:ascii="Arial" w:hAnsi="Arial" w:cs="Arial"/>
          <w:sz w:val="20"/>
          <w:szCs w:val="20"/>
        </w:rPr>
        <w:t>lo que no es un aspecto controvertido</w:t>
      </w:r>
      <w:r w:rsidR="005C4F28" w:rsidRPr="004D1BE7">
        <w:rPr>
          <w:rFonts w:ascii="Arial" w:hAnsi="Arial" w:cs="Arial"/>
          <w:sz w:val="20"/>
          <w:szCs w:val="20"/>
        </w:rPr>
        <w:t>)</w:t>
      </w:r>
      <w:r w:rsidRPr="004D1BE7">
        <w:rPr>
          <w:rFonts w:ascii="Arial" w:hAnsi="Arial" w:cs="Arial"/>
          <w:sz w:val="20"/>
          <w:szCs w:val="20"/>
        </w:rPr>
        <w:t>, y u</w:t>
      </w:r>
      <w:r w:rsidR="00DC472B" w:rsidRPr="004D1BE7">
        <w:rPr>
          <w:rFonts w:ascii="Arial" w:hAnsi="Arial" w:cs="Arial"/>
          <w:sz w:val="20"/>
          <w:szCs w:val="20"/>
        </w:rPr>
        <w:t xml:space="preserve">n informe técnico </w:t>
      </w:r>
      <w:r w:rsidRPr="004D1BE7">
        <w:rPr>
          <w:rFonts w:ascii="Arial" w:hAnsi="Arial" w:cs="Arial"/>
          <w:sz w:val="20"/>
          <w:szCs w:val="20"/>
        </w:rPr>
        <w:t xml:space="preserve">del </w:t>
      </w:r>
      <w:r w:rsidR="00DC472B" w:rsidRPr="004D1BE7">
        <w:rPr>
          <w:rFonts w:ascii="Arial" w:hAnsi="Arial" w:cs="Arial"/>
          <w:sz w:val="20"/>
          <w:szCs w:val="20"/>
        </w:rPr>
        <w:t xml:space="preserve">Jefe </w:t>
      </w:r>
      <w:r w:rsidRPr="004D1BE7">
        <w:rPr>
          <w:rFonts w:ascii="Arial" w:hAnsi="Arial" w:cs="Arial"/>
          <w:sz w:val="20"/>
          <w:szCs w:val="20"/>
        </w:rPr>
        <w:t xml:space="preserve">de Calidad de </w:t>
      </w:r>
      <w:r w:rsidR="0012037D" w:rsidRPr="004D1BE7">
        <w:rPr>
          <w:rFonts w:ascii="Arial" w:hAnsi="Arial" w:cs="Arial"/>
          <w:sz w:val="20"/>
          <w:szCs w:val="20"/>
        </w:rPr>
        <w:t xml:space="preserve">su empresa que </w:t>
      </w:r>
      <w:r w:rsidR="00DC472B" w:rsidRPr="004D1BE7">
        <w:rPr>
          <w:rFonts w:ascii="Arial" w:hAnsi="Arial" w:cs="Arial"/>
          <w:sz w:val="20"/>
          <w:szCs w:val="20"/>
        </w:rPr>
        <w:t xml:space="preserve">concluye que </w:t>
      </w:r>
      <w:r w:rsidR="00DC472B" w:rsidRPr="004D1BE7">
        <w:rPr>
          <w:rFonts w:ascii="Arial" w:hAnsi="Arial" w:cs="Arial"/>
          <w:sz w:val="20"/>
          <w:szCs w:val="20"/>
          <w:lang w:val="es-PE"/>
        </w:rPr>
        <w:t>existe contaminación de cloruros de fuente externa en el arroz, como lo es el agua de mar</w:t>
      </w:r>
      <w:r w:rsidR="0012037D" w:rsidRPr="004D1BE7">
        <w:rPr>
          <w:rFonts w:ascii="Arial" w:hAnsi="Arial" w:cs="Arial"/>
          <w:sz w:val="20"/>
          <w:szCs w:val="20"/>
        </w:rPr>
        <w:t>.</w:t>
      </w:r>
    </w:p>
    <w:p w14:paraId="56D19BFA" w14:textId="77777777" w:rsidR="0012037D" w:rsidRPr="004D1BE7" w:rsidRDefault="0012037D" w:rsidP="0036650D">
      <w:pPr>
        <w:jc w:val="both"/>
        <w:rPr>
          <w:rFonts w:ascii="Arial" w:hAnsi="Arial" w:cs="Arial"/>
          <w:sz w:val="20"/>
          <w:szCs w:val="20"/>
        </w:rPr>
      </w:pPr>
    </w:p>
    <w:p w14:paraId="1DE44968" w14:textId="1016D41A" w:rsidR="00DC472B" w:rsidRPr="004D1BE7" w:rsidRDefault="00243674" w:rsidP="00DC472B">
      <w:pPr>
        <w:jc w:val="both"/>
        <w:rPr>
          <w:rFonts w:ascii="Arial" w:hAnsi="Arial" w:cs="Arial"/>
          <w:sz w:val="20"/>
          <w:szCs w:val="20"/>
          <w:lang w:val="es-PE"/>
        </w:rPr>
      </w:pPr>
      <w:r w:rsidRPr="004D1BE7">
        <w:rPr>
          <w:rFonts w:ascii="Arial" w:hAnsi="Arial" w:cs="Arial"/>
          <w:sz w:val="20"/>
          <w:szCs w:val="20"/>
          <w:lang w:val="es-PE"/>
        </w:rPr>
        <w:t>En</w:t>
      </w:r>
      <w:r w:rsidR="00DC472B" w:rsidRPr="004D1BE7">
        <w:rPr>
          <w:rFonts w:ascii="Arial" w:hAnsi="Arial" w:cs="Arial"/>
          <w:sz w:val="20"/>
          <w:szCs w:val="20"/>
          <w:lang w:val="es-PE"/>
        </w:rPr>
        <w:t xml:space="preserve"> virtud </w:t>
      </w:r>
      <w:r w:rsidRPr="004D1BE7">
        <w:rPr>
          <w:rFonts w:ascii="Arial" w:hAnsi="Arial" w:cs="Arial"/>
          <w:sz w:val="20"/>
          <w:szCs w:val="20"/>
          <w:lang w:val="es-PE"/>
        </w:rPr>
        <w:t xml:space="preserve">de </w:t>
      </w:r>
      <w:r w:rsidR="00DC472B" w:rsidRPr="004D1BE7">
        <w:rPr>
          <w:rFonts w:ascii="Arial" w:hAnsi="Arial" w:cs="Arial"/>
          <w:sz w:val="20"/>
          <w:szCs w:val="20"/>
          <w:lang w:val="es-PE"/>
        </w:rPr>
        <w:t xml:space="preserve">las pruebas presentadas, este colegiado considera que los informes técnicos presentados por la aseguradora generan suficiente convicción en este colegiado para considerar </w:t>
      </w:r>
      <w:r w:rsidR="00DC472B" w:rsidRPr="004D1BE7">
        <w:rPr>
          <w:rFonts w:ascii="Arial" w:hAnsi="Arial" w:cs="Arial"/>
          <w:sz w:val="20"/>
          <w:szCs w:val="20"/>
          <w:lang w:val="es-PE"/>
        </w:rPr>
        <w:lastRenderedPageBreak/>
        <w:t>que el rechazo de cobertura resulta legítimo, no siendo prueba suficiente para desvirtuarlas el último informe presentado por la reclamante.</w:t>
      </w:r>
    </w:p>
    <w:p w14:paraId="59E0DDC4" w14:textId="77777777" w:rsidR="00DC472B" w:rsidRPr="004D1BE7" w:rsidRDefault="00DC472B" w:rsidP="00DC472B">
      <w:pPr>
        <w:jc w:val="both"/>
        <w:rPr>
          <w:rFonts w:ascii="Arial" w:hAnsi="Arial" w:cs="Arial"/>
          <w:sz w:val="20"/>
          <w:szCs w:val="20"/>
          <w:lang w:val="es-PE"/>
        </w:rPr>
      </w:pPr>
    </w:p>
    <w:p w14:paraId="730D525C" w14:textId="77777777" w:rsidR="00324539" w:rsidRPr="004D1BE7" w:rsidRDefault="00324539" w:rsidP="00324539">
      <w:pPr>
        <w:jc w:val="both"/>
        <w:rPr>
          <w:rFonts w:ascii="Arial" w:hAnsi="Arial" w:cs="Arial"/>
          <w:bCs/>
          <w:sz w:val="20"/>
          <w:szCs w:val="20"/>
        </w:rPr>
      </w:pPr>
      <w:r w:rsidRPr="004D1BE7">
        <w:rPr>
          <w:rFonts w:ascii="Arial" w:hAnsi="Arial" w:cs="Arial"/>
          <w:sz w:val="20"/>
          <w:szCs w:val="20"/>
          <w:lang w:val="es-PE"/>
        </w:rPr>
        <w:t>Atendiendo a lo expresado precedentemente, este Colegiado concluye su apreciación razonada y conjunta al amparo de lo establecido en su Reglamento, por lo que</w:t>
      </w:r>
    </w:p>
    <w:p w14:paraId="611D9B91" w14:textId="77777777" w:rsidR="00324539" w:rsidRPr="004D1BE7" w:rsidRDefault="00324539" w:rsidP="00324539">
      <w:pPr>
        <w:jc w:val="both"/>
        <w:rPr>
          <w:rFonts w:ascii="Arial" w:hAnsi="Arial" w:cs="Arial"/>
          <w:sz w:val="20"/>
          <w:szCs w:val="20"/>
          <w:lang w:val="es-PE"/>
        </w:rPr>
      </w:pPr>
    </w:p>
    <w:p w14:paraId="47E5E52A" w14:textId="77777777" w:rsidR="00324539" w:rsidRPr="004D1BE7" w:rsidRDefault="00324539" w:rsidP="00324539">
      <w:pPr>
        <w:jc w:val="both"/>
        <w:rPr>
          <w:rFonts w:ascii="Arial" w:hAnsi="Arial" w:cs="Arial"/>
          <w:b/>
          <w:sz w:val="20"/>
          <w:szCs w:val="20"/>
          <w:lang w:val="es-PE"/>
        </w:rPr>
      </w:pPr>
      <w:r w:rsidRPr="004D1BE7">
        <w:rPr>
          <w:rFonts w:ascii="Arial" w:hAnsi="Arial" w:cs="Arial"/>
          <w:b/>
          <w:sz w:val="20"/>
          <w:szCs w:val="20"/>
          <w:lang w:val="es-PE"/>
        </w:rPr>
        <w:t>RESUELVE:</w:t>
      </w:r>
    </w:p>
    <w:p w14:paraId="59954DC7" w14:textId="77777777" w:rsidR="00324539" w:rsidRPr="004D1BE7" w:rsidRDefault="00324539" w:rsidP="00324539">
      <w:pPr>
        <w:jc w:val="both"/>
        <w:rPr>
          <w:rFonts w:ascii="Arial" w:hAnsi="Arial" w:cs="Arial"/>
          <w:sz w:val="20"/>
          <w:szCs w:val="20"/>
          <w:lang w:val="es-PE"/>
        </w:rPr>
      </w:pPr>
    </w:p>
    <w:p w14:paraId="7E1920B1" w14:textId="20BA57A8" w:rsidR="008C2466" w:rsidRPr="004D1BE7" w:rsidRDefault="00324539" w:rsidP="008C2466">
      <w:pPr>
        <w:jc w:val="both"/>
        <w:rPr>
          <w:rFonts w:ascii="Arial" w:hAnsi="Arial" w:cs="Arial"/>
          <w:sz w:val="20"/>
          <w:szCs w:val="20"/>
          <w:lang w:val="es-PE"/>
        </w:rPr>
      </w:pPr>
      <w:r w:rsidRPr="004D1BE7">
        <w:rPr>
          <w:rFonts w:ascii="Arial" w:hAnsi="Arial" w:cs="Arial"/>
          <w:sz w:val="20"/>
          <w:szCs w:val="20"/>
          <w:lang w:val="es-PE"/>
        </w:rPr>
        <w:t>Declarar</w:t>
      </w:r>
      <w:r w:rsidRPr="004D1BE7">
        <w:rPr>
          <w:rFonts w:ascii="Arial" w:hAnsi="Arial" w:cs="Arial"/>
          <w:b/>
          <w:sz w:val="20"/>
          <w:szCs w:val="20"/>
          <w:lang w:val="es-PE"/>
        </w:rPr>
        <w:t xml:space="preserve"> </w:t>
      </w:r>
      <w:r w:rsidR="008C2466" w:rsidRPr="004D1BE7">
        <w:rPr>
          <w:rFonts w:ascii="Arial" w:hAnsi="Arial" w:cs="Arial"/>
          <w:b/>
          <w:sz w:val="20"/>
          <w:szCs w:val="20"/>
          <w:lang w:val="es-PE"/>
        </w:rPr>
        <w:t>IN</w:t>
      </w:r>
      <w:r w:rsidRPr="004D1BE7">
        <w:rPr>
          <w:rFonts w:ascii="Arial" w:hAnsi="Arial" w:cs="Arial"/>
          <w:b/>
          <w:sz w:val="20"/>
          <w:szCs w:val="20"/>
          <w:lang w:val="es-PE"/>
        </w:rPr>
        <w:t xml:space="preserve">FUNDADA </w:t>
      </w:r>
      <w:r w:rsidRPr="004D1BE7">
        <w:rPr>
          <w:rFonts w:ascii="Arial" w:hAnsi="Arial" w:cs="Arial"/>
          <w:sz w:val="20"/>
          <w:szCs w:val="20"/>
          <w:lang w:val="es-PE"/>
        </w:rPr>
        <w:t xml:space="preserve">la reclamación interpuesta </w:t>
      </w:r>
      <w:proofErr w:type="gramStart"/>
      <w:r w:rsidRPr="004D1BE7">
        <w:rPr>
          <w:rFonts w:ascii="Arial" w:hAnsi="Arial" w:cs="Arial"/>
          <w:sz w:val="20"/>
          <w:szCs w:val="20"/>
          <w:lang w:val="es-PE"/>
        </w:rPr>
        <w:t xml:space="preserve">por </w:t>
      </w:r>
      <w:r w:rsidR="00DF2CB1">
        <w:rPr>
          <w:rFonts w:ascii="Arial" w:hAnsi="Arial" w:cs="Arial"/>
          <w:sz w:val="20"/>
          <w:szCs w:val="20"/>
          <w:lang w:val="es-PE"/>
        </w:rPr>
        <w:t>...........</w:t>
      </w:r>
      <w:proofErr w:type="gramEnd"/>
      <w:r w:rsidR="008C2466" w:rsidRPr="004D1BE7">
        <w:rPr>
          <w:rFonts w:ascii="Arial" w:hAnsi="Arial" w:cs="Arial"/>
          <w:sz w:val="20"/>
          <w:szCs w:val="20"/>
          <w:lang w:val="es-PE"/>
        </w:rPr>
        <w:t xml:space="preserve"> </w:t>
      </w:r>
      <w:proofErr w:type="gramStart"/>
      <w:r w:rsidRPr="004D1BE7">
        <w:rPr>
          <w:rFonts w:ascii="Arial" w:hAnsi="Arial" w:cs="Arial"/>
          <w:sz w:val="20"/>
          <w:szCs w:val="20"/>
          <w:lang w:val="es-MX"/>
        </w:rPr>
        <w:t>contra</w:t>
      </w:r>
      <w:proofErr w:type="gramEnd"/>
      <w:r w:rsidRPr="004D1BE7">
        <w:rPr>
          <w:rFonts w:ascii="Arial" w:hAnsi="Arial" w:cs="Arial"/>
          <w:sz w:val="20"/>
          <w:szCs w:val="20"/>
          <w:lang w:val="es-MX"/>
        </w:rPr>
        <w:t xml:space="preserve"> </w:t>
      </w:r>
      <w:r w:rsidR="00BC6C0F">
        <w:rPr>
          <w:rFonts w:ascii="Arial" w:hAnsi="Arial" w:cs="Arial"/>
          <w:b/>
          <w:sz w:val="20"/>
          <w:szCs w:val="20"/>
          <w:lang w:val="es-PE"/>
        </w:rPr>
        <w:t>...........</w:t>
      </w:r>
      <w:r w:rsidRPr="004D1BE7">
        <w:rPr>
          <w:rFonts w:ascii="Arial" w:hAnsi="Arial" w:cs="Arial"/>
          <w:b/>
          <w:sz w:val="20"/>
          <w:szCs w:val="20"/>
          <w:lang w:val="es-PE"/>
        </w:rPr>
        <w:t xml:space="preserve"> SEGUROS</w:t>
      </w:r>
      <w:r w:rsidRPr="004D1BE7">
        <w:rPr>
          <w:rFonts w:ascii="Arial" w:hAnsi="Arial" w:cs="Arial"/>
          <w:b/>
          <w:bCs/>
          <w:sz w:val="20"/>
          <w:szCs w:val="20"/>
          <w:lang w:val="es-MX"/>
        </w:rPr>
        <w:t xml:space="preserve">, </w:t>
      </w:r>
      <w:r w:rsidRPr="004D1BE7">
        <w:rPr>
          <w:rFonts w:ascii="Arial" w:hAnsi="Arial" w:cs="Arial"/>
          <w:bCs/>
          <w:sz w:val="20"/>
          <w:szCs w:val="20"/>
          <w:lang w:val="es-MX"/>
        </w:rPr>
        <w:t>respecto de la</w:t>
      </w:r>
      <w:r w:rsidR="008C2466" w:rsidRPr="004D1BE7">
        <w:rPr>
          <w:rFonts w:ascii="Arial" w:hAnsi="Arial" w:cs="Arial"/>
          <w:bCs/>
          <w:sz w:val="20"/>
          <w:szCs w:val="20"/>
          <w:lang w:val="es-MX"/>
        </w:rPr>
        <w:t xml:space="preserve"> </w:t>
      </w:r>
      <w:r w:rsidR="008C2466" w:rsidRPr="004D1BE7">
        <w:rPr>
          <w:rFonts w:ascii="Arial" w:hAnsi="Arial" w:cs="Arial"/>
          <w:sz w:val="20"/>
          <w:szCs w:val="20"/>
          <w:lang w:val="es-PE"/>
        </w:rPr>
        <w:t>Póliza N</w:t>
      </w:r>
      <w:proofErr w:type="gramStart"/>
      <w:r w:rsidR="008C2466" w:rsidRPr="004D1BE7">
        <w:rPr>
          <w:rFonts w:ascii="Arial" w:hAnsi="Arial" w:cs="Arial"/>
          <w:sz w:val="20"/>
          <w:szCs w:val="20"/>
          <w:lang w:val="es-PE"/>
        </w:rPr>
        <w:t xml:space="preserve">° </w:t>
      </w:r>
      <w:r w:rsidR="00BC6C0F">
        <w:rPr>
          <w:rFonts w:ascii="Arial" w:hAnsi="Arial" w:cs="Arial"/>
          <w:sz w:val="20"/>
          <w:szCs w:val="20"/>
          <w:lang w:val="es-PE"/>
        </w:rPr>
        <w:t>...........</w:t>
      </w:r>
      <w:proofErr w:type="gramEnd"/>
      <w:r w:rsidR="008C2466" w:rsidRPr="004D1BE7">
        <w:rPr>
          <w:rFonts w:ascii="Arial" w:hAnsi="Arial" w:cs="Arial"/>
          <w:sz w:val="20"/>
          <w:szCs w:val="20"/>
          <w:lang w:val="es-PE"/>
        </w:rPr>
        <w:t xml:space="preserve"> Transporte Marítimo, dejando a salvo el derecho del reclamante de acudir a las instancias que estime pertinentes.</w:t>
      </w:r>
    </w:p>
    <w:p w14:paraId="75DFAB94" w14:textId="77777777" w:rsidR="00324539" w:rsidRPr="004D1BE7" w:rsidRDefault="00324539" w:rsidP="00324539">
      <w:pPr>
        <w:jc w:val="right"/>
        <w:outlineLvl w:val="0"/>
        <w:rPr>
          <w:rFonts w:ascii="Arial" w:hAnsi="Arial" w:cs="Arial"/>
          <w:sz w:val="20"/>
          <w:szCs w:val="20"/>
          <w:lang w:val="es-PE"/>
        </w:rPr>
      </w:pPr>
    </w:p>
    <w:p w14:paraId="20C64627" w14:textId="55E13073" w:rsidR="00324539" w:rsidRPr="004D1BE7" w:rsidRDefault="00324539" w:rsidP="00324539">
      <w:pPr>
        <w:jc w:val="right"/>
        <w:outlineLvl w:val="0"/>
        <w:rPr>
          <w:rFonts w:ascii="Arial" w:hAnsi="Arial" w:cs="Arial"/>
          <w:sz w:val="20"/>
          <w:szCs w:val="20"/>
          <w:lang w:val="es-PE"/>
        </w:rPr>
      </w:pPr>
      <w:r w:rsidRPr="004D1BE7">
        <w:rPr>
          <w:rFonts w:ascii="Arial" w:hAnsi="Arial" w:cs="Arial"/>
          <w:sz w:val="20"/>
          <w:szCs w:val="20"/>
          <w:lang w:val="es-PE"/>
        </w:rPr>
        <w:t xml:space="preserve">Lima, </w:t>
      </w:r>
      <w:r w:rsidR="004D1BE7" w:rsidRPr="004D1BE7">
        <w:rPr>
          <w:rFonts w:ascii="Arial" w:hAnsi="Arial" w:cs="Arial"/>
          <w:sz w:val="20"/>
          <w:szCs w:val="20"/>
          <w:lang w:val="es-PE"/>
        </w:rPr>
        <w:t>18 de febrero de 2019</w:t>
      </w:r>
    </w:p>
    <w:p w14:paraId="3B0C93B4" w14:textId="6C8B37C1" w:rsidR="004D1BE7" w:rsidRPr="004D1BE7" w:rsidRDefault="004D1BE7" w:rsidP="00324539">
      <w:pPr>
        <w:jc w:val="right"/>
        <w:outlineLvl w:val="0"/>
        <w:rPr>
          <w:rFonts w:ascii="Arial" w:hAnsi="Arial" w:cs="Arial"/>
          <w:sz w:val="20"/>
          <w:szCs w:val="20"/>
          <w:lang w:val="es-PE"/>
        </w:rPr>
      </w:pPr>
    </w:p>
    <w:p w14:paraId="33E6DF60" w14:textId="3B142DE2" w:rsidR="004D1BE7" w:rsidRPr="004D1BE7" w:rsidRDefault="004D1BE7" w:rsidP="00324539">
      <w:pPr>
        <w:jc w:val="right"/>
        <w:outlineLvl w:val="0"/>
        <w:rPr>
          <w:rFonts w:ascii="Arial" w:hAnsi="Arial" w:cs="Arial"/>
          <w:sz w:val="20"/>
          <w:szCs w:val="20"/>
          <w:lang w:val="es-PE"/>
        </w:rPr>
      </w:pPr>
    </w:p>
    <w:p w14:paraId="42D73C94" w14:textId="77777777" w:rsidR="004D1BE7" w:rsidRPr="004D1BE7" w:rsidRDefault="004D1BE7" w:rsidP="004D1BE7">
      <w:pPr>
        <w:ind w:left="360"/>
        <w:jc w:val="both"/>
        <w:rPr>
          <w:rFonts w:ascii="Arial" w:hAnsi="Arial" w:cs="Arial"/>
          <w:sz w:val="20"/>
          <w:szCs w:val="20"/>
        </w:rPr>
      </w:pPr>
    </w:p>
    <w:p w14:paraId="563BE1EA" w14:textId="77777777" w:rsidR="004D1BE7" w:rsidRPr="004D1BE7" w:rsidRDefault="004D1BE7" w:rsidP="004D1BE7">
      <w:pPr>
        <w:ind w:left="360"/>
        <w:jc w:val="both"/>
        <w:rPr>
          <w:rFonts w:ascii="Arial" w:hAnsi="Arial" w:cs="Arial"/>
          <w:sz w:val="20"/>
          <w:szCs w:val="20"/>
        </w:rPr>
      </w:pPr>
    </w:p>
    <w:p w14:paraId="5256BA47" w14:textId="483F6792" w:rsidR="004D1BE7" w:rsidRDefault="004D1BE7" w:rsidP="004D1BE7">
      <w:pPr>
        <w:ind w:left="360"/>
        <w:jc w:val="both"/>
        <w:rPr>
          <w:rFonts w:ascii="Arial" w:hAnsi="Arial" w:cs="Arial"/>
          <w:sz w:val="20"/>
          <w:szCs w:val="20"/>
        </w:rPr>
      </w:pPr>
    </w:p>
    <w:p w14:paraId="4375214F" w14:textId="7F8BA24C" w:rsidR="004D1BE7" w:rsidRDefault="004D1BE7" w:rsidP="004D1BE7">
      <w:pPr>
        <w:ind w:left="360"/>
        <w:jc w:val="both"/>
        <w:rPr>
          <w:rFonts w:ascii="Arial" w:hAnsi="Arial" w:cs="Arial"/>
          <w:sz w:val="20"/>
          <w:szCs w:val="20"/>
        </w:rPr>
      </w:pPr>
    </w:p>
    <w:p w14:paraId="2ADE2C35" w14:textId="2852A4A1" w:rsidR="004D1BE7" w:rsidRDefault="004D1BE7" w:rsidP="004D1BE7">
      <w:pPr>
        <w:ind w:left="360"/>
        <w:jc w:val="both"/>
        <w:rPr>
          <w:rFonts w:ascii="Arial" w:hAnsi="Arial" w:cs="Arial"/>
          <w:sz w:val="20"/>
          <w:szCs w:val="20"/>
        </w:rPr>
      </w:pPr>
    </w:p>
    <w:p w14:paraId="058270E2" w14:textId="78315102" w:rsidR="004D1BE7" w:rsidRDefault="004D1BE7" w:rsidP="004D1BE7">
      <w:pPr>
        <w:ind w:left="360"/>
        <w:jc w:val="both"/>
        <w:rPr>
          <w:rFonts w:ascii="Arial" w:hAnsi="Arial" w:cs="Arial"/>
          <w:sz w:val="20"/>
          <w:szCs w:val="20"/>
        </w:rPr>
      </w:pPr>
    </w:p>
    <w:p w14:paraId="16FDC1CD" w14:textId="2000838E" w:rsidR="004D1BE7" w:rsidRDefault="004D1BE7" w:rsidP="004D1BE7">
      <w:pPr>
        <w:ind w:left="360"/>
        <w:jc w:val="both"/>
        <w:rPr>
          <w:rFonts w:ascii="Arial" w:hAnsi="Arial" w:cs="Arial"/>
          <w:sz w:val="20"/>
          <w:szCs w:val="20"/>
        </w:rPr>
      </w:pPr>
    </w:p>
    <w:p w14:paraId="4EC3AD43" w14:textId="77777777" w:rsidR="004D1BE7" w:rsidRPr="004D1BE7" w:rsidRDefault="004D1BE7" w:rsidP="004D1BE7">
      <w:pPr>
        <w:ind w:left="360"/>
        <w:jc w:val="both"/>
        <w:rPr>
          <w:rFonts w:ascii="Arial" w:hAnsi="Arial" w:cs="Arial"/>
          <w:sz w:val="20"/>
          <w:szCs w:val="20"/>
        </w:rPr>
      </w:pPr>
    </w:p>
    <w:p w14:paraId="643521B0" w14:textId="77777777" w:rsidR="004D1BE7" w:rsidRPr="004D1BE7" w:rsidRDefault="004D1BE7" w:rsidP="004D1BE7">
      <w:pPr>
        <w:ind w:left="360"/>
        <w:jc w:val="both"/>
        <w:rPr>
          <w:rFonts w:ascii="Arial" w:hAnsi="Arial" w:cs="Arial"/>
          <w:sz w:val="20"/>
          <w:szCs w:val="20"/>
        </w:rPr>
      </w:pPr>
    </w:p>
    <w:p w14:paraId="655A4C5B" w14:textId="77777777" w:rsidR="004D1BE7" w:rsidRPr="004D1BE7" w:rsidRDefault="004D1BE7" w:rsidP="004D1BE7">
      <w:pPr>
        <w:ind w:left="360"/>
        <w:jc w:val="both"/>
        <w:rPr>
          <w:rFonts w:ascii="Arial" w:hAnsi="Arial" w:cs="Arial"/>
          <w:sz w:val="20"/>
          <w:szCs w:val="20"/>
        </w:rPr>
      </w:pPr>
    </w:p>
    <w:p w14:paraId="54301CB8" w14:textId="4A33F437" w:rsidR="004D1BE7" w:rsidRPr="004D1BE7" w:rsidRDefault="004D1BE7" w:rsidP="004D1BE7">
      <w:pPr>
        <w:rPr>
          <w:rFonts w:ascii="Arial" w:hAnsi="Arial" w:cs="Arial"/>
          <w:sz w:val="20"/>
          <w:szCs w:val="20"/>
        </w:rPr>
      </w:pPr>
      <w:r w:rsidRPr="004D1BE7">
        <w:rPr>
          <w:rFonts w:ascii="Arial" w:hAnsi="Arial" w:cs="Arial"/>
          <w:sz w:val="20"/>
          <w:szCs w:val="20"/>
        </w:rPr>
        <w:t>María Eugenia Valdez Fernández Baca</w:t>
      </w:r>
      <w:r w:rsidRPr="004D1BE7">
        <w:rPr>
          <w:rFonts w:ascii="Arial" w:hAnsi="Arial" w:cs="Arial"/>
          <w:sz w:val="20"/>
          <w:szCs w:val="20"/>
        </w:rPr>
        <w:tab/>
      </w:r>
      <w:r w:rsidRPr="004D1BE7">
        <w:rPr>
          <w:rFonts w:ascii="Arial" w:hAnsi="Arial" w:cs="Arial"/>
          <w:sz w:val="20"/>
          <w:szCs w:val="20"/>
        </w:rPr>
        <w:tab/>
        <w:t xml:space="preserve">                 </w:t>
      </w:r>
      <w:r>
        <w:rPr>
          <w:rFonts w:ascii="Arial" w:hAnsi="Arial" w:cs="Arial"/>
          <w:sz w:val="20"/>
          <w:szCs w:val="20"/>
        </w:rPr>
        <w:t xml:space="preserve">                 </w:t>
      </w:r>
      <w:r w:rsidRPr="004D1BE7">
        <w:rPr>
          <w:rFonts w:ascii="Arial" w:hAnsi="Arial" w:cs="Arial"/>
          <w:sz w:val="20"/>
          <w:szCs w:val="20"/>
        </w:rPr>
        <w:t>Marco Antonio Ortega Piana</w:t>
      </w:r>
    </w:p>
    <w:p w14:paraId="54CA9AA1" w14:textId="2FF43FC6" w:rsidR="004D1BE7" w:rsidRPr="004D1BE7" w:rsidRDefault="004D1BE7" w:rsidP="004D1BE7">
      <w:pPr>
        <w:ind w:left="708" w:hanging="708"/>
        <w:rPr>
          <w:rFonts w:ascii="Arial" w:hAnsi="Arial" w:cs="Arial"/>
          <w:sz w:val="20"/>
          <w:szCs w:val="20"/>
        </w:rPr>
      </w:pPr>
      <w:r w:rsidRPr="004D1BE7">
        <w:rPr>
          <w:rFonts w:ascii="Arial" w:hAnsi="Arial" w:cs="Arial"/>
          <w:sz w:val="20"/>
          <w:szCs w:val="20"/>
        </w:rPr>
        <w:t xml:space="preserve">                    Presidenta</w:t>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t xml:space="preserve">                     </w:t>
      </w:r>
      <w:r>
        <w:rPr>
          <w:rFonts w:ascii="Arial" w:hAnsi="Arial" w:cs="Arial"/>
          <w:sz w:val="20"/>
          <w:szCs w:val="20"/>
        </w:rPr>
        <w:t xml:space="preserve">               </w:t>
      </w:r>
      <w:r w:rsidRPr="004D1BE7">
        <w:rPr>
          <w:rFonts w:ascii="Arial" w:hAnsi="Arial" w:cs="Arial"/>
          <w:sz w:val="20"/>
          <w:szCs w:val="20"/>
        </w:rPr>
        <w:t xml:space="preserve">   Vocal</w:t>
      </w:r>
    </w:p>
    <w:p w14:paraId="7B9AFFE1" w14:textId="77777777" w:rsidR="004D1BE7" w:rsidRPr="004D1BE7" w:rsidRDefault="004D1BE7" w:rsidP="004D1BE7">
      <w:pPr>
        <w:jc w:val="center"/>
        <w:rPr>
          <w:rFonts w:ascii="Arial" w:hAnsi="Arial" w:cs="Arial"/>
          <w:sz w:val="20"/>
          <w:szCs w:val="20"/>
        </w:rPr>
      </w:pPr>
    </w:p>
    <w:p w14:paraId="04576270" w14:textId="77777777" w:rsidR="004D1BE7" w:rsidRPr="004D1BE7" w:rsidRDefault="004D1BE7" w:rsidP="004D1BE7">
      <w:pPr>
        <w:jc w:val="center"/>
        <w:rPr>
          <w:rFonts w:ascii="Arial" w:hAnsi="Arial" w:cs="Arial"/>
          <w:sz w:val="20"/>
          <w:szCs w:val="20"/>
        </w:rPr>
      </w:pPr>
    </w:p>
    <w:p w14:paraId="2768145E" w14:textId="77777777" w:rsidR="004D1BE7" w:rsidRPr="004D1BE7" w:rsidRDefault="004D1BE7" w:rsidP="004D1BE7">
      <w:pPr>
        <w:jc w:val="center"/>
        <w:rPr>
          <w:rFonts w:ascii="Arial" w:hAnsi="Arial" w:cs="Arial"/>
          <w:sz w:val="20"/>
          <w:szCs w:val="20"/>
        </w:rPr>
      </w:pPr>
    </w:p>
    <w:p w14:paraId="5EE21E08" w14:textId="77777777" w:rsidR="004D1BE7" w:rsidRPr="004D1BE7" w:rsidRDefault="004D1BE7" w:rsidP="004D1BE7">
      <w:pPr>
        <w:jc w:val="center"/>
        <w:rPr>
          <w:rFonts w:ascii="Arial" w:hAnsi="Arial" w:cs="Arial"/>
          <w:sz w:val="20"/>
          <w:szCs w:val="20"/>
        </w:rPr>
      </w:pPr>
    </w:p>
    <w:p w14:paraId="23A7087A" w14:textId="43DAB28A" w:rsidR="004D1BE7" w:rsidRDefault="004D1BE7" w:rsidP="004D1BE7">
      <w:pPr>
        <w:jc w:val="center"/>
        <w:rPr>
          <w:rFonts w:ascii="Arial" w:hAnsi="Arial" w:cs="Arial"/>
          <w:sz w:val="20"/>
          <w:szCs w:val="20"/>
        </w:rPr>
      </w:pPr>
    </w:p>
    <w:p w14:paraId="380031BF" w14:textId="7A814F83" w:rsidR="004D1BE7" w:rsidRDefault="004D1BE7" w:rsidP="004D1BE7">
      <w:pPr>
        <w:jc w:val="center"/>
        <w:rPr>
          <w:rFonts w:ascii="Arial" w:hAnsi="Arial" w:cs="Arial"/>
          <w:sz w:val="20"/>
          <w:szCs w:val="20"/>
        </w:rPr>
      </w:pPr>
    </w:p>
    <w:p w14:paraId="4DD460B5" w14:textId="678ECD01" w:rsidR="004D1BE7" w:rsidRDefault="004D1BE7" w:rsidP="004D1BE7">
      <w:pPr>
        <w:jc w:val="center"/>
        <w:rPr>
          <w:rFonts w:ascii="Arial" w:hAnsi="Arial" w:cs="Arial"/>
          <w:sz w:val="20"/>
          <w:szCs w:val="20"/>
        </w:rPr>
      </w:pPr>
    </w:p>
    <w:p w14:paraId="6C5B839D" w14:textId="77777777" w:rsidR="004D1BE7" w:rsidRPr="004D1BE7" w:rsidRDefault="004D1BE7" w:rsidP="004D1BE7">
      <w:pPr>
        <w:jc w:val="center"/>
        <w:rPr>
          <w:rFonts w:ascii="Arial" w:hAnsi="Arial" w:cs="Arial"/>
          <w:sz w:val="20"/>
          <w:szCs w:val="20"/>
        </w:rPr>
      </w:pPr>
    </w:p>
    <w:p w14:paraId="59FCF58E" w14:textId="77777777" w:rsidR="004D1BE7" w:rsidRPr="004D1BE7" w:rsidRDefault="004D1BE7" w:rsidP="004D1BE7">
      <w:pPr>
        <w:jc w:val="center"/>
        <w:rPr>
          <w:rFonts w:ascii="Arial" w:hAnsi="Arial" w:cs="Arial"/>
          <w:sz w:val="20"/>
          <w:szCs w:val="20"/>
        </w:rPr>
      </w:pPr>
    </w:p>
    <w:p w14:paraId="58651C21" w14:textId="77777777" w:rsidR="004D1BE7" w:rsidRPr="004D1BE7" w:rsidRDefault="004D1BE7" w:rsidP="004D1BE7">
      <w:pPr>
        <w:jc w:val="center"/>
        <w:rPr>
          <w:rFonts w:ascii="Arial" w:hAnsi="Arial" w:cs="Arial"/>
          <w:sz w:val="20"/>
          <w:szCs w:val="20"/>
        </w:rPr>
      </w:pPr>
    </w:p>
    <w:p w14:paraId="39F50C22" w14:textId="77777777" w:rsidR="004D1BE7" w:rsidRPr="004D1BE7" w:rsidRDefault="004D1BE7" w:rsidP="004D1BE7">
      <w:pPr>
        <w:jc w:val="center"/>
        <w:rPr>
          <w:rFonts w:ascii="Arial" w:hAnsi="Arial" w:cs="Arial"/>
          <w:sz w:val="20"/>
          <w:szCs w:val="20"/>
        </w:rPr>
      </w:pPr>
    </w:p>
    <w:p w14:paraId="08DF4EA5" w14:textId="77777777" w:rsidR="004D1BE7" w:rsidRPr="004D1BE7" w:rsidRDefault="004D1BE7" w:rsidP="004D1BE7">
      <w:pPr>
        <w:jc w:val="center"/>
        <w:rPr>
          <w:rFonts w:ascii="Arial" w:hAnsi="Arial" w:cs="Arial"/>
          <w:sz w:val="20"/>
          <w:szCs w:val="20"/>
        </w:rPr>
      </w:pPr>
      <w:r w:rsidRPr="004D1BE7">
        <w:rPr>
          <w:rFonts w:ascii="Arial" w:hAnsi="Arial" w:cs="Arial"/>
          <w:sz w:val="20"/>
          <w:szCs w:val="20"/>
        </w:rPr>
        <w:t xml:space="preserve"> </w:t>
      </w:r>
    </w:p>
    <w:p w14:paraId="79D8BEB2" w14:textId="77777777" w:rsidR="004D1BE7" w:rsidRPr="004D1BE7" w:rsidRDefault="004D1BE7" w:rsidP="004D1BE7">
      <w:pPr>
        <w:rPr>
          <w:rFonts w:ascii="Arial" w:hAnsi="Arial" w:cs="Arial"/>
          <w:sz w:val="20"/>
          <w:szCs w:val="20"/>
        </w:rPr>
      </w:pPr>
      <w:r w:rsidRPr="004D1BE7">
        <w:rPr>
          <w:rFonts w:ascii="Arial" w:hAnsi="Arial" w:cs="Arial"/>
          <w:sz w:val="20"/>
          <w:szCs w:val="20"/>
        </w:rPr>
        <w:t xml:space="preserve">Rolando </w:t>
      </w:r>
      <w:proofErr w:type="spellStart"/>
      <w:r w:rsidRPr="004D1BE7">
        <w:rPr>
          <w:rFonts w:ascii="Arial" w:hAnsi="Arial" w:cs="Arial"/>
          <w:sz w:val="20"/>
          <w:szCs w:val="20"/>
        </w:rPr>
        <w:t>Eyzaguirre</w:t>
      </w:r>
      <w:proofErr w:type="spellEnd"/>
      <w:r w:rsidRPr="004D1BE7">
        <w:rPr>
          <w:rFonts w:ascii="Arial" w:hAnsi="Arial" w:cs="Arial"/>
          <w:sz w:val="20"/>
          <w:szCs w:val="20"/>
        </w:rPr>
        <w:t xml:space="preserve"> </w:t>
      </w:r>
      <w:proofErr w:type="spellStart"/>
      <w:r w:rsidRPr="004D1BE7">
        <w:rPr>
          <w:rFonts w:ascii="Arial" w:hAnsi="Arial" w:cs="Arial"/>
          <w:sz w:val="20"/>
          <w:szCs w:val="20"/>
        </w:rPr>
        <w:t>Maccan</w:t>
      </w:r>
      <w:proofErr w:type="spellEnd"/>
      <w:r w:rsidRPr="004D1BE7">
        <w:rPr>
          <w:rFonts w:ascii="Arial" w:hAnsi="Arial" w:cs="Arial"/>
          <w:sz w:val="20"/>
          <w:szCs w:val="20"/>
        </w:rPr>
        <w:t xml:space="preserve"> </w:t>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t xml:space="preserve">                       Gonzalo Abad del Busto</w:t>
      </w:r>
    </w:p>
    <w:p w14:paraId="0B1899B2" w14:textId="77777777" w:rsidR="004D1BE7" w:rsidRPr="004D1BE7" w:rsidRDefault="004D1BE7" w:rsidP="004D1BE7">
      <w:pPr>
        <w:rPr>
          <w:rFonts w:ascii="Arial" w:hAnsi="Arial" w:cs="Arial"/>
          <w:sz w:val="20"/>
          <w:szCs w:val="20"/>
        </w:rPr>
      </w:pPr>
      <w:r w:rsidRPr="004D1BE7">
        <w:rPr>
          <w:rFonts w:ascii="Arial" w:hAnsi="Arial" w:cs="Arial"/>
          <w:sz w:val="20"/>
          <w:szCs w:val="20"/>
        </w:rPr>
        <w:t xml:space="preserve">                 Vocal</w:t>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r>
      <w:r w:rsidRPr="004D1BE7">
        <w:rPr>
          <w:rFonts w:ascii="Arial" w:hAnsi="Arial" w:cs="Arial"/>
          <w:sz w:val="20"/>
          <w:szCs w:val="20"/>
        </w:rPr>
        <w:tab/>
        <w:t xml:space="preserve">                                       Vocal</w:t>
      </w:r>
    </w:p>
    <w:p w14:paraId="1030FFEF" w14:textId="77777777" w:rsidR="004D1BE7" w:rsidRPr="004D1BE7" w:rsidRDefault="004D1BE7" w:rsidP="00324539">
      <w:pPr>
        <w:jc w:val="right"/>
        <w:outlineLvl w:val="0"/>
        <w:rPr>
          <w:rFonts w:ascii="Arial" w:hAnsi="Arial" w:cs="Arial"/>
          <w:sz w:val="20"/>
          <w:szCs w:val="20"/>
          <w:lang w:val="es-PE"/>
        </w:rPr>
      </w:pPr>
    </w:p>
    <w:p w14:paraId="717E0388" w14:textId="77777777" w:rsidR="00324539" w:rsidRPr="004D1BE7" w:rsidRDefault="00324539" w:rsidP="00324539">
      <w:pPr>
        <w:rPr>
          <w:rFonts w:ascii="Arial" w:hAnsi="Arial" w:cs="Arial"/>
          <w:sz w:val="20"/>
          <w:szCs w:val="20"/>
        </w:rPr>
      </w:pPr>
    </w:p>
    <w:p w14:paraId="73184838" w14:textId="77777777" w:rsidR="004B352F" w:rsidRPr="004D1BE7" w:rsidRDefault="004B352F" w:rsidP="004B352F">
      <w:pPr>
        <w:jc w:val="both"/>
        <w:rPr>
          <w:rFonts w:ascii="Arial" w:hAnsi="Arial" w:cs="Arial"/>
          <w:sz w:val="20"/>
          <w:szCs w:val="20"/>
          <w:lang w:val="es-PE"/>
        </w:rPr>
      </w:pPr>
    </w:p>
    <w:p w14:paraId="05978642" w14:textId="77777777" w:rsidR="004B352F" w:rsidRPr="004D1BE7" w:rsidRDefault="004B352F" w:rsidP="004B352F">
      <w:pPr>
        <w:jc w:val="both"/>
        <w:rPr>
          <w:rFonts w:ascii="Arial" w:hAnsi="Arial" w:cs="Arial"/>
          <w:sz w:val="20"/>
          <w:szCs w:val="20"/>
          <w:lang w:val="es-PE"/>
        </w:rPr>
      </w:pPr>
    </w:p>
    <w:p w14:paraId="21063379" w14:textId="77777777" w:rsidR="004B352F" w:rsidRPr="004D1BE7" w:rsidRDefault="004B352F" w:rsidP="004B352F">
      <w:pPr>
        <w:jc w:val="both"/>
        <w:rPr>
          <w:rFonts w:ascii="Arial" w:hAnsi="Arial" w:cs="Arial"/>
          <w:sz w:val="20"/>
          <w:szCs w:val="20"/>
          <w:lang w:val="es-PE"/>
        </w:rPr>
      </w:pPr>
    </w:p>
    <w:p w14:paraId="0A5A6F8C" w14:textId="77777777" w:rsidR="00DF2CB1" w:rsidRPr="004D1BE7" w:rsidRDefault="00DF2CB1">
      <w:pPr>
        <w:rPr>
          <w:rFonts w:ascii="Arial" w:hAnsi="Arial" w:cs="Arial"/>
          <w:sz w:val="20"/>
          <w:szCs w:val="20"/>
          <w:lang w:val="es-PE"/>
        </w:rPr>
      </w:pPr>
    </w:p>
    <w:sectPr w:rsidR="00DF2CB1" w:rsidRPr="004D1BE7" w:rsidSect="00DF2CB1">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11865"/>
    <w:multiLevelType w:val="hybridMultilevel"/>
    <w:tmpl w:val="FF18D1AE"/>
    <w:lvl w:ilvl="0" w:tplc="4C4EC55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E177C15"/>
    <w:multiLevelType w:val="hybridMultilevel"/>
    <w:tmpl w:val="64FA29EE"/>
    <w:lvl w:ilvl="0" w:tplc="54E2D4A6">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39"/>
    <w:rsid w:val="00032526"/>
    <w:rsid w:val="0005247A"/>
    <w:rsid w:val="00054A0F"/>
    <w:rsid w:val="00084E51"/>
    <w:rsid w:val="00093B7C"/>
    <w:rsid w:val="000D462E"/>
    <w:rsid w:val="0012037D"/>
    <w:rsid w:val="00147173"/>
    <w:rsid w:val="0016561A"/>
    <w:rsid w:val="001855F8"/>
    <w:rsid w:val="00197F16"/>
    <w:rsid w:val="002423C2"/>
    <w:rsid w:val="00243674"/>
    <w:rsid w:val="00263F97"/>
    <w:rsid w:val="00324539"/>
    <w:rsid w:val="00347135"/>
    <w:rsid w:val="0036650D"/>
    <w:rsid w:val="003A53AE"/>
    <w:rsid w:val="00417E23"/>
    <w:rsid w:val="00431CB0"/>
    <w:rsid w:val="004369DE"/>
    <w:rsid w:val="00445ECA"/>
    <w:rsid w:val="0049161B"/>
    <w:rsid w:val="004B352F"/>
    <w:rsid w:val="004D1BE7"/>
    <w:rsid w:val="004D4A8F"/>
    <w:rsid w:val="004E550E"/>
    <w:rsid w:val="0051530E"/>
    <w:rsid w:val="00521A17"/>
    <w:rsid w:val="00550723"/>
    <w:rsid w:val="00557850"/>
    <w:rsid w:val="0058358B"/>
    <w:rsid w:val="00590923"/>
    <w:rsid w:val="005C4F28"/>
    <w:rsid w:val="006237A7"/>
    <w:rsid w:val="0066612E"/>
    <w:rsid w:val="00667543"/>
    <w:rsid w:val="00672833"/>
    <w:rsid w:val="0068723B"/>
    <w:rsid w:val="006B60FA"/>
    <w:rsid w:val="006F153A"/>
    <w:rsid w:val="00712558"/>
    <w:rsid w:val="00724546"/>
    <w:rsid w:val="0073447C"/>
    <w:rsid w:val="007C2FC5"/>
    <w:rsid w:val="007C6367"/>
    <w:rsid w:val="00855E06"/>
    <w:rsid w:val="008807B1"/>
    <w:rsid w:val="008930FB"/>
    <w:rsid w:val="008B4989"/>
    <w:rsid w:val="008C2466"/>
    <w:rsid w:val="008D037B"/>
    <w:rsid w:val="008F11EB"/>
    <w:rsid w:val="0091444F"/>
    <w:rsid w:val="0092719A"/>
    <w:rsid w:val="009718A4"/>
    <w:rsid w:val="009D3275"/>
    <w:rsid w:val="009F2E1A"/>
    <w:rsid w:val="00A223FC"/>
    <w:rsid w:val="00A273F0"/>
    <w:rsid w:val="00A27911"/>
    <w:rsid w:val="00A44BCF"/>
    <w:rsid w:val="00AB3E1B"/>
    <w:rsid w:val="00AD0A6E"/>
    <w:rsid w:val="00AE1B0B"/>
    <w:rsid w:val="00B047A8"/>
    <w:rsid w:val="00B14BE9"/>
    <w:rsid w:val="00B95562"/>
    <w:rsid w:val="00BA0804"/>
    <w:rsid w:val="00BC6C0F"/>
    <w:rsid w:val="00BD0EC2"/>
    <w:rsid w:val="00BE6673"/>
    <w:rsid w:val="00BF686A"/>
    <w:rsid w:val="00C51473"/>
    <w:rsid w:val="00C71A65"/>
    <w:rsid w:val="00C73269"/>
    <w:rsid w:val="00CF7EA6"/>
    <w:rsid w:val="00D15C1E"/>
    <w:rsid w:val="00D64651"/>
    <w:rsid w:val="00D64FAE"/>
    <w:rsid w:val="00D81703"/>
    <w:rsid w:val="00D86E87"/>
    <w:rsid w:val="00D97B27"/>
    <w:rsid w:val="00DA26CB"/>
    <w:rsid w:val="00DB7721"/>
    <w:rsid w:val="00DC472B"/>
    <w:rsid w:val="00DF2CB1"/>
    <w:rsid w:val="00E21F0F"/>
    <w:rsid w:val="00F029DD"/>
    <w:rsid w:val="00F37DE6"/>
    <w:rsid w:val="00F61C27"/>
    <w:rsid w:val="00F72998"/>
    <w:rsid w:val="00FA0D53"/>
    <w:rsid w:val="00FA64C8"/>
    <w:rsid w:val="00FD0F8A"/>
    <w:rsid w:val="00FD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24539"/>
    <w:pPr>
      <w:jc w:val="center"/>
    </w:pPr>
    <w:rPr>
      <w:b/>
      <w:bCs/>
      <w:lang w:val="es-MX"/>
    </w:rPr>
  </w:style>
  <w:style w:type="character" w:customStyle="1" w:styleId="TtuloCar">
    <w:name w:val="Título Car"/>
    <w:basedOn w:val="Fuentedeprrafopredeter"/>
    <w:link w:val="Ttulo"/>
    <w:rsid w:val="00324539"/>
    <w:rPr>
      <w:rFonts w:ascii="Times New Roman" w:eastAsia="Times New Roman" w:hAnsi="Times New Roman" w:cs="Times New Roman"/>
      <w:b/>
      <w:bCs/>
      <w:sz w:val="24"/>
      <w:szCs w:val="24"/>
      <w:lang w:val="es-MX" w:eastAsia="es-ES"/>
    </w:rPr>
  </w:style>
  <w:style w:type="character" w:styleId="Textoennegrita">
    <w:name w:val="Strong"/>
    <w:qFormat/>
    <w:rsid w:val="00324539"/>
    <w:rPr>
      <w:b/>
      <w:bCs/>
    </w:rPr>
  </w:style>
  <w:style w:type="paragraph" w:styleId="Prrafodelista">
    <w:name w:val="List Paragraph"/>
    <w:basedOn w:val="Normal"/>
    <w:uiPriority w:val="34"/>
    <w:qFormat/>
    <w:rsid w:val="003245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24539"/>
    <w:pPr>
      <w:jc w:val="center"/>
    </w:pPr>
    <w:rPr>
      <w:b/>
      <w:bCs/>
      <w:lang w:val="es-MX"/>
    </w:rPr>
  </w:style>
  <w:style w:type="character" w:customStyle="1" w:styleId="TtuloCar">
    <w:name w:val="Título Car"/>
    <w:basedOn w:val="Fuentedeprrafopredeter"/>
    <w:link w:val="Ttulo"/>
    <w:rsid w:val="00324539"/>
    <w:rPr>
      <w:rFonts w:ascii="Times New Roman" w:eastAsia="Times New Roman" w:hAnsi="Times New Roman" w:cs="Times New Roman"/>
      <w:b/>
      <w:bCs/>
      <w:sz w:val="24"/>
      <w:szCs w:val="24"/>
      <w:lang w:val="es-MX" w:eastAsia="es-ES"/>
    </w:rPr>
  </w:style>
  <w:style w:type="character" w:styleId="Textoennegrita">
    <w:name w:val="Strong"/>
    <w:qFormat/>
    <w:rsid w:val="00324539"/>
    <w:rPr>
      <w:b/>
      <w:bCs/>
    </w:rPr>
  </w:style>
  <w:style w:type="paragraph" w:styleId="Prrafodelista">
    <w:name w:val="List Paragraph"/>
    <w:basedOn w:val="Normal"/>
    <w:uiPriority w:val="34"/>
    <w:qFormat/>
    <w:rsid w:val="00324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2021</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2020-04-03T02:11:00Z</dcterms:created>
  <dcterms:modified xsi:type="dcterms:W3CDTF">2020-04-03T02:11:00Z</dcterms:modified>
</cp:coreProperties>
</file>