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546ABC" w:rsidRDefault="00AC76A6" w:rsidP="00AF37B3">
      <w:pPr>
        <w:pStyle w:val="Ttulo"/>
        <w:outlineLvl w:val="0"/>
        <w:rPr>
          <w:rFonts w:ascii="Arial" w:hAnsi="Arial" w:cs="Arial"/>
          <w:sz w:val="22"/>
          <w:szCs w:val="22"/>
          <w:lang w:val="es-PE"/>
        </w:rPr>
      </w:pPr>
      <w:r w:rsidRPr="00546ABC">
        <w:rPr>
          <w:rFonts w:ascii="Arial" w:hAnsi="Arial" w:cs="Arial"/>
          <w:sz w:val="22"/>
          <w:szCs w:val="22"/>
          <w:lang w:val="es-PE"/>
        </w:rPr>
        <w:t>RESOLUCIÓN N</w:t>
      </w:r>
      <w:r w:rsidR="00752725">
        <w:rPr>
          <w:rFonts w:ascii="Arial" w:hAnsi="Arial" w:cs="Arial"/>
          <w:sz w:val="22"/>
          <w:szCs w:val="22"/>
          <w:lang w:val="es-PE"/>
        </w:rPr>
        <w:t>° 027/19</w:t>
      </w:r>
    </w:p>
    <w:p w:rsidR="00D840DF" w:rsidRPr="00546ABC" w:rsidRDefault="00D840DF" w:rsidP="00D840DF">
      <w:pPr>
        <w:rPr>
          <w:rFonts w:ascii="Arial" w:hAnsi="Arial" w:cs="Arial"/>
          <w:b/>
          <w:bCs/>
          <w:sz w:val="22"/>
          <w:szCs w:val="22"/>
          <w:lang w:val="es-PE"/>
        </w:rPr>
      </w:pPr>
    </w:p>
    <w:p w:rsidR="00863401" w:rsidRPr="00546ABC" w:rsidRDefault="00863401" w:rsidP="00AF37B3">
      <w:pPr>
        <w:jc w:val="both"/>
        <w:outlineLvl w:val="0"/>
        <w:rPr>
          <w:rFonts w:ascii="Arial" w:hAnsi="Arial" w:cs="Arial"/>
          <w:b/>
          <w:bCs/>
          <w:sz w:val="22"/>
          <w:szCs w:val="22"/>
          <w:lang w:val="es-PE"/>
        </w:rPr>
      </w:pPr>
      <w:r w:rsidRPr="00546ABC">
        <w:rPr>
          <w:rFonts w:ascii="Arial" w:hAnsi="Arial" w:cs="Arial"/>
          <w:b/>
          <w:bCs/>
          <w:sz w:val="22"/>
          <w:szCs w:val="22"/>
          <w:lang w:val="es-PE"/>
        </w:rPr>
        <w:t>Vistos:</w:t>
      </w:r>
    </w:p>
    <w:p w:rsidR="00863401" w:rsidRPr="00546ABC" w:rsidRDefault="00863401" w:rsidP="00607982">
      <w:pPr>
        <w:jc w:val="both"/>
        <w:rPr>
          <w:rFonts w:ascii="Arial" w:hAnsi="Arial" w:cs="Arial"/>
          <w:b/>
          <w:bCs/>
          <w:sz w:val="22"/>
          <w:szCs w:val="22"/>
          <w:lang w:val="es-PE"/>
        </w:rPr>
      </w:pPr>
    </w:p>
    <w:p w:rsidR="00A96065" w:rsidRPr="00546ABC"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546ABC">
        <w:rPr>
          <w:rFonts w:ascii="Arial" w:hAnsi="Arial" w:cs="Arial"/>
          <w:sz w:val="22"/>
          <w:szCs w:val="22"/>
          <w:lang w:val="es-PE"/>
        </w:rPr>
        <w:t xml:space="preserve">Que, </w:t>
      </w:r>
      <w:r w:rsidR="00A263D5">
        <w:rPr>
          <w:rFonts w:ascii="Arial" w:hAnsi="Arial" w:cs="Arial"/>
          <w:sz w:val="22"/>
          <w:szCs w:val="22"/>
          <w:lang w:val="es-PE"/>
        </w:rPr>
        <w:t xml:space="preserve">el </w:t>
      </w:r>
      <w:r w:rsidR="00DA4CAD">
        <w:rPr>
          <w:rFonts w:ascii="Arial" w:hAnsi="Arial" w:cs="Arial"/>
          <w:sz w:val="22"/>
          <w:szCs w:val="22"/>
          <w:lang w:val="es-PE"/>
        </w:rPr>
        <w:t>1</w:t>
      </w:r>
      <w:r w:rsidR="00912845">
        <w:rPr>
          <w:rFonts w:ascii="Arial" w:hAnsi="Arial" w:cs="Arial"/>
          <w:sz w:val="22"/>
          <w:szCs w:val="22"/>
          <w:lang w:val="es-PE"/>
        </w:rPr>
        <w:t>3</w:t>
      </w:r>
      <w:r w:rsidR="00DA4CAD">
        <w:rPr>
          <w:rFonts w:ascii="Arial" w:hAnsi="Arial" w:cs="Arial"/>
          <w:sz w:val="22"/>
          <w:szCs w:val="22"/>
          <w:lang w:val="es-PE"/>
        </w:rPr>
        <w:t xml:space="preserve"> de </w:t>
      </w:r>
      <w:r w:rsidR="004B0320">
        <w:rPr>
          <w:rFonts w:ascii="Arial" w:hAnsi="Arial" w:cs="Arial"/>
          <w:sz w:val="22"/>
          <w:szCs w:val="22"/>
          <w:lang w:val="es-PE"/>
        </w:rPr>
        <w:t>diciembre</w:t>
      </w:r>
      <w:r w:rsidR="00DA4CAD">
        <w:rPr>
          <w:rFonts w:ascii="Arial" w:hAnsi="Arial" w:cs="Arial"/>
          <w:sz w:val="22"/>
          <w:szCs w:val="22"/>
          <w:lang w:val="es-PE"/>
        </w:rPr>
        <w:t xml:space="preserve"> de </w:t>
      </w:r>
      <w:proofErr w:type="gramStart"/>
      <w:r w:rsidR="00DA4CAD">
        <w:rPr>
          <w:rFonts w:ascii="Arial" w:hAnsi="Arial" w:cs="Arial"/>
          <w:sz w:val="22"/>
          <w:szCs w:val="22"/>
          <w:lang w:val="es-PE"/>
        </w:rPr>
        <w:t>2018</w:t>
      </w:r>
      <w:r w:rsidR="00A263D5">
        <w:rPr>
          <w:rFonts w:ascii="Arial" w:hAnsi="Arial" w:cs="Arial"/>
          <w:sz w:val="22"/>
          <w:szCs w:val="22"/>
          <w:lang w:val="es-PE"/>
        </w:rPr>
        <w:t xml:space="preserve"> </w:t>
      </w:r>
      <w:r w:rsidR="00045B52">
        <w:rPr>
          <w:rFonts w:ascii="Arial" w:hAnsi="Arial" w:cs="Arial"/>
          <w:sz w:val="22"/>
          <w:szCs w:val="22"/>
          <w:lang w:val="es-PE"/>
        </w:rPr>
        <w:t>.............</w:t>
      </w:r>
      <w:proofErr w:type="gramEnd"/>
      <w:r w:rsidR="00912845">
        <w:rPr>
          <w:rFonts w:ascii="Arial" w:hAnsi="Arial" w:cs="Arial"/>
          <w:sz w:val="22"/>
          <w:szCs w:val="22"/>
          <w:lang w:val="es-PE"/>
        </w:rPr>
        <w:t xml:space="preserve"> representada por su gerente general, señor </w:t>
      </w:r>
      <w:r w:rsidR="00045B52">
        <w:rPr>
          <w:rFonts w:ascii="Arial" w:hAnsi="Arial" w:cs="Arial"/>
          <w:sz w:val="22"/>
          <w:szCs w:val="22"/>
          <w:lang w:val="es-PE"/>
        </w:rPr>
        <w:t>.............</w:t>
      </w:r>
      <w:r w:rsidR="001A1850">
        <w:rPr>
          <w:rFonts w:ascii="Arial" w:hAnsi="Arial" w:cs="Arial"/>
          <w:sz w:val="22"/>
          <w:szCs w:val="22"/>
          <w:lang w:val="es-PE"/>
        </w:rPr>
        <w:t>,</w:t>
      </w:r>
      <w:r w:rsidR="00387BE5">
        <w:rPr>
          <w:rFonts w:ascii="Arial" w:hAnsi="Arial" w:cs="Arial"/>
          <w:sz w:val="22"/>
          <w:szCs w:val="22"/>
          <w:lang w:val="es-PE"/>
        </w:rPr>
        <w:t xml:space="preserve"> </w:t>
      </w:r>
      <w:r w:rsidR="005507F0" w:rsidRPr="00546ABC">
        <w:rPr>
          <w:rFonts w:ascii="Arial" w:hAnsi="Arial" w:cs="Arial"/>
          <w:sz w:val="22"/>
          <w:szCs w:val="22"/>
          <w:lang w:val="es-PE"/>
        </w:rPr>
        <w:t>i</w:t>
      </w:r>
      <w:r w:rsidR="00E774E9">
        <w:rPr>
          <w:rFonts w:ascii="Arial" w:hAnsi="Arial" w:cs="Arial"/>
          <w:sz w:val="22"/>
          <w:szCs w:val="22"/>
          <w:lang w:val="es-PE"/>
        </w:rPr>
        <w:t>nterpone reclamación</w:t>
      </w:r>
      <w:r w:rsidR="0014026F" w:rsidRPr="00546ABC">
        <w:rPr>
          <w:rFonts w:ascii="Arial" w:hAnsi="Arial" w:cs="Arial"/>
          <w:sz w:val="22"/>
          <w:szCs w:val="22"/>
          <w:lang w:val="es-PE"/>
        </w:rPr>
        <w:t xml:space="preserve"> ante esta Defensoría del Asegurado</w:t>
      </w:r>
      <w:r w:rsidR="00552FBD" w:rsidRPr="00546ABC">
        <w:rPr>
          <w:rFonts w:ascii="Arial" w:hAnsi="Arial" w:cs="Arial"/>
          <w:sz w:val="22"/>
          <w:szCs w:val="22"/>
          <w:lang w:val="es-PE"/>
        </w:rPr>
        <w:t xml:space="preserve"> (DEFASEG)</w:t>
      </w:r>
      <w:r w:rsidR="008042DC">
        <w:rPr>
          <w:rFonts w:ascii="Arial" w:hAnsi="Arial" w:cs="Arial"/>
          <w:sz w:val="22"/>
          <w:szCs w:val="22"/>
          <w:lang w:val="es-PE"/>
        </w:rPr>
        <w:t>,</w:t>
      </w:r>
      <w:r w:rsidR="006E1C2C" w:rsidRPr="00546ABC">
        <w:rPr>
          <w:rFonts w:ascii="Arial" w:hAnsi="Arial" w:cs="Arial"/>
          <w:sz w:val="22"/>
          <w:szCs w:val="22"/>
          <w:lang w:val="es-PE"/>
        </w:rPr>
        <w:t xml:space="preserve"> </w:t>
      </w:r>
      <w:r w:rsidR="00D30894">
        <w:rPr>
          <w:rFonts w:ascii="Arial" w:hAnsi="Arial" w:cs="Arial"/>
          <w:sz w:val="22"/>
          <w:szCs w:val="22"/>
          <w:lang w:val="es-PE"/>
        </w:rPr>
        <w:t xml:space="preserve">solicitando que </w:t>
      </w:r>
      <w:r w:rsidR="00045B52">
        <w:rPr>
          <w:rFonts w:ascii="Arial" w:hAnsi="Arial" w:cs="Arial"/>
          <w:sz w:val="22"/>
          <w:szCs w:val="22"/>
          <w:lang w:val="es-PE"/>
        </w:rPr>
        <w:t>.............</w:t>
      </w:r>
      <w:r w:rsidR="00D30894">
        <w:rPr>
          <w:rFonts w:ascii="Arial" w:hAnsi="Arial" w:cs="Arial"/>
          <w:sz w:val="22"/>
          <w:szCs w:val="22"/>
          <w:lang w:val="es-PE"/>
        </w:rPr>
        <w:t xml:space="preserve"> PERÚ COMPAÑ</w:t>
      </w:r>
      <w:r w:rsidR="001434BB">
        <w:rPr>
          <w:rFonts w:ascii="Arial" w:hAnsi="Arial" w:cs="Arial"/>
          <w:sz w:val="22"/>
          <w:szCs w:val="22"/>
          <w:lang w:val="es-PE"/>
        </w:rPr>
        <w:t xml:space="preserve">ÍA DE SEGUROS Y REASEGUROS </w:t>
      </w:r>
      <w:r w:rsidR="007C7C67">
        <w:rPr>
          <w:rFonts w:ascii="Arial" w:hAnsi="Arial" w:cs="Arial"/>
          <w:sz w:val="22"/>
          <w:szCs w:val="22"/>
          <w:lang w:val="es-PE"/>
        </w:rPr>
        <w:t>(</w:t>
      </w:r>
      <w:r w:rsidR="00045B52">
        <w:rPr>
          <w:rFonts w:ascii="Arial" w:hAnsi="Arial" w:cs="Arial"/>
          <w:sz w:val="22"/>
          <w:szCs w:val="22"/>
          <w:lang w:val="es-PE"/>
        </w:rPr>
        <w:t>.............</w:t>
      </w:r>
      <w:r w:rsidR="007C7C67">
        <w:rPr>
          <w:rFonts w:ascii="Arial" w:hAnsi="Arial" w:cs="Arial"/>
          <w:sz w:val="22"/>
          <w:szCs w:val="22"/>
          <w:lang w:val="es-PE"/>
        </w:rPr>
        <w:t xml:space="preserve"> PERÚ</w:t>
      </w:r>
      <w:r w:rsidR="00D30894">
        <w:rPr>
          <w:rFonts w:ascii="Arial" w:hAnsi="Arial" w:cs="Arial"/>
          <w:sz w:val="22"/>
          <w:szCs w:val="22"/>
          <w:lang w:val="es-PE"/>
        </w:rPr>
        <w:t>)</w:t>
      </w:r>
      <w:r w:rsidR="008B329A">
        <w:rPr>
          <w:rFonts w:ascii="Arial" w:hAnsi="Arial" w:cs="Arial"/>
          <w:sz w:val="22"/>
          <w:szCs w:val="22"/>
          <w:lang w:val="es-PE"/>
        </w:rPr>
        <w:t xml:space="preserve"> </w:t>
      </w:r>
      <w:r w:rsidR="00281276" w:rsidRPr="00546ABC">
        <w:rPr>
          <w:rFonts w:ascii="Arial" w:hAnsi="Arial" w:cs="Arial"/>
          <w:sz w:val="22"/>
          <w:szCs w:val="22"/>
          <w:lang w:val="es-PE"/>
        </w:rPr>
        <w:t>otorgue</w:t>
      </w:r>
      <w:r w:rsidR="00BD448F">
        <w:rPr>
          <w:rFonts w:ascii="Arial" w:hAnsi="Arial" w:cs="Arial"/>
          <w:sz w:val="22"/>
          <w:szCs w:val="22"/>
          <w:lang w:val="es-PE"/>
        </w:rPr>
        <w:t xml:space="preserve"> </w:t>
      </w:r>
      <w:r w:rsidR="00281276" w:rsidRPr="00546ABC">
        <w:rPr>
          <w:rFonts w:ascii="Arial" w:hAnsi="Arial" w:cs="Arial"/>
          <w:sz w:val="22"/>
          <w:szCs w:val="22"/>
          <w:lang w:val="es-PE"/>
        </w:rPr>
        <w:t xml:space="preserve">cobertura </w:t>
      </w:r>
      <w:r w:rsidR="00E774E9">
        <w:rPr>
          <w:rFonts w:ascii="Arial" w:hAnsi="Arial" w:cs="Arial"/>
          <w:sz w:val="22"/>
          <w:szCs w:val="22"/>
          <w:lang w:val="es-PE"/>
        </w:rPr>
        <w:t xml:space="preserve">al siniestro </w:t>
      </w:r>
      <w:r w:rsidR="00E26123">
        <w:rPr>
          <w:rFonts w:ascii="Arial" w:hAnsi="Arial" w:cs="Arial"/>
          <w:sz w:val="22"/>
          <w:szCs w:val="22"/>
          <w:lang w:val="es-PE"/>
        </w:rPr>
        <w:t xml:space="preserve">ocurrido </w:t>
      </w:r>
      <w:r w:rsidR="001434BB">
        <w:rPr>
          <w:rFonts w:ascii="Arial" w:hAnsi="Arial" w:cs="Arial"/>
          <w:sz w:val="22"/>
          <w:szCs w:val="22"/>
          <w:lang w:val="es-PE"/>
        </w:rPr>
        <w:t xml:space="preserve">el </w:t>
      </w:r>
      <w:r w:rsidR="00912845">
        <w:rPr>
          <w:rFonts w:ascii="Arial" w:hAnsi="Arial" w:cs="Arial"/>
          <w:sz w:val="22"/>
          <w:szCs w:val="22"/>
          <w:lang w:val="es-PE"/>
        </w:rPr>
        <w:t>12</w:t>
      </w:r>
      <w:r w:rsidR="004B0320">
        <w:rPr>
          <w:rFonts w:ascii="Arial" w:hAnsi="Arial" w:cs="Arial"/>
          <w:sz w:val="22"/>
          <w:szCs w:val="22"/>
          <w:lang w:val="es-PE"/>
        </w:rPr>
        <w:t xml:space="preserve"> de </w:t>
      </w:r>
      <w:r w:rsidR="00912845">
        <w:rPr>
          <w:rFonts w:ascii="Arial" w:hAnsi="Arial" w:cs="Arial"/>
          <w:sz w:val="22"/>
          <w:szCs w:val="22"/>
          <w:lang w:val="es-PE"/>
        </w:rPr>
        <w:t>julio</w:t>
      </w:r>
      <w:r w:rsidR="004B0320">
        <w:rPr>
          <w:rFonts w:ascii="Arial" w:hAnsi="Arial" w:cs="Arial"/>
          <w:sz w:val="22"/>
          <w:szCs w:val="22"/>
          <w:lang w:val="es-PE"/>
        </w:rPr>
        <w:t xml:space="preserve"> de 201</w:t>
      </w:r>
      <w:r w:rsidR="00912845">
        <w:rPr>
          <w:rFonts w:ascii="Arial" w:hAnsi="Arial" w:cs="Arial"/>
          <w:sz w:val="22"/>
          <w:szCs w:val="22"/>
          <w:lang w:val="es-PE"/>
        </w:rPr>
        <w:t>8</w:t>
      </w:r>
      <w:r w:rsidR="00960DF3">
        <w:rPr>
          <w:rFonts w:ascii="Arial" w:hAnsi="Arial" w:cs="Arial"/>
          <w:sz w:val="22"/>
          <w:szCs w:val="22"/>
          <w:lang w:val="es-PE"/>
        </w:rPr>
        <w:t xml:space="preserve"> </w:t>
      </w:r>
      <w:r w:rsidR="00CA3499">
        <w:rPr>
          <w:rFonts w:ascii="Arial" w:hAnsi="Arial" w:cs="Arial"/>
          <w:sz w:val="22"/>
          <w:szCs w:val="22"/>
          <w:lang w:val="es-PE"/>
        </w:rPr>
        <w:t xml:space="preserve">que afectó al vehículo </w:t>
      </w:r>
      <w:r w:rsidR="00387BE5">
        <w:rPr>
          <w:rFonts w:ascii="Arial" w:hAnsi="Arial" w:cs="Arial"/>
          <w:sz w:val="22"/>
          <w:szCs w:val="22"/>
          <w:lang w:val="es-PE"/>
        </w:rPr>
        <w:t xml:space="preserve">de su propiedad </w:t>
      </w:r>
      <w:r w:rsidR="00D30894">
        <w:rPr>
          <w:rFonts w:ascii="Arial" w:hAnsi="Arial" w:cs="Arial"/>
          <w:sz w:val="22"/>
          <w:szCs w:val="22"/>
          <w:lang w:val="es-PE"/>
        </w:rPr>
        <w:t xml:space="preserve">con placa de </w:t>
      </w:r>
      <w:proofErr w:type="gramStart"/>
      <w:r w:rsidR="00D30894">
        <w:rPr>
          <w:rFonts w:ascii="Arial" w:hAnsi="Arial" w:cs="Arial"/>
          <w:sz w:val="22"/>
          <w:szCs w:val="22"/>
          <w:lang w:val="es-PE"/>
        </w:rPr>
        <w:t>rodaje</w:t>
      </w:r>
      <w:r w:rsidR="00A263D5">
        <w:rPr>
          <w:rFonts w:ascii="Arial" w:hAnsi="Arial" w:cs="Arial"/>
          <w:sz w:val="22"/>
          <w:szCs w:val="22"/>
          <w:lang w:val="es-PE"/>
        </w:rPr>
        <w:t xml:space="preserve"> </w:t>
      </w:r>
      <w:r w:rsidR="00045B52">
        <w:rPr>
          <w:rFonts w:ascii="Arial" w:hAnsi="Arial" w:cs="Arial"/>
          <w:sz w:val="22"/>
          <w:szCs w:val="22"/>
          <w:lang w:val="es-PE"/>
        </w:rPr>
        <w:t>.............</w:t>
      </w:r>
      <w:proofErr w:type="gramEnd"/>
      <w:r w:rsidR="00240CC7">
        <w:rPr>
          <w:rFonts w:ascii="Arial" w:hAnsi="Arial" w:cs="Arial"/>
          <w:sz w:val="22"/>
          <w:szCs w:val="22"/>
          <w:lang w:val="es-PE"/>
        </w:rPr>
        <w:t xml:space="preserve">, </w:t>
      </w:r>
      <w:r w:rsidR="00012F03" w:rsidRPr="00546ABC">
        <w:rPr>
          <w:rFonts w:ascii="Arial" w:hAnsi="Arial" w:cs="Arial"/>
          <w:sz w:val="22"/>
          <w:szCs w:val="22"/>
          <w:lang w:val="es-PE"/>
        </w:rPr>
        <w:t>confor</w:t>
      </w:r>
      <w:r w:rsidR="000E0968" w:rsidRPr="00546ABC">
        <w:rPr>
          <w:rFonts w:ascii="Arial" w:hAnsi="Arial" w:cs="Arial"/>
          <w:sz w:val="22"/>
          <w:szCs w:val="22"/>
          <w:lang w:val="es-PE"/>
        </w:rPr>
        <w:t xml:space="preserve">me </w:t>
      </w:r>
      <w:r w:rsidR="00612198" w:rsidRPr="00546ABC">
        <w:rPr>
          <w:rFonts w:ascii="Arial" w:hAnsi="Arial" w:cs="Arial"/>
          <w:sz w:val="22"/>
          <w:szCs w:val="22"/>
          <w:lang w:val="es-PE"/>
        </w:rPr>
        <w:t>a</w:t>
      </w:r>
      <w:r w:rsidR="004C518E">
        <w:rPr>
          <w:rFonts w:ascii="Arial" w:hAnsi="Arial" w:cs="Arial"/>
          <w:sz w:val="22"/>
          <w:szCs w:val="22"/>
          <w:lang w:val="es-PE"/>
        </w:rPr>
        <w:t xml:space="preserve"> la </w:t>
      </w:r>
      <w:bookmarkStart w:id="0" w:name="OLE_LINK2"/>
      <w:r w:rsidR="004B0320">
        <w:rPr>
          <w:rFonts w:ascii="Arial" w:hAnsi="Arial" w:cs="Arial"/>
          <w:sz w:val="22"/>
          <w:szCs w:val="22"/>
          <w:lang w:val="es-PE"/>
        </w:rPr>
        <w:t>P</w:t>
      </w:r>
      <w:r w:rsidR="00DA4CAD">
        <w:rPr>
          <w:rFonts w:ascii="Arial" w:hAnsi="Arial" w:cs="Arial"/>
          <w:sz w:val="22"/>
          <w:szCs w:val="22"/>
          <w:lang w:val="es-PE"/>
        </w:rPr>
        <w:t xml:space="preserve">óliza </w:t>
      </w:r>
      <w:r w:rsidR="004B0320">
        <w:rPr>
          <w:rFonts w:ascii="Arial" w:hAnsi="Arial" w:cs="Arial"/>
          <w:sz w:val="22"/>
          <w:szCs w:val="22"/>
          <w:lang w:val="es-PE"/>
        </w:rPr>
        <w:t xml:space="preserve">Nro. </w:t>
      </w:r>
      <w:r w:rsidR="00045B52">
        <w:rPr>
          <w:rFonts w:ascii="Arial" w:hAnsi="Arial" w:cs="Arial"/>
          <w:sz w:val="22"/>
          <w:szCs w:val="22"/>
          <w:lang w:val="es-PE"/>
        </w:rPr>
        <w:t>.............</w:t>
      </w:r>
      <w:r w:rsidR="004B0320">
        <w:rPr>
          <w:rFonts w:ascii="Arial" w:hAnsi="Arial" w:cs="Arial"/>
          <w:sz w:val="22"/>
          <w:szCs w:val="22"/>
          <w:lang w:val="es-PE"/>
        </w:rPr>
        <w:t>– S</w:t>
      </w:r>
      <w:r w:rsidR="00DA4CAD">
        <w:rPr>
          <w:rFonts w:ascii="Arial" w:hAnsi="Arial" w:cs="Arial"/>
          <w:sz w:val="22"/>
          <w:szCs w:val="22"/>
          <w:lang w:val="es-PE"/>
        </w:rPr>
        <w:t>eguro Vehicular Full</w:t>
      </w:r>
      <w:r w:rsidR="00912845">
        <w:rPr>
          <w:rFonts w:ascii="Arial" w:hAnsi="Arial" w:cs="Arial"/>
          <w:sz w:val="22"/>
          <w:szCs w:val="22"/>
          <w:lang w:val="es-PE"/>
        </w:rPr>
        <w:t xml:space="preserve"> Cobertura Premium Autos</w:t>
      </w:r>
      <w:r w:rsidR="004B0320">
        <w:rPr>
          <w:rFonts w:ascii="Arial" w:hAnsi="Arial" w:cs="Arial"/>
          <w:sz w:val="22"/>
          <w:szCs w:val="22"/>
          <w:lang w:val="es-PE"/>
        </w:rPr>
        <w:t xml:space="preserve">, </w:t>
      </w:r>
      <w:r w:rsidR="00DA4CAD">
        <w:rPr>
          <w:rFonts w:ascii="Arial" w:hAnsi="Arial" w:cs="Arial"/>
          <w:sz w:val="22"/>
          <w:szCs w:val="22"/>
          <w:lang w:val="es-PE"/>
        </w:rPr>
        <w:t xml:space="preserve">con vigencia del </w:t>
      </w:r>
      <w:r w:rsidR="00912845">
        <w:rPr>
          <w:rFonts w:ascii="Arial" w:hAnsi="Arial" w:cs="Arial"/>
          <w:sz w:val="22"/>
          <w:szCs w:val="22"/>
          <w:lang w:val="es-PE"/>
        </w:rPr>
        <w:t>14 de febrer</w:t>
      </w:r>
      <w:r w:rsidR="004B0320">
        <w:rPr>
          <w:rFonts w:ascii="Arial" w:hAnsi="Arial" w:cs="Arial"/>
          <w:sz w:val="22"/>
          <w:szCs w:val="22"/>
          <w:lang w:val="es-PE"/>
        </w:rPr>
        <w:t>o</w:t>
      </w:r>
      <w:r w:rsidR="00DA4CAD">
        <w:rPr>
          <w:rFonts w:ascii="Arial" w:hAnsi="Arial" w:cs="Arial"/>
          <w:sz w:val="22"/>
          <w:szCs w:val="22"/>
          <w:lang w:val="es-PE"/>
        </w:rPr>
        <w:t xml:space="preserve"> de 201</w:t>
      </w:r>
      <w:r w:rsidR="00912845">
        <w:rPr>
          <w:rFonts w:ascii="Arial" w:hAnsi="Arial" w:cs="Arial"/>
          <w:sz w:val="22"/>
          <w:szCs w:val="22"/>
          <w:lang w:val="es-PE"/>
        </w:rPr>
        <w:t>8</w:t>
      </w:r>
      <w:r w:rsidR="00DA4CAD">
        <w:rPr>
          <w:rFonts w:ascii="Arial" w:hAnsi="Arial" w:cs="Arial"/>
          <w:sz w:val="22"/>
          <w:szCs w:val="22"/>
          <w:lang w:val="es-PE"/>
        </w:rPr>
        <w:t xml:space="preserve"> al 1</w:t>
      </w:r>
      <w:r w:rsidR="00912845">
        <w:rPr>
          <w:rFonts w:ascii="Arial" w:hAnsi="Arial" w:cs="Arial"/>
          <w:sz w:val="22"/>
          <w:szCs w:val="22"/>
          <w:lang w:val="es-PE"/>
        </w:rPr>
        <w:t>4</w:t>
      </w:r>
      <w:r w:rsidR="00DA4CAD">
        <w:rPr>
          <w:rFonts w:ascii="Arial" w:hAnsi="Arial" w:cs="Arial"/>
          <w:sz w:val="22"/>
          <w:szCs w:val="22"/>
          <w:lang w:val="es-PE"/>
        </w:rPr>
        <w:t xml:space="preserve"> de </w:t>
      </w:r>
      <w:r w:rsidR="00912845">
        <w:rPr>
          <w:rFonts w:ascii="Arial" w:hAnsi="Arial" w:cs="Arial"/>
          <w:sz w:val="22"/>
          <w:szCs w:val="22"/>
          <w:lang w:val="es-PE"/>
        </w:rPr>
        <w:t>febrero</w:t>
      </w:r>
      <w:r w:rsidR="00DA4CAD">
        <w:rPr>
          <w:rFonts w:ascii="Arial" w:hAnsi="Arial" w:cs="Arial"/>
          <w:sz w:val="22"/>
          <w:szCs w:val="22"/>
          <w:lang w:val="es-PE"/>
        </w:rPr>
        <w:t xml:space="preserve"> de 20</w:t>
      </w:r>
      <w:r w:rsidR="004B0320">
        <w:rPr>
          <w:rFonts w:ascii="Arial" w:hAnsi="Arial" w:cs="Arial"/>
          <w:sz w:val="22"/>
          <w:szCs w:val="22"/>
          <w:lang w:val="es-PE"/>
        </w:rPr>
        <w:t>1</w:t>
      </w:r>
      <w:r w:rsidR="00912845">
        <w:rPr>
          <w:rFonts w:ascii="Arial" w:hAnsi="Arial" w:cs="Arial"/>
          <w:sz w:val="22"/>
          <w:szCs w:val="22"/>
          <w:lang w:val="es-PE"/>
        </w:rPr>
        <w:t>9</w:t>
      </w:r>
      <w:r w:rsidR="00DA4CAD">
        <w:rPr>
          <w:rFonts w:ascii="Arial" w:hAnsi="Arial" w:cs="Arial"/>
          <w:sz w:val="22"/>
          <w:szCs w:val="22"/>
          <w:lang w:val="es-PE"/>
        </w:rPr>
        <w:t>;</w:t>
      </w:r>
    </w:p>
    <w:bookmarkEnd w:id="0"/>
    <w:p w:rsidR="00612198" w:rsidRPr="00546ABC"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3E2BF1" w:rsidRPr="00546ABC" w:rsidRDefault="00A66394" w:rsidP="003E2BF1">
      <w:pPr>
        <w:jc w:val="both"/>
        <w:rPr>
          <w:rFonts w:ascii="Arial" w:eastAsia="Arial Unicode MS" w:hAnsi="Arial" w:cs="Arial"/>
          <w:sz w:val="22"/>
          <w:szCs w:val="22"/>
          <w:lang w:val="es-PE"/>
        </w:rPr>
      </w:pPr>
      <w:r>
        <w:rPr>
          <w:rFonts w:ascii="Arial" w:eastAsia="Arial Unicode MS" w:hAnsi="Arial" w:cs="Arial"/>
          <w:sz w:val="22"/>
          <w:szCs w:val="22"/>
          <w:lang w:val="es-PE"/>
        </w:rPr>
        <w:t>Que, la</w:t>
      </w:r>
      <w:r w:rsidR="00AD13B5" w:rsidRPr="00546ABC">
        <w:rPr>
          <w:rFonts w:ascii="Arial" w:eastAsia="Arial Unicode MS" w:hAnsi="Arial" w:cs="Arial"/>
          <w:sz w:val="22"/>
          <w:szCs w:val="22"/>
          <w:lang w:val="es-PE"/>
        </w:rPr>
        <w:t xml:space="preserve"> </w:t>
      </w:r>
      <w:r>
        <w:rPr>
          <w:rFonts w:ascii="Arial" w:eastAsia="Arial Unicode MS" w:hAnsi="Arial" w:cs="Arial"/>
          <w:sz w:val="22"/>
          <w:szCs w:val="22"/>
          <w:lang w:val="es-PE"/>
        </w:rPr>
        <w:t>señalada</w:t>
      </w:r>
      <w:r w:rsidR="001964BA" w:rsidRPr="00546ABC">
        <w:rPr>
          <w:rFonts w:ascii="Arial" w:eastAsia="Arial Unicode MS" w:hAnsi="Arial" w:cs="Arial"/>
          <w:sz w:val="22"/>
          <w:szCs w:val="22"/>
          <w:lang w:val="es-PE"/>
        </w:rPr>
        <w:t xml:space="preserve"> </w:t>
      </w:r>
      <w:r w:rsidR="00EC0297" w:rsidRPr="00546ABC">
        <w:rPr>
          <w:rFonts w:ascii="Arial" w:eastAsia="Arial Unicode MS" w:hAnsi="Arial" w:cs="Arial"/>
          <w:sz w:val="22"/>
          <w:szCs w:val="22"/>
          <w:lang w:val="es-PE"/>
        </w:rPr>
        <w:t>r</w:t>
      </w:r>
      <w:r>
        <w:rPr>
          <w:rFonts w:ascii="Arial" w:eastAsia="Arial Unicode MS" w:hAnsi="Arial" w:cs="Arial"/>
          <w:sz w:val="22"/>
          <w:szCs w:val="22"/>
          <w:lang w:val="es-PE"/>
        </w:rPr>
        <w:t>eclamación</w:t>
      </w:r>
      <w:r w:rsidR="00A9208D" w:rsidRPr="00546ABC">
        <w:rPr>
          <w:rFonts w:ascii="Arial" w:eastAsia="Arial Unicode MS" w:hAnsi="Arial" w:cs="Arial"/>
          <w:sz w:val="22"/>
          <w:szCs w:val="22"/>
          <w:lang w:val="es-PE"/>
        </w:rPr>
        <w:t xml:space="preserve"> </w:t>
      </w:r>
      <w:r w:rsidR="00EE1EC3" w:rsidRPr="00546ABC">
        <w:rPr>
          <w:rFonts w:ascii="Arial" w:eastAsia="Arial Unicode MS" w:hAnsi="Arial" w:cs="Arial"/>
          <w:sz w:val="22"/>
          <w:szCs w:val="22"/>
          <w:lang w:val="es-PE"/>
        </w:rPr>
        <w:t>cumple</w:t>
      </w:r>
      <w:r w:rsidR="0072444E">
        <w:rPr>
          <w:rFonts w:ascii="Arial" w:eastAsia="Arial Unicode MS" w:hAnsi="Arial" w:cs="Arial"/>
          <w:sz w:val="22"/>
          <w:szCs w:val="22"/>
          <w:lang w:val="es-PE"/>
        </w:rPr>
        <w:t xml:space="preserve"> con los requisito</w:t>
      </w:r>
      <w:r w:rsidR="00CA3499">
        <w:rPr>
          <w:rFonts w:ascii="Arial" w:eastAsia="Arial Unicode MS" w:hAnsi="Arial" w:cs="Arial"/>
          <w:sz w:val="22"/>
          <w:szCs w:val="22"/>
          <w:lang w:val="es-PE"/>
        </w:rPr>
        <w:t>s de materia</w:t>
      </w:r>
      <w:r w:rsidR="00CA3499" w:rsidRPr="00C67FE0">
        <w:rPr>
          <w:rFonts w:ascii="Arial" w:eastAsia="Arial Unicode MS" w:hAnsi="Arial" w:cs="Arial"/>
          <w:sz w:val="22"/>
          <w:szCs w:val="22"/>
          <w:lang w:val="es-PE"/>
        </w:rPr>
        <w:t>,</w:t>
      </w:r>
      <w:r w:rsidR="00EE1EC3" w:rsidRPr="00C67FE0">
        <w:rPr>
          <w:rFonts w:ascii="Arial" w:eastAsia="Arial Unicode MS" w:hAnsi="Arial" w:cs="Arial"/>
          <w:sz w:val="22"/>
          <w:szCs w:val="22"/>
          <w:lang w:val="es-PE"/>
        </w:rPr>
        <w:t xml:space="preserve"> cuantí</w:t>
      </w:r>
      <w:r w:rsidR="00C67FE0">
        <w:rPr>
          <w:rFonts w:ascii="Arial" w:eastAsia="Arial Unicode MS" w:hAnsi="Arial" w:cs="Arial"/>
          <w:sz w:val="22"/>
          <w:szCs w:val="22"/>
          <w:lang w:val="es-PE"/>
        </w:rPr>
        <w:t>a y o</w:t>
      </w:r>
      <w:r w:rsidR="00D461DA">
        <w:rPr>
          <w:rFonts w:ascii="Arial" w:eastAsia="Arial Unicode MS" w:hAnsi="Arial" w:cs="Arial"/>
          <w:sz w:val="22"/>
          <w:szCs w:val="22"/>
          <w:lang w:val="es-PE"/>
        </w:rPr>
        <w:t xml:space="preserve">portunidad </w:t>
      </w:r>
      <w:r w:rsidR="0072444E">
        <w:rPr>
          <w:rFonts w:ascii="Arial" w:eastAsia="Arial Unicode MS" w:hAnsi="Arial" w:cs="Arial"/>
          <w:sz w:val="22"/>
          <w:szCs w:val="22"/>
          <w:lang w:val="es-PE"/>
        </w:rPr>
        <w:t>establecidos</w:t>
      </w:r>
      <w:r w:rsidR="00EE1EC3" w:rsidRPr="00546ABC">
        <w:rPr>
          <w:rFonts w:ascii="Arial" w:eastAsia="Arial Unicode MS" w:hAnsi="Arial" w:cs="Arial"/>
          <w:sz w:val="22"/>
          <w:szCs w:val="22"/>
          <w:lang w:val="es-PE"/>
        </w:rPr>
        <w:t xml:space="preserve"> </w:t>
      </w:r>
      <w:r w:rsidR="00440D64">
        <w:rPr>
          <w:rFonts w:ascii="Arial" w:eastAsia="Arial Unicode MS" w:hAnsi="Arial" w:cs="Arial"/>
          <w:sz w:val="22"/>
          <w:szCs w:val="22"/>
          <w:lang w:val="es-PE"/>
        </w:rPr>
        <w:t>en el r</w:t>
      </w:r>
      <w:r w:rsidR="003E2BF1" w:rsidRPr="00546ABC">
        <w:rPr>
          <w:rFonts w:ascii="Arial" w:eastAsia="Arial Unicode MS" w:hAnsi="Arial" w:cs="Arial"/>
          <w:sz w:val="22"/>
          <w:szCs w:val="22"/>
          <w:lang w:val="es-PE"/>
        </w:rPr>
        <w:t>eglamento de la DEFASEG</w:t>
      </w:r>
      <w:r w:rsidR="00960DF3">
        <w:rPr>
          <w:rFonts w:ascii="Arial" w:eastAsia="Arial Unicode MS" w:hAnsi="Arial" w:cs="Arial"/>
          <w:sz w:val="22"/>
          <w:szCs w:val="22"/>
          <w:lang w:val="es-PE"/>
        </w:rPr>
        <w:t xml:space="preserve"> (http://www.defaseg.com.pe/reglamento)</w:t>
      </w:r>
      <w:r w:rsidR="00612198" w:rsidRPr="00546ABC">
        <w:rPr>
          <w:rFonts w:ascii="Arial" w:eastAsia="Arial Unicode MS" w:hAnsi="Arial" w:cs="Arial"/>
          <w:sz w:val="22"/>
          <w:szCs w:val="22"/>
          <w:lang w:val="es-PE"/>
        </w:rPr>
        <w:t>;</w:t>
      </w:r>
    </w:p>
    <w:p w:rsidR="00A9208D" w:rsidRPr="00546ABC" w:rsidRDefault="00A9208D" w:rsidP="00D25950">
      <w:pPr>
        <w:tabs>
          <w:tab w:val="left" w:pos="2160"/>
        </w:tabs>
        <w:jc w:val="both"/>
        <w:rPr>
          <w:rFonts w:ascii="Arial" w:hAnsi="Arial" w:cs="Arial"/>
          <w:sz w:val="22"/>
          <w:szCs w:val="22"/>
          <w:lang w:val="es-PE"/>
        </w:rPr>
      </w:pPr>
    </w:p>
    <w:p w:rsidR="00AF57B9" w:rsidRPr="00546ABC" w:rsidRDefault="00863401" w:rsidP="004226ED">
      <w:pPr>
        <w:tabs>
          <w:tab w:val="num" w:pos="720"/>
        </w:tabs>
        <w:jc w:val="both"/>
        <w:rPr>
          <w:rFonts w:ascii="Arial" w:hAnsi="Arial" w:cs="Arial"/>
          <w:sz w:val="22"/>
          <w:szCs w:val="22"/>
          <w:lang w:val="es-PE"/>
        </w:rPr>
      </w:pPr>
      <w:r w:rsidRPr="00546ABC">
        <w:rPr>
          <w:rFonts w:ascii="Arial" w:hAnsi="Arial" w:cs="Arial"/>
          <w:sz w:val="22"/>
          <w:szCs w:val="22"/>
          <w:lang w:val="es-PE"/>
        </w:rPr>
        <w:t>Que</w:t>
      </w:r>
      <w:r w:rsidR="00F5189C" w:rsidRPr="00546ABC">
        <w:rPr>
          <w:rFonts w:ascii="Arial" w:hAnsi="Arial" w:cs="Arial"/>
          <w:sz w:val="22"/>
          <w:szCs w:val="22"/>
          <w:lang w:val="es-PE"/>
        </w:rPr>
        <w:t>,</w:t>
      </w:r>
      <w:r w:rsidRPr="00546ABC">
        <w:rPr>
          <w:rFonts w:ascii="Arial" w:hAnsi="Arial" w:cs="Arial"/>
          <w:sz w:val="22"/>
          <w:szCs w:val="22"/>
          <w:lang w:val="es-PE"/>
        </w:rPr>
        <w:t xml:space="preserve"> </w:t>
      </w:r>
      <w:r w:rsidR="004B0320">
        <w:rPr>
          <w:rFonts w:ascii="Arial" w:hAnsi="Arial" w:cs="Arial"/>
          <w:sz w:val="22"/>
          <w:szCs w:val="22"/>
          <w:lang w:val="es-PE"/>
        </w:rPr>
        <w:t>habiéndosele corrido traslado de</w:t>
      </w:r>
      <w:r w:rsidR="00DA4CAD">
        <w:rPr>
          <w:rFonts w:ascii="Arial" w:hAnsi="Arial" w:cs="Arial"/>
          <w:sz w:val="22"/>
          <w:szCs w:val="22"/>
          <w:lang w:val="es-PE"/>
        </w:rPr>
        <w:t xml:space="preserve"> la señalada reclamación, el </w:t>
      </w:r>
      <w:r w:rsidR="00912845">
        <w:rPr>
          <w:rFonts w:ascii="Arial" w:hAnsi="Arial" w:cs="Arial"/>
          <w:sz w:val="22"/>
          <w:szCs w:val="22"/>
          <w:lang w:val="es-PE"/>
        </w:rPr>
        <w:t>23</w:t>
      </w:r>
      <w:r w:rsidR="00DA4CAD">
        <w:rPr>
          <w:rFonts w:ascii="Arial" w:hAnsi="Arial" w:cs="Arial"/>
          <w:sz w:val="22"/>
          <w:szCs w:val="22"/>
          <w:lang w:val="es-PE"/>
        </w:rPr>
        <w:t xml:space="preserve"> de </w:t>
      </w:r>
      <w:r w:rsidR="004B0320">
        <w:rPr>
          <w:rFonts w:ascii="Arial" w:hAnsi="Arial" w:cs="Arial"/>
          <w:sz w:val="22"/>
          <w:szCs w:val="22"/>
          <w:lang w:val="es-PE"/>
        </w:rPr>
        <w:t>ener</w:t>
      </w:r>
      <w:r w:rsidR="00DA4CAD">
        <w:rPr>
          <w:rFonts w:ascii="Arial" w:hAnsi="Arial" w:cs="Arial"/>
          <w:sz w:val="22"/>
          <w:szCs w:val="22"/>
          <w:lang w:val="es-PE"/>
        </w:rPr>
        <w:t xml:space="preserve">o de </w:t>
      </w:r>
      <w:proofErr w:type="gramStart"/>
      <w:r w:rsidR="00DA4CAD">
        <w:rPr>
          <w:rFonts w:ascii="Arial" w:hAnsi="Arial" w:cs="Arial"/>
          <w:sz w:val="22"/>
          <w:szCs w:val="22"/>
          <w:lang w:val="es-PE"/>
        </w:rPr>
        <w:t>201</w:t>
      </w:r>
      <w:r w:rsidR="004B0320">
        <w:rPr>
          <w:rFonts w:ascii="Arial" w:hAnsi="Arial" w:cs="Arial"/>
          <w:sz w:val="22"/>
          <w:szCs w:val="22"/>
          <w:lang w:val="es-PE"/>
        </w:rPr>
        <w:t>9</w:t>
      </w:r>
      <w:r w:rsidR="00D65A08">
        <w:rPr>
          <w:rFonts w:ascii="Arial" w:hAnsi="Arial" w:cs="Arial"/>
          <w:sz w:val="22"/>
          <w:szCs w:val="22"/>
          <w:lang w:val="es-PE"/>
        </w:rPr>
        <w:t xml:space="preserve"> </w:t>
      </w:r>
      <w:r w:rsidR="00045B52">
        <w:rPr>
          <w:rFonts w:ascii="Arial" w:hAnsi="Arial" w:cs="Arial"/>
          <w:sz w:val="22"/>
          <w:szCs w:val="22"/>
          <w:lang w:val="es-PE"/>
        </w:rPr>
        <w:t>.............</w:t>
      </w:r>
      <w:proofErr w:type="gramEnd"/>
      <w:r w:rsidR="00D30894">
        <w:rPr>
          <w:rFonts w:ascii="Arial" w:hAnsi="Arial" w:cs="Arial"/>
          <w:sz w:val="22"/>
          <w:szCs w:val="22"/>
          <w:lang w:val="es-PE"/>
        </w:rPr>
        <w:t xml:space="preserve"> PERÚ </w:t>
      </w:r>
      <w:r w:rsidR="001A1850">
        <w:rPr>
          <w:rFonts w:ascii="Arial" w:hAnsi="Arial" w:cs="Arial"/>
          <w:sz w:val="22"/>
          <w:szCs w:val="22"/>
          <w:lang w:val="es-PE"/>
        </w:rPr>
        <w:t>present</w:t>
      </w:r>
      <w:r w:rsidR="004B0320">
        <w:rPr>
          <w:rFonts w:ascii="Arial" w:hAnsi="Arial" w:cs="Arial"/>
          <w:sz w:val="22"/>
          <w:szCs w:val="22"/>
          <w:lang w:val="es-PE"/>
        </w:rPr>
        <w:t>ó</w:t>
      </w:r>
      <w:r w:rsidR="004B3D79">
        <w:rPr>
          <w:rFonts w:ascii="Arial" w:hAnsi="Arial" w:cs="Arial"/>
          <w:sz w:val="22"/>
          <w:szCs w:val="22"/>
          <w:lang w:val="es-PE"/>
        </w:rPr>
        <w:t xml:space="preserve"> sus descargos</w:t>
      </w:r>
      <w:r w:rsidR="000973B3">
        <w:rPr>
          <w:rFonts w:ascii="Arial" w:hAnsi="Arial" w:cs="Arial"/>
          <w:sz w:val="22"/>
          <w:szCs w:val="22"/>
          <w:lang w:val="es-PE"/>
        </w:rPr>
        <w:t xml:space="preserve"> </w:t>
      </w:r>
      <w:r w:rsidR="001A1850">
        <w:rPr>
          <w:rFonts w:ascii="Arial" w:hAnsi="Arial" w:cs="Arial"/>
          <w:sz w:val="22"/>
          <w:szCs w:val="22"/>
          <w:lang w:val="es-PE"/>
        </w:rPr>
        <w:t>y la documentación solicitada</w:t>
      </w:r>
      <w:r w:rsidR="00410314">
        <w:rPr>
          <w:rFonts w:ascii="Arial" w:hAnsi="Arial" w:cs="Arial"/>
          <w:sz w:val="22"/>
          <w:szCs w:val="22"/>
          <w:lang w:val="es-PE"/>
        </w:rPr>
        <w:t>;</w:t>
      </w:r>
    </w:p>
    <w:p w:rsidR="00E26123" w:rsidRPr="00546ABC" w:rsidRDefault="00E26123" w:rsidP="004226ED">
      <w:pPr>
        <w:tabs>
          <w:tab w:val="num" w:pos="720"/>
        </w:tabs>
        <w:jc w:val="both"/>
        <w:rPr>
          <w:rFonts w:ascii="Arial" w:hAnsi="Arial" w:cs="Arial"/>
          <w:sz w:val="22"/>
          <w:szCs w:val="22"/>
          <w:lang w:val="es-PE"/>
        </w:rPr>
      </w:pPr>
    </w:p>
    <w:p w:rsidR="0014759F" w:rsidRDefault="005C6DE0" w:rsidP="0014759F">
      <w:pPr>
        <w:tabs>
          <w:tab w:val="num" w:pos="720"/>
        </w:tabs>
        <w:jc w:val="both"/>
        <w:rPr>
          <w:rFonts w:ascii="Arial" w:hAnsi="Arial" w:cs="Arial"/>
          <w:sz w:val="22"/>
          <w:szCs w:val="22"/>
          <w:lang w:val="es-PE"/>
        </w:rPr>
      </w:pPr>
      <w:r w:rsidRPr="00546ABC">
        <w:rPr>
          <w:rFonts w:ascii="Arial" w:hAnsi="Arial" w:cs="Arial"/>
          <w:sz w:val="22"/>
          <w:szCs w:val="22"/>
          <w:lang w:val="es-PE"/>
        </w:rPr>
        <w:t>Que,</w:t>
      </w:r>
      <w:r w:rsidR="00202019">
        <w:rPr>
          <w:rFonts w:ascii="Arial" w:hAnsi="Arial" w:cs="Arial"/>
          <w:sz w:val="22"/>
          <w:szCs w:val="22"/>
          <w:lang w:val="es-PE"/>
        </w:rPr>
        <w:t xml:space="preserve"> el</w:t>
      </w:r>
      <w:r w:rsidR="007C195B">
        <w:rPr>
          <w:rFonts w:ascii="Arial" w:hAnsi="Arial" w:cs="Arial"/>
          <w:sz w:val="22"/>
          <w:szCs w:val="22"/>
          <w:lang w:val="es-PE"/>
        </w:rPr>
        <w:t xml:space="preserve"> </w:t>
      </w:r>
      <w:r w:rsidR="004B0320">
        <w:rPr>
          <w:rFonts w:ascii="Arial" w:hAnsi="Arial" w:cs="Arial"/>
          <w:sz w:val="22"/>
          <w:szCs w:val="22"/>
          <w:lang w:val="es-PE"/>
        </w:rPr>
        <w:t>1</w:t>
      </w:r>
      <w:r w:rsidR="00912845">
        <w:rPr>
          <w:rFonts w:ascii="Arial" w:hAnsi="Arial" w:cs="Arial"/>
          <w:sz w:val="22"/>
          <w:szCs w:val="22"/>
          <w:lang w:val="es-PE"/>
        </w:rPr>
        <w:t>8</w:t>
      </w:r>
      <w:r w:rsidR="00A263D5">
        <w:rPr>
          <w:rFonts w:ascii="Arial" w:hAnsi="Arial" w:cs="Arial"/>
          <w:sz w:val="22"/>
          <w:szCs w:val="22"/>
          <w:lang w:val="es-PE"/>
        </w:rPr>
        <w:t xml:space="preserve"> de </w:t>
      </w:r>
      <w:r w:rsidR="004B0320">
        <w:rPr>
          <w:rFonts w:ascii="Arial" w:hAnsi="Arial" w:cs="Arial"/>
          <w:sz w:val="22"/>
          <w:szCs w:val="22"/>
          <w:lang w:val="es-PE"/>
        </w:rPr>
        <w:t>febrero</w:t>
      </w:r>
      <w:r w:rsidR="001C73E7" w:rsidRPr="00546ABC">
        <w:rPr>
          <w:rFonts w:ascii="Arial" w:hAnsi="Arial" w:cs="Arial"/>
          <w:sz w:val="22"/>
          <w:szCs w:val="22"/>
          <w:lang w:val="es-PE"/>
        </w:rPr>
        <w:t xml:space="preserve"> </w:t>
      </w:r>
      <w:r w:rsidR="00E8443A" w:rsidRPr="00546ABC">
        <w:rPr>
          <w:rFonts w:ascii="Arial" w:hAnsi="Arial" w:cs="Arial"/>
          <w:sz w:val="22"/>
          <w:szCs w:val="22"/>
          <w:lang w:val="es-PE"/>
        </w:rPr>
        <w:t>de</w:t>
      </w:r>
      <w:r w:rsidR="009A0ADF" w:rsidRPr="00546ABC">
        <w:rPr>
          <w:rFonts w:ascii="Arial" w:hAnsi="Arial" w:cs="Arial"/>
          <w:sz w:val="22"/>
          <w:szCs w:val="22"/>
          <w:lang w:val="es-PE"/>
        </w:rPr>
        <w:t xml:space="preserve"> </w:t>
      </w:r>
      <w:r w:rsidR="00A96065" w:rsidRPr="00546ABC">
        <w:rPr>
          <w:rFonts w:ascii="Arial" w:hAnsi="Arial" w:cs="Arial"/>
          <w:sz w:val="22"/>
          <w:szCs w:val="22"/>
          <w:lang w:val="es-PE"/>
        </w:rPr>
        <w:t>201</w:t>
      </w:r>
      <w:r w:rsidR="004B0320">
        <w:rPr>
          <w:rFonts w:ascii="Arial" w:hAnsi="Arial" w:cs="Arial"/>
          <w:sz w:val="22"/>
          <w:szCs w:val="22"/>
          <w:lang w:val="es-PE"/>
        </w:rPr>
        <w:t>9</w:t>
      </w:r>
      <w:r w:rsidR="00806A66" w:rsidRPr="00546ABC">
        <w:rPr>
          <w:rFonts w:ascii="Arial" w:hAnsi="Arial" w:cs="Arial"/>
          <w:sz w:val="22"/>
          <w:szCs w:val="22"/>
          <w:lang w:val="es-PE"/>
        </w:rPr>
        <w:t xml:space="preserve"> </w:t>
      </w:r>
      <w:r w:rsidR="00F417B8" w:rsidRPr="00546ABC">
        <w:rPr>
          <w:rFonts w:ascii="Arial" w:hAnsi="Arial" w:cs="Arial"/>
          <w:sz w:val="22"/>
          <w:szCs w:val="22"/>
          <w:lang w:val="es-PE"/>
        </w:rPr>
        <w:t xml:space="preserve">se realizó la audiencia </w:t>
      </w:r>
      <w:r w:rsidR="00457DD0" w:rsidRPr="00546ABC">
        <w:rPr>
          <w:rFonts w:ascii="Arial" w:hAnsi="Arial" w:cs="Arial"/>
          <w:sz w:val="22"/>
          <w:szCs w:val="22"/>
          <w:lang w:val="es-PE"/>
        </w:rPr>
        <w:t xml:space="preserve">de vista </w:t>
      </w:r>
      <w:r w:rsidR="0014759F">
        <w:rPr>
          <w:rFonts w:ascii="Arial" w:hAnsi="Arial" w:cs="Arial"/>
          <w:sz w:val="22"/>
          <w:szCs w:val="22"/>
          <w:lang w:val="es-PE"/>
        </w:rPr>
        <w:t>con concurrencia de</w:t>
      </w:r>
      <w:r w:rsidR="004B0320">
        <w:rPr>
          <w:rFonts w:ascii="Arial" w:hAnsi="Arial" w:cs="Arial"/>
          <w:sz w:val="22"/>
          <w:szCs w:val="22"/>
          <w:lang w:val="es-PE"/>
        </w:rPr>
        <w:t xml:space="preserve"> ambas partes, las que</w:t>
      </w:r>
      <w:r w:rsidR="00A263D5">
        <w:rPr>
          <w:rFonts w:ascii="Arial" w:hAnsi="Arial" w:cs="Arial"/>
          <w:sz w:val="22"/>
          <w:szCs w:val="22"/>
          <w:lang w:val="es-PE"/>
        </w:rPr>
        <w:t xml:space="preserve"> sustent</w:t>
      </w:r>
      <w:r w:rsidR="004B0320">
        <w:rPr>
          <w:rFonts w:ascii="Arial" w:hAnsi="Arial" w:cs="Arial"/>
          <w:sz w:val="22"/>
          <w:szCs w:val="22"/>
          <w:lang w:val="es-PE"/>
        </w:rPr>
        <w:t>aron</w:t>
      </w:r>
      <w:r w:rsidR="00A263D5">
        <w:rPr>
          <w:rFonts w:ascii="Arial" w:hAnsi="Arial" w:cs="Arial"/>
          <w:sz w:val="22"/>
          <w:szCs w:val="22"/>
          <w:lang w:val="es-PE"/>
        </w:rPr>
        <w:t xml:space="preserve"> su </w:t>
      </w:r>
      <w:r w:rsidR="004B0320">
        <w:rPr>
          <w:rFonts w:ascii="Arial" w:hAnsi="Arial" w:cs="Arial"/>
          <w:sz w:val="22"/>
          <w:szCs w:val="22"/>
          <w:lang w:val="es-PE"/>
        </w:rPr>
        <w:t xml:space="preserve">respectiva </w:t>
      </w:r>
      <w:r w:rsidR="0014759F" w:rsidRPr="009C2ECE">
        <w:rPr>
          <w:rFonts w:ascii="Arial" w:hAnsi="Arial" w:cs="Arial"/>
          <w:sz w:val="22"/>
          <w:szCs w:val="22"/>
          <w:lang w:val="es-PE"/>
        </w:rPr>
        <w:t xml:space="preserve">posición sobre </w:t>
      </w:r>
      <w:r w:rsidR="00532387">
        <w:rPr>
          <w:rFonts w:ascii="Arial" w:hAnsi="Arial" w:cs="Arial"/>
          <w:sz w:val="22"/>
          <w:szCs w:val="22"/>
          <w:lang w:val="es-PE"/>
        </w:rPr>
        <w:t>los alcances</w:t>
      </w:r>
      <w:r w:rsidR="0014759F" w:rsidRPr="009C2ECE">
        <w:rPr>
          <w:rFonts w:ascii="Arial" w:hAnsi="Arial" w:cs="Arial"/>
          <w:sz w:val="22"/>
          <w:szCs w:val="22"/>
          <w:lang w:val="es-PE"/>
        </w:rPr>
        <w:t xml:space="preserve"> de la reclamación, absolviendo las preguntas formuladas por este colegiado, conforme consta de la correspondiente acta;</w:t>
      </w:r>
    </w:p>
    <w:p w:rsidR="001C73E7" w:rsidRPr="00546ABC" w:rsidRDefault="001C73E7" w:rsidP="0014759F">
      <w:pPr>
        <w:tabs>
          <w:tab w:val="num" w:pos="720"/>
        </w:tabs>
        <w:jc w:val="both"/>
        <w:rPr>
          <w:rFonts w:ascii="Arial" w:hAnsi="Arial" w:cs="Arial"/>
          <w:sz w:val="22"/>
          <w:szCs w:val="22"/>
          <w:lang w:val="es-PE"/>
        </w:rPr>
      </w:pPr>
    </w:p>
    <w:p w:rsidR="000377E0" w:rsidRPr="000377E0" w:rsidRDefault="002E20DB" w:rsidP="000377E0">
      <w:pPr>
        <w:tabs>
          <w:tab w:val="left" w:pos="2160"/>
        </w:tabs>
        <w:jc w:val="both"/>
        <w:rPr>
          <w:rFonts w:ascii="Arial" w:hAnsi="Arial" w:cs="Arial"/>
          <w:sz w:val="22"/>
          <w:szCs w:val="22"/>
          <w:lang w:val="es-PE"/>
        </w:rPr>
      </w:pPr>
      <w:r w:rsidRPr="00546ABC">
        <w:rPr>
          <w:rFonts w:ascii="Arial" w:hAnsi="Arial" w:cs="Arial"/>
          <w:sz w:val="22"/>
          <w:szCs w:val="22"/>
          <w:lang w:val="es-PE"/>
        </w:rPr>
        <w:t xml:space="preserve">Que, </w:t>
      </w:r>
      <w:r w:rsidR="00226E77">
        <w:rPr>
          <w:rFonts w:ascii="Arial" w:hAnsi="Arial" w:cs="Arial"/>
          <w:sz w:val="22"/>
          <w:szCs w:val="22"/>
          <w:lang w:val="es-PE"/>
        </w:rPr>
        <w:t xml:space="preserve">la reclamación </w:t>
      </w:r>
      <w:r w:rsidR="004B0320">
        <w:rPr>
          <w:rFonts w:ascii="Arial" w:hAnsi="Arial" w:cs="Arial"/>
          <w:sz w:val="22"/>
          <w:szCs w:val="22"/>
          <w:lang w:val="es-PE"/>
        </w:rPr>
        <w:t>se sustenta resumidamente en los hechos y fundamentos siguientes: a)</w:t>
      </w:r>
      <w:r w:rsidR="00A57E90">
        <w:rPr>
          <w:rFonts w:ascii="Arial" w:hAnsi="Arial" w:cs="Arial"/>
          <w:sz w:val="22"/>
          <w:szCs w:val="22"/>
          <w:lang w:val="es-PE"/>
        </w:rPr>
        <w:t xml:space="preserve"> </w:t>
      </w:r>
      <w:r w:rsidR="000377E0">
        <w:rPr>
          <w:rFonts w:ascii="Arial" w:hAnsi="Arial" w:cs="Arial"/>
          <w:sz w:val="22"/>
          <w:szCs w:val="22"/>
          <w:lang w:val="es-PE"/>
        </w:rPr>
        <w:t xml:space="preserve">Con fecha 29 de enero de 2018 se adquirió la camioneta Toyota </w:t>
      </w:r>
      <w:r w:rsidR="00045B52">
        <w:rPr>
          <w:rFonts w:ascii="Arial" w:hAnsi="Arial" w:cs="Arial"/>
          <w:sz w:val="22"/>
          <w:szCs w:val="22"/>
          <w:lang w:val="es-PE"/>
        </w:rPr>
        <w:t>.............</w:t>
      </w:r>
      <w:r w:rsidR="000377E0">
        <w:rPr>
          <w:rFonts w:ascii="Arial" w:hAnsi="Arial" w:cs="Arial"/>
          <w:sz w:val="22"/>
          <w:szCs w:val="22"/>
          <w:lang w:val="es-PE"/>
        </w:rPr>
        <w:t xml:space="preserve"> con placa de rodaje </w:t>
      </w:r>
      <w:r w:rsidR="00045B52">
        <w:rPr>
          <w:rFonts w:ascii="Arial" w:hAnsi="Arial" w:cs="Arial"/>
          <w:sz w:val="22"/>
          <w:szCs w:val="22"/>
          <w:lang w:val="es-PE"/>
        </w:rPr>
        <w:t>.............</w:t>
      </w:r>
      <w:r w:rsidR="000377E0">
        <w:rPr>
          <w:rFonts w:ascii="Arial" w:hAnsi="Arial" w:cs="Arial"/>
          <w:sz w:val="22"/>
          <w:szCs w:val="22"/>
          <w:lang w:val="es-PE"/>
        </w:rPr>
        <w:t xml:space="preserve">, habiendo contratado la respectiva póliza vehicular a través de la empresa </w:t>
      </w:r>
      <w:r w:rsidR="00045B52">
        <w:rPr>
          <w:rFonts w:ascii="Arial" w:hAnsi="Arial" w:cs="Arial"/>
          <w:sz w:val="22"/>
          <w:szCs w:val="22"/>
          <w:lang w:val="es-PE"/>
        </w:rPr>
        <w:t>.............</w:t>
      </w:r>
      <w:r w:rsidR="000377E0">
        <w:rPr>
          <w:rFonts w:ascii="Arial" w:hAnsi="Arial" w:cs="Arial"/>
          <w:sz w:val="22"/>
          <w:szCs w:val="22"/>
          <w:lang w:val="es-PE"/>
        </w:rPr>
        <w:t xml:space="preserve"> de Seguros S.A.C., b) Se realizaron los pagos con vencimientos trimestrales al 16 de marzo y 14 de junio de 2018, con la debida antelación al 19 de febrero y 5 de junio de 2018, c) Desde la ocurrencia del siniestro, considerando el levantamiento de garantía por instalación del GPS (16 de julio de 2018) y hasta el 25 de octubre de 2018, se ha solicitado el otorgamiento de cobertura, la cual ha sido negada reiteradamente por el incumplimiento de la indicada garantía, y d) Se recurre a la DEFASEG para que disponga el reconocimiento y pago de la indemnización, para lo cual acompañan la documentación relativa al caso, atendiendo a que, habiéndose pagado las primas, el seguro tiene por finalidad indemnizar por la ocurrencia de un sin</w:t>
      </w:r>
      <w:r w:rsidR="00F8764C">
        <w:rPr>
          <w:rFonts w:ascii="Arial" w:hAnsi="Arial" w:cs="Arial"/>
          <w:sz w:val="22"/>
          <w:szCs w:val="22"/>
          <w:lang w:val="es-PE"/>
        </w:rPr>
        <w:t>i</w:t>
      </w:r>
      <w:r w:rsidR="000377E0">
        <w:rPr>
          <w:rFonts w:ascii="Arial" w:hAnsi="Arial" w:cs="Arial"/>
          <w:sz w:val="22"/>
          <w:szCs w:val="22"/>
          <w:lang w:val="es-PE"/>
        </w:rPr>
        <w:t>estro;</w:t>
      </w:r>
    </w:p>
    <w:p w:rsidR="00912845" w:rsidRPr="00F8764C" w:rsidRDefault="00912845" w:rsidP="00156C9E">
      <w:pPr>
        <w:tabs>
          <w:tab w:val="left" w:pos="2160"/>
        </w:tabs>
        <w:jc w:val="both"/>
        <w:rPr>
          <w:rFonts w:ascii="Arial" w:hAnsi="Arial" w:cs="Arial"/>
          <w:sz w:val="22"/>
          <w:szCs w:val="22"/>
          <w:lang w:val="es-PE"/>
        </w:rPr>
      </w:pPr>
    </w:p>
    <w:p w:rsidR="00F8764C" w:rsidRPr="00F8764C" w:rsidRDefault="002E20DB" w:rsidP="00F8764C">
      <w:pPr>
        <w:pStyle w:val="MailingInstructions"/>
        <w:tabs>
          <w:tab w:val="left" w:pos="2160"/>
          <w:tab w:val="left" w:pos="2880"/>
        </w:tabs>
        <w:jc w:val="both"/>
        <w:rPr>
          <w:rFonts w:ascii="Arial" w:hAnsi="Arial" w:cs="Arial"/>
          <w:sz w:val="22"/>
          <w:szCs w:val="22"/>
        </w:rPr>
      </w:pPr>
      <w:r w:rsidRPr="00F8764C">
        <w:rPr>
          <w:rFonts w:ascii="Arial" w:hAnsi="Arial" w:cs="Arial"/>
          <w:sz w:val="22"/>
          <w:szCs w:val="22"/>
          <w:lang w:val="es-PE"/>
        </w:rPr>
        <w:t>Que, por</w:t>
      </w:r>
      <w:r w:rsidR="00544573" w:rsidRPr="00F8764C">
        <w:rPr>
          <w:rFonts w:ascii="Arial" w:hAnsi="Arial" w:cs="Arial"/>
          <w:sz w:val="22"/>
          <w:szCs w:val="22"/>
          <w:lang w:val="es-PE"/>
        </w:rPr>
        <w:t xml:space="preserve"> su parte, </w:t>
      </w:r>
      <w:r w:rsidR="006B4FA3" w:rsidRPr="00F8764C">
        <w:rPr>
          <w:rFonts w:ascii="Arial" w:hAnsi="Arial" w:cs="Arial"/>
          <w:sz w:val="22"/>
          <w:szCs w:val="22"/>
          <w:lang w:val="es-PE"/>
        </w:rPr>
        <w:t>ratificando el rechazo de cobertura</w:t>
      </w:r>
      <w:proofErr w:type="gramStart"/>
      <w:r w:rsidR="006B4FA3" w:rsidRPr="00F8764C">
        <w:rPr>
          <w:rFonts w:ascii="Arial" w:hAnsi="Arial" w:cs="Arial"/>
          <w:sz w:val="22"/>
          <w:szCs w:val="22"/>
          <w:lang w:val="es-PE"/>
        </w:rPr>
        <w:t xml:space="preserve">, </w:t>
      </w:r>
      <w:r w:rsidR="00045B52">
        <w:rPr>
          <w:rFonts w:ascii="Arial" w:hAnsi="Arial" w:cs="Arial"/>
          <w:sz w:val="22"/>
          <w:szCs w:val="22"/>
          <w:lang w:val="es-PE"/>
        </w:rPr>
        <w:t>.............</w:t>
      </w:r>
      <w:proofErr w:type="gramEnd"/>
      <w:r w:rsidR="00641EC3" w:rsidRPr="00F8764C">
        <w:rPr>
          <w:rFonts w:ascii="Arial" w:hAnsi="Arial" w:cs="Arial"/>
          <w:sz w:val="22"/>
          <w:szCs w:val="22"/>
          <w:lang w:val="es-PE"/>
        </w:rPr>
        <w:t xml:space="preserve"> PERÚ</w:t>
      </w:r>
      <w:r w:rsidR="00DF22EC" w:rsidRPr="00F8764C">
        <w:rPr>
          <w:rFonts w:ascii="Arial" w:hAnsi="Arial" w:cs="Arial"/>
          <w:sz w:val="22"/>
          <w:szCs w:val="22"/>
          <w:lang w:val="es-PE"/>
        </w:rPr>
        <w:t xml:space="preserve"> </w:t>
      </w:r>
      <w:r w:rsidR="006C163F" w:rsidRPr="00F8764C">
        <w:rPr>
          <w:rFonts w:ascii="Arial" w:hAnsi="Arial" w:cs="Arial"/>
          <w:sz w:val="22"/>
          <w:szCs w:val="22"/>
          <w:lang w:val="es-PE"/>
        </w:rPr>
        <w:t>solicita</w:t>
      </w:r>
      <w:r w:rsidRPr="00F8764C">
        <w:rPr>
          <w:rFonts w:ascii="Arial" w:hAnsi="Arial" w:cs="Arial"/>
          <w:sz w:val="22"/>
          <w:szCs w:val="22"/>
          <w:lang w:val="es-PE"/>
        </w:rPr>
        <w:t xml:space="preserve"> </w:t>
      </w:r>
      <w:r w:rsidR="006C163F" w:rsidRPr="00F8764C">
        <w:rPr>
          <w:rFonts w:ascii="Arial" w:hAnsi="Arial" w:cs="Arial"/>
          <w:sz w:val="22"/>
          <w:szCs w:val="22"/>
          <w:lang w:val="es-PE"/>
        </w:rPr>
        <w:t xml:space="preserve">que </w:t>
      </w:r>
      <w:r w:rsidR="00DC2DE4" w:rsidRPr="00F8764C">
        <w:rPr>
          <w:rFonts w:ascii="Arial" w:hAnsi="Arial" w:cs="Arial"/>
          <w:sz w:val="22"/>
          <w:szCs w:val="22"/>
          <w:lang w:val="es-PE"/>
        </w:rPr>
        <w:t>la reclamación</w:t>
      </w:r>
      <w:r w:rsidR="006C163F" w:rsidRPr="00F8764C">
        <w:rPr>
          <w:rFonts w:ascii="Arial" w:hAnsi="Arial" w:cs="Arial"/>
          <w:sz w:val="22"/>
          <w:szCs w:val="22"/>
          <w:lang w:val="es-PE"/>
        </w:rPr>
        <w:t xml:space="preserve"> se</w:t>
      </w:r>
      <w:r w:rsidR="00544573" w:rsidRPr="00F8764C">
        <w:rPr>
          <w:rFonts w:ascii="Arial" w:hAnsi="Arial" w:cs="Arial"/>
          <w:sz w:val="22"/>
          <w:szCs w:val="22"/>
          <w:lang w:val="es-PE"/>
        </w:rPr>
        <w:t>a declarada</w:t>
      </w:r>
      <w:r w:rsidR="00B05D9B" w:rsidRPr="00F8764C">
        <w:rPr>
          <w:rFonts w:ascii="Arial" w:hAnsi="Arial" w:cs="Arial"/>
          <w:sz w:val="22"/>
          <w:szCs w:val="22"/>
          <w:lang w:val="es-PE"/>
        </w:rPr>
        <w:t xml:space="preserve"> infundada, atendiendo </w:t>
      </w:r>
      <w:r w:rsidR="004B58FF" w:rsidRPr="00F8764C">
        <w:rPr>
          <w:rFonts w:ascii="Arial" w:hAnsi="Arial" w:cs="Arial"/>
          <w:sz w:val="22"/>
          <w:szCs w:val="22"/>
          <w:lang w:val="es-PE"/>
        </w:rPr>
        <w:t xml:space="preserve">resumidamente </w:t>
      </w:r>
      <w:r w:rsidR="00941651" w:rsidRPr="00F8764C">
        <w:rPr>
          <w:rFonts w:ascii="Arial" w:hAnsi="Arial" w:cs="Arial"/>
          <w:sz w:val="22"/>
          <w:szCs w:val="22"/>
          <w:lang w:val="es-PE"/>
        </w:rPr>
        <w:t>a lo siguiente</w:t>
      </w:r>
      <w:r w:rsidR="005769EC" w:rsidRPr="00F8764C">
        <w:rPr>
          <w:rFonts w:ascii="Arial" w:hAnsi="Arial" w:cs="Arial"/>
          <w:sz w:val="22"/>
          <w:szCs w:val="22"/>
          <w:lang w:val="es-PE"/>
        </w:rPr>
        <w:t xml:space="preserve">: </w:t>
      </w:r>
      <w:r w:rsidR="006B4FA3" w:rsidRPr="00F8764C">
        <w:rPr>
          <w:rFonts w:ascii="Arial" w:hAnsi="Arial" w:cs="Arial"/>
          <w:sz w:val="22"/>
          <w:szCs w:val="22"/>
        </w:rPr>
        <w:t xml:space="preserve">a) </w:t>
      </w:r>
      <w:r w:rsidR="00F8764C" w:rsidRPr="00F8764C">
        <w:rPr>
          <w:rFonts w:ascii="Arial" w:hAnsi="Arial" w:cs="Arial"/>
          <w:sz w:val="22"/>
          <w:szCs w:val="22"/>
        </w:rPr>
        <w:t xml:space="preserve">El 12 de julio de 2018, aproximadamente a las 21:09 horas se reportó a la central de emergencias el robo total del vehículo asegurado, hecho ocurrido a las 20:35 horas, por lo que se dio inicio a las investigaciones del caso, requiriéndose a la asegurada la presentación de la documentación correspondiente, conforme a la respectiva póliza, b) Entre las condiciones especiales de la póliza, </w:t>
      </w:r>
      <w:r w:rsidR="00FD7077">
        <w:rPr>
          <w:rFonts w:ascii="Arial" w:hAnsi="Arial" w:cs="Arial"/>
          <w:sz w:val="22"/>
          <w:szCs w:val="22"/>
        </w:rPr>
        <w:t>estaba establecida</w:t>
      </w:r>
      <w:r w:rsidR="00F8764C" w:rsidRPr="00F8764C">
        <w:rPr>
          <w:rFonts w:ascii="Arial" w:hAnsi="Arial" w:cs="Arial"/>
          <w:sz w:val="22"/>
          <w:szCs w:val="22"/>
        </w:rPr>
        <w:t xml:space="preserve"> la Condición GPS, en el sentido que la cobertura </w:t>
      </w:r>
      <w:r w:rsidR="00FD7077">
        <w:rPr>
          <w:rFonts w:ascii="Arial" w:hAnsi="Arial" w:cs="Arial"/>
          <w:sz w:val="22"/>
          <w:szCs w:val="22"/>
        </w:rPr>
        <w:t>por</w:t>
      </w:r>
      <w:r w:rsidR="00F8764C" w:rsidRPr="00F8764C">
        <w:rPr>
          <w:rFonts w:ascii="Arial" w:hAnsi="Arial" w:cs="Arial"/>
          <w:sz w:val="22"/>
          <w:szCs w:val="22"/>
        </w:rPr>
        <w:t xml:space="preserve"> robo total se activaría siempre y cuando la unidad asegurada contase con un sistema de dispositivo de rastreo instalado</w:t>
      </w:r>
      <w:r w:rsidR="00FD7077">
        <w:rPr>
          <w:rFonts w:ascii="Arial" w:hAnsi="Arial" w:cs="Arial"/>
          <w:sz w:val="22"/>
          <w:szCs w:val="22"/>
        </w:rPr>
        <w:t xml:space="preserve"> (GPS)</w:t>
      </w:r>
      <w:r w:rsidR="00F8764C" w:rsidRPr="00F8764C">
        <w:rPr>
          <w:rFonts w:ascii="Arial" w:hAnsi="Arial" w:cs="Arial"/>
          <w:sz w:val="22"/>
          <w:szCs w:val="22"/>
        </w:rPr>
        <w:t xml:space="preserve">, con un servicio activo y al día en sus pagos al proveedor del servicio, estableciéndose que la instalación del respectivo dispositivo debía ser a través de un proveedor autorizado por </w:t>
      </w:r>
      <w:r w:rsidR="00045B52">
        <w:rPr>
          <w:rFonts w:ascii="Arial" w:hAnsi="Arial" w:cs="Arial"/>
          <w:sz w:val="22"/>
          <w:szCs w:val="22"/>
        </w:rPr>
        <w:t>.............</w:t>
      </w:r>
      <w:r w:rsidR="00F8764C" w:rsidRPr="00F8764C">
        <w:rPr>
          <w:rFonts w:ascii="Arial" w:hAnsi="Arial" w:cs="Arial"/>
          <w:sz w:val="22"/>
          <w:szCs w:val="22"/>
        </w:rPr>
        <w:t xml:space="preserve"> PERÚ (</w:t>
      </w:r>
      <w:r w:rsidR="00045B52">
        <w:rPr>
          <w:rFonts w:ascii="Arial" w:hAnsi="Arial" w:cs="Arial"/>
          <w:sz w:val="22"/>
          <w:szCs w:val="22"/>
        </w:rPr>
        <w:t>.............</w:t>
      </w:r>
      <w:r w:rsidR="00F8764C" w:rsidRPr="00F8764C">
        <w:rPr>
          <w:rFonts w:ascii="Arial" w:hAnsi="Arial" w:cs="Arial"/>
          <w:sz w:val="22"/>
          <w:szCs w:val="22"/>
        </w:rPr>
        <w:t xml:space="preserve">), c) </w:t>
      </w:r>
      <w:r w:rsidR="00FD7077">
        <w:rPr>
          <w:rFonts w:ascii="Arial" w:hAnsi="Arial" w:cs="Arial"/>
          <w:sz w:val="22"/>
          <w:szCs w:val="22"/>
        </w:rPr>
        <w:t>La</w:t>
      </w:r>
      <w:r w:rsidR="00F8764C" w:rsidRPr="00F8764C">
        <w:rPr>
          <w:rFonts w:ascii="Arial" w:hAnsi="Arial" w:cs="Arial"/>
          <w:sz w:val="22"/>
          <w:szCs w:val="22"/>
        </w:rPr>
        <w:t xml:space="preserve"> </w:t>
      </w:r>
      <w:r w:rsidR="00FD7077">
        <w:rPr>
          <w:rFonts w:ascii="Arial" w:hAnsi="Arial" w:cs="Arial"/>
          <w:sz w:val="22"/>
          <w:szCs w:val="22"/>
        </w:rPr>
        <w:t xml:space="preserve">asegurada </w:t>
      </w:r>
      <w:r w:rsidR="00F8764C" w:rsidRPr="00F8764C">
        <w:rPr>
          <w:rFonts w:ascii="Arial" w:hAnsi="Arial" w:cs="Arial"/>
          <w:sz w:val="22"/>
          <w:szCs w:val="22"/>
        </w:rPr>
        <w:t>comunicó que la unidad asegura</w:t>
      </w:r>
      <w:r w:rsidR="00FD7077">
        <w:rPr>
          <w:rFonts w:ascii="Arial" w:hAnsi="Arial" w:cs="Arial"/>
          <w:sz w:val="22"/>
          <w:szCs w:val="22"/>
        </w:rPr>
        <w:t>d</w:t>
      </w:r>
      <w:r w:rsidR="00F8764C" w:rsidRPr="00F8764C">
        <w:rPr>
          <w:rFonts w:ascii="Arial" w:hAnsi="Arial" w:cs="Arial"/>
          <w:sz w:val="22"/>
          <w:szCs w:val="22"/>
        </w:rPr>
        <w:t xml:space="preserve">a contaba con el dispositivo GPS instalado por la empresa Telemóvil, adjuntándolos documentos correspondientes, empresa que no es proveedora autorizada </w:t>
      </w:r>
      <w:proofErr w:type="gramStart"/>
      <w:r w:rsidR="00F8764C" w:rsidRPr="00F8764C">
        <w:rPr>
          <w:rFonts w:ascii="Arial" w:hAnsi="Arial" w:cs="Arial"/>
          <w:sz w:val="22"/>
          <w:szCs w:val="22"/>
        </w:rPr>
        <w:t xml:space="preserve">de </w:t>
      </w:r>
      <w:r w:rsidR="00045B52">
        <w:rPr>
          <w:rFonts w:ascii="Arial" w:hAnsi="Arial" w:cs="Arial"/>
          <w:sz w:val="22"/>
          <w:szCs w:val="22"/>
        </w:rPr>
        <w:t>.............</w:t>
      </w:r>
      <w:proofErr w:type="gramEnd"/>
      <w:r w:rsidR="00F8764C" w:rsidRPr="00F8764C">
        <w:rPr>
          <w:rFonts w:ascii="Arial" w:hAnsi="Arial" w:cs="Arial"/>
          <w:sz w:val="22"/>
          <w:szCs w:val="22"/>
        </w:rPr>
        <w:t xml:space="preserve"> PERÚ, situación que no ha sido contradicha en la reclamación, d) Por ello, mediante carta </w:t>
      </w:r>
      <w:r w:rsidR="00045B52">
        <w:rPr>
          <w:rFonts w:ascii="Arial" w:hAnsi="Arial" w:cs="Arial"/>
          <w:sz w:val="22"/>
          <w:szCs w:val="22"/>
        </w:rPr>
        <w:t>.............</w:t>
      </w:r>
      <w:r w:rsidR="00F8764C" w:rsidRPr="00F8764C">
        <w:rPr>
          <w:rFonts w:ascii="Arial" w:hAnsi="Arial" w:cs="Arial"/>
          <w:sz w:val="22"/>
          <w:szCs w:val="22"/>
        </w:rPr>
        <w:t xml:space="preserve"> del 25 de julio de 2018, se comunicó el rechazo, al no haberse activado la respectiva cobertura conforme a la póliza; al respecto, la asegurada solicitó una reconsideración, la que fue desestimada </w:t>
      </w:r>
      <w:r w:rsidR="00F8764C" w:rsidRPr="00F8764C">
        <w:rPr>
          <w:rFonts w:ascii="Arial" w:hAnsi="Arial" w:cs="Arial"/>
          <w:sz w:val="22"/>
          <w:szCs w:val="22"/>
        </w:rPr>
        <w:lastRenderedPageBreak/>
        <w:t xml:space="preserve">mediante carta </w:t>
      </w:r>
      <w:r w:rsidR="00045B52">
        <w:rPr>
          <w:rFonts w:ascii="Arial" w:hAnsi="Arial" w:cs="Arial"/>
          <w:sz w:val="22"/>
          <w:szCs w:val="22"/>
        </w:rPr>
        <w:t>.............</w:t>
      </w:r>
      <w:r w:rsidR="00F8764C" w:rsidRPr="00F8764C">
        <w:rPr>
          <w:rFonts w:ascii="Arial" w:hAnsi="Arial" w:cs="Arial"/>
          <w:sz w:val="22"/>
          <w:szCs w:val="22"/>
        </w:rPr>
        <w:t xml:space="preserve"> del 23 de agosto de 2018, e) La asegurada no niega haber incumplido con el hecho de tener activo el servicio de GPS en la unidad asegurada instalado por un proveedor autorizado, sino que invoca que</w:t>
      </w:r>
      <w:r w:rsidR="00FD7077">
        <w:rPr>
          <w:rFonts w:ascii="Arial" w:hAnsi="Arial" w:cs="Arial"/>
          <w:sz w:val="22"/>
          <w:szCs w:val="22"/>
        </w:rPr>
        <w:t>,</w:t>
      </w:r>
      <w:r w:rsidR="00F8764C" w:rsidRPr="00F8764C">
        <w:rPr>
          <w:rFonts w:ascii="Arial" w:hAnsi="Arial" w:cs="Arial"/>
          <w:sz w:val="22"/>
          <w:szCs w:val="22"/>
        </w:rPr>
        <w:t xml:space="preserve"> por haber pagado las primas respectivas, le corresponde </w:t>
      </w:r>
      <w:r w:rsidR="00FD7077">
        <w:rPr>
          <w:rFonts w:ascii="Arial" w:hAnsi="Arial" w:cs="Arial"/>
          <w:sz w:val="22"/>
          <w:szCs w:val="22"/>
        </w:rPr>
        <w:t xml:space="preserve">contar con la </w:t>
      </w:r>
      <w:r w:rsidR="00F8764C" w:rsidRPr="00F8764C">
        <w:rPr>
          <w:rFonts w:ascii="Arial" w:hAnsi="Arial" w:cs="Arial"/>
          <w:sz w:val="22"/>
          <w:szCs w:val="22"/>
        </w:rPr>
        <w:t>cobertura, lo cual no es correcto conforme a los términos contractuales; para ello debe considerarse que el pago de las primas, y la instalación del GPS con proveedores autorizados, son materias distintas, por lo que el cumplimiento de una no implica el cumplimiento de la otra,</w:t>
      </w:r>
      <w:r w:rsidR="00FD7077">
        <w:rPr>
          <w:rFonts w:ascii="Arial" w:hAnsi="Arial" w:cs="Arial"/>
          <w:sz w:val="22"/>
          <w:szCs w:val="22"/>
        </w:rPr>
        <w:t xml:space="preserve"> y</w:t>
      </w:r>
      <w:r w:rsidR="00F8764C" w:rsidRPr="00F8764C">
        <w:rPr>
          <w:rFonts w:ascii="Arial" w:hAnsi="Arial" w:cs="Arial"/>
          <w:sz w:val="22"/>
          <w:szCs w:val="22"/>
        </w:rPr>
        <w:t xml:space="preserve"> f) La asegurada adjunta a su reclamación un documento denominado “Levantamiento de Garantía de Instalación de GPS” del 16 de julio de 2018; al respecto, atendiendo a la fecha del siniestro: 12 de julio de 2018, admitiéndose la existencia o validez de dicha cláusula de levantamiento, debe considerarse que la misma no puede regular ni modificar el régimen aplicable a la fecha del siniestro</w:t>
      </w:r>
      <w:r w:rsidR="00FD7077">
        <w:rPr>
          <w:rFonts w:ascii="Arial" w:hAnsi="Arial" w:cs="Arial"/>
          <w:sz w:val="22"/>
          <w:szCs w:val="22"/>
        </w:rPr>
        <w:t>;</w:t>
      </w:r>
    </w:p>
    <w:p w:rsidR="00FD7077" w:rsidRPr="00F8764C" w:rsidRDefault="00FD7077" w:rsidP="008D2EA1">
      <w:pPr>
        <w:pStyle w:val="MailingInstructions"/>
        <w:tabs>
          <w:tab w:val="left" w:pos="2160"/>
          <w:tab w:val="left" w:pos="2880"/>
        </w:tabs>
        <w:jc w:val="both"/>
        <w:rPr>
          <w:rFonts w:ascii="Arial" w:hAnsi="Arial" w:cs="Arial"/>
          <w:sz w:val="22"/>
          <w:szCs w:val="22"/>
          <w:lang w:val="es-PE"/>
        </w:rPr>
      </w:pPr>
    </w:p>
    <w:p w:rsidR="00D4037E" w:rsidRPr="006B4FA3" w:rsidRDefault="005A2C1A" w:rsidP="00B05D9B">
      <w:pPr>
        <w:jc w:val="both"/>
        <w:rPr>
          <w:rFonts w:ascii="Arial" w:hAnsi="Arial" w:cs="Arial"/>
          <w:sz w:val="22"/>
          <w:szCs w:val="22"/>
          <w:lang w:val="es-PE"/>
        </w:rPr>
      </w:pPr>
      <w:r w:rsidRPr="006B4FA3">
        <w:rPr>
          <w:rFonts w:ascii="Arial" w:hAnsi="Arial" w:cs="Arial"/>
          <w:sz w:val="22"/>
          <w:szCs w:val="22"/>
          <w:lang w:val="es-PE"/>
        </w:rPr>
        <w:t xml:space="preserve">Que, </w:t>
      </w:r>
      <w:r w:rsidR="00941651" w:rsidRPr="006B4FA3">
        <w:rPr>
          <w:rFonts w:ascii="Arial" w:hAnsi="Arial" w:cs="Arial"/>
          <w:sz w:val="22"/>
          <w:szCs w:val="22"/>
          <w:lang w:val="es-PE"/>
        </w:rPr>
        <w:t xml:space="preserve">a la fecha, </w:t>
      </w:r>
      <w:r w:rsidR="00703E89" w:rsidRPr="006B4FA3">
        <w:rPr>
          <w:rFonts w:ascii="Arial" w:hAnsi="Arial" w:cs="Arial"/>
          <w:sz w:val="22"/>
          <w:szCs w:val="22"/>
          <w:lang w:val="es-PE"/>
        </w:rPr>
        <w:t xml:space="preserve">el estado del proceso permite que </w:t>
      </w:r>
      <w:r w:rsidR="00202D2D" w:rsidRPr="006B4FA3">
        <w:rPr>
          <w:rFonts w:ascii="Arial" w:hAnsi="Arial" w:cs="Arial"/>
          <w:sz w:val="22"/>
          <w:szCs w:val="22"/>
          <w:lang w:val="es-PE"/>
        </w:rPr>
        <w:t>este</w:t>
      </w:r>
      <w:r w:rsidR="00941651" w:rsidRPr="006B4FA3">
        <w:rPr>
          <w:rFonts w:ascii="Arial" w:hAnsi="Arial" w:cs="Arial"/>
          <w:sz w:val="22"/>
          <w:szCs w:val="22"/>
          <w:lang w:val="es-PE"/>
        </w:rPr>
        <w:t xml:space="preserve"> colegiado </w:t>
      </w:r>
      <w:r w:rsidR="00703E89" w:rsidRPr="006B4FA3">
        <w:rPr>
          <w:rFonts w:ascii="Arial" w:hAnsi="Arial" w:cs="Arial"/>
          <w:sz w:val="22"/>
          <w:szCs w:val="22"/>
          <w:lang w:val="es-PE"/>
        </w:rPr>
        <w:t>pueda expedir su pronunciamiento sobre el caso sometido a su conocimiento;</w:t>
      </w:r>
    </w:p>
    <w:p w:rsidR="00D4037E" w:rsidRPr="006B4FA3" w:rsidRDefault="00D4037E" w:rsidP="00B05D9B">
      <w:pPr>
        <w:jc w:val="both"/>
        <w:rPr>
          <w:rFonts w:ascii="Arial" w:hAnsi="Arial" w:cs="Arial"/>
          <w:sz w:val="22"/>
          <w:szCs w:val="22"/>
          <w:lang w:val="es-PE"/>
        </w:rPr>
      </w:pPr>
    </w:p>
    <w:p w:rsidR="00863401" w:rsidRPr="006B4FA3" w:rsidRDefault="00863401" w:rsidP="00AF37B3">
      <w:pPr>
        <w:jc w:val="both"/>
        <w:outlineLvl w:val="0"/>
        <w:rPr>
          <w:rFonts w:ascii="Arial" w:hAnsi="Arial" w:cs="Arial"/>
          <w:sz w:val="22"/>
          <w:szCs w:val="22"/>
          <w:lang w:val="es-PE"/>
        </w:rPr>
      </w:pPr>
      <w:r w:rsidRPr="006B4FA3">
        <w:rPr>
          <w:rStyle w:val="Textoennegrita"/>
          <w:rFonts w:ascii="Arial" w:hAnsi="Arial" w:cs="Arial"/>
          <w:sz w:val="22"/>
          <w:szCs w:val="22"/>
          <w:lang w:val="es-PE"/>
        </w:rPr>
        <w:t>Considerando:</w:t>
      </w:r>
    </w:p>
    <w:p w:rsidR="00C171E1" w:rsidRPr="006B4FA3" w:rsidRDefault="00C171E1" w:rsidP="002260CD">
      <w:pPr>
        <w:jc w:val="both"/>
        <w:rPr>
          <w:rFonts w:ascii="Arial" w:hAnsi="Arial" w:cs="Arial"/>
          <w:sz w:val="22"/>
          <w:szCs w:val="22"/>
          <w:lang w:val="es-PE"/>
        </w:rPr>
      </w:pPr>
    </w:p>
    <w:p w:rsidR="002260CD" w:rsidRPr="006B4FA3" w:rsidRDefault="00E0659B" w:rsidP="002260CD">
      <w:pPr>
        <w:jc w:val="both"/>
        <w:rPr>
          <w:rFonts w:ascii="Arial" w:hAnsi="Arial" w:cs="Arial"/>
          <w:sz w:val="22"/>
          <w:szCs w:val="22"/>
          <w:lang w:val="es-PE"/>
        </w:rPr>
      </w:pPr>
      <w:r w:rsidRPr="006B4FA3">
        <w:rPr>
          <w:rFonts w:ascii="Arial" w:hAnsi="Arial" w:cs="Arial"/>
          <w:b/>
          <w:sz w:val="22"/>
          <w:szCs w:val="22"/>
          <w:u w:val="single"/>
          <w:lang w:val="es-PE"/>
        </w:rPr>
        <w:t>Primero</w:t>
      </w:r>
      <w:r w:rsidR="00950DB8" w:rsidRPr="006B4FA3">
        <w:rPr>
          <w:rFonts w:ascii="Arial" w:hAnsi="Arial" w:cs="Arial"/>
          <w:b/>
          <w:sz w:val="22"/>
          <w:szCs w:val="22"/>
          <w:lang w:val="es-PE"/>
        </w:rPr>
        <w:t xml:space="preserve">: </w:t>
      </w:r>
      <w:r w:rsidR="00E66380" w:rsidRPr="006B4FA3">
        <w:rPr>
          <w:rFonts w:ascii="Arial" w:hAnsi="Arial" w:cs="Arial"/>
          <w:sz w:val="22"/>
          <w:szCs w:val="22"/>
          <w:lang w:val="es-PE"/>
        </w:rPr>
        <w:t>C</w:t>
      </w:r>
      <w:r w:rsidR="002260CD" w:rsidRPr="006B4FA3">
        <w:rPr>
          <w:rFonts w:ascii="Arial" w:hAnsi="Arial" w:cs="Arial"/>
          <w:sz w:val="22"/>
          <w:szCs w:val="22"/>
          <w:lang w:val="es-PE"/>
        </w:rPr>
        <w:t xml:space="preserve">onforme </w:t>
      </w:r>
      <w:r w:rsidR="00950DB8" w:rsidRPr="006B4FA3">
        <w:rPr>
          <w:rFonts w:ascii="Arial" w:hAnsi="Arial" w:cs="Arial"/>
          <w:sz w:val="22"/>
          <w:szCs w:val="22"/>
          <w:lang w:val="es-PE"/>
        </w:rPr>
        <w:t xml:space="preserve">a </w:t>
      </w:r>
      <w:r w:rsidR="00440D64" w:rsidRPr="006B4FA3">
        <w:rPr>
          <w:rFonts w:ascii="Arial" w:hAnsi="Arial" w:cs="Arial"/>
          <w:sz w:val="22"/>
          <w:szCs w:val="22"/>
          <w:lang w:val="es-PE"/>
        </w:rPr>
        <w:t>su r</w:t>
      </w:r>
      <w:r w:rsidR="002260CD" w:rsidRPr="006B4FA3">
        <w:rPr>
          <w:rFonts w:ascii="Arial" w:hAnsi="Arial" w:cs="Arial"/>
          <w:sz w:val="22"/>
          <w:szCs w:val="22"/>
          <w:lang w:val="es-PE"/>
        </w:rPr>
        <w:t>eglamento, la</w:t>
      </w:r>
      <w:r w:rsidR="002260CD" w:rsidRPr="006B4FA3">
        <w:rPr>
          <w:rFonts w:ascii="Arial" w:hAnsi="Arial" w:cs="Arial"/>
          <w:b/>
          <w:bCs/>
          <w:sz w:val="22"/>
          <w:szCs w:val="22"/>
          <w:lang w:val="es-PE"/>
        </w:rPr>
        <w:t xml:space="preserve"> </w:t>
      </w:r>
      <w:r w:rsidR="00E241FB" w:rsidRPr="006B4FA3">
        <w:rPr>
          <w:rFonts w:ascii="Arial" w:hAnsi="Arial" w:cs="Arial"/>
          <w:sz w:val="22"/>
          <w:szCs w:val="22"/>
          <w:lang w:val="es-PE"/>
        </w:rPr>
        <w:t>DEFASEG</w:t>
      </w:r>
      <w:r w:rsidR="002260CD" w:rsidRPr="006B4FA3">
        <w:rPr>
          <w:rFonts w:ascii="Arial" w:hAnsi="Arial" w:cs="Arial"/>
          <w:sz w:val="22"/>
          <w:szCs w:val="22"/>
          <w:lang w:val="es-PE"/>
        </w:rPr>
        <w:t xml:space="preserve"> </w:t>
      </w:r>
      <w:r w:rsidR="00833407" w:rsidRPr="006B4FA3">
        <w:rPr>
          <w:rFonts w:ascii="Arial" w:hAnsi="Arial" w:cs="Arial"/>
          <w:sz w:val="22"/>
          <w:szCs w:val="22"/>
          <w:lang w:val="es-PE"/>
        </w:rPr>
        <w:t>está</w:t>
      </w:r>
      <w:r w:rsidR="002260CD" w:rsidRPr="006B4FA3">
        <w:rPr>
          <w:rFonts w:ascii="Arial" w:hAnsi="Arial" w:cs="Arial"/>
          <w:sz w:val="22"/>
          <w:szCs w:val="22"/>
          <w:lang w:val="es-PE"/>
        </w:rPr>
        <w:t xml:space="preserve"> orientada a la protección de los derechos de los asegurados o usuarios de los servicios del seguro privado contratados en el país, mediante la solución de controversias</w:t>
      </w:r>
      <w:r w:rsidR="00C900D8" w:rsidRPr="006B4FA3">
        <w:rPr>
          <w:rFonts w:ascii="Arial" w:hAnsi="Arial" w:cs="Arial"/>
          <w:sz w:val="22"/>
          <w:szCs w:val="22"/>
          <w:lang w:val="es-PE"/>
        </w:rPr>
        <w:t xml:space="preserve"> </w:t>
      </w:r>
      <w:r w:rsidR="002260CD" w:rsidRPr="006B4FA3">
        <w:rPr>
          <w:rFonts w:ascii="Arial" w:hAnsi="Arial" w:cs="Arial"/>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6B4FA3" w:rsidRDefault="00F82FC4" w:rsidP="00F82FC4">
      <w:pPr>
        <w:jc w:val="both"/>
        <w:rPr>
          <w:rStyle w:val="Textoennegrita"/>
          <w:rFonts w:ascii="Arial" w:hAnsi="Arial" w:cs="Arial"/>
          <w:b w:val="0"/>
          <w:sz w:val="22"/>
          <w:szCs w:val="22"/>
          <w:lang w:val="es-PE"/>
        </w:rPr>
      </w:pPr>
    </w:p>
    <w:p w:rsidR="008A629D" w:rsidRDefault="00F82FC4" w:rsidP="00E0659B">
      <w:pPr>
        <w:jc w:val="both"/>
        <w:rPr>
          <w:rStyle w:val="Textoennegrita"/>
          <w:rFonts w:ascii="Arial" w:hAnsi="Arial" w:cs="Arial"/>
          <w:b w:val="0"/>
          <w:sz w:val="22"/>
          <w:szCs w:val="22"/>
          <w:lang w:val="es-PE"/>
        </w:rPr>
      </w:pPr>
      <w:r w:rsidRPr="00546ABC">
        <w:rPr>
          <w:rStyle w:val="Textoennegrita"/>
          <w:rFonts w:ascii="Arial" w:hAnsi="Arial" w:cs="Arial"/>
          <w:sz w:val="22"/>
          <w:szCs w:val="22"/>
          <w:u w:val="single"/>
          <w:lang w:val="es-PE"/>
        </w:rPr>
        <w:t>Segundo</w:t>
      </w:r>
      <w:r w:rsidRPr="00546ABC">
        <w:rPr>
          <w:rStyle w:val="Textoennegrita"/>
          <w:rFonts w:ascii="Arial" w:hAnsi="Arial" w:cs="Arial"/>
          <w:sz w:val="22"/>
          <w:szCs w:val="22"/>
          <w:lang w:val="es-PE"/>
        </w:rPr>
        <w:t>:</w:t>
      </w:r>
      <w:r w:rsidR="00950DB8" w:rsidRPr="00546ABC">
        <w:rPr>
          <w:rStyle w:val="Textoennegrita"/>
          <w:rFonts w:ascii="Arial" w:hAnsi="Arial" w:cs="Arial"/>
          <w:b w:val="0"/>
          <w:sz w:val="22"/>
          <w:szCs w:val="22"/>
          <w:lang w:val="es-PE"/>
        </w:rPr>
        <w:t xml:space="preserve"> </w:t>
      </w:r>
      <w:r w:rsidR="00E66380">
        <w:rPr>
          <w:rFonts w:ascii="Arial" w:hAnsi="Arial" w:cs="Arial"/>
          <w:sz w:val="22"/>
          <w:szCs w:val="22"/>
          <w:lang w:val="es-PE"/>
        </w:rPr>
        <w:t>A</w:t>
      </w:r>
      <w:r w:rsidR="00056936" w:rsidRPr="00546ABC">
        <w:rPr>
          <w:rFonts w:ascii="Arial" w:hAnsi="Arial" w:cs="Arial"/>
          <w:sz w:val="22"/>
          <w:szCs w:val="22"/>
          <w:lang w:val="es-PE"/>
        </w:rPr>
        <w:t>simismo, de acuerdo</w:t>
      </w:r>
      <w:r w:rsidR="00E0659B" w:rsidRPr="00546ABC">
        <w:rPr>
          <w:rFonts w:ascii="Arial" w:hAnsi="Arial" w:cs="Arial"/>
          <w:sz w:val="22"/>
          <w:szCs w:val="22"/>
          <w:lang w:val="es-PE"/>
        </w:rPr>
        <w:t xml:space="preserve"> a </w:t>
      </w:r>
      <w:r w:rsidR="00440D64">
        <w:rPr>
          <w:rStyle w:val="Textoennegrita"/>
          <w:rFonts w:ascii="Arial" w:hAnsi="Arial" w:cs="Arial"/>
          <w:b w:val="0"/>
          <w:sz w:val="22"/>
          <w:szCs w:val="22"/>
          <w:lang w:val="es-PE"/>
        </w:rPr>
        <w:t>su r</w:t>
      </w:r>
      <w:r w:rsidR="00E0659B" w:rsidRPr="00546ABC">
        <w:rPr>
          <w:rStyle w:val="Textoennegrita"/>
          <w:rFonts w:ascii="Arial" w:hAnsi="Arial" w:cs="Arial"/>
          <w:b w:val="0"/>
          <w:sz w:val="22"/>
          <w:szCs w:val="22"/>
          <w:lang w:val="es-PE"/>
        </w:rPr>
        <w:t>eglame</w:t>
      </w:r>
      <w:r w:rsidR="00AC1135" w:rsidRPr="00546ABC">
        <w:rPr>
          <w:rStyle w:val="Textoennegrita"/>
          <w:rFonts w:ascii="Arial" w:hAnsi="Arial" w:cs="Arial"/>
          <w:b w:val="0"/>
          <w:sz w:val="22"/>
          <w:szCs w:val="22"/>
          <w:lang w:val="es-PE"/>
        </w:rPr>
        <w:t>nto, la DEFASEG</w:t>
      </w:r>
      <w:r w:rsidR="00E0659B" w:rsidRPr="00546ABC">
        <w:rPr>
          <w:rStyle w:val="Textoennegrita"/>
          <w:rFonts w:ascii="Arial" w:hAnsi="Arial" w:cs="Arial"/>
          <w:b w:val="0"/>
          <w:sz w:val="22"/>
          <w:szCs w:val="22"/>
          <w:lang w:val="es-PE"/>
        </w:rPr>
        <w:t xml:space="preserve"> </w:t>
      </w:r>
      <w:r w:rsidR="00511287" w:rsidRPr="00546ABC">
        <w:rPr>
          <w:rStyle w:val="Textoennegrita"/>
          <w:rFonts w:ascii="Arial" w:hAnsi="Arial" w:cs="Arial"/>
          <w:b w:val="0"/>
          <w:sz w:val="22"/>
          <w:szCs w:val="22"/>
          <w:lang w:val="es-PE"/>
        </w:rPr>
        <w:t xml:space="preserve">sólo </w:t>
      </w:r>
      <w:r w:rsidR="00EA6C90" w:rsidRPr="00546ABC">
        <w:rPr>
          <w:rStyle w:val="Textoennegrita"/>
          <w:rFonts w:ascii="Arial" w:hAnsi="Arial" w:cs="Arial"/>
          <w:b w:val="0"/>
          <w:sz w:val="22"/>
          <w:szCs w:val="22"/>
          <w:lang w:val="es-PE"/>
        </w:rPr>
        <w:t>es competente para pronunciarse y resolver</w:t>
      </w:r>
      <w:r w:rsidR="008A629D">
        <w:rPr>
          <w:rStyle w:val="Textoennegrita"/>
          <w:rFonts w:ascii="Arial" w:hAnsi="Arial" w:cs="Arial"/>
          <w:b w:val="0"/>
          <w:sz w:val="22"/>
          <w:szCs w:val="22"/>
          <w:lang w:val="es-PE"/>
        </w:rPr>
        <w:t xml:space="preserve"> las reclamaciones</w:t>
      </w:r>
      <w:r w:rsidR="00E0659B"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indemnizatorias</w:t>
      </w:r>
      <w:r w:rsidR="00106F3C" w:rsidRPr="00546ABC">
        <w:rPr>
          <w:rStyle w:val="Textoennegrita"/>
          <w:rFonts w:ascii="Arial" w:hAnsi="Arial" w:cs="Arial"/>
          <w:b w:val="0"/>
          <w:sz w:val="22"/>
          <w:szCs w:val="22"/>
          <w:lang w:val="es-PE"/>
        </w:rPr>
        <w:t xml:space="preserve"> de los asegur</w:t>
      </w:r>
      <w:r w:rsidR="008A629D">
        <w:rPr>
          <w:rStyle w:val="Textoennegrita"/>
          <w:rFonts w:ascii="Arial" w:hAnsi="Arial" w:cs="Arial"/>
          <w:b w:val="0"/>
          <w:sz w:val="22"/>
          <w:szCs w:val="22"/>
          <w:lang w:val="es-PE"/>
        </w:rPr>
        <w:t>ados que hubiesen sido sometidas</w:t>
      </w:r>
      <w:r w:rsidR="00106F3C" w:rsidRPr="00546ABC">
        <w:rPr>
          <w:rStyle w:val="Textoennegrita"/>
          <w:rFonts w:ascii="Arial" w:hAnsi="Arial" w:cs="Arial"/>
          <w:b w:val="0"/>
          <w:sz w:val="22"/>
          <w:szCs w:val="22"/>
          <w:lang w:val="es-PE"/>
        </w:rPr>
        <w:t xml:space="preserve"> a su conocimiento, sobre la base de</w:t>
      </w:r>
      <w:r w:rsidR="00E0659B" w:rsidRPr="00546ABC">
        <w:rPr>
          <w:rStyle w:val="Textoennegrita"/>
          <w:rFonts w:ascii="Arial" w:hAnsi="Arial" w:cs="Arial"/>
          <w:b w:val="0"/>
          <w:sz w:val="22"/>
          <w:szCs w:val="22"/>
          <w:lang w:val="es-PE"/>
        </w:rPr>
        <w:t xml:space="preserve"> la documentación obrante en el </w:t>
      </w:r>
      <w:r w:rsidR="00BE0764" w:rsidRPr="00546ABC">
        <w:rPr>
          <w:rStyle w:val="Textoennegrita"/>
          <w:rFonts w:ascii="Arial" w:hAnsi="Arial" w:cs="Arial"/>
          <w:b w:val="0"/>
          <w:sz w:val="22"/>
          <w:szCs w:val="22"/>
          <w:lang w:val="es-PE"/>
        </w:rPr>
        <w:t xml:space="preserve">correspondiente </w:t>
      </w:r>
      <w:r w:rsidR="00E0659B" w:rsidRPr="00546ABC">
        <w:rPr>
          <w:rStyle w:val="Textoennegrita"/>
          <w:rFonts w:ascii="Arial" w:hAnsi="Arial" w:cs="Arial"/>
          <w:b w:val="0"/>
          <w:sz w:val="22"/>
          <w:szCs w:val="22"/>
          <w:lang w:val="es-PE"/>
        </w:rPr>
        <w:t xml:space="preserve">expediente y </w:t>
      </w:r>
      <w:r w:rsidR="0014008E" w:rsidRPr="00546ABC">
        <w:rPr>
          <w:rStyle w:val="Textoennegrita"/>
          <w:rFonts w:ascii="Arial" w:hAnsi="Arial" w:cs="Arial"/>
          <w:b w:val="0"/>
          <w:sz w:val="22"/>
          <w:szCs w:val="22"/>
          <w:lang w:val="es-PE"/>
        </w:rPr>
        <w:t>con arreglo</w:t>
      </w:r>
      <w:r w:rsidR="00E0659B" w:rsidRPr="00546ABC">
        <w:rPr>
          <w:rStyle w:val="Textoennegrita"/>
          <w:rFonts w:ascii="Arial" w:hAnsi="Arial" w:cs="Arial"/>
          <w:b w:val="0"/>
          <w:sz w:val="22"/>
          <w:szCs w:val="22"/>
          <w:lang w:val="es-PE"/>
        </w:rPr>
        <w:t xml:space="preserve"> a derecho</w:t>
      </w:r>
      <w:r w:rsidR="00EA6C90"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siempre y cuando las señaladas reclamaciones</w:t>
      </w:r>
      <w:r w:rsidR="00247599" w:rsidRPr="00546ABC">
        <w:rPr>
          <w:rStyle w:val="Textoennegrita"/>
          <w:rFonts w:ascii="Arial" w:hAnsi="Arial" w:cs="Arial"/>
          <w:b w:val="0"/>
          <w:sz w:val="22"/>
          <w:szCs w:val="22"/>
          <w:lang w:val="es-PE"/>
        </w:rPr>
        <w:t xml:space="preserve"> </w:t>
      </w:r>
      <w:r w:rsidR="00EA6C90" w:rsidRPr="00546ABC">
        <w:rPr>
          <w:rStyle w:val="Textoennegrita"/>
          <w:rFonts w:ascii="Arial" w:hAnsi="Arial" w:cs="Arial"/>
          <w:b w:val="0"/>
          <w:sz w:val="22"/>
          <w:szCs w:val="22"/>
          <w:lang w:val="es-PE"/>
        </w:rPr>
        <w:t>cumplan los requisitos regl</w:t>
      </w:r>
      <w:r w:rsidR="00E66380">
        <w:rPr>
          <w:rStyle w:val="Textoennegrita"/>
          <w:rFonts w:ascii="Arial" w:hAnsi="Arial" w:cs="Arial"/>
          <w:b w:val="0"/>
          <w:sz w:val="22"/>
          <w:szCs w:val="22"/>
          <w:lang w:val="es-PE"/>
        </w:rPr>
        <w:t>amentarios de materia,</w:t>
      </w:r>
      <w:r w:rsidR="008A629D">
        <w:rPr>
          <w:rStyle w:val="Textoennegrita"/>
          <w:rFonts w:ascii="Arial" w:hAnsi="Arial" w:cs="Arial"/>
          <w:b w:val="0"/>
          <w:sz w:val="22"/>
          <w:szCs w:val="22"/>
          <w:lang w:val="es-PE"/>
        </w:rPr>
        <w:t xml:space="preserve"> cuantía</w:t>
      </w:r>
      <w:r w:rsidR="00E66380">
        <w:rPr>
          <w:rStyle w:val="Textoennegrita"/>
          <w:rFonts w:ascii="Arial" w:hAnsi="Arial" w:cs="Arial"/>
          <w:b w:val="0"/>
          <w:sz w:val="22"/>
          <w:szCs w:val="22"/>
          <w:lang w:val="es-PE"/>
        </w:rPr>
        <w:t xml:space="preserve"> y oportunidad</w:t>
      </w:r>
      <w:r w:rsidR="00C77B57">
        <w:rPr>
          <w:rStyle w:val="Textoennegrita"/>
          <w:rFonts w:ascii="Arial" w:hAnsi="Arial" w:cs="Arial"/>
          <w:b w:val="0"/>
          <w:sz w:val="22"/>
          <w:szCs w:val="22"/>
          <w:lang w:val="es-PE"/>
        </w:rPr>
        <w:t xml:space="preserve">.  En consecuencia, </w:t>
      </w:r>
      <w:r w:rsidR="008A629D">
        <w:rPr>
          <w:rStyle w:val="Textoennegrita"/>
          <w:rFonts w:ascii="Arial" w:hAnsi="Arial" w:cs="Arial"/>
          <w:b w:val="0"/>
          <w:sz w:val="22"/>
          <w:szCs w:val="22"/>
          <w:lang w:val="es-PE"/>
        </w:rPr>
        <w:t>las reclamaciones</w:t>
      </w:r>
      <w:r w:rsidR="008A629D" w:rsidRPr="006540F4">
        <w:rPr>
          <w:rStyle w:val="Textoennegrita"/>
          <w:rFonts w:ascii="Arial" w:hAnsi="Arial" w:cs="Arial"/>
          <w:b w:val="0"/>
          <w:sz w:val="22"/>
          <w:szCs w:val="22"/>
          <w:lang w:val="es-PE"/>
        </w:rPr>
        <w:t xml:space="preserve"> por materias distintas al otorgamiento de cobertura</w:t>
      </w:r>
      <w:r w:rsidR="002A229A">
        <w:rPr>
          <w:rStyle w:val="Textoennegrita"/>
          <w:rFonts w:ascii="Arial" w:hAnsi="Arial" w:cs="Arial"/>
          <w:b w:val="0"/>
          <w:sz w:val="22"/>
          <w:szCs w:val="22"/>
          <w:lang w:val="es-PE"/>
        </w:rPr>
        <w:t xml:space="preserve"> y pago de siniestros</w:t>
      </w:r>
      <w:r w:rsidR="008A629D">
        <w:rPr>
          <w:rStyle w:val="Textoennegrita"/>
          <w:rFonts w:ascii="Arial" w:hAnsi="Arial" w:cs="Arial"/>
          <w:b w:val="0"/>
          <w:sz w:val="22"/>
          <w:szCs w:val="22"/>
          <w:lang w:val="es-PE"/>
        </w:rPr>
        <w:t xml:space="preserve">, como </w:t>
      </w:r>
      <w:r w:rsidR="0027585C">
        <w:rPr>
          <w:rStyle w:val="Textoennegrita"/>
          <w:rFonts w:ascii="Arial" w:hAnsi="Arial" w:cs="Arial"/>
          <w:b w:val="0"/>
          <w:sz w:val="22"/>
          <w:szCs w:val="22"/>
          <w:lang w:val="es-PE"/>
        </w:rPr>
        <w:t>las</w:t>
      </w:r>
      <w:r w:rsidR="008A629D" w:rsidRPr="006540F4">
        <w:rPr>
          <w:rStyle w:val="Textoennegrita"/>
          <w:rFonts w:ascii="Arial" w:hAnsi="Arial" w:cs="Arial"/>
          <w:b w:val="0"/>
          <w:sz w:val="22"/>
          <w:szCs w:val="22"/>
          <w:lang w:val="es-PE"/>
        </w:rPr>
        <w:t xml:space="preserve"> pretensiones indemnizat</w:t>
      </w:r>
      <w:r w:rsidR="0027585C">
        <w:rPr>
          <w:rStyle w:val="Textoennegrita"/>
          <w:rFonts w:ascii="Arial" w:hAnsi="Arial" w:cs="Arial"/>
          <w:b w:val="0"/>
          <w:sz w:val="22"/>
          <w:szCs w:val="22"/>
          <w:lang w:val="es-PE"/>
        </w:rPr>
        <w:t xml:space="preserve">orias por daños y perjuicios, </w:t>
      </w:r>
      <w:r w:rsidR="008A629D" w:rsidRPr="006540F4">
        <w:rPr>
          <w:rStyle w:val="Textoennegrita"/>
          <w:rFonts w:ascii="Arial" w:hAnsi="Arial" w:cs="Arial"/>
          <w:b w:val="0"/>
          <w:sz w:val="22"/>
          <w:szCs w:val="22"/>
          <w:lang w:val="es-PE"/>
        </w:rPr>
        <w:t xml:space="preserve">por reembolso de gastos, </w:t>
      </w:r>
      <w:r w:rsidR="0027585C">
        <w:rPr>
          <w:rStyle w:val="Textoennegrita"/>
          <w:rFonts w:ascii="Arial" w:hAnsi="Arial" w:cs="Arial"/>
          <w:b w:val="0"/>
          <w:sz w:val="22"/>
          <w:szCs w:val="22"/>
          <w:lang w:val="es-PE"/>
        </w:rPr>
        <w:t>o</w:t>
      </w:r>
      <w:r w:rsidR="00FD7077">
        <w:rPr>
          <w:rStyle w:val="Textoennegrita"/>
          <w:rFonts w:ascii="Arial" w:hAnsi="Arial" w:cs="Arial"/>
          <w:b w:val="0"/>
          <w:sz w:val="22"/>
          <w:szCs w:val="22"/>
          <w:lang w:val="es-PE"/>
        </w:rPr>
        <w:t xml:space="preserve"> sobre</w:t>
      </w:r>
      <w:r w:rsidR="0027585C">
        <w:rPr>
          <w:rStyle w:val="Textoennegrita"/>
          <w:rFonts w:ascii="Arial" w:hAnsi="Arial" w:cs="Arial"/>
          <w:b w:val="0"/>
          <w:sz w:val="22"/>
          <w:szCs w:val="22"/>
          <w:lang w:val="es-PE"/>
        </w:rPr>
        <w:t xml:space="preserve"> idoneidad de servicios, </w:t>
      </w:r>
      <w:r w:rsidR="008A629D" w:rsidRPr="006540F4">
        <w:rPr>
          <w:rStyle w:val="Textoennegrita"/>
          <w:rFonts w:ascii="Arial" w:hAnsi="Arial" w:cs="Arial"/>
          <w:b w:val="0"/>
          <w:sz w:val="22"/>
          <w:szCs w:val="22"/>
          <w:lang w:val="es-PE"/>
        </w:rPr>
        <w:t xml:space="preserve">son ajenas a la competencia </w:t>
      </w:r>
      <w:r w:rsidR="008A629D">
        <w:rPr>
          <w:rStyle w:val="Textoennegrita"/>
          <w:rFonts w:ascii="Arial" w:hAnsi="Arial" w:cs="Arial"/>
          <w:b w:val="0"/>
          <w:sz w:val="22"/>
          <w:szCs w:val="22"/>
          <w:lang w:val="es-PE"/>
        </w:rPr>
        <w:t xml:space="preserve">funcional </w:t>
      </w:r>
      <w:r w:rsidR="008A629D" w:rsidRPr="006540F4">
        <w:rPr>
          <w:rStyle w:val="Textoennegrita"/>
          <w:rFonts w:ascii="Arial" w:hAnsi="Arial" w:cs="Arial"/>
          <w:b w:val="0"/>
          <w:sz w:val="22"/>
          <w:szCs w:val="22"/>
          <w:lang w:val="es-PE"/>
        </w:rPr>
        <w:t>de esta Defensoría.</w:t>
      </w:r>
    </w:p>
    <w:p w:rsidR="002C6592" w:rsidRDefault="002C6592" w:rsidP="00E0659B">
      <w:pPr>
        <w:jc w:val="both"/>
        <w:rPr>
          <w:rStyle w:val="Textoennegrita"/>
          <w:rFonts w:ascii="Arial" w:hAnsi="Arial" w:cs="Arial"/>
          <w:b w:val="0"/>
          <w:sz w:val="22"/>
          <w:szCs w:val="22"/>
          <w:lang w:val="es-PE"/>
        </w:rPr>
      </w:pPr>
    </w:p>
    <w:p w:rsidR="002C6592" w:rsidRDefault="002C6592" w:rsidP="002C6592">
      <w:pPr>
        <w:jc w:val="both"/>
        <w:rPr>
          <w:rFonts w:ascii="Arial" w:hAnsi="Arial" w:cs="Arial"/>
          <w:sz w:val="22"/>
          <w:szCs w:val="22"/>
          <w:lang w:val="es-PE"/>
        </w:rPr>
      </w:pPr>
      <w:r>
        <w:rPr>
          <w:rStyle w:val="Textoennegrita"/>
          <w:rFonts w:ascii="Arial" w:hAnsi="Arial" w:cs="Arial"/>
          <w:sz w:val="22"/>
          <w:szCs w:val="22"/>
          <w:u w:val="single"/>
          <w:lang w:val="es-PE"/>
        </w:rPr>
        <w:t>Tercero</w:t>
      </w:r>
      <w:r>
        <w:rPr>
          <w:rStyle w:val="Textoennegrita"/>
          <w:rFonts w:ascii="Arial" w:hAnsi="Arial" w:cs="Arial"/>
          <w:sz w:val="22"/>
          <w:szCs w:val="22"/>
          <w:lang w:val="es-PE"/>
        </w:rPr>
        <w:t>:</w:t>
      </w:r>
      <w:r>
        <w:rPr>
          <w:rFonts w:ascii="Arial" w:hAnsi="Arial" w:cs="Arial"/>
          <w:sz w:val="22"/>
          <w:szCs w:val="22"/>
          <w:lang w:val="es-PE"/>
        </w:rPr>
        <w:t xml:space="preserve"> Que, de acuerdo a la Ley Nro. </w:t>
      </w:r>
      <w:r>
        <w:rPr>
          <w:rFonts w:ascii="Arial" w:hAnsi="Arial" w:cs="Arial"/>
          <w:sz w:val="22"/>
          <w:szCs w:val="22"/>
        </w:rPr>
        <w:t xml:space="preserve">29946 – Ley del Contrato de Seguro, norma legal vigente con ocasión de la celebración del contrato al cual se contrae el presente caso, </w:t>
      </w:r>
      <w:r>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Default="00F57ECC" w:rsidP="007002EB">
      <w:pPr>
        <w:contextualSpacing/>
        <w:jc w:val="both"/>
        <w:rPr>
          <w:rFonts w:ascii="Arial" w:hAnsi="Arial" w:cs="Arial"/>
          <w:b/>
          <w:sz w:val="22"/>
          <w:szCs w:val="22"/>
          <w:u w:val="single"/>
          <w:lang w:val="es-PE"/>
        </w:rPr>
      </w:pPr>
    </w:p>
    <w:p w:rsidR="007002EB" w:rsidRPr="001762EC" w:rsidRDefault="00BF7111" w:rsidP="001762EC">
      <w:pPr>
        <w:contextualSpacing/>
        <w:jc w:val="both"/>
        <w:rPr>
          <w:rFonts w:ascii="Arial" w:hAnsi="Arial" w:cs="Arial"/>
          <w:sz w:val="22"/>
          <w:szCs w:val="22"/>
          <w:lang w:val="es-PE"/>
        </w:rPr>
      </w:pPr>
      <w:r w:rsidRPr="001762EC">
        <w:rPr>
          <w:rFonts w:ascii="Arial" w:hAnsi="Arial" w:cs="Arial"/>
          <w:b/>
          <w:sz w:val="22"/>
          <w:szCs w:val="22"/>
          <w:u w:val="single"/>
          <w:lang w:val="es-PE"/>
        </w:rPr>
        <w:t>Cuarto</w:t>
      </w:r>
      <w:r w:rsidR="007002EB" w:rsidRPr="001762EC">
        <w:rPr>
          <w:rFonts w:ascii="Arial" w:hAnsi="Arial" w:cs="Arial"/>
          <w:b/>
          <w:sz w:val="22"/>
          <w:szCs w:val="22"/>
          <w:lang w:val="es-PE"/>
        </w:rPr>
        <w:t>:</w:t>
      </w:r>
      <w:r w:rsidR="007002EB" w:rsidRPr="001762EC">
        <w:rPr>
          <w:rFonts w:ascii="Arial" w:hAnsi="Arial" w:cs="Arial"/>
          <w:sz w:val="22"/>
          <w:szCs w:val="22"/>
          <w:lang w:val="es-PE"/>
        </w:rPr>
        <w:t xml:space="preserve"> </w:t>
      </w:r>
      <w:r w:rsidRPr="001762EC">
        <w:rPr>
          <w:rFonts w:ascii="Arial" w:hAnsi="Arial" w:cs="Arial"/>
          <w:sz w:val="22"/>
          <w:szCs w:val="22"/>
          <w:lang w:val="es-PE"/>
        </w:rPr>
        <w:t xml:space="preserve">Que, </w:t>
      </w:r>
      <w:r w:rsidR="007002EB" w:rsidRPr="001762EC">
        <w:rPr>
          <w:rFonts w:ascii="Arial" w:hAnsi="Arial" w:cs="Arial"/>
          <w:sz w:val="22"/>
          <w:szCs w:val="22"/>
          <w:lang w:val="es-PE"/>
        </w:rPr>
        <w:t xml:space="preserve">el artículo 1361 del Código Civil dispone que los contratos </w:t>
      </w:r>
      <w:proofErr w:type="gramStart"/>
      <w:r w:rsidR="007002EB" w:rsidRPr="001762EC">
        <w:rPr>
          <w:rFonts w:ascii="Arial" w:hAnsi="Arial" w:cs="Arial"/>
          <w:sz w:val="22"/>
          <w:szCs w:val="22"/>
          <w:lang w:val="es-PE"/>
        </w:rPr>
        <w:t>son</w:t>
      </w:r>
      <w:proofErr w:type="gramEnd"/>
      <w:r w:rsidR="007002EB" w:rsidRPr="001762EC">
        <w:rPr>
          <w:rFonts w:ascii="Arial" w:hAnsi="Arial" w:cs="Arial"/>
          <w:sz w:val="22"/>
          <w:szCs w:val="22"/>
          <w:lang w:val="es-PE"/>
        </w:rPr>
        <w:t xml:space="preserve"> obligatorios en cu</w:t>
      </w:r>
      <w:r w:rsidRPr="001762EC">
        <w:rPr>
          <w:rFonts w:ascii="Arial" w:hAnsi="Arial" w:cs="Arial"/>
          <w:sz w:val="22"/>
          <w:szCs w:val="22"/>
          <w:lang w:val="es-PE"/>
        </w:rPr>
        <w:t>anto se haya expresado en ellos, presumiéndose que lo declarado es lo querido por ambas partes, de manera que la parte que sostenga lo contrario debe probarlo.</w:t>
      </w:r>
    </w:p>
    <w:p w:rsidR="007002EB" w:rsidRPr="001762EC" w:rsidRDefault="007002EB" w:rsidP="001762EC">
      <w:pPr>
        <w:jc w:val="both"/>
        <w:rPr>
          <w:rStyle w:val="Textoennegrita"/>
          <w:rFonts w:ascii="Arial" w:hAnsi="Arial" w:cs="Arial"/>
          <w:b w:val="0"/>
          <w:sz w:val="22"/>
          <w:szCs w:val="22"/>
          <w:lang w:val="es-PE"/>
        </w:rPr>
      </w:pPr>
    </w:p>
    <w:p w:rsidR="00821179" w:rsidRPr="001762EC" w:rsidRDefault="00BF7111" w:rsidP="001762EC">
      <w:pPr>
        <w:jc w:val="both"/>
        <w:rPr>
          <w:rFonts w:ascii="Arial" w:hAnsi="Arial" w:cs="Arial"/>
          <w:bCs/>
          <w:sz w:val="22"/>
          <w:szCs w:val="22"/>
          <w:lang w:val="es-PE"/>
        </w:rPr>
      </w:pPr>
      <w:r w:rsidRPr="001762EC">
        <w:rPr>
          <w:rStyle w:val="Textoennegrita"/>
          <w:rFonts w:ascii="Arial" w:hAnsi="Arial" w:cs="Arial"/>
          <w:sz w:val="22"/>
          <w:szCs w:val="22"/>
          <w:u w:val="single"/>
          <w:lang w:val="es-PE"/>
        </w:rPr>
        <w:t>Quinto</w:t>
      </w:r>
      <w:r w:rsidRPr="001762EC">
        <w:rPr>
          <w:rStyle w:val="Textoennegrita"/>
          <w:rFonts w:ascii="Arial" w:hAnsi="Arial" w:cs="Arial"/>
          <w:sz w:val="22"/>
          <w:szCs w:val="22"/>
          <w:lang w:val="es-PE"/>
        </w:rPr>
        <w:t>:</w:t>
      </w:r>
      <w:r w:rsidRPr="001762EC">
        <w:rPr>
          <w:rStyle w:val="Textoennegrita"/>
          <w:rFonts w:ascii="Arial" w:hAnsi="Arial" w:cs="Arial"/>
          <w:b w:val="0"/>
          <w:sz w:val="22"/>
          <w:szCs w:val="22"/>
          <w:lang w:val="es-PE"/>
        </w:rPr>
        <w:t xml:space="preserve"> </w:t>
      </w:r>
      <w:r w:rsidR="00E01F60" w:rsidRPr="001762EC">
        <w:rPr>
          <w:rStyle w:val="Textoennegrita"/>
          <w:rFonts w:ascii="Arial" w:hAnsi="Arial" w:cs="Arial"/>
          <w:b w:val="0"/>
          <w:sz w:val="22"/>
          <w:szCs w:val="22"/>
          <w:lang w:val="es-PE"/>
        </w:rPr>
        <w:t xml:space="preserve">Que, </w:t>
      </w:r>
      <w:r w:rsidR="00085D03">
        <w:rPr>
          <w:rStyle w:val="Textoennegrita"/>
          <w:rFonts w:ascii="Arial" w:hAnsi="Arial" w:cs="Arial"/>
          <w:b w:val="0"/>
          <w:sz w:val="22"/>
          <w:szCs w:val="22"/>
          <w:lang w:val="es-PE"/>
        </w:rPr>
        <w:t>conforme a un elemental criterio jurídico, recogido en el</w:t>
      </w:r>
      <w:r w:rsidR="00430ACB">
        <w:rPr>
          <w:rStyle w:val="Textoennegrita"/>
          <w:rFonts w:ascii="Arial" w:hAnsi="Arial" w:cs="Arial"/>
          <w:b w:val="0"/>
          <w:sz w:val="22"/>
          <w:szCs w:val="22"/>
          <w:lang w:val="es-PE"/>
        </w:rPr>
        <w:t xml:space="preserve"> </w:t>
      </w:r>
      <w:r w:rsidR="00430ACB" w:rsidRPr="001762EC">
        <w:rPr>
          <w:rFonts w:ascii="Arial" w:hAnsi="Arial" w:cs="Arial"/>
          <w:sz w:val="22"/>
          <w:szCs w:val="22"/>
          <w:lang w:val="es-PE"/>
        </w:rPr>
        <w:t>artículo 196 del Código Procesal Civil,</w:t>
      </w:r>
      <w:r w:rsidR="00821179" w:rsidRPr="001762EC">
        <w:rPr>
          <w:rFonts w:ascii="Arial" w:hAnsi="Arial" w:cs="Arial"/>
          <w:sz w:val="22"/>
          <w:szCs w:val="22"/>
          <w:lang w:val="es-PE"/>
        </w:rPr>
        <w:t xml:space="preserve"> corresponde</w:t>
      </w:r>
      <w:r w:rsidR="00BD46C8">
        <w:rPr>
          <w:rFonts w:ascii="Arial" w:hAnsi="Arial" w:cs="Arial"/>
          <w:sz w:val="22"/>
          <w:szCs w:val="22"/>
          <w:lang w:val="es-PE"/>
        </w:rPr>
        <w:t xml:space="preserve"> a quien invoca hechos, así como a quien los contradice invocando nuevos hechos, </w:t>
      </w:r>
      <w:r w:rsidR="00821179" w:rsidRPr="001762EC">
        <w:rPr>
          <w:rFonts w:ascii="Arial" w:hAnsi="Arial" w:cs="Arial"/>
          <w:sz w:val="22"/>
          <w:szCs w:val="22"/>
          <w:lang w:val="es-PE"/>
        </w:rPr>
        <w:t>probar su existencia,</w:t>
      </w:r>
      <w:r w:rsidR="00430ACB">
        <w:rPr>
          <w:rFonts w:ascii="Arial" w:hAnsi="Arial" w:cs="Arial"/>
          <w:sz w:val="22"/>
          <w:szCs w:val="22"/>
          <w:lang w:val="es-PE"/>
        </w:rPr>
        <w:t xml:space="preserve"> </w:t>
      </w:r>
      <w:r w:rsidR="00FC214D">
        <w:rPr>
          <w:rFonts w:ascii="Arial" w:hAnsi="Arial" w:cs="Arial"/>
          <w:sz w:val="22"/>
          <w:szCs w:val="22"/>
          <w:lang w:val="es-PE"/>
        </w:rPr>
        <w:t xml:space="preserve">salvo que aquél que </w:t>
      </w:r>
      <w:r w:rsidR="0063459B">
        <w:rPr>
          <w:rFonts w:ascii="Arial" w:hAnsi="Arial" w:cs="Arial"/>
          <w:sz w:val="22"/>
          <w:szCs w:val="22"/>
          <w:lang w:val="es-PE"/>
        </w:rPr>
        <w:t>esté sujeto</w:t>
      </w:r>
      <w:r w:rsidR="00430ACB">
        <w:rPr>
          <w:rFonts w:ascii="Arial" w:hAnsi="Arial" w:cs="Arial"/>
          <w:sz w:val="22"/>
          <w:szCs w:val="22"/>
          <w:lang w:val="es-PE"/>
        </w:rPr>
        <w:t xml:space="preserve"> a dicha carga procesal se</w:t>
      </w:r>
      <w:r w:rsidR="00821179" w:rsidRPr="001762EC">
        <w:rPr>
          <w:rFonts w:ascii="Arial" w:hAnsi="Arial" w:cs="Arial"/>
          <w:sz w:val="22"/>
          <w:szCs w:val="22"/>
          <w:lang w:val="es-PE"/>
        </w:rPr>
        <w:t xml:space="preserve"> acoja a alguna presunción legal.</w:t>
      </w:r>
    </w:p>
    <w:p w:rsidR="00B21E2A" w:rsidRDefault="00B21E2A" w:rsidP="003131F5">
      <w:pPr>
        <w:tabs>
          <w:tab w:val="left" w:pos="2160"/>
        </w:tabs>
        <w:jc w:val="both"/>
        <w:rPr>
          <w:rFonts w:ascii="Arial" w:hAnsi="Arial" w:cs="Arial"/>
          <w:sz w:val="22"/>
          <w:szCs w:val="22"/>
        </w:rPr>
      </w:pPr>
    </w:p>
    <w:p w:rsidR="00994FD6" w:rsidRDefault="00FF5F6E" w:rsidP="003131F5">
      <w:pPr>
        <w:tabs>
          <w:tab w:val="left" w:pos="2160"/>
        </w:tabs>
        <w:jc w:val="both"/>
        <w:rPr>
          <w:rFonts w:ascii="Arial" w:hAnsi="Arial" w:cs="Arial"/>
          <w:sz w:val="22"/>
          <w:szCs w:val="22"/>
          <w:lang w:val="es-PE"/>
        </w:rPr>
      </w:pPr>
      <w:r>
        <w:rPr>
          <w:rFonts w:ascii="Arial" w:hAnsi="Arial" w:cs="Arial"/>
          <w:b/>
          <w:sz w:val="22"/>
          <w:szCs w:val="22"/>
          <w:u w:val="single"/>
        </w:rPr>
        <w:t>Sext</w:t>
      </w:r>
      <w:r w:rsidR="00B21E2A" w:rsidRPr="00B21E2A">
        <w:rPr>
          <w:rFonts w:ascii="Arial" w:hAnsi="Arial" w:cs="Arial"/>
          <w:b/>
          <w:sz w:val="22"/>
          <w:szCs w:val="22"/>
          <w:u w:val="single"/>
        </w:rPr>
        <w:t>o</w:t>
      </w:r>
      <w:r w:rsidR="00B21E2A" w:rsidRPr="00B21E2A">
        <w:rPr>
          <w:rFonts w:ascii="Arial" w:hAnsi="Arial" w:cs="Arial"/>
          <w:b/>
          <w:sz w:val="22"/>
          <w:szCs w:val="22"/>
        </w:rPr>
        <w:t>:</w:t>
      </w:r>
      <w:r w:rsidR="00B21E2A">
        <w:rPr>
          <w:rFonts w:ascii="Arial" w:hAnsi="Arial" w:cs="Arial"/>
          <w:b/>
          <w:sz w:val="22"/>
          <w:szCs w:val="22"/>
          <w:lang w:val="es-PE"/>
        </w:rPr>
        <w:t xml:space="preserve"> </w:t>
      </w:r>
      <w:r w:rsidR="00492A6B">
        <w:rPr>
          <w:rFonts w:ascii="Arial" w:hAnsi="Arial" w:cs="Arial"/>
          <w:sz w:val="22"/>
          <w:szCs w:val="22"/>
          <w:lang w:val="es-PE"/>
        </w:rPr>
        <w:t>S</w:t>
      </w:r>
      <w:r w:rsidR="007A0266" w:rsidRPr="001762EC">
        <w:rPr>
          <w:rFonts w:ascii="Arial" w:hAnsi="Arial" w:cs="Arial"/>
          <w:sz w:val="22"/>
          <w:szCs w:val="22"/>
          <w:lang w:val="es-PE"/>
        </w:rPr>
        <w:t xml:space="preserve">obre la base </w:t>
      </w:r>
      <w:r w:rsidR="004D2FC9" w:rsidRPr="001762EC">
        <w:rPr>
          <w:rFonts w:ascii="Arial" w:hAnsi="Arial" w:cs="Arial"/>
          <w:sz w:val="22"/>
          <w:szCs w:val="22"/>
          <w:lang w:val="es-PE"/>
        </w:rPr>
        <w:t>de los términos contenidos en la reclamación y en la absolución de la misma</w:t>
      </w:r>
      <w:r w:rsidR="00CC6A13" w:rsidRPr="001762EC">
        <w:rPr>
          <w:rFonts w:ascii="Arial" w:hAnsi="Arial" w:cs="Arial"/>
          <w:sz w:val="22"/>
          <w:szCs w:val="22"/>
          <w:lang w:val="es-PE"/>
        </w:rPr>
        <w:t>,</w:t>
      </w:r>
      <w:r w:rsidR="00F57ECC" w:rsidRPr="001762EC">
        <w:rPr>
          <w:rFonts w:ascii="Arial" w:hAnsi="Arial" w:cs="Arial"/>
          <w:sz w:val="22"/>
          <w:szCs w:val="22"/>
          <w:lang w:val="es-PE"/>
        </w:rPr>
        <w:t xml:space="preserve"> </w:t>
      </w:r>
      <w:r>
        <w:rPr>
          <w:rFonts w:ascii="Arial" w:hAnsi="Arial" w:cs="Arial"/>
          <w:sz w:val="22"/>
          <w:szCs w:val="22"/>
          <w:lang w:val="es-PE"/>
        </w:rPr>
        <w:t>la cuestión controvertida radica en determi</w:t>
      </w:r>
      <w:r w:rsidR="00243C9C">
        <w:rPr>
          <w:rFonts w:ascii="Arial" w:hAnsi="Arial" w:cs="Arial"/>
          <w:sz w:val="22"/>
          <w:szCs w:val="22"/>
          <w:lang w:val="es-PE"/>
        </w:rPr>
        <w:t>nar si el rechazo de cobertura</w:t>
      </w:r>
      <w:r w:rsidR="00FD7077">
        <w:rPr>
          <w:rFonts w:ascii="Arial" w:hAnsi="Arial" w:cs="Arial"/>
          <w:sz w:val="22"/>
          <w:szCs w:val="22"/>
          <w:lang w:val="es-PE"/>
        </w:rPr>
        <w:t xml:space="preserve">, </w:t>
      </w:r>
      <w:r w:rsidR="00FD7077">
        <w:rPr>
          <w:rFonts w:ascii="Arial" w:hAnsi="Arial" w:cs="Arial"/>
          <w:sz w:val="22"/>
          <w:szCs w:val="22"/>
          <w:lang w:val="es-PE"/>
        </w:rPr>
        <w:lastRenderedPageBreak/>
        <w:t>sustentado en la inobservancia por la asegurada de un pacto de garantía contractual</w:t>
      </w:r>
      <w:r w:rsidR="00FC214D">
        <w:rPr>
          <w:rFonts w:ascii="Arial" w:hAnsi="Arial" w:cs="Arial"/>
          <w:sz w:val="22"/>
          <w:szCs w:val="22"/>
          <w:lang w:val="es-PE"/>
        </w:rPr>
        <w:t>,</w:t>
      </w:r>
      <w:r w:rsidR="00FD7077">
        <w:rPr>
          <w:rFonts w:ascii="Arial" w:hAnsi="Arial" w:cs="Arial"/>
          <w:sz w:val="22"/>
          <w:szCs w:val="22"/>
          <w:lang w:val="es-PE"/>
        </w:rPr>
        <w:t xml:space="preserve"> al cual se condicionaba la cobertura por el riesgo de robo total,</w:t>
      </w:r>
      <w:r w:rsidR="008B1785">
        <w:rPr>
          <w:rFonts w:ascii="Arial" w:hAnsi="Arial" w:cs="Arial"/>
          <w:sz w:val="22"/>
          <w:szCs w:val="22"/>
          <w:lang w:val="es-PE"/>
        </w:rPr>
        <w:t xml:space="preserve"> </w:t>
      </w:r>
      <w:r w:rsidR="009C2DFC">
        <w:rPr>
          <w:rFonts w:ascii="Arial" w:hAnsi="Arial" w:cs="Arial"/>
          <w:sz w:val="22"/>
          <w:szCs w:val="22"/>
          <w:lang w:val="es-PE"/>
        </w:rPr>
        <w:t xml:space="preserve">es legítimo </w:t>
      </w:r>
      <w:r w:rsidR="00994FD6">
        <w:rPr>
          <w:rFonts w:ascii="Arial" w:hAnsi="Arial" w:cs="Arial"/>
          <w:sz w:val="22"/>
          <w:szCs w:val="22"/>
          <w:lang w:val="es-PE"/>
        </w:rPr>
        <w:t>o</w:t>
      </w:r>
      <w:r w:rsidR="009C2DFC">
        <w:rPr>
          <w:rFonts w:ascii="Arial" w:hAnsi="Arial" w:cs="Arial"/>
          <w:sz w:val="22"/>
          <w:szCs w:val="22"/>
          <w:lang w:val="es-PE"/>
        </w:rPr>
        <w:t xml:space="preserve"> no, esto es, sobre si </w:t>
      </w:r>
      <w:r w:rsidR="003D6597">
        <w:rPr>
          <w:rFonts w:ascii="Arial" w:hAnsi="Arial" w:cs="Arial"/>
          <w:sz w:val="22"/>
          <w:szCs w:val="22"/>
          <w:lang w:val="es-PE"/>
        </w:rPr>
        <w:t>se ajusta o no a d</w:t>
      </w:r>
      <w:r w:rsidR="009B5AE3">
        <w:rPr>
          <w:rFonts w:ascii="Arial" w:hAnsi="Arial" w:cs="Arial"/>
          <w:sz w:val="22"/>
          <w:szCs w:val="22"/>
          <w:lang w:val="es-PE"/>
        </w:rPr>
        <w:t>erecho.</w:t>
      </w:r>
    </w:p>
    <w:p w:rsidR="00E34570" w:rsidRDefault="00E34570" w:rsidP="003131F5">
      <w:pPr>
        <w:tabs>
          <w:tab w:val="left" w:pos="2160"/>
        </w:tabs>
        <w:jc w:val="both"/>
        <w:rPr>
          <w:rFonts w:ascii="Arial" w:hAnsi="Arial" w:cs="Arial"/>
          <w:sz w:val="22"/>
          <w:szCs w:val="22"/>
          <w:lang w:val="es-PE"/>
        </w:rPr>
      </w:pPr>
    </w:p>
    <w:p w:rsidR="00133C9E" w:rsidRDefault="00AB124E" w:rsidP="00AB124E">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6.1.</w:t>
      </w:r>
      <w:r>
        <w:rPr>
          <w:rFonts w:ascii="Arial" w:hAnsi="Arial" w:cs="Arial"/>
          <w:sz w:val="22"/>
          <w:szCs w:val="22"/>
          <w:lang w:val="es-PE"/>
        </w:rPr>
        <w:tab/>
      </w:r>
      <w:r w:rsidR="00E34570">
        <w:rPr>
          <w:rFonts w:ascii="Arial" w:hAnsi="Arial" w:cs="Arial"/>
          <w:sz w:val="22"/>
          <w:szCs w:val="22"/>
          <w:lang w:val="es-PE"/>
        </w:rPr>
        <w:t>De acuerdo</w:t>
      </w:r>
      <w:r w:rsidR="00133C9E">
        <w:rPr>
          <w:rFonts w:ascii="Arial" w:hAnsi="Arial" w:cs="Arial"/>
          <w:sz w:val="22"/>
          <w:szCs w:val="22"/>
          <w:lang w:val="es-PE"/>
        </w:rPr>
        <w:t xml:space="preserve"> a lo establecido en las Condiciones Especiales de la póliza contratad</w:t>
      </w:r>
      <w:r>
        <w:rPr>
          <w:rFonts w:ascii="Arial" w:hAnsi="Arial" w:cs="Arial"/>
          <w:sz w:val="22"/>
          <w:szCs w:val="22"/>
          <w:lang w:val="es-PE"/>
        </w:rPr>
        <w:t>a</w:t>
      </w:r>
      <w:r w:rsidR="00133C9E">
        <w:rPr>
          <w:rFonts w:ascii="Arial" w:hAnsi="Arial" w:cs="Arial"/>
          <w:sz w:val="22"/>
          <w:szCs w:val="22"/>
          <w:lang w:val="es-PE"/>
        </w:rPr>
        <w:t xml:space="preserve"> en su oportunidad (pág. 7): </w:t>
      </w:r>
    </w:p>
    <w:p w:rsidR="00133C9E" w:rsidRDefault="00133C9E" w:rsidP="003131F5">
      <w:pPr>
        <w:tabs>
          <w:tab w:val="left" w:pos="2160"/>
        </w:tabs>
        <w:jc w:val="both"/>
        <w:rPr>
          <w:rFonts w:ascii="Arial" w:hAnsi="Arial" w:cs="Arial"/>
          <w:sz w:val="22"/>
          <w:szCs w:val="22"/>
          <w:lang w:val="es-PE"/>
        </w:rPr>
      </w:pPr>
    </w:p>
    <w:p w:rsidR="00E34570" w:rsidRPr="00AB124E" w:rsidRDefault="00133C9E" w:rsidP="00AB124E">
      <w:pPr>
        <w:tabs>
          <w:tab w:val="left" w:pos="2160"/>
        </w:tabs>
        <w:ind w:left="709"/>
        <w:jc w:val="both"/>
        <w:rPr>
          <w:rFonts w:ascii="Arial" w:hAnsi="Arial" w:cs="Arial"/>
          <w:b/>
          <w:i/>
          <w:sz w:val="20"/>
          <w:szCs w:val="20"/>
          <w:lang w:val="es-PE"/>
        </w:rPr>
      </w:pPr>
      <w:r w:rsidRPr="00AB124E">
        <w:rPr>
          <w:rFonts w:ascii="Arial" w:hAnsi="Arial" w:cs="Arial"/>
          <w:b/>
          <w:i/>
          <w:sz w:val="20"/>
          <w:szCs w:val="20"/>
          <w:lang w:val="es-PE"/>
        </w:rPr>
        <w:t>“La cobertura de robo total se activará siempre y cuando se cumplan con las siguientes condiciones:</w:t>
      </w:r>
    </w:p>
    <w:p w:rsidR="00FD7077" w:rsidRPr="00AB124E" w:rsidRDefault="00133C9E" w:rsidP="00AB124E">
      <w:pPr>
        <w:numPr>
          <w:ilvl w:val="0"/>
          <w:numId w:val="47"/>
        </w:numPr>
        <w:tabs>
          <w:tab w:val="left" w:pos="993"/>
        </w:tabs>
        <w:ind w:left="709" w:firstLine="0"/>
        <w:jc w:val="both"/>
        <w:rPr>
          <w:rFonts w:ascii="Arial" w:hAnsi="Arial" w:cs="Arial"/>
          <w:i/>
          <w:sz w:val="20"/>
          <w:szCs w:val="20"/>
          <w:lang w:val="es-PE"/>
        </w:rPr>
      </w:pPr>
      <w:r w:rsidRPr="00AB124E">
        <w:rPr>
          <w:rFonts w:ascii="Arial" w:hAnsi="Arial" w:cs="Arial"/>
          <w:i/>
          <w:sz w:val="20"/>
          <w:szCs w:val="20"/>
          <w:lang w:val="es-PE"/>
        </w:rPr>
        <w:t>La unidad cuente con el sistema de dispositivo de rastreo instalado, el servicio activo y al día en sus pagos al proveedor del servicio.</w:t>
      </w:r>
    </w:p>
    <w:p w:rsidR="00133C9E" w:rsidRPr="00AB124E" w:rsidRDefault="00133C9E" w:rsidP="00AB124E">
      <w:pPr>
        <w:numPr>
          <w:ilvl w:val="0"/>
          <w:numId w:val="47"/>
        </w:numPr>
        <w:tabs>
          <w:tab w:val="left" w:pos="993"/>
        </w:tabs>
        <w:ind w:left="709" w:firstLine="0"/>
        <w:jc w:val="both"/>
        <w:rPr>
          <w:rFonts w:ascii="Arial" w:hAnsi="Arial" w:cs="Arial"/>
          <w:b/>
          <w:i/>
          <w:sz w:val="20"/>
          <w:szCs w:val="20"/>
          <w:lang w:val="es-PE"/>
        </w:rPr>
      </w:pPr>
      <w:r w:rsidRPr="00AB124E">
        <w:rPr>
          <w:rFonts w:ascii="Arial" w:hAnsi="Arial" w:cs="Arial"/>
          <w:b/>
          <w:i/>
          <w:sz w:val="20"/>
          <w:szCs w:val="20"/>
          <w:lang w:val="es-PE"/>
        </w:rPr>
        <w:t>La instalación del dispositivo solo deberá ser realizada a través de un proveedor autorizado por Mapfre Perú (</w:t>
      </w:r>
      <w:r w:rsidR="00045B52">
        <w:rPr>
          <w:rFonts w:ascii="Arial" w:hAnsi="Arial" w:cs="Arial"/>
          <w:b/>
          <w:i/>
          <w:sz w:val="20"/>
          <w:szCs w:val="20"/>
          <w:lang w:val="es-PE"/>
        </w:rPr>
        <w:t>.............</w:t>
      </w:r>
      <w:r w:rsidRPr="00AB124E">
        <w:rPr>
          <w:rFonts w:ascii="Arial" w:hAnsi="Arial" w:cs="Arial"/>
          <w:b/>
          <w:i/>
          <w:sz w:val="20"/>
          <w:szCs w:val="20"/>
          <w:lang w:val="es-PE"/>
        </w:rPr>
        <w:t>).</w:t>
      </w:r>
    </w:p>
    <w:p w:rsidR="00133C9E" w:rsidRPr="00AB124E" w:rsidRDefault="00133C9E" w:rsidP="00AB124E">
      <w:pPr>
        <w:numPr>
          <w:ilvl w:val="0"/>
          <w:numId w:val="47"/>
        </w:numPr>
        <w:tabs>
          <w:tab w:val="left" w:pos="993"/>
        </w:tabs>
        <w:ind w:left="709" w:firstLine="0"/>
        <w:jc w:val="both"/>
        <w:rPr>
          <w:rFonts w:ascii="Arial" w:hAnsi="Arial" w:cs="Arial"/>
          <w:i/>
          <w:sz w:val="20"/>
          <w:szCs w:val="20"/>
          <w:lang w:val="es-PE"/>
        </w:rPr>
      </w:pPr>
      <w:r w:rsidRPr="00AB124E">
        <w:rPr>
          <w:rFonts w:ascii="Arial" w:hAnsi="Arial" w:cs="Arial"/>
          <w:i/>
          <w:sz w:val="20"/>
          <w:szCs w:val="20"/>
          <w:lang w:val="es-PE"/>
        </w:rPr>
        <w:t>Se comunicará inmediatamente el robo de la unidad al proveedor del servicio …</w:t>
      </w:r>
    </w:p>
    <w:p w:rsidR="00133C9E" w:rsidRPr="00AB124E" w:rsidRDefault="00133C9E" w:rsidP="00AB124E">
      <w:pPr>
        <w:numPr>
          <w:ilvl w:val="0"/>
          <w:numId w:val="47"/>
        </w:numPr>
        <w:tabs>
          <w:tab w:val="left" w:pos="993"/>
        </w:tabs>
        <w:ind w:left="709" w:firstLine="0"/>
        <w:jc w:val="both"/>
        <w:rPr>
          <w:rFonts w:ascii="Arial" w:hAnsi="Arial" w:cs="Arial"/>
          <w:i/>
          <w:sz w:val="20"/>
          <w:szCs w:val="20"/>
          <w:lang w:val="es-PE"/>
        </w:rPr>
      </w:pPr>
      <w:r w:rsidRPr="00AB124E">
        <w:rPr>
          <w:rFonts w:ascii="Arial" w:hAnsi="Arial" w:cs="Arial"/>
          <w:i/>
          <w:sz w:val="20"/>
          <w:szCs w:val="20"/>
          <w:lang w:val="es-PE"/>
        </w:rPr>
        <w:t>Que el asegurado cumpla con realizar las revisiones técnicas del dispositivo exigidas …</w:t>
      </w:r>
    </w:p>
    <w:p w:rsidR="00133C9E" w:rsidRPr="00AB124E" w:rsidRDefault="00133C9E" w:rsidP="00AB124E">
      <w:pPr>
        <w:tabs>
          <w:tab w:val="left" w:pos="2160"/>
        </w:tabs>
        <w:ind w:left="709"/>
        <w:jc w:val="both"/>
        <w:rPr>
          <w:rFonts w:ascii="Arial" w:hAnsi="Arial" w:cs="Arial"/>
          <w:b/>
          <w:i/>
          <w:sz w:val="20"/>
          <w:szCs w:val="20"/>
          <w:lang w:val="es-PE"/>
        </w:rPr>
      </w:pPr>
      <w:r w:rsidRPr="00AB124E">
        <w:rPr>
          <w:rFonts w:ascii="Arial" w:hAnsi="Arial" w:cs="Arial"/>
          <w:b/>
          <w:i/>
          <w:sz w:val="20"/>
          <w:szCs w:val="20"/>
          <w:lang w:val="es-PE"/>
        </w:rPr>
        <w:t>El asegurado se obliga a cumplir, con carácter de garantía, lo indicado anteriormente.  En caso de incumplimiento, su vehículo no contará con cobertura por robo total, no existiendo responsabilidad alguna por parte de la Compañía por la indemnización del siniestro en caso de ocurrencia.</w:t>
      </w:r>
    </w:p>
    <w:p w:rsidR="00AB124E" w:rsidRPr="00AB124E" w:rsidRDefault="00AB124E" w:rsidP="00AB124E">
      <w:pPr>
        <w:tabs>
          <w:tab w:val="left" w:pos="2160"/>
        </w:tabs>
        <w:ind w:left="709"/>
        <w:jc w:val="both"/>
        <w:rPr>
          <w:rFonts w:ascii="Arial" w:hAnsi="Arial" w:cs="Arial"/>
          <w:i/>
          <w:sz w:val="20"/>
          <w:szCs w:val="20"/>
          <w:lang w:val="es-PE"/>
        </w:rPr>
      </w:pPr>
      <w:r w:rsidRPr="00AB124E">
        <w:rPr>
          <w:rFonts w:ascii="Arial" w:hAnsi="Arial" w:cs="Arial"/>
          <w:i/>
          <w:sz w:val="20"/>
          <w:szCs w:val="20"/>
          <w:lang w:val="es-PE"/>
        </w:rPr>
        <w:t xml:space="preserve">Se deja constancia que el costo del </w:t>
      </w:r>
      <w:proofErr w:type="gramStart"/>
      <w:r w:rsidRPr="00AB124E">
        <w:rPr>
          <w:rFonts w:ascii="Arial" w:hAnsi="Arial" w:cs="Arial"/>
          <w:i/>
          <w:sz w:val="20"/>
          <w:szCs w:val="20"/>
          <w:lang w:val="es-PE"/>
        </w:rPr>
        <w:t>equipo …</w:t>
      </w:r>
      <w:proofErr w:type="gramEnd"/>
      <w:r w:rsidRPr="00AB124E">
        <w:rPr>
          <w:rFonts w:ascii="Arial" w:hAnsi="Arial" w:cs="Arial"/>
          <w:i/>
          <w:sz w:val="20"/>
          <w:szCs w:val="20"/>
          <w:lang w:val="es-PE"/>
        </w:rPr>
        <w:t>”.</w:t>
      </w:r>
    </w:p>
    <w:p w:rsidR="0043596A" w:rsidRDefault="0043596A" w:rsidP="00AF37B3">
      <w:pPr>
        <w:tabs>
          <w:tab w:val="left" w:pos="2386"/>
        </w:tabs>
        <w:jc w:val="both"/>
        <w:outlineLvl w:val="0"/>
        <w:rPr>
          <w:rFonts w:ascii="Arial" w:eastAsia="Calibri" w:hAnsi="Arial" w:cs="Arial"/>
          <w:sz w:val="22"/>
          <w:szCs w:val="22"/>
          <w:lang w:eastAsia="en-US"/>
        </w:rPr>
      </w:pPr>
    </w:p>
    <w:p w:rsidR="00AB124E" w:rsidRDefault="00AB124E" w:rsidP="00AB124E">
      <w:pPr>
        <w:tabs>
          <w:tab w:val="left" w:pos="709"/>
          <w:tab w:val="left" w:pos="2386"/>
        </w:tabs>
        <w:jc w:val="both"/>
        <w:outlineLvl w:val="0"/>
        <w:rPr>
          <w:rFonts w:ascii="Arial" w:eastAsia="Calibri" w:hAnsi="Arial" w:cs="Arial"/>
          <w:sz w:val="22"/>
          <w:szCs w:val="22"/>
          <w:lang w:eastAsia="en-US"/>
        </w:rPr>
      </w:pPr>
      <w:r>
        <w:rPr>
          <w:rFonts w:ascii="Arial" w:eastAsia="Calibri" w:hAnsi="Arial" w:cs="Arial"/>
          <w:sz w:val="22"/>
          <w:szCs w:val="22"/>
          <w:lang w:eastAsia="en-US"/>
        </w:rPr>
        <w:tab/>
        <w:t>Lo destacado con negrita es nuestro.</w:t>
      </w:r>
    </w:p>
    <w:p w:rsidR="00AB124E" w:rsidRDefault="00AB124E" w:rsidP="00AF37B3">
      <w:pPr>
        <w:tabs>
          <w:tab w:val="left" w:pos="2386"/>
        </w:tabs>
        <w:jc w:val="both"/>
        <w:outlineLvl w:val="0"/>
        <w:rPr>
          <w:rFonts w:ascii="Arial" w:eastAsia="Calibri" w:hAnsi="Arial" w:cs="Arial"/>
          <w:sz w:val="22"/>
          <w:szCs w:val="22"/>
          <w:lang w:eastAsia="en-US"/>
        </w:rPr>
      </w:pPr>
    </w:p>
    <w:p w:rsidR="00AB124E" w:rsidRDefault="00AB124E" w:rsidP="00370A3C">
      <w:pPr>
        <w:tabs>
          <w:tab w:val="left" w:pos="709"/>
          <w:tab w:val="left" w:pos="2386"/>
        </w:tabs>
        <w:ind w:left="709" w:hanging="709"/>
        <w:jc w:val="both"/>
        <w:outlineLvl w:val="0"/>
        <w:rPr>
          <w:rFonts w:ascii="Arial" w:eastAsia="Calibri" w:hAnsi="Arial" w:cs="Arial"/>
          <w:sz w:val="22"/>
          <w:szCs w:val="22"/>
          <w:lang w:eastAsia="en-US"/>
        </w:rPr>
      </w:pPr>
      <w:r>
        <w:rPr>
          <w:rFonts w:ascii="Arial" w:eastAsia="Calibri" w:hAnsi="Arial" w:cs="Arial"/>
          <w:sz w:val="22"/>
          <w:szCs w:val="22"/>
          <w:lang w:eastAsia="en-US"/>
        </w:rPr>
        <w:t>6.2.</w:t>
      </w:r>
      <w:r>
        <w:rPr>
          <w:rFonts w:ascii="Arial" w:eastAsia="Calibri" w:hAnsi="Arial" w:cs="Arial"/>
          <w:sz w:val="22"/>
          <w:szCs w:val="22"/>
          <w:lang w:eastAsia="en-US"/>
        </w:rPr>
        <w:tab/>
      </w:r>
      <w:r w:rsidR="00497FAC">
        <w:rPr>
          <w:rFonts w:ascii="Arial" w:eastAsia="Calibri" w:hAnsi="Arial" w:cs="Arial"/>
          <w:sz w:val="22"/>
          <w:szCs w:val="22"/>
          <w:lang w:eastAsia="en-US"/>
        </w:rPr>
        <w:t>De acuerdo a lo pactado</w:t>
      </w:r>
      <w:r>
        <w:rPr>
          <w:rFonts w:ascii="Arial" w:eastAsia="Calibri" w:hAnsi="Arial" w:cs="Arial"/>
          <w:sz w:val="22"/>
          <w:szCs w:val="22"/>
          <w:lang w:eastAsia="en-US"/>
        </w:rPr>
        <w:t>, resulta explícito que la cobertura por robo total sólo se activaría de cumplirse</w:t>
      </w:r>
      <w:r w:rsidR="00296B07">
        <w:rPr>
          <w:rFonts w:ascii="Arial" w:eastAsia="Calibri" w:hAnsi="Arial" w:cs="Arial"/>
          <w:sz w:val="22"/>
          <w:szCs w:val="22"/>
          <w:lang w:eastAsia="en-US"/>
        </w:rPr>
        <w:t xml:space="preserve"> </w:t>
      </w:r>
      <w:r>
        <w:rPr>
          <w:rFonts w:ascii="Arial" w:eastAsia="Calibri" w:hAnsi="Arial" w:cs="Arial"/>
          <w:sz w:val="22"/>
          <w:szCs w:val="22"/>
          <w:lang w:eastAsia="en-US"/>
        </w:rPr>
        <w:t xml:space="preserve">con la respectiva garantía, lo cual </w:t>
      </w:r>
      <w:r w:rsidR="00296B07">
        <w:rPr>
          <w:rFonts w:ascii="Arial" w:eastAsia="Calibri" w:hAnsi="Arial" w:cs="Arial"/>
          <w:sz w:val="22"/>
          <w:szCs w:val="22"/>
          <w:lang w:eastAsia="en-US"/>
        </w:rPr>
        <w:t>demandaba que la</w:t>
      </w:r>
      <w:r>
        <w:rPr>
          <w:rFonts w:ascii="Arial" w:eastAsia="Calibri" w:hAnsi="Arial" w:cs="Arial"/>
          <w:sz w:val="22"/>
          <w:szCs w:val="22"/>
          <w:lang w:eastAsia="en-US"/>
        </w:rPr>
        <w:t xml:space="preserve"> instalación </w:t>
      </w:r>
      <w:r w:rsidR="00556E83">
        <w:rPr>
          <w:rFonts w:ascii="Arial" w:eastAsia="Calibri" w:hAnsi="Arial" w:cs="Arial"/>
          <w:sz w:val="22"/>
          <w:szCs w:val="22"/>
          <w:lang w:eastAsia="en-US"/>
        </w:rPr>
        <w:t xml:space="preserve">y operación </w:t>
      </w:r>
      <w:r>
        <w:rPr>
          <w:rFonts w:ascii="Arial" w:eastAsia="Calibri" w:hAnsi="Arial" w:cs="Arial"/>
          <w:sz w:val="22"/>
          <w:szCs w:val="22"/>
          <w:lang w:eastAsia="en-US"/>
        </w:rPr>
        <w:t xml:space="preserve">del GPS </w:t>
      </w:r>
      <w:r w:rsidR="00296B07">
        <w:rPr>
          <w:rFonts w:ascii="Arial" w:eastAsia="Calibri" w:hAnsi="Arial" w:cs="Arial"/>
          <w:sz w:val="22"/>
          <w:szCs w:val="22"/>
          <w:lang w:eastAsia="en-US"/>
        </w:rPr>
        <w:t>sea a través de</w:t>
      </w:r>
      <w:r>
        <w:rPr>
          <w:rFonts w:ascii="Arial" w:eastAsia="Calibri" w:hAnsi="Arial" w:cs="Arial"/>
          <w:sz w:val="22"/>
          <w:szCs w:val="22"/>
          <w:lang w:eastAsia="en-US"/>
        </w:rPr>
        <w:t xml:space="preserve"> un proveedor autorizado y que</w:t>
      </w:r>
      <w:r w:rsidR="00370A3C">
        <w:rPr>
          <w:rFonts w:ascii="Arial" w:eastAsia="Calibri" w:hAnsi="Arial" w:cs="Arial"/>
          <w:sz w:val="22"/>
          <w:szCs w:val="22"/>
          <w:lang w:eastAsia="en-US"/>
        </w:rPr>
        <w:t>,</w:t>
      </w:r>
      <w:r>
        <w:rPr>
          <w:rFonts w:ascii="Arial" w:eastAsia="Calibri" w:hAnsi="Arial" w:cs="Arial"/>
          <w:sz w:val="22"/>
          <w:szCs w:val="22"/>
          <w:lang w:eastAsia="en-US"/>
        </w:rPr>
        <w:t xml:space="preserve"> en caso de</w:t>
      </w:r>
      <w:r w:rsidR="00296B07">
        <w:rPr>
          <w:rFonts w:ascii="Arial" w:eastAsia="Calibri" w:hAnsi="Arial" w:cs="Arial"/>
          <w:sz w:val="22"/>
          <w:szCs w:val="22"/>
          <w:lang w:eastAsia="en-US"/>
        </w:rPr>
        <w:t xml:space="preserve"> </w:t>
      </w:r>
      <w:r>
        <w:rPr>
          <w:rFonts w:ascii="Arial" w:eastAsia="Calibri" w:hAnsi="Arial" w:cs="Arial"/>
          <w:sz w:val="22"/>
          <w:szCs w:val="22"/>
          <w:lang w:eastAsia="en-US"/>
        </w:rPr>
        <w:t>inobs</w:t>
      </w:r>
      <w:r w:rsidR="00296B07">
        <w:rPr>
          <w:rFonts w:ascii="Arial" w:eastAsia="Calibri" w:hAnsi="Arial" w:cs="Arial"/>
          <w:sz w:val="22"/>
          <w:szCs w:val="22"/>
          <w:lang w:eastAsia="en-US"/>
        </w:rPr>
        <w:t>er</w:t>
      </w:r>
      <w:r>
        <w:rPr>
          <w:rFonts w:ascii="Arial" w:eastAsia="Calibri" w:hAnsi="Arial" w:cs="Arial"/>
          <w:sz w:val="22"/>
          <w:szCs w:val="22"/>
          <w:lang w:eastAsia="en-US"/>
        </w:rPr>
        <w:t xml:space="preserve">vancia de lo pactado, al carecerse de cobertura, </w:t>
      </w:r>
      <w:r w:rsidR="00296B07">
        <w:rPr>
          <w:rFonts w:ascii="Arial" w:eastAsia="Calibri" w:hAnsi="Arial" w:cs="Arial"/>
          <w:sz w:val="22"/>
          <w:szCs w:val="22"/>
          <w:lang w:eastAsia="en-US"/>
        </w:rPr>
        <w:t>n</w:t>
      </w:r>
      <w:r>
        <w:rPr>
          <w:rFonts w:ascii="Arial" w:eastAsia="Calibri" w:hAnsi="Arial" w:cs="Arial"/>
          <w:sz w:val="22"/>
          <w:szCs w:val="22"/>
          <w:lang w:eastAsia="en-US"/>
        </w:rPr>
        <w:t xml:space="preserve">o existiría responsabilidad indemnizatoria alguna de la aseguradora por </w:t>
      </w:r>
      <w:r w:rsidR="00497FAC">
        <w:rPr>
          <w:rFonts w:ascii="Arial" w:eastAsia="Calibri" w:hAnsi="Arial" w:cs="Arial"/>
          <w:sz w:val="22"/>
          <w:szCs w:val="22"/>
          <w:lang w:eastAsia="en-US"/>
        </w:rPr>
        <w:t>la materialización d</w:t>
      </w:r>
      <w:r>
        <w:rPr>
          <w:rFonts w:ascii="Arial" w:eastAsia="Calibri" w:hAnsi="Arial" w:cs="Arial"/>
          <w:sz w:val="22"/>
          <w:szCs w:val="22"/>
          <w:lang w:eastAsia="en-US"/>
        </w:rPr>
        <w:t>el respectivo rie</w:t>
      </w:r>
      <w:r w:rsidR="00296B07">
        <w:rPr>
          <w:rFonts w:ascii="Arial" w:eastAsia="Calibri" w:hAnsi="Arial" w:cs="Arial"/>
          <w:sz w:val="22"/>
          <w:szCs w:val="22"/>
          <w:lang w:eastAsia="en-US"/>
        </w:rPr>
        <w:t>sg</w:t>
      </w:r>
      <w:r>
        <w:rPr>
          <w:rFonts w:ascii="Arial" w:eastAsia="Calibri" w:hAnsi="Arial" w:cs="Arial"/>
          <w:sz w:val="22"/>
          <w:szCs w:val="22"/>
          <w:lang w:eastAsia="en-US"/>
        </w:rPr>
        <w:t>o, aunque ello no afectaba a</w:t>
      </w:r>
      <w:r w:rsidR="00296B07">
        <w:rPr>
          <w:rFonts w:ascii="Arial" w:eastAsia="Calibri" w:hAnsi="Arial" w:cs="Arial"/>
          <w:sz w:val="22"/>
          <w:szCs w:val="22"/>
          <w:lang w:eastAsia="en-US"/>
        </w:rPr>
        <w:t xml:space="preserve"> </w:t>
      </w:r>
      <w:r>
        <w:rPr>
          <w:rFonts w:ascii="Arial" w:eastAsia="Calibri" w:hAnsi="Arial" w:cs="Arial"/>
          <w:sz w:val="22"/>
          <w:szCs w:val="22"/>
          <w:lang w:eastAsia="en-US"/>
        </w:rPr>
        <w:t>las dem</w:t>
      </w:r>
      <w:r w:rsidR="00296B07">
        <w:rPr>
          <w:rFonts w:ascii="Arial" w:eastAsia="Calibri" w:hAnsi="Arial" w:cs="Arial"/>
          <w:sz w:val="22"/>
          <w:szCs w:val="22"/>
          <w:lang w:eastAsia="en-US"/>
        </w:rPr>
        <w:t>á</w:t>
      </w:r>
      <w:r>
        <w:rPr>
          <w:rFonts w:ascii="Arial" w:eastAsia="Calibri" w:hAnsi="Arial" w:cs="Arial"/>
          <w:sz w:val="22"/>
          <w:szCs w:val="22"/>
          <w:lang w:eastAsia="en-US"/>
        </w:rPr>
        <w:t>s coberturas.</w:t>
      </w:r>
    </w:p>
    <w:p w:rsidR="00AB124E" w:rsidRDefault="00AB124E" w:rsidP="00AB124E">
      <w:pPr>
        <w:tabs>
          <w:tab w:val="left" w:pos="709"/>
          <w:tab w:val="left" w:pos="2386"/>
        </w:tabs>
        <w:jc w:val="both"/>
        <w:outlineLvl w:val="0"/>
        <w:rPr>
          <w:rFonts w:ascii="Arial" w:eastAsia="Calibri" w:hAnsi="Arial" w:cs="Arial"/>
          <w:sz w:val="22"/>
          <w:szCs w:val="22"/>
          <w:lang w:eastAsia="en-US"/>
        </w:rPr>
      </w:pPr>
    </w:p>
    <w:p w:rsidR="00AB124E" w:rsidRDefault="00AB124E" w:rsidP="00AB124E">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6.3.</w:t>
      </w:r>
      <w:r>
        <w:rPr>
          <w:rFonts w:ascii="Arial" w:eastAsia="Calibri" w:hAnsi="Arial" w:cs="Arial"/>
          <w:sz w:val="22"/>
          <w:szCs w:val="22"/>
          <w:lang w:eastAsia="en-US"/>
        </w:rPr>
        <w:tab/>
        <w:t>No es materia controvertida que la asegurada instaló el GPS en la unidad asegurada a través de un proveedor no autorizado, por lo que</w:t>
      </w:r>
      <w:r w:rsidR="00556E83">
        <w:rPr>
          <w:rFonts w:ascii="Arial" w:eastAsia="Calibri" w:hAnsi="Arial" w:cs="Arial"/>
          <w:sz w:val="22"/>
          <w:szCs w:val="22"/>
          <w:lang w:eastAsia="en-US"/>
        </w:rPr>
        <w:t>, en principio, es evidente que</w:t>
      </w:r>
      <w:r>
        <w:rPr>
          <w:rFonts w:ascii="Arial" w:eastAsia="Calibri" w:hAnsi="Arial" w:cs="Arial"/>
          <w:sz w:val="22"/>
          <w:szCs w:val="22"/>
          <w:lang w:eastAsia="en-US"/>
        </w:rPr>
        <w:t xml:space="preserve"> asumió las </w:t>
      </w:r>
      <w:r w:rsidR="00556E83">
        <w:rPr>
          <w:rFonts w:ascii="Arial" w:eastAsia="Calibri" w:hAnsi="Arial" w:cs="Arial"/>
          <w:sz w:val="22"/>
          <w:szCs w:val="22"/>
          <w:lang w:eastAsia="en-US"/>
        </w:rPr>
        <w:t xml:space="preserve">respectivas </w:t>
      </w:r>
      <w:r>
        <w:rPr>
          <w:rFonts w:ascii="Arial" w:eastAsia="Calibri" w:hAnsi="Arial" w:cs="Arial"/>
          <w:sz w:val="22"/>
          <w:szCs w:val="22"/>
          <w:lang w:eastAsia="en-US"/>
        </w:rPr>
        <w:t>consecuencias contractuales, más allá de las razones particulares por las cuales haya optado por recurrir a dicho proveedor y no a</w:t>
      </w:r>
      <w:r w:rsidR="00497FAC">
        <w:rPr>
          <w:rFonts w:ascii="Arial" w:eastAsia="Calibri" w:hAnsi="Arial" w:cs="Arial"/>
          <w:sz w:val="22"/>
          <w:szCs w:val="22"/>
          <w:lang w:eastAsia="en-US"/>
        </w:rPr>
        <w:t xml:space="preserve"> uno de</w:t>
      </w:r>
      <w:r>
        <w:rPr>
          <w:rFonts w:ascii="Arial" w:eastAsia="Calibri" w:hAnsi="Arial" w:cs="Arial"/>
          <w:sz w:val="22"/>
          <w:szCs w:val="22"/>
          <w:lang w:eastAsia="en-US"/>
        </w:rPr>
        <w:t xml:space="preserve"> los señalados puntualmente por </w:t>
      </w:r>
      <w:r w:rsidR="00045B52">
        <w:rPr>
          <w:rFonts w:ascii="Arial" w:eastAsia="Calibri" w:hAnsi="Arial" w:cs="Arial"/>
          <w:sz w:val="22"/>
          <w:szCs w:val="22"/>
          <w:lang w:eastAsia="en-US"/>
        </w:rPr>
        <w:t>.............</w:t>
      </w:r>
      <w:r>
        <w:rPr>
          <w:rFonts w:ascii="Arial" w:eastAsia="Calibri" w:hAnsi="Arial" w:cs="Arial"/>
          <w:sz w:val="22"/>
          <w:szCs w:val="22"/>
          <w:lang w:eastAsia="en-US"/>
        </w:rPr>
        <w:t xml:space="preserve"> PERÚ.  Obra en el expediente el certificado de inst</w:t>
      </w:r>
      <w:r w:rsidR="00296B07">
        <w:rPr>
          <w:rFonts w:ascii="Arial" w:eastAsia="Calibri" w:hAnsi="Arial" w:cs="Arial"/>
          <w:sz w:val="22"/>
          <w:szCs w:val="22"/>
          <w:lang w:eastAsia="en-US"/>
        </w:rPr>
        <w:t>a</w:t>
      </w:r>
      <w:r>
        <w:rPr>
          <w:rFonts w:ascii="Arial" w:eastAsia="Calibri" w:hAnsi="Arial" w:cs="Arial"/>
          <w:sz w:val="22"/>
          <w:szCs w:val="22"/>
          <w:lang w:eastAsia="en-US"/>
        </w:rPr>
        <w:t xml:space="preserve">lación correspondiente, del </w:t>
      </w:r>
      <w:r w:rsidR="00296B07">
        <w:rPr>
          <w:rFonts w:ascii="Arial" w:eastAsia="Calibri" w:hAnsi="Arial" w:cs="Arial"/>
          <w:sz w:val="22"/>
          <w:szCs w:val="22"/>
          <w:lang w:eastAsia="en-US"/>
        </w:rPr>
        <w:t xml:space="preserve">13 de febrero de 2018, expedido por la </w:t>
      </w:r>
      <w:proofErr w:type="gramStart"/>
      <w:r w:rsidR="00296B07">
        <w:rPr>
          <w:rFonts w:ascii="Arial" w:eastAsia="Calibri" w:hAnsi="Arial" w:cs="Arial"/>
          <w:sz w:val="22"/>
          <w:szCs w:val="22"/>
          <w:lang w:eastAsia="en-US"/>
        </w:rPr>
        <w:t xml:space="preserve">empresa </w:t>
      </w:r>
      <w:bookmarkStart w:id="1" w:name="_GoBack"/>
      <w:r w:rsidR="00045B52">
        <w:rPr>
          <w:rFonts w:ascii="Arial" w:eastAsia="Calibri" w:hAnsi="Arial" w:cs="Arial"/>
          <w:sz w:val="22"/>
          <w:szCs w:val="22"/>
          <w:lang w:eastAsia="en-US"/>
        </w:rPr>
        <w:t>.............</w:t>
      </w:r>
      <w:bookmarkEnd w:id="1"/>
      <w:proofErr w:type="gramEnd"/>
      <w:r w:rsidR="00370A3C">
        <w:rPr>
          <w:rFonts w:ascii="Arial" w:eastAsia="Calibri" w:hAnsi="Arial" w:cs="Arial"/>
          <w:sz w:val="22"/>
          <w:szCs w:val="22"/>
          <w:lang w:eastAsia="en-US"/>
        </w:rPr>
        <w:t xml:space="preserve">  Asimismo, obra en el expediente el reporte de denuncia por la ocurrencia del robo, del 12 de julio de 2018.</w:t>
      </w:r>
      <w:r w:rsidR="00497FAC">
        <w:rPr>
          <w:rFonts w:ascii="Arial" w:eastAsia="Calibri" w:hAnsi="Arial" w:cs="Arial"/>
          <w:sz w:val="22"/>
          <w:szCs w:val="22"/>
          <w:lang w:eastAsia="en-US"/>
        </w:rPr>
        <w:t xml:space="preserve">  Ello acredita, instalación y operación del respectivo dispositivo.</w:t>
      </w:r>
    </w:p>
    <w:p w:rsidR="00AB124E" w:rsidRDefault="00AB124E" w:rsidP="00AB124E">
      <w:pPr>
        <w:tabs>
          <w:tab w:val="left" w:pos="709"/>
          <w:tab w:val="left" w:pos="2386"/>
        </w:tabs>
        <w:jc w:val="both"/>
        <w:outlineLvl w:val="0"/>
        <w:rPr>
          <w:rFonts w:ascii="Arial" w:eastAsia="Calibri" w:hAnsi="Arial" w:cs="Arial"/>
          <w:sz w:val="22"/>
          <w:szCs w:val="22"/>
          <w:lang w:eastAsia="en-US"/>
        </w:rPr>
      </w:pPr>
    </w:p>
    <w:p w:rsidR="00556E83" w:rsidRPr="00556E83" w:rsidRDefault="00AB124E" w:rsidP="00296B07">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6.4.</w:t>
      </w:r>
      <w:r>
        <w:rPr>
          <w:rFonts w:ascii="Arial" w:eastAsia="Calibri" w:hAnsi="Arial" w:cs="Arial"/>
          <w:sz w:val="22"/>
          <w:szCs w:val="22"/>
          <w:lang w:eastAsia="en-US"/>
        </w:rPr>
        <w:tab/>
      </w:r>
      <w:r w:rsidR="00556E83">
        <w:rPr>
          <w:rFonts w:ascii="Arial" w:eastAsia="Calibri" w:hAnsi="Arial" w:cs="Arial"/>
          <w:sz w:val="22"/>
          <w:szCs w:val="22"/>
          <w:lang w:eastAsia="en-US"/>
        </w:rPr>
        <w:t>L</w:t>
      </w:r>
      <w:r w:rsidR="00296B07">
        <w:rPr>
          <w:rFonts w:ascii="Arial" w:eastAsia="Calibri" w:hAnsi="Arial" w:cs="Arial"/>
          <w:sz w:val="22"/>
          <w:szCs w:val="22"/>
          <w:lang w:eastAsia="en-US"/>
        </w:rPr>
        <w:t xml:space="preserve">a undécima regla interpretativa contenida en el artículo IV de la </w:t>
      </w:r>
      <w:r w:rsidR="00497FAC">
        <w:rPr>
          <w:rFonts w:ascii="Arial" w:eastAsia="Calibri" w:hAnsi="Arial" w:cs="Arial"/>
          <w:sz w:val="22"/>
          <w:szCs w:val="22"/>
          <w:lang w:eastAsia="en-US"/>
        </w:rPr>
        <w:t>L</w:t>
      </w:r>
      <w:r w:rsidR="00296B07">
        <w:rPr>
          <w:rFonts w:ascii="Arial" w:eastAsia="Calibri" w:hAnsi="Arial" w:cs="Arial"/>
          <w:sz w:val="22"/>
          <w:szCs w:val="22"/>
          <w:lang w:eastAsia="en-US"/>
        </w:rPr>
        <w:t xml:space="preserve">ey Nro. 29946 – Ley del Contrato de Seguro, establece que: </w:t>
      </w:r>
      <w:r w:rsidR="00296B07" w:rsidRPr="00296B07">
        <w:rPr>
          <w:rFonts w:ascii="Arial" w:eastAsia="Calibri" w:hAnsi="Arial" w:cs="Arial"/>
          <w:i/>
          <w:sz w:val="22"/>
          <w:szCs w:val="22"/>
          <w:lang w:eastAsia="en-US"/>
        </w:rPr>
        <w:t xml:space="preserve">“Para determinar la observancia de cláusulas de garantías, prescripciones de seguridad o medidas de prevención, </w:t>
      </w:r>
      <w:r w:rsidR="00296B07" w:rsidRPr="00497FAC">
        <w:rPr>
          <w:rFonts w:ascii="Arial" w:eastAsia="Calibri" w:hAnsi="Arial" w:cs="Arial"/>
          <w:b/>
          <w:i/>
          <w:sz w:val="22"/>
          <w:szCs w:val="22"/>
          <w:lang w:eastAsia="en-US"/>
        </w:rPr>
        <w:t>debe tenerse en cuenta más el cumplimiento sustancial de las mismas y su eficacia efectiva, que su cumplimiento literal.</w:t>
      </w:r>
      <w:r w:rsidR="00296B07" w:rsidRPr="00296B07">
        <w:rPr>
          <w:rFonts w:ascii="Arial" w:eastAsia="Calibri" w:hAnsi="Arial" w:cs="Arial"/>
          <w:i/>
          <w:sz w:val="22"/>
          <w:szCs w:val="22"/>
          <w:lang w:eastAsia="en-US"/>
        </w:rPr>
        <w:t xml:space="preserve">  No se debe sancionar al asegurado por incumplimiento de garantías o medidas cuya observancia no hubiesen evitado el sin</w:t>
      </w:r>
      <w:r w:rsidR="00296B07">
        <w:rPr>
          <w:rFonts w:ascii="Arial" w:eastAsia="Calibri" w:hAnsi="Arial" w:cs="Arial"/>
          <w:i/>
          <w:sz w:val="22"/>
          <w:szCs w:val="22"/>
          <w:lang w:eastAsia="en-US"/>
        </w:rPr>
        <w:t>ie</w:t>
      </w:r>
      <w:r w:rsidR="00296B07" w:rsidRPr="00296B07">
        <w:rPr>
          <w:rFonts w:ascii="Arial" w:eastAsia="Calibri" w:hAnsi="Arial" w:cs="Arial"/>
          <w:i/>
          <w:sz w:val="22"/>
          <w:szCs w:val="22"/>
          <w:lang w:eastAsia="en-US"/>
        </w:rPr>
        <w:t>stro”</w:t>
      </w:r>
      <w:r w:rsidR="00497FAC">
        <w:rPr>
          <w:rFonts w:ascii="Arial" w:eastAsia="Calibri" w:hAnsi="Arial" w:cs="Arial"/>
          <w:i/>
          <w:sz w:val="22"/>
          <w:szCs w:val="22"/>
          <w:lang w:eastAsia="en-US"/>
        </w:rPr>
        <w:t xml:space="preserve"> </w:t>
      </w:r>
      <w:r w:rsidR="00497FAC">
        <w:rPr>
          <w:rFonts w:ascii="Arial" w:eastAsia="Calibri" w:hAnsi="Arial" w:cs="Arial"/>
          <w:sz w:val="22"/>
          <w:szCs w:val="22"/>
          <w:lang w:eastAsia="en-US"/>
        </w:rPr>
        <w:t>(lo destacado en negrita es nuestro)</w:t>
      </w:r>
      <w:r w:rsidR="00497FAC">
        <w:rPr>
          <w:rFonts w:ascii="Arial" w:eastAsia="Calibri" w:hAnsi="Arial" w:cs="Arial"/>
          <w:i/>
          <w:sz w:val="22"/>
          <w:szCs w:val="22"/>
          <w:lang w:eastAsia="en-US"/>
        </w:rPr>
        <w:t xml:space="preserve">.  </w:t>
      </w:r>
      <w:r w:rsidR="00497FAC" w:rsidRPr="00497FAC">
        <w:rPr>
          <w:rFonts w:ascii="Arial" w:eastAsia="Calibri" w:hAnsi="Arial" w:cs="Arial"/>
          <w:sz w:val="22"/>
          <w:szCs w:val="22"/>
          <w:lang w:eastAsia="en-US"/>
        </w:rPr>
        <w:t>S</w:t>
      </w:r>
      <w:r w:rsidR="00556E83" w:rsidRPr="00556E83">
        <w:rPr>
          <w:rFonts w:ascii="Arial" w:eastAsia="Calibri" w:hAnsi="Arial" w:cs="Arial"/>
          <w:sz w:val="22"/>
          <w:szCs w:val="22"/>
          <w:lang w:eastAsia="en-US"/>
        </w:rPr>
        <w:t xml:space="preserve">iendo </w:t>
      </w:r>
      <w:r w:rsidR="00556E83">
        <w:rPr>
          <w:rFonts w:ascii="Arial" w:eastAsia="Calibri" w:hAnsi="Arial" w:cs="Arial"/>
          <w:sz w:val="22"/>
          <w:szCs w:val="22"/>
          <w:lang w:eastAsia="en-US"/>
        </w:rPr>
        <w:t>que este colegiado resuelve conforme a derecho, dicha regla debe ser evaluada para fines de</w:t>
      </w:r>
      <w:r w:rsidR="00497FAC">
        <w:rPr>
          <w:rFonts w:ascii="Arial" w:eastAsia="Calibri" w:hAnsi="Arial" w:cs="Arial"/>
          <w:sz w:val="22"/>
          <w:szCs w:val="22"/>
          <w:lang w:eastAsia="en-US"/>
        </w:rPr>
        <w:t xml:space="preserve"> determinar</w:t>
      </w:r>
      <w:r w:rsidR="00556E83">
        <w:rPr>
          <w:rFonts w:ascii="Arial" w:eastAsia="Calibri" w:hAnsi="Arial" w:cs="Arial"/>
          <w:sz w:val="22"/>
          <w:szCs w:val="22"/>
          <w:lang w:eastAsia="en-US"/>
        </w:rPr>
        <w:t xml:space="preserve"> su pertinencia en la resolución de la cuestión controvertida sometida a conocimiento de la DEFASEG.</w:t>
      </w:r>
    </w:p>
    <w:p w:rsidR="00556E83" w:rsidRDefault="00556E83" w:rsidP="00296B07">
      <w:pPr>
        <w:tabs>
          <w:tab w:val="left" w:pos="709"/>
          <w:tab w:val="left" w:pos="2386"/>
        </w:tabs>
        <w:ind w:left="708" w:hanging="708"/>
        <w:jc w:val="both"/>
        <w:outlineLvl w:val="0"/>
        <w:rPr>
          <w:rFonts w:ascii="Arial" w:eastAsia="Calibri" w:hAnsi="Arial" w:cs="Arial"/>
          <w:i/>
          <w:sz w:val="22"/>
          <w:szCs w:val="22"/>
          <w:lang w:eastAsia="en-US"/>
        </w:rPr>
      </w:pPr>
    </w:p>
    <w:p w:rsidR="00AB124E" w:rsidRDefault="00556E83" w:rsidP="00296B07">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6.5.</w:t>
      </w:r>
      <w:r>
        <w:rPr>
          <w:rFonts w:ascii="Arial" w:eastAsia="Calibri" w:hAnsi="Arial" w:cs="Arial"/>
          <w:sz w:val="22"/>
          <w:szCs w:val="22"/>
          <w:lang w:eastAsia="en-US"/>
        </w:rPr>
        <w:tab/>
        <w:t>L</w:t>
      </w:r>
      <w:r w:rsidR="00296B07">
        <w:rPr>
          <w:rFonts w:ascii="Arial" w:eastAsia="Calibri" w:hAnsi="Arial" w:cs="Arial"/>
          <w:sz w:val="22"/>
          <w:szCs w:val="22"/>
          <w:lang w:eastAsia="en-US"/>
        </w:rPr>
        <w:t xml:space="preserve">a condición especial que instituye la garantía GPS contiene una relación taxativa, cerrada de varios proveedores a los cuales el asegurado podía recurrir para fines de la instalación del GPS, optando entre </w:t>
      </w:r>
      <w:r w:rsidR="00497FAC">
        <w:rPr>
          <w:rFonts w:ascii="Arial" w:eastAsia="Calibri" w:hAnsi="Arial" w:cs="Arial"/>
          <w:sz w:val="22"/>
          <w:szCs w:val="22"/>
          <w:lang w:eastAsia="en-US"/>
        </w:rPr>
        <w:t xml:space="preserve">uno de </w:t>
      </w:r>
      <w:r w:rsidR="00296B07">
        <w:rPr>
          <w:rFonts w:ascii="Arial" w:eastAsia="Calibri" w:hAnsi="Arial" w:cs="Arial"/>
          <w:sz w:val="22"/>
          <w:szCs w:val="22"/>
          <w:lang w:eastAsia="en-US"/>
        </w:rPr>
        <w:t xml:space="preserve">ellos; sin embargo, conforme a lo </w:t>
      </w:r>
      <w:r w:rsidR="00296B07">
        <w:rPr>
          <w:rFonts w:ascii="Arial" w:eastAsia="Calibri" w:hAnsi="Arial" w:cs="Arial"/>
          <w:sz w:val="22"/>
          <w:szCs w:val="22"/>
          <w:lang w:eastAsia="en-US"/>
        </w:rPr>
        <w:lastRenderedPageBreak/>
        <w:t xml:space="preserve">tratado en la audiencia de vista, </w:t>
      </w:r>
      <w:r>
        <w:rPr>
          <w:rFonts w:ascii="Arial" w:eastAsia="Calibri" w:hAnsi="Arial" w:cs="Arial"/>
          <w:sz w:val="22"/>
          <w:szCs w:val="22"/>
          <w:lang w:eastAsia="en-US"/>
        </w:rPr>
        <w:t xml:space="preserve">la actual reclamante </w:t>
      </w:r>
      <w:r w:rsidR="00296B07">
        <w:rPr>
          <w:rFonts w:ascii="Arial" w:eastAsia="Calibri" w:hAnsi="Arial" w:cs="Arial"/>
          <w:sz w:val="22"/>
          <w:szCs w:val="22"/>
          <w:lang w:eastAsia="en-US"/>
        </w:rPr>
        <w:t>optó por uno distinto, no advirtiendo o sin haber sido advertid</w:t>
      </w:r>
      <w:r w:rsidR="00497FAC">
        <w:rPr>
          <w:rFonts w:ascii="Arial" w:eastAsia="Calibri" w:hAnsi="Arial" w:cs="Arial"/>
          <w:sz w:val="22"/>
          <w:szCs w:val="22"/>
          <w:lang w:eastAsia="en-US"/>
        </w:rPr>
        <w:t>a</w:t>
      </w:r>
      <w:r w:rsidR="00296B07">
        <w:rPr>
          <w:rFonts w:ascii="Arial" w:eastAsia="Calibri" w:hAnsi="Arial" w:cs="Arial"/>
          <w:sz w:val="22"/>
          <w:szCs w:val="22"/>
          <w:lang w:eastAsia="en-US"/>
        </w:rPr>
        <w:t xml:space="preserve"> por su </w:t>
      </w:r>
      <w:r w:rsidR="00641452">
        <w:rPr>
          <w:rFonts w:ascii="Arial" w:eastAsia="Calibri" w:hAnsi="Arial" w:cs="Arial"/>
          <w:i/>
          <w:sz w:val="22"/>
          <w:szCs w:val="22"/>
          <w:lang w:eastAsia="en-US"/>
        </w:rPr>
        <w:t>bróker</w:t>
      </w:r>
      <w:r w:rsidR="00370A3C">
        <w:rPr>
          <w:rFonts w:ascii="Arial" w:eastAsia="Calibri" w:hAnsi="Arial" w:cs="Arial"/>
          <w:i/>
          <w:sz w:val="22"/>
          <w:szCs w:val="22"/>
          <w:lang w:eastAsia="en-US"/>
        </w:rPr>
        <w:t xml:space="preserve">, </w:t>
      </w:r>
      <w:r w:rsidR="00370A3C">
        <w:rPr>
          <w:rFonts w:ascii="Arial" w:eastAsia="Calibri" w:hAnsi="Arial" w:cs="Arial"/>
          <w:sz w:val="22"/>
          <w:szCs w:val="22"/>
          <w:lang w:eastAsia="en-US"/>
        </w:rPr>
        <w:t>corredor o a</w:t>
      </w:r>
      <w:r w:rsidR="00296B07">
        <w:rPr>
          <w:rFonts w:ascii="Arial" w:eastAsia="Calibri" w:hAnsi="Arial" w:cs="Arial"/>
          <w:sz w:val="22"/>
          <w:szCs w:val="22"/>
          <w:lang w:eastAsia="en-US"/>
        </w:rPr>
        <w:t>sesor de seguros</w:t>
      </w:r>
      <w:r w:rsidR="00370A3C">
        <w:rPr>
          <w:rFonts w:ascii="Arial" w:eastAsia="Calibri" w:hAnsi="Arial" w:cs="Arial"/>
          <w:sz w:val="22"/>
          <w:szCs w:val="22"/>
          <w:lang w:eastAsia="en-US"/>
        </w:rPr>
        <w:t>,</w:t>
      </w:r>
      <w:r w:rsidR="00296B07">
        <w:rPr>
          <w:rFonts w:ascii="Arial" w:eastAsia="Calibri" w:hAnsi="Arial" w:cs="Arial"/>
          <w:sz w:val="22"/>
          <w:szCs w:val="22"/>
          <w:lang w:eastAsia="en-US"/>
        </w:rPr>
        <w:t xml:space="preserve"> de la c</w:t>
      </w:r>
      <w:r w:rsidR="00370A3C">
        <w:rPr>
          <w:rFonts w:ascii="Arial" w:eastAsia="Calibri" w:hAnsi="Arial" w:cs="Arial"/>
          <w:sz w:val="22"/>
          <w:szCs w:val="22"/>
          <w:lang w:eastAsia="en-US"/>
        </w:rPr>
        <w:t>o</w:t>
      </w:r>
      <w:r w:rsidR="00296B07">
        <w:rPr>
          <w:rFonts w:ascii="Arial" w:eastAsia="Calibri" w:hAnsi="Arial" w:cs="Arial"/>
          <w:sz w:val="22"/>
          <w:szCs w:val="22"/>
          <w:lang w:eastAsia="en-US"/>
        </w:rPr>
        <w:t>nsecu</w:t>
      </w:r>
      <w:r w:rsidR="00370A3C">
        <w:rPr>
          <w:rFonts w:ascii="Arial" w:eastAsia="Calibri" w:hAnsi="Arial" w:cs="Arial"/>
          <w:sz w:val="22"/>
          <w:szCs w:val="22"/>
          <w:lang w:eastAsia="en-US"/>
        </w:rPr>
        <w:t>en</w:t>
      </w:r>
      <w:r w:rsidR="00296B07">
        <w:rPr>
          <w:rFonts w:ascii="Arial" w:eastAsia="Calibri" w:hAnsi="Arial" w:cs="Arial"/>
          <w:sz w:val="22"/>
          <w:szCs w:val="22"/>
          <w:lang w:eastAsia="en-US"/>
        </w:rPr>
        <w:t>cia que se derivaría</w:t>
      </w:r>
      <w:r w:rsidR="00370A3C">
        <w:rPr>
          <w:rFonts w:ascii="Arial" w:eastAsia="Calibri" w:hAnsi="Arial" w:cs="Arial"/>
          <w:sz w:val="22"/>
          <w:szCs w:val="22"/>
          <w:lang w:eastAsia="en-US"/>
        </w:rPr>
        <w:t xml:space="preserve"> por la inobservancia de la carga</w:t>
      </w:r>
      <w:r w:rsidR="00296B07">
        <w:rPr>
          <w:rFonts w:ascii="Arial" w:eastAsia="Calibri" w:hAnsi="Arial" w:cs="Arial"/>
          <w:sz w:val="22"/>
          <w:szCs w:val="22"/>
          <w:lang w:eastAsia="en-US"/>
        </w:rPr>
        <w:t xml:space="preserve"> si es que finalmente se</w:t>
      </w:r>
      <w:r w:rsidR="00370A3C">
        <w:rPr>
          <w:rFonts w:ascii="Arial" w:eastAsia="Calibri" w:hAnsi="Arial" w:cs="Arial"/>
          <w:sz w:val="22"/>
          <w:szCs w:val="22"/>
          <w:lang w:eastAsia="en-US"/>
        </w:rPr>
        <w:t xml:space="preserve"> </w:t>
      </w:r>
      <w:r w:rsidR="00296B07">
        <w:rPr>
          <w:rFonts w:ascii="Arial" w:eastAsia="Calibri" w:hAnsi="Arial" w:cs="Arial"/>
          <w:sz w:val="22"/>
          <w:szCs w:val="22"/>
          <w:lang w:eastAsia="en-US"/>
        </w:rPr>
        <w:t>mater</w:t>
      </w:r>
      <w:r w:rsidR="00370A3C">
        <w:rPr>
          <w:rFonts w:ascii="Arial" w:eastAsia="Calibri" w:hAnsi="Arial" w:cs="Arial"/>
          <w:sz w:val="22"/>
          <w:szCs w:val="22"/>
          <w:lang w:eastAsia="en-US"/>
        </w:rPr>
        <w:t>ializaba</w:t>
      </w:r>
      <w:r w:rsidR="00296B07">
        <w:rPr>
          <w:rFonts w:ascii="Arial" w:eastAsia="Calibri" w:hAnsi="Arial" w:cs="Arial"/>
          <w:sz w:val="22"/>
          <w:szCs w:val="22"/>
          <w:lang w:eastAsia="en-US"/>
        </w:rPr>
        <w:t xml:space="preserve"> el riesgo de robo total, como en efecto </w:t>
      </w:r>
      <w:r w:rsidR="00370A3C">
        <w:rPr>
          <w:rFonts w:ascii="Arial" w:eastAsia="Calibri" w:hAnsi="Arial" w:cs="Arial"/>
          <w:sz w:val="22"/>
          <w:szCs w:val="22"/>
          <w:lang w:eastAsia="en-US"/>
        </w:rPr>
        <w:t>oc</w:t>
      </w:r>
      <w:r w:rsidR="00296B07">
        <w:rPr>
          <w:rFonts w:ascii="Arial" w:eastAsia="Calibri" w:hAnsi="Arial" w:cs="Arial"/>
          <w:sz w:val="22"/>
          <w:szCs w:val="22"/>
          <w:lang w:eastAsia="en-US"/>
        </w:rPr>
        <w:t>urrió, consecuencia que era simplemente la care</w:t>
      </w:r>
      <w:r w:rsidR="00370A3C">
        <w:rPr>
          <w:rFonts w:ascii="Arial" w:eastAsia="Calibri" w:hAnsi="Arial" w:cs="Arial"/>
          <w:sz w:val="22"/>
          <w:szCs w:val="22"/>
          <w:lang w:eastAsia="en-US"/>
        </w:rPr>
        <w:t>n</w:t>
      </w:r>
      <w:r w:rsidR="00296B07">
        <w:rPr>
          <w:rFonts w:ascii="Arial" w:eastAsia="Calibri" w:hAnsi="Arial" w:cs="Arial"/>
          <w:sz w:val="22"/>
          <w:szCs w:val="22"/>
          <w:lang w:eastAsia="en-US"/>
        </w:rPr>
        <w:t>cia de cobertura.</w:t>
      </w:r>
    </w:p>
    <w:p w:rsidR="00556E83" w:rsidRDefault="00556E83" w:rsidP="00296B07">
      <w:pPr>
        <w:tabs>
          <w:tab w:val="left" w:pos="709"/>
          <w:tab w:val="left" w:pos="2386"/>
        </w:tabs>
        <w:ind w:left="708" w:hanging="708"/>
        <w:jc w:val="both"/>
        <w:outlineLvl w:val="0"/>
        <w:rPr>
          <w:rFonts w:ascii="Arial" w:eastAsia="Calibri" w:hAnsi="Arial" w:cs="Arial"/>
          <w:sz w:val="22"/>
          <w:szCs w:val="22"/>
          <w:lang w:eastAsia="en-US"/>
        </w:rPr>
      </w:pPr>
    </w:p>
    <w:p w:rsidR="00556E83" w:rsidRDefault="00556E83" w:rsidP="00296B07">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ab/>
        <w:t>Empero, en el marco de la undécima regla interpretativa antes señalada, la sola inobservancia de la garantía puede ser insuficiente para concluir en la carencia de cobertura.</w:t>
      </w:r>
    </w:p>
    <w:p w:rsidR="00370A3C" w:rsidRDefault="00370A3C" w:rsidP="00296B07">
      <w:pPr>
        <w:tabs>
          <w:tab w:val="left" w:pos="709"/>
          <w:tab w:val="left" w:pos="2386"/>
        </w:tabs>
        <w:ind w:left="708" w:hanging="708"/>
        <w:jc w:val="both"/>
        <w:outlineLvl w:val="0"/>
        <w:rPr>
          <w:rFonts w:ascii="Arial" w:eastAsia="Calibri" w:hAnsi="Arial" w:cs="Arial"/>
          <w:sz w:val="22"/>
          <w:szCs w:val="22"/>
          <w:lang w:eastAsia="en-US"/>
        </w:rPr>
      </w:pPr>
    </w:p>
    <w:p w:rsidR="00393A5C" w:rsidRDefault="00370A3C"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ab/>
        <w:t>Si una garantía dispone, por ejemplo, el levantamiento de una reja de seguridad, con una altura de 2.50 metros, y el asegurado instala finalmente una de 2.40 metros, debe</w:t>
      </w:r>
      <w:r w:rsidR="00556E83">
        <w:rPr>
          <w:rFonts w:ascii="Arial" w:eastAsia="Calibri" w:hAnsi="Arial" w:cs="Arial"/>
          <w:sz w:val="22"/>
          <w:szCs w:val="22"/>
          <w:lang w:eastAsia="en-US"/>
        </w:rPr>
        <w:t>ría</w:t>
      </w:r>
      <w:r>
        <w:rPr>
          <w:rFonts w:ascii="Arial" w:eastAsia="Calibri" w:hAnsi="Arial" w:cs="Arial"/>
          <w:sz w:val="22"/>
          <w:szCs w:val="22"/>
          <w:lang w:eastAsia="en-US"/>
        </w:rPr>
        <w:t xml:space="preserve"> priorizar</w:t>
      </w:r>
      <w:r w:rsidR="00556E83">
        <w:rPr>
          <w:rFonts w:ascii="Arial" w:eastAsia="Calibri" w:hAnsi="Arial" w:cs="Arial"/>
          <w:sz w:val="22"/>
          <w:szCs w:val="22"/>
          <w:lang w:eastAsia="en-US"/>
        </w:rPr>
        <w:t>se</w:t>
      </w:r>
      <w:r>
        <w:rPr>
          <w:rFonts w:ascii="Arial" w:eastAsia="Calibri" w:hAnsi="Arial" w:cs="Arial"/>
          <w:sz w:val="22"/>
          <w:szCs w:val="22"/>
          <w:lang w:eastAsia="en-US"/>
        </w:rPr>
        <w:t xml:space="preserve"> el hecho del levantamiento de la reja, antes que la literalidad de sus características, salvo que estuviese justificado contractualmente la razón de la altura mínima</w:t>
      </w:r>
      <w:r w:rsidR="00497FAC">
        <w:rPr>
          <w:rFonts w:ascii="Arial" w:eastAsia="Calibri" w:hAnsi="Arial" w:cs="Arial"/>
          <w:sz w:val="22"/>
          <w:szCs w:val="22"/>
          <w:lang w:eastAsia="en-US"/>
        </w:rPr>
        <w:t xml:space="preserve"> para reducir el riesgo, o neutralizarlo</w:t>
      </w:r>
      <w:r>
        <w:rPr>
          <w:rFonts w:ascii="Arial" w:eastAsia="Calibri" w:hAnsi="Arial" w:cs="Arial"/>
          <w:sz w:val="22"/>
          <w:szCs w:val="22"/>
          <w:lang w:eastAsia="en-US"/>
        </w:rPr>
        <w:t xml:space="preserve">; en cualquier caso, si el siniestro se hubiese materializado aún </w:t>
      </w:r>
      <w:r w:rsidR="00F8761C">
        <w:rPr>
          <w:rFonts w:ascii="Arial" w:eastAsia="Calibri" w:hAnsi="Arial" w:cs="Arial"/>
          <w:sz w:val="22"/>
          <w:szCs w:val="22"/>
          <w:lang w:eastAsia="en-US"/>
        </w:rPr>
        <w:t>si se hubiese cumplido</w:t>
      </w:r>
      <w:r>
        <w:rPr>
          <w:rFonts w:ascii="Arial" w:eastAsia="Calibri" w:hAnsi="Arial" w:cs="Arial"/>
          <w:sz w:val="22"/>
          <w:szCs w:val="22"/>
          <w:lang w:eastAsia="en-US"/>
        </w:rPr>
        <w:t xml:space="preserve"> con la garantía, resulta evidente que una inobservancia formal de esta última no podría justificar un rechazo legítimo.</w:t>
      </w:r>
    </w:p>
    <w:p w:rsidR="00393A5C" w:rsidRDefault="00393A5C" w:rsidP="00393A5C">
      <w:pPr>
        <w:tabs>
          <w:tab w:val="left" w:pos="709"/>
          <w:tab w:val="left" w:pos="2386"/>
        </w:tabs>
        <w:ind w:left="708" w:hanging="708"/>
        <w:jc w:val="both"/>
        <w:outlineLvl w:val="0"/>
        <w:rPr>
          <w:rFonts w:ascii="Arial" w:eastAsia="Calibri" w:hAnsi="Arial" w:cs="Arial"/>
          <w:sz w:val="22"/>
          <w:szCs w:val="22"/>
          <w:lang w:eastAsia="en-US"/>
        </w:rPr>
      </w:pPr>
    </w:p>
    <w:p w:rsidR="00393A5C" w:rsidRDefault="00393A5C"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ab/>
        <w:t>El tema es relevante porque la propia Ley del Contrato de Seguro contempla un régimen para interpretar y calificar finalmente si ha habido o no</w:t>
      </w:r>
      <w:r w:rsidR="00497FAC">
        <w:rPr>
          <w:rFonts w:ascii="Arial" w:eastAsia="Calibri" w:hAnsi="Arial" w:cs="Arial"/>
          <w:sz w:val="22"/>
          <w:szCs w:val="22"/>
          <w:lang w:eastAsia="en-US"/>
        </w:rPr>
        <w:t>, en materia de garantías, prevenciones seguridades,</w:t>
      </w:r>
      <w:r>
        <w:rPr>
          <w:rFonts w:ascii="Arial" w:eastAsia="Calibri" w:hAnsi="Arial" w:cs="Arial"/>
          <w:sz w:val="22"/>
          <w:szCs w:val="22"/>
          <w:lang w:eastAsia="en-US"/>
        </w:rPr>
        <w:t xml:space="preserve"> </w:t>
      </w:r>
      <w:r w:rsidR="00497FAC">
        <w:rPr>
          <w:rFonts w:ascii="Arial" w:eastAsia="Calibri" w:hAnsi="Arial" w:cs="Arial"/>
          <w:sz w:val="22"/>
          <w:szCs w:val="22"/>
          <w:lang w:eastAsia="en-US"/>
        </w:rPr>
        <w:t xml:space="preserve">un </w:t>
      </w:r>
      <w:r>
        <w:rPr>
          <w:rFonts w:ascii="Arial" w:eastAsia="Calibri" w:hAnsi="Arial" w:cs="Arial"/>
          <w:sz w:val="22"/>
          <w:szCs w:val="22"/>
          <w:lang w:eastAsia="en-US"/>
        </w:rPr>
        <w:t>incumplimiento</w:t>
      </w:r>
      <w:r w:rsidR="00497FAC">
        <w:rPr>
          <w:rFonts w:ascii="Arial" w:eastAsia="Calibri" w:hAnsi="Arial" w:cs="Arial"/>
          <w:sz w:val="22"/>
          <w:szCs w:val="22"/>
          <w:lang w:eastAsia="en-US"/>
        </w:rPr>
        <w:t xml:space="preserve"> efectivo</w:t>
      </w:r>
      <w:r>
        <w:rPr>
          <w:rFonts w:ascii="Arial" w:eastAsia="Calibri" w:hAnsi="Arial" w:cs="Arial"/>
          <w:sz w:val="22"/>
          <w:szCs w:val="22"/>
          <w:lang w:eastAsia="en-US"/>
        </w:rPr>
        <w:t xml:space="preserve"> de contrato y se aplique</w:t>
      </w:r>
      <w:r w:rsidR="00497FAC">
        <w:rPr>
          <w:rFonts w:ascii="Arial" w:eastAsia="Calibri" w:hAnsi="Arial" w:cs="Arial"/>
          <w:sz w:val="22"/>
          <w:szCs w:val="22"/>
          <w:lang w:eastAsia="en-US"/>
        </w:rPr>
        <w:t>, en tal virtud,</w:t>
      </w:r>
      <w:r>
        <w:rPr>
          <w:rFonts w:ascii="Arial" w:eastAsia="Calibri" w:hAnsi="Arial" w:cs="Arial"/>
          <w:sz w:val="22"/>
          <w:szCs w:val="22"/>
          <w:lang w:eastAsia="en-US"/>
        </w:rPr>
        <w:t xml:space="preserve"> la consecuencia que</w:t>
      </w:r>
      <w:r w:rsidR="00497FAC">
        <w:rPr>
          <w:rFonts w:ascii="Arial" w:eastAsia="Calibri" w:hAnsi="Arial" w:cs="Arial"/>
          <w:sz w:val="22"/>
          <w:szCs w:val="22"/>
          <w:lang w:eastAsia="en-US"/>
        </w:rPr>
        <w:t xml:space="preserve"> sería</w:t>
      </w:r>
      <w:r>
        <w:rPr>
          <w:rFonts w:ascii="Arial" w:eastAsia="Calibri" w:hAnsi="Arial" w:cs="Arial"/>
          <w:sz w:val="22"/>
          <w:szCs w:val="22"/>
          <w:lang w:eastAsia="en-US"/>
        </w:rPr>
        <w:t xml:space="preserve"> la pérdida de cobertura o que la misma no se active.</w:t>
      </w:r>
    </w:p>
    <w:p w:rsidR="00393A5C" w:rsidRDefault="00393A5C" w:rsidP="00393A5C">
      <w:pPr>
        <w:tabs>
          <w:tab w:val="left" w:pos="709"/>
          <w:tab w:val="left" w:pos="2386"/>
        </w:tabs>
        <w:ind w:left="708" w:hanging="708"/>
        <w:jc w:val="both"/>
        <w:outlineLvl w:val="0"/>
        <w:rPr>
          <w:rFonts w:ascii="Arial" w:eastAsia="Calibri" w:hAnsi="Arial" w:cs="Arial"/>
          <w:sz w:val="22"/>
          <w:szCs w:val="22"/>
          <w:lang w:eastAsia="en-US"/>
        </w:rPr>
      </w:pPr>
    </w:p>
    <w:p w:rsidR="00393A5C" w:rsidRDefault="00393A5C" w:rsidP="00497FA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6.5.</w:t>
      </w:r>
      <w:r>
        <w:rPr>
          <w:rFonts w:ascii="Arial" w:eastAsia="Calibri" w:hAnsi="Arial" w:cs="Arial"/>
          <w:sz w:val="22"/>
          <w:szCs w:val="22"/>
          <w:lang w:eastAsia="en-US"/>
        </w:rPr>
        <w:tab/>
      </w:r>
      <w:r w:rsidR="00F8761C">
        <w:rPr>
          <w:rFonts w:ascii="Arial" w:eastAsia="Calibri" w:hAnsi="Arial" w:cs="Arial"/>
          <w:sz w:val="22"/>
          <w:szCs w:val="22"/>
          <w:lang w:eastAsia="en-US"/>
        </w:rPr>
        <w:t>Este colegiado admite que</w:t>
      </w:r>
      <w:r w:rsidR="00556E83">
        <w:rPr>
          <w:rFonts w:ascii="Arial" w:eastAsia="Calibri" w:hAnsi="Arial" w:cs="Arial"/>
          <w:sz w:val="22"/>
          <w:szCs w:val="22"/>
          <w:lang w:eastAsia="en-US"/>
        </w:rPr>
        <w:t>,</w:t>
      </w:r>
      <w:r w:rsidR="00F8761C">
        <w:rPr>
          <w:rFonts w:ascii="Arial" w:eastAsia="Calibri" w:hAnsi="Arial" w:cs="Arial"/>
          <w:sz w:val="22"/>
          <w:szCs w:val="22"/>
          <w:lang w:eastAsia="en-US"/>
        </w:rPr>
        <w:t xml:space="preserve"> en el present</w:t>
      </w:r>
      <w:r>
        <w:rPr>
          <w:rFonts w:ascii="Arial" w:eastAsia="Calibri" w:hAnsi="Arial" w:cs="Arial"/>
          <w:sz w:val="22"/>
          <w:szCs w:val="22"/>
          <w:lang w:eastAsia="en-US"/>
        </w:rPr>
        <w:t>e</w:t>
      </w:r>
      <w:r w:rsidR="00F8761C">
        <w:rPr>
          <w:rFonts w:ascii="Arial" w:eastAsia="Calibri" w:hAnsi="Arial" w:cs="Arial"/>
          <w:sz w:val="22"/>
          <w:szCs w:val="22"/>
          <w:lang w:eastAsia="en-US"/>
        </w:rPr>
        <w:t xml:space="preserve"> caso, a la luz de la undécima regla interpretativa antes señalada,</w:t>
      </w:r>
      <w:r w:rsidR="00E50BC9">
        <w:rPr>
          <w:rFonts w:ascii="Arial" w:eastAsia="Calibri" w:hAnsi="Arial" w:cs="Arial"/>
          <w:sz w:val="22"/>
          <w:szCs w:val="22"/>
          <w:lang w:eastAsia="en-US"/>
        </w:rPr>
        <w:t xml:space="preserve"> y sobre la base de lo establecido en el artículo 77 de la Ley del Contrato de Seguro, conforme al cual co</w:t>
      </w:r>
      <w:r>
        <w:rPr>
          <w:rFonts w:ascii="Arial" w:eastAsia="Calibri" w:hAnsi="Arial" w:cs="Arial"/>
          <w:sz w:val="22"/>
          <w:szCs w:val="22"/>
          <w:lang w:eastAsia="en-US"/>
        </w:rPr>
        <w:t>mpete</w:t>
      </w:r>
      <w:r w:rsidR="00E50BC9">
        <w:rPr>
          <w:rFonts w:ascii="Arial" w:eastAsia="Calibri" w:hAnsi="Arial" w:cs="Arial"/>
          <w:sz w:val="22"/>
          <w:szCs w:val="22"/>
          <w:lang w:eastAsia="en-US"/>
        </w:rPr>
        <w:t xml:space="preserve"> al asegurado probar la ocurrencia del siniestro y su cuantía (de ser el caso), y a la aseguradora, demostrar la causa por la cual está liberada de responsabilidad,</w:t>
      </w:r>
      <w:r w:rsidR="00F8761C">
        <w:rPr>
          <w:rFonts w:ascii="Arial" w:eastAsia="Calibri" w:hAnsi="Arial" w:cs="Arial"/>
          <w:sz w:val="22"/>
          <w:szCs w:val="22"/>
          <w:lang w:eastAsia="en-US"/>
        </w:rPr>
        <w:t xml:space="preserve"> corresponde</w:t>
      </w:r>
      <w:r w:rsidR="00E50BC9">
        <w:rPr>
          <w:rFonts w:ascii="Arial" w:eastAsia="Calibri" w:hAnsi="Arial" w:cs="Arial"/>
          <w:sz w:val="22"/>
          <w:szCs w:val="22"/>
          <w:lang w:eastAsia="en-US"/>
        </w:rPr>
        <w:t>ría</w:t>
      </w:r>
      <w:r w:rsidR="00F8761C">
        <w:rPr>
          <w:rFonts w:ascii="Arial" w:eastAsia="Calibri" w:hAnsi="Arial" w:cs="Arial"/>
          <w:sz w:val="22"/>
          <w:szCs w:val="22"/>
          <w:lang w:eastAsia="en-US"/>
        </w:rPr>
        <w:t xml:space="preserve"> </w:t>
      </w:r>
      <w:proofErr w:type="gramStart"/>
      <w:r w:rsidR="00F8761C">
        <w:rPr>
          <w:rFonts w:ascii="Arial" w:eastAsia="Calibri" w:hAnsi="Arial" w:cs="Arial"/>
          <w:sz w:val="22"/>
          <w:szCs w:val="22"/>
          <w:lang w:eastAsia="en-US"/>
        </w:rPr>
        <w:t xml:space="preserve">a </w:t>
      </w:r>
      <w:r w:rsidR="00045B52">
        <w:rPr>
          <w:rFonts w:ascii="Arial" w:eastAsia="Calibri" w:hAnsi="Arial" w:cs="Arial"/>
          <w:sz w:val="22"/>
          <w:szCs w:val="22"/>
          <w:lang w:eastAsia="en-US"/>
        </w:rPr>
        <w:t>.............</w:t>
      </w:r>
      <w:proofErr w:type="gramEnd"/>
      <w:r w:rsidR="00F8761C">
        <w:rPr>
          <w:rFonts w:ascii="Arial" w:eastAsia="Calibri" w:hAnsi="Arial" w:cs="Arial"/>
          <w:sz w:val="22"/>
          <w:szCs w:val="22"/>
          <w:lang w:eastAsia="en-US"/>
        </w:rPr>
        <w:t xml:space="preserve"> PERÚ no limitarse a destacar</w:t>
      </w:r>
      <w:r w:rsidR="00B6439A">
        <w:rPr>
          <w:rFonts w:ascii="Arial" w:eastAsia="Calibri" w:hAnsi="Arial" w:cs="Arial"/>
          <w:sz w:val="22"/>
          <w:szCs w:val="22"/>
          <w:lang w:eastAsia="en-US"/>
        </w:rPr>
        <w:t xml:space="preserve"> (con ocasión del rechazo y, de manera posterior, de la presentación de sus descargos)</w:t>
      </w:r>
      <w:r w:rsidR="00F8761C">
        <w:rPr>
          <w:rFonts w:ascii="Arial" w:eastAsia="Calibri" w:hAnsi="Arial" w:cs="Arial"/>
          <w:sz w:val="22"/>
          <w:szCs w:val="22"/>
          <w:lang w:eastAsia="en-US"/>
        </w:rPr>
        <w:t xml:space="preserve"> el</w:t>
      </w:r>
      <w:r w:rsidR="00556E83">
        <w:rPr>
          <w:rFonts w:ascii="Arial" w:eastAsia="Calibri" w:hAnsi="Arial" w:cs="Arial"/>
          <w:sz w:val="22"/>
          <w:szCs w:val="22"/>
          <w:lang w:eastAsia="en-US"/>
        </w:rPr>
        <w:t xml:space="preserve"> solo</w:t>
      </w:r>
      <w:r w:rsidR="00F8761C">
        <w:rPr>
          <w:rFonts w:ascii="Arial" w:eastAsia="Calibri" w:hAnsi="Arial" w:cs="Arial"/>
          <w:sz w:val="22"/>
          <w:szCs w:val="22"/>
          <w:lang w:eastAsia="en-US"/>
        </w:rPr>
        <w:t xml:space="preserve"> </w:t>
      </w:r>
      <w:r>
        <w:rPr>
          <w:rFonts w:ascii="Arial" w:eastAsia="Calibri" w:hAnsi="Arial" w:cs="Arial"/>
          <w:sz w:val="22"/>
          <w:szCs w:val="22"/>
          <w:lang w:eastAsia="en-US"/>
        </w:rPr>
        <w:t>h</w:t>
      </w:r>
      <w:r w:rsidR="00F8761C">
        <w:rPr>
          <w:rFonts w:ascii="Arial" w:eastAsia="Calibri" w:hAnsi="Arial" w:cs="Arial"/>
          <w:sz w:val="22"/>
          <w:szCs w:val="22"/>
          <w:lang w:eastAsia="en-US"/>
        </w:rPr>
        <w:t>echo de la inobservancia de la carga</w:t>
      </w:r>
      <w:r w:rsidR="00E50BC9">
        <w:rPr>
          <w:rFonts w:ascii="Arial" w:eastAsia="Calibri" w:hAnsi="Arial" w:cs="Arial"/>
          <w:sz w:val="22"/>
          <w:szCs w:val="22"/>
          <w:lang w:eastAsia="en-US"/>
        </w:rPr>
        <w:t xml:space="preserve"> (incumplimiento que no está asociado a la instalación del GPS, sino a la instalación por empresa o comprendida en el listado taxativo establecido)</w:t>
      </w:r>
      <w:r w:rsidR="00F8761C">
        <w:rPr>
          <w:rFonts w:ascii="Arial" w:eastAsia="Calibri" w:hAnsi="Arial" w:cs="Arial"/>
          <w:sz w:val="22"/>
          <w:szCs w:val="22"/>
          <w:lang w:eastAsia="en-US"/>
        </w:rPr>
        <w:t>,</w:t>
      </w:r>
      <w:r>
        <w:rPr>
          <w:rFonts w:ascii="Arial" w:eastAsia="Calibri" w:hAnsi="Arial" w:cs="Arial"/>
          <w:sz w:val="22"/>
          <w:szCs w:val="22"/>
          <w:lang w:eastAsia="en-US"/>
        </w:rPr>
        <w:t xml:space="preserve"> sino sustentar adicionalmente</w:t>
      </w:r>
      <w:r w:rsidR="00F8761C">
        <w:rPr>
          <w:rFonts w:ascii="Arial" w:eastAsia="Calibri" w:hAnsi="Arial" w:cs="Arial"/>
          <w:sz w:val="22"/>
          <w:szCs w:val="22"/>
          <w:lang w:eastAsia="en-US"/>
        </w:rPr>
        <w:t xml:space="preserve"> por qué se había dispuesto una relación taxativa de proveedores autorizados y cuál es la diferencia entre la instalación y servicio de rastreo </w:t>
      </w:r>
      <w:r w:rsidR="00E50BC9">
        <w:rPr>
          <w:rFonts w:ascii="Arial" w:eastAsia="Calibri" w:hAnsi="Arial" w:cs="Arial"/>
          <w:sz w:val="22"/>
          <w:szCs w:val="22"/>
          <w:lang w:eastAsia="en-US"/>
        </w:rPr>
        <w:t>por parte de</w:t>
      </w:r>
      <w:r w:rsidR="00F8761C">
        <w:rPr>
          <w:rFonts w:ascii="Arial" w:eastAsia="Calibri" w:hAnsi="Arial" w:cs="Arial"/>
          <w:sz w:val="22"/>
          <w:szCs w:val="22"/>
          <w:lang w:eastAsia="en-US"/>
        </w:rPr>
        <w:t xml:space="preserve"> dichas empresas con </w:t>
      </w:r>
      <w:r w:rsidR="00E50BC9">
        <w:rPr>
          <w:rFonts w:ascii="Arial" w:eastAsia="Calibri" w:hAnsi="Arial" w:cs="Arial"/>
          <w:sz w:val="22"/>
          <w:szCs w:val="22"/>
          <w:lang w:eastAsia="en-US"/>
        </w:rPr>
        <w:t>la instalación y servicio proporcionado f</w:t>
      </w:r>
      <w:r w:rsidR="00F8761C">
        <w:rPr>
          <w:rFonts w:ascii="Arial" w:eastAsia="Calibri" w:hAnsi="Arial" w:cs="Arial"/>
          <w:sz w:val="22"/>
          <w:szCs w:val="22"/>
          <w:lang w:eastAsia="en-US"/>
        </w:rPr>
        <w:t xml:space="preserve">inalmente </w:t>
      </w:r>
      <w:r w:rsidR="00E50BC9">
        <w:rPr>
          <w:rFonts w:ascii="Arial" w:eastAsia="Calibri" w:hAnsi="Arial" w:cs="Arial"/>
          <w:sz w:val="22"/>
          <w:szCs w:val="22"/>
          <w:lang w:eastAsia="en-US"/>
        </w:rPr>
        <w:t xml:space="preserve">por la empresa que fue </w:t>
      </w:r>
      <w:r w:rsidR="00F8761C">
        <w:rPr>
          <w:rFonts w:ascii="Arial" w:eastAsia="Calibri" w:hAnsi="Arial" w:cs="Arial"/>
          <w:sz w:val="22"/>
          <w:szCs w:val="22"/>
          <w:lang w:eastAsia="en-US"/>
        </w:rPr>
        <w:t>contratad</w:t>
      </w:r>
      <w:r w:rsidR="00E50BC9">
        <w:rPr>
          <w:rFonts w:ascii="Arial" w:eastAsia="Calibri" w:hAnsi="Arial" w:cs="Arial"/>
          <w:sz w:val="22"/>
          <w:szCs w:val="22"/>
          <w:lang w:eastAsia="en-US"/>
        </w:rPr>
        <w:t xml:space="preserve">a </w:t>
      </w:r>
      <w:r w:rsidR="00F8761C">
        <w:rPr>
          <w:rFonts w:ascii="Arial" w:eastAsia="Calibri" w:hAnsi="Arial" w:cs="Arial"/>
          <w:sz w:val="22"/>
          <w:szCs w:val="22"/>
          <w:lang w:eastAsia="en-US"/>
        </w:rPr>
        <w:t>por el asegurado</w:t>
      </w:r>
      <w:r>
        <w:rPr>
          <w:rFonts w:ascii="Arial" w:eastAsia="Calibri" w:hAnsi="Arial" w:cs="Arial"/>
          <w:sz w:val="22"/>
          <w:szCs w:val="22"/>
          <w:lang w:eastAsia="en-US"/>
        </w:rPr>
        <w:t xml:space="preserve">, esto es, justificando el </w:t>
      </w:r>
      <w:r w:rsidR="00497FAC">
        <w:rPr>
          <w:rFonts w:ascii="Arial" w:eastAsia="Calibri" w:hAnsi="Arial" w:cs="Arial"/>
          <w:sz w:val="22"/>
          <w:szCs w:val="22"/>
          <w:lang w:eastAsia="en-US"/>
        </w:rPr>
        <w:t xml:space="preserve">valor agregado que brinda una instalación y operación por determinadas empresas y, por consiguiente, el </w:t>
      </w:r>
      <w:r>
        <w:rPr>
          <w:rFonts w:ascii="Arial" w:eastAsia="Calibri" w:hAnsi="Arial" w:cs="Arial"/>
          <w:sz w:val="22"/>
          <w:szCs w:val="22"/>
          <w:lang w:eastAsia="en-US"/>
        </w:rPr>
        <w:t>perjuicio sufrido por la falta objetiva de la prevención pactada</w:t>
      </w:r>
      <w:r w:rsidR="003812F9">
        <w:rPr>
          <w:rFonts w:ascii="Arial" w:eastAsia="Calibri" w:hAnsi="Arial" w:cs="Arial"/>
          <w:sz w:val="22"/>
          <w:szCs w:val="22"/>
          <w:lang w:eastAsia="en-US"/>
        </w:rPr>
        <w:t xml:space="preserve"> en los términos establecidos.</w:t>
      </w:r>
    </w:p>
    <w:p w:rsidR="00556E83" w:rsidRDefault="00556E83" w:rsidP="00393A5C">
      <w:pPr>
        <w:tabs>
          <w:tab w:val="left" w:pos="709"/>
          <w:tab w:val="left" w:pos="2386"/>
        </w:tabs>
        <w:ind w:left="708" w:hanging="708"/>
        <w:jc w:val="both"/>
        <w:outlineLvl w:val="0"/>
        <w:rPr>
          <w:rFonts w:ascii="Arial" w:eastAsia="Calibri" w:hAnsi="Arial" w:cs="Arial"/>
          <w:sz w:val="22"/>
          <w:szCs w:val="22"/>
          <w:lang w:eastAsia="en-US"/>
        </w:rPr>
      </w:pPr>
    </w:p>
    <w:p w:rsidR="00556E83" w:rsidRDefault="00556E83"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ab/>
        <w:t>Y es que, finalmente, no es controvertido que la unidad asegurada contaba con un GPS instalado y que estaba funcionando con ocasión del reporte de ocurrencia del siniestro, más allá que la instalación o seguimiento lo haya hecho una empresa comprendida en el listado taxativo o no.</w:t>
      </w:r>
    </w:p>
    <w:p w:rsidR="00393A5C" w:rsidRDefault="00393A5C"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 xml:space="preserve"> </w:t>
      </w:r>
    </w:p>
    <w:p w:rsidR="00F8761C" w:rsidRDefault="00F8761C"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 xml:space="preserve"> </w:t>
      </w:r>
      <w:r w:rsidR="00393A5C">
        <w:rPr>
          <w:rFonts w:ascii="Arial" w:eastAsia="Calibri" w:hAnsi="Arial" w:cs="Arial"/>
          <w:sz w:val="22"/>
          <w:szCs w:val="22"/>
          <w:lang w:eastAsia="en-US"/>
        </w:rPr>
        <w:tab/>
      </w:r>
      <w:r w:rsidR="00393A5C">
        <w:rPr>
          <w:rFonts w:ascii="Arial" w:eastAsia="Calibri" w:hAnsi="Arial" w:cs="Arial"/>
          <w:sz w:val="22"/>
          <w:szCs w:val="22"/>
          <w:lang w:eastAsia="en-US"/>
        </w:rPr>
        <w:tab/>
      </w:r>
      <w:r>
        <w:rPr>
          <w:rFonts w:ascii="Arial" w:eastAsia="Calibri" w:hAnsi="Arial" w:cs="Arial"/>
          <w:sz w:val="22"/>
          <w:szCs w:val="22"/>
          <w:lang w:eastAsia="en-US"/>
        </w:rPr>
        <w:t>Así</w:t>
      </w:r>
      <w:r w:rsidR="00E50BC9">
        <w:rPr>
          <w:rFonts w:ascii="Arial" w:eastAsia="Calibri" w:hAnsi="Arial" w:cs="Arial"/>
          <w:sz w:val="22"/>
          <w:szCs w:val="22"/>
          <w:lang w:eastAsia="en-US"/>
        </w:rPr>
        <w:t>, por ejemplo, a título meramente hipotético y sobre la base de la experiencia derivada de otros casos conocidos por los miembros del colegiado, una diferencia podría ser que</w:t>
      </w:r>
      <w:r w:rsidR="00393A5C">
        <w:rPr>
          <w:rFonts w:ascii="Arial" w:eastAsia="Calibri" w:hAnsi="Arial" w:cs="Arial"/>
          <w:sz w:val="22"/>
          <w:szCs w:val="22"/>
          <w:lang w:eastAsia="en-US"/>
        </w:rPr>
        <w:t>,</w:t>
      </w:r>
      <w:r w:rsidR="00E50BC9">
        <w:rPr>
          <w:rFonts w:ascii="Arial" w:eastAsia="Calibri" w:hAnsi="Arial" w:cs="Arial"/>
          <w:sz w:val="22"/>
          <w:szCs w:val="22"/>
          <w:lang w:eastAsia="en-US"/>
        </w:rPr>
        <w:t xml:space="preserve"> en la instalación del GPS por ciertos proveedores, el cliente o asegurado </w:t>
      </w:r>
      <w:r w:rsidR="00393A5C">
        <w:rPr>
          <w:rFonts w:ascii="Arial" w:eastAsia="Calibri" w:hAnsi="Arial" w:cs="Arial"/>
          <w:sz w:val="22"/>
          <w:szCs w:val="22"/>
          <w:lang w:eastAsia="en-US"/>
        </w:rPr>
        <w:t xml:space="preserve">entrega el vehículo para que se realice la respectiva instalación, pero </w:t>
      </w:r>
      <w:r w:rsidR="00E50BC9">
        <w:rPr>
          <w:rFonts w:ascii="Arial" w:eastAsia="Calibri" w:hAnsi="Arial" w:cs="Arial"/>
          <w:sz w:val="22"/>
          <w:szCs w:val="22"/>
          <w:lang w:eastAsia="en-US"/>
        </w:rPr>
        <w:t xml:space="preserve">desconoce </w:t>
      </w:r>
      <w:r w:rsidR="00393A5C">
        <w:rPr>
          <w:rFonts w:ascii="Arial" w:eastAsia="Calibri" w:hAnsi="Arial" w:cs="Arial"/>
          <w:sz w:val="22"/>
          <w:szCs w:val="22"/>
          <w:lang w:eastAsia="en-US"/>
        </w:rPr>
        <w:t xml:space="preserve">finalmente </w:t>
      </w:r>
      <w:r w:rsidR="00E50BC9">
        <w:rPr>
          <w:rFonts w:ascii="Arial" w:eastAsia="Calibri" w:hAnsi="Arial" w:cs="Arial"/>
          <w:sz w:val="22"/>
          <w:szCs w:val="22"/>
          <w:lang w:eastAsia="en-US"/>
        </w:rPr>
        <w:t>la ubicación en que se instala el dispositivo, lo cual asegura que no sea manipulado</w:t>
      </w:r>
      <w:r w:rsidR="00393A5C">
        <w:rPr>
          <w:rFonts w:ascii="Arial" w:eastAsia="Calibri" w:hAnsi="Arial" w:cs="Arial"/>
          <w:sz w:val="22"/>
          <w:szCs w:val="22"/>
          <w:lang w:eastAsia="en-US"/>
        </w:rPr>
        <w:t>.  E</w:t>
      </w:r>
      <w:r w:rsidR="00E50BC9">
        <w:rPr>
          <w:rFonts w:ascii="Arial" w:eastAsia="Calibri" w:hAnsi="Arial" w:cs="Arial"/>
          <w:sz w:val="22"/>
          <w:szCs w:val="22"/>
          <w:lang w:eastAsia="en-US"/>
        </w:rPr>
        <w:t xml:space="preserve">n el presente caso, en el propio certificado de </w:t>
      </w:r>
      <w:r w:rsidR="00E50BC9">
        <w:rPr>
          <w:rFonts w:ascii="Arial" w:eastAsia="Calibri" w:hAnsi="Arial" w:cs="Arial"/>
          <w:sz w:val="22"/>
          <w:szCs w:val="22"/>
          <w:lang w:eastAsia="en-US"/>
        </w:rPr>
        <w:lastRenderedPageBreak/>
        <w:t>instalación entregado al asegurado consta</w:t>
      </w:r>
      <w:r w:rsidR="00393A5C">
        <w:rPr>
          <w:rFonts w:ascii="Arial" w:eastAsia="Calibri" w:hAnsi="Arial" w:cs="Arial"/>
          <w:sz w:val="22"/>
          <w:szCs w:val="22"/>
          <w:lang w:eastAsia="en-US"/>
        </w:rPr>
        <w:t xml:space="preserve"> que </w:t>
      </w:r>
      <w:r w:rsidR="003812F9">
        <w:rPr>
          <w:rFonts w:ascii="Arial" w:eastAsia="Calibri" w:hAnsi="Arial" w:cs="Arial"/>
          <w:sz w:val="22"/>
          <w:szCs w:val="22"/>
          <w:lang w:eastAsia="en-US"/>
        </w:rPr>
        <w:t xml:space="preserve">el GPS </w:t>
      </w:r>
      <w:r w:rsidR="00393A5C">
        <w:rPr>
          <w:rFonts w:ascii="Arial" w:eastAsia="Calibri" w:hAnsi="Arial" w:cs="Arial"/>
          <w:sz w:val="22"/>
          <w:szCs w:val="22"/>
          <w:lang w:eastAsia="en-US"/>
        </w:rPr>
        <w:t>se instala “detrás del autoradio”. En la medida que exista una justificación razonable para el listado cerrado de proveedores, concordante con la racionalidad de una garantía</w:t>
      </w:r>
      <w:r w:rsidR="003812F9">
        <w:rPr>
          <w:rFonts w:ascii="Arial" w:eastAsia="Calibri" w:hAnsi="Arial" w:cs="Arial"/>
          <w:sz w:val="22"/>
          <w:szCs w:val="22"/>
          <w:lang w:eastAsia="en-US"/>
        </w:rPr>
        <w:t>, se evidenciaría la gravedad de la inobservancia de la carga y, por consiguiente, la legitimidad de un rechazo de cobertura.</w:t>
      </w:r>
    </w:p>
    <w:p w:rsidR="00EC23F2" w:rsidRDefault="00EC23F2" w:rsidP="00393A5C">
      <w:pPr>
        <w:tabs>
          <w:tab w:val="left" w:pos="709"/>
          <w:tab w:val="left" w:pos="2386"/>
        </w:tabs>
        <w:ind w:left="708" w:hanging="708"/>
        <w:jc w:val="both"/>
        <w:outlineLvl w:val="0"/>
        <w:rPr>
          <w:rFonts w:ascii="Arial" w:eastAsia="Calibri" w:hAnsi="Arial" w:cs="Arial"/>
          <w:sz w:val="22"/>
          <w:szCs w:val="22"/>
          <w:lang w:eastAsia="en-US"/>
        </w:rPr>
      </w:pPr>
    </w:p>
    <w:p w:rsidR="00EC23F2" w:rsidRDefault="00EC23F2" w:rsidP="00393A5C">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ab/>
        <w:t xml:space="preserve">Corresponderá, en consecuencia, </w:t>
      </w:r>
      <w:proofErr w:type="gramStart"/>
      <w:r>
        <w:rPr>
          <w:rFonts w:ascii="Arial" w:eastAsia="Calibri" w:hAnsi="Arial" w:cs="Arial"/>
          <w:sz w:val="22"/>
          <w:szCs w:val="22"/>
          <w:lang w:eastAsia="en-US"/>
        </w:rPr>
        <w:t xml:space="preserve">que </w:t>
      </w:r>
      <w:r w:rsidR="00045B52">
        <w:rPr>
          <w:rFonts w:ascii="Arial" w:eastAsia="Calibri" w:hAnsi="Arial" w:cs="Arial"/>
          <w:sz w:val="22"/>
          <w:szCs w:val="22"/>
          <w:lang w:eastAsia="en-US"/>
        </w:rPr>
        <w:t>.............</w:t>
      </w:r>
      <w:proofErr w:type="gramEnd"/>
      <w:r>
        <w:rPr>
          <w:rFonts w:ascii="Arial" w:eastAsia="Calibri" w:hAnsi="Arial" w:cs="Arial"/>
          <w:sz w:val="22"/>
          <w:szCs w:val="22"/>
          <w:lang w:eastAsia="en-US"/>
        </w:rPr>
        <w:t xml:space="preserve"> PERÚ </w:t>
      </w:r>
      <w:r w:rsidR="003812F9">
        <w:rPr>
          <w:rFonts w:ascii="Arial" w:eastAsia="Calibri" w:hAnsi="Arial" w:cs="Arial"/>
          <w:sz w:val="22"/>
          <w:szCs w:val="22"/>
          <w:lang w:eastAsia="en-US"/>
        </w:rPr>
        <w:t xml:space="preserve">pueda </w:t>
      </w:r>
      <w:r>
        <w:rPr>
          <w:rFonts w:ascii="Arial" w:eastAsia="Calibri" w:hAnsi="Arial" w:cs="Arial"/>
          <w:sz w:val="22"/>
          <w:szCs w:val="22"/>
          <w:lang w:eastAsia="en-US"/>
        </w:rPr>
        <w:t>sustent</w:t>
      </w:r>
      <w:r w:rsidR="003812F9">
        <w:rPr>
          <w:rFonts w:ascii="Arial" w:eastAsia="Calibri" w:hAnsi="Arial" w:cs="Arial"/>
          <w:sz w:val="22"/>
          <w:szCs w:val="22"/>
          <w:lang w:eastAsia="en-US"/>
        </w:rPr>
        <w:t>ar</w:t>
      </w:r>
      <w:r w:rsidR="005E0D76">
        <w:rPr>
          <w:rFonts w:ascii="Arial" w:eastAsia="Calibri" w:hAnsi="Arial" w:cs="Arial"/>
          <w:sz w:val="22"/>
          <w:szCs w:val="22"/>
          <w:lang w:eastAsia="en-US"/>
        </w:rPr>
        <w:t xml:space="preserve"> y acreditar</w:t>
      </w:r>
      <w:r w:rsidR="003812F9">
        <w:rPr>
          <w:rFonts w:ascii="Arial" w:eastAsia="Calibri" w:hAnsi="Arial" w:cs="Arial"/>
          <w:sz w:val="22"/>
          <w:szCs w:val="22"/>
          <w:lang w:eastAsia="en-US"/>
        </w:rPr>
        <w:t>, en vía de impugnación,</w:t>
      </w:r>
      <w:r>
        <w:rPr>
          <w:rFonts w:ascii="Arial" w:eastAsia="Calibri" w:hAnsi="Arial" w:cs="Arial"/>
          <w:sz w:val="22"/>
          <w:szCs w:val="22"/>
          <w:lang w:eastAsia="en-US"/>
        </w:rPr>
        <w:t xml:space="preserve"> adecuada y suficientemente el rechazo de cobertura.</w:t>
      </w:r>
    </w:p>
    <w:p w:rsidR="00F8761C" w:rsidRDefault="00F8761C" w:rsidP="00296B07">
      <w:pPr>
        <w:tabs>
          <w:tab w:val="left" w:pos="709"/>
          <w:tab w:val="left" w:pos="2386"/>
        </w:tabs>
        <w:ind w:left="708" w:hanging="708"/>
        <w:jc w:val="both"/>
        <w:outlineLvl w:val="0"/>
        <w:rPr>
          <w:rFonts w:ascii="Arial" w:eastAsia="Calibri" w:hAnsi="Arial" w:cs="Arial"/>
          <w:sz w:val="22"/>
          <w:szCs w:val="22"/>
          <w:lang w:eastAsia="en-US"/>
        </w:rPr>
      </w:pPr>
    </w:p>
    <w:p w:rsidR="00F8761C" w:rsidRDefault="00EC23F2" w:rsidP="00296B07">
      <w:pPr>
        <w:tabs>
          <w:tab w:val="left" w:pos="709"/>
          <w:tab w:val="left" w:pos="2386"/>
        </w:tabs>
        <w:ind w:left="708" w:hanging="708"/>
        <w:jc w:val="both"/>
        <w:outlineLvl w:val="0"/>
        <w:rPr>
          <w:rFonts w:ascii="Arial" w:eastAsia="Calibri" w:hAnsi="Arial" w:cs="Arial"/>
          <w:sz w:val="22"/>
          <w:szCs w:val="22"/>
          <w:lang w:eastAsia="en-US"/>
        </w:rPr>
      </w:pPr>
      <w:r>
        <w:rPr>
          <w:rFonts w:ascii="Arial" w:eastAsia="Calibri" w:hAnsi="Arial" w:cs="Arial"/>
          <w:sz w:val="22"/>
          <w:szCs w:val="22"/>
          <w:lang w:eastAsia="en-US"/>
        </w:rPr>
        <w:t>6.6.</w:t>
      </w:r>
      <w:r>
        <w:rPr>
          <w:rFonts w:ascii="Arial" w:eastAsia="Calibri" w:hAnsi="Arial" w:cs="Arial"/>
          <w:sz w:val="22"/>
          <w:szCs w:val="22"/>
          <w:lang w:eastAsia="en-US"/>
        </w:rPr>
        <w:tab/>
        <w:t xml:space="preserve">De otro lado, </w:t>
      </w:r>
      <w:r w:rsidR="00641452">
        <w:rPr>
          <w:rFonts w:ascii="Arial" w:eastAsia="Calibri" w:hAnsi="Arial" w:cs="Arial"/>
          <w:sz w:val="22"/>
          <w:szCs w:val="22"/>
          <w:lang w:eastAsia="en-US"/>
        </w:rPr>
        <w:t xml:space="preserve">en atención a los argumentos invocados para fines de reclamar el otorgamiento de cobertura, </w:t>
      </w:r>
      <w:r>
        <w:rPr>
          <w:rFonts w:ascii="Arial" w:eastAsia="Calibri" w:hAnsi="Arial" w:cs="Arial"/>
          <w:sz w:val="22"/>
          <w:szCs w:val="22"/>
          <w:lang w:eastAsia="en-US"/>
        </w:rPr>
        <w:t xml:space="preserve">se deja constancia que el pago de la prima pactada no obliga a la aseguradora, por ese solo hecho del pago, a brindar cobertura, lo cual está sujeto </w:t>
      </w:r>
      <w:r w:rsidR="003812F9">
        <w:rPr>
          <w:rFonts w:ascii="Arial" w:eastAsia="Calibri" w:hAnsi="Arial" w:cs="Arial"/>
          <w:sz w:val="22"/>
          <w:szCs w:val="22"/>
          <w:lang w:eastAsia="en-US"/>
        </w:rPr>
        <w:t xml:space="preserve">además </w:t>
      </w:r>
      <w:r>
        <w:rPr>
          <w:rFonts w:ascii="Arial" w:eastAsia="Calibri" w:hAnsi="Arial" w:cs="Arial"/>
          <w:sz w:val="22"/>
          <w:szCs w:val="22"/>
          <w:lang w:eastAsia="en-US"/>
        </w:rPr>
        <w:t xml:space="preserve">a lo establecido en los términos y condiciones contractuales, los cuales eran conocidos o conocibles desde el preciso momento en que la póliza fue entregada al </w:t>
      </w:r>
      <w:r w:rsidR="00641452">
        <w:rPr>
          <w:rFonts w:ascii="Arial" w:eastAsia="Calibri" w:hAnsi="Arial" w:cs="Arial"/>
          <w:i/>
          <w:sz w:val="22"/>
          <w:szCs w:val="22"/>
          <w:lang w:eastAsia="en-US"/>
        </w:rPr>
        <w:t>bróker</w:t>
      </w:r>
      <w:r>
        <w:rPr>
          <w:rFonts w:ascii="Arial" w:eastAsia="Calibri" w:hAnsi="Arial" w:cs="Arial"/>
          <w:i/>
          <w:sz w:val="22"/>
          <w:szCs w:val="22"/>
          <w:lang w:eastAsia="en-US"/>
        </w:rPr>
        <w:t xml:space="preserve"> </w:t>
      </w:r>
      <w:r>
        <w:rPr>
          <w:rFonts w:ascii="Arial" w:eastAsia="Calibri" w:hAnsi="Arial" w:cs="Arial"/>
          <w:sz w:val="22"/>
          <w:szCs w:val="22"/>
          <w:lang w:eastAsia="en-US"/>
        </w:rPr>
        <w:t>de seguros de</w:t>
      </w:r>
      <w:r w:rsidR="003812F9">
        <w:rPr>
          <w:rFonts w:ascii="Arial" w:eastAsia="Calibri" w:hAnsi="Arial" w:cs="Arial"/>
          <w:sz w:val="22"/>
          <w:szCs w:val="22"/>
          <w:lang w:eastAsia="en-US"/>
        </w:rPr>
        <w:t xml:space="preserve"> la </w:t>
      </w:r>
      <w:r>
        <w:rPr>
          <w:rFonts w:ascii="Arial" w:eastAsia="Calibri" w:hAnsi="Arial" w:cs="Arial"/>
          <w:sz w:val="22"/>
          <w:szCs w:val="22"/>
          <w:lang w:eastAsia="en-US"/>
        </w:rPr>
        <w:t>asegurad</w:t>
      </w:r>
      <w:r w:rsidR="003812F9">
        <w:rPr>
          <w:rFonts w:ascii="Arial" w:eastAsia="Calibri" w:hAnsi="Arial" w:cs="Arial"/>
          <w:sz w:val="22"/>
          <w:szCs w:val="22"/>
          <w:lang w:eastAsia="en-US"/>
        </w:rPr>
        <w:t>a,</w:t>
      </w:r>
      <w:r>
        <w:rPr>
          <w:rFonts w:ascii="Arial" w:eastAsia="Calibri" w:hAnsi="Arial" w:cs="Arial"/>
          <w:sz w:val="22"/>
          <w:szCs w:val="22"/>
          <w:lang w:eastAsia="en-US"/>
        </w:rPr>
        <w:t xml:space="preserve"> hecho este ultimo reconocido con ocasión de la vista, siempre y cuando lo pactado sea merecedor de tutela jurídica efectiva, privilegiándose fondo sobre forma.</w:t>
      </w:r>
    </w:p>
    <w:p w:rsidR="00AB124E" w:rsidRDefault="00AB124E" w:rsidP="00AB124E">
      <w:pPr>
        <w:tabs>
          <w:tab w:val="left" w:pos="709"/>
          <w:tab w:val="left" w:pos="2386"/>
        </w:tabs>
        <w:jc w:val="both"/>
        <w:outlineLvl w:val="0"/>
        <w:rPr>
          <w:rFonts w:ascii="Arial" w:eastAsia="Calibri" w:hAnsi="Arial" w:cs="Arial"/>
          <w:sz w:val="22"/>
          <w:szCs w:val="22"/>
          <w:lang w:eastAsia="en-US"/>
        </w:rPr>
      </w:pPr>
    </w:p>
    <w:p w:rsidR="00EE56EE" w:rsidRPr="000D7425" w:rsidRDefault="00EE56EE" w:rsidP="00AF37B3">
      <w:pPr>
        <w:tabs>
          <w:tab w:val="left" w:pos="2386"/>
        </w:tabs>
        <w:jc w:val="both"/>
        <w:outlineLvl w:val="0"/>
        <w:rPr>
          <w:rFonts w:ascii="Arial" w:hAnsi="Arial" w:cs="Arial"/>
          <w:b/>
          <w:sz w:val="22"/>
          <w:szCs w:val="22"/>
        </w:rPr>
      </w:pPr>
      <w:r w:rsidRPr="000D7425">
        <w:rPr>
          <w:rFonts w:ascii="Arial" w:hAnsi="Arial" w:cs="Arial"/>
          <w:b/>
          <w:sz w:val="22"/>
          <w:szCs w:val="22"/>
          <w:lang w:val="es-PE"/>
        </w:rPr>
        <w:t>Atendiendo a lo expresado</w:t>
      </w:r>
      <w:r w:rsidR="0031415C" w:rsidRPr="000D7425">
        <w:rPr>
          <w:rFonts w:ascii="Arial" w:hAnsi="Arial" w:cs="Arial"/>
          <w:b/>
          <w:sz w:val="22"/>
          <w:szCs w:val="22"/>
          <w:lang w:val="es-PE"/>
        </w:rPr>
        <w:t>,</w:t>
      </w:r>
      <w:r w:rsidR="00CA175C" w:rsidRPr="000D7425">
        <w:rPr>
          <w:rFonts w:ascii="Arial" w:hAnsi="Arial" w:cs="Arial"/>
          <w:b/>
          <w:sz w:val="22"/>
          <w:szCs w:val="22"/>
          <w:lang w:val="es-PE"/>
        </w:rPr>
        <w:t xml:space="preserve"> </w:t>
      </w:r>
      <w:r w:rsidR="000F3946" w:rsidRPr="000D7425">
        <w:rPr>
          <w:rFonts w:ascii="Arial" w:hAnsi="Arial" w:cs="Arial"/>
          <w:b/>
          <w:sz w:val="22"/>
          <w:szCs w:val="22"/>
          <w:lang w:val="es-PE"/>
        </w:rPr>
        <w:t xml:space="preserve">este colegiado </w:t>
      </w:r>
      <w:r w:rsidR="000F3946" w:rsidRPr="000D7425">
        <w:rPr>
          <w:rFonts w:ascii="Arial" w:hAnsi="Arial" w:cs="Arial"/>
          <w:b/>
          <w:sz w:val="22"/>
          <w:szCs w:val="22"/>
        </w:rPr>
        <w:t>concluye su apreciación razonada y conjunta al amparo de lo establecido en su Reglamento, por lo que</w:t>
      </w:r>
      <w:r w:rsidR="00CA175C" w:rsidRPr="000D7425">
        <w:rPr>
          <w:rFonts w:ascii="Arial" w:hAnsi="Arial" w:cs="Arial"/>
          <w:b/>
          <w:sz w:val="22"/>
          <w:szCs w:val="22"/>
          <w:lang w:val="es-PE"/>
        </w:rPr>
        <w:t xml:space="preserve"> resuelve</w:t>
      </w:r>
      <w:r w:rsidRPr="000D7425">
        <w:rPr>
          <w:rFonts w:ascii="Arial" w:hAnsi="Arial" w:cs="Arial"/>
          <w:b/>
          <w:sz w:val="22"/>
          <w:szCs w:val="22"/>
          <w:lang w:val="es-PE"/>
        </w:rPr>
        <w:t>:</w:t>
      </w:r>
    </w:p>
    <w:p w:rsidR="00ED730C" w:rsidRPr="000D7425" w:rsidRDefault="00ED730C" w:rsidP="00ED730C">
      <w:pPr>
        <w:jc w:val="both"/>
        <w:rPr>
          <w:rFonts w:ascii="Arial" w:eastAsia="Arial Unicode MS" w:hAnsi="Arial" w:cs="Arial"/>
          <w:sz w:val="22"/>
          <w:szCs w:val="22"/>
          <w:lang w:val="es-PE"/>
        </w:rPr>
      </w:pPr>
    </w:p>
    <w:p w:rsidR="000E1D33" w:rsidRPr="000D7425"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0D7425">
        <w:rPr>
          <w:rFonts w:ascii="Arial" w:eastAsia="Arial Unicode MS" w:hAnsi="Arial" w:cs="Arial"/>
          <w:sz w:val="22"/>
          <w:szCs w:val="22"/>
          <w:lang w:val="es-PE"/>
        </w:rPr>
        <w:t xml:space="preserve">Declarar </w:t>
      </w:r>
      <w:r w:rsidR="000E1D33" w:rsidRPr="000D7425">
        <w:rPr>
          <w:rFonts w:ascii="Arial" w:eastAsia="Arial Unicode MS" w:hAnsi="Arial" w:cs="Arial"/>
          <w:b/>
          <w:sz w:val="22"/>
          <w:szCs w:val="22"/>
          <w:lang w:val="es-PE"/>
        </w:rPr>
        <w:t>F</w:t>
      </w:r>
      <w:r w:rsidR="001E51BB" w:rsidRPr="000D7425">
        <w:rPr>
          <w:rFonts w:ascii="Arial" w:eastAsia="Arial Unicode MS" w:hAnsi="Arial" w:cs="Arial"/>
          <w:b/>
          <w:sz w:val="22"/>
          <w:szCs w:val="22"/>
          <w:lang w:val="es-PE"/>
        </w:rPr>
        <w:t>UNDADA</w:t>
      </w:r>
      <w:r w:rsidR="00973441">
        <w:rPr>
          <w:rFonts w:ascii="Arial" w:eastAsia="Arial Unicode MS" w:hAnsi="Arial" w:cs="Arial"/>
          <w:sz w:val="22"/>
          <w:szCs w:val="22"/>
          <w:lang w:val="es-PE"/>
        </w:rPr>
        <w:t xml:space="preserve"> la reclamación interpuesta </w:t>
      </w:r>
      <w:proofErr w:type="gramStart"/>
      <w:r w:rsidR="00973441">
        <w:rPr>
          <w:rFonts w:ascii="Arial" w:eastAsia="Arial Unicode MS" w:hAnsi="Arial" w:cs="Arial"/>
          <w:sz w:val="22"/>
          <w:szCs w:val="22"/>
          <w:lang w:val="es-PE"/>
        </w:rPr>
        <w:t xml:space="preserve">por </w:t>
      </w:r>
      <w:r w:rsidR="00045B52">
        <w:rPr>
          <w:rFonts w:ascii="Arial" w:eastAsia="Arial Unicode MS" w:hAnsi="Arial" w:cs="Arial"/>
          <w:sz w:val="22"/>
          <w:szCs w:val="22"/>
          <w:lang w:val="es-PE"/>
        </w:rPr>
        <w:t>.............</w:t>
      </w:r>
      <w:proofErr w:type="gramEnd"/>
      <w:r w:rsidR="00973441" w:rsidRPr="000D7425">
        <w:rPr>
          <w:rFonts w:ascii="Arial" w:hAnsi="Arial" w:cs="Arial"/>
          <w:sz w:val="22"/>
          <w:szCs w:val="22"/>
          <w:lang w:val="es-PE"/>
        </w:rPr>
        <w:t xml:space="preserve"> </w:t>
      </w:r>
      <w:r w:rsidR="00A537E9" w:rsidRPr="000D7425">
        <w:rPr>
          <w:rFonts w:ascii="Arial" w:hAnsi="Arial" w:cs="Arial"/>
          <w:sz w:val="22"/>
          <w:szCs w:val="22"/>
          <w:lang w:val="es-PE"/>
        </w:rPr>
        <w:t xml:space="preserve">contra </w:t>
      </w:r>
      <w:r w:rsidR="00045B52">
        <w:rPr>
          <w:rFonts w:ascii="Arial" w:hAnsi="Arial" w:cs="Arial"/>
          <w:sz w:val="22"/>
          <w:szCs w:val="22"/>
          <w:lang w:val="es-PE"/>
        </w:rPr>
        <w:t>.............</w:t>
      </w:r>
      <w:r w:rsidR="00A537E9" w:rsidRPr="000D7425">
        <w:rPr>
          <w:rFonts w:ascii="Arial" w:hAnsi="Arial" w:cs="Arial"/>
          <w:sz w:val="22"/>
          <w:szCs w:val="22"/>
          <w:lang w:val="es-PE"/>
        </w:rPr>
        <w:t xml:space="preserve"> PERÚ C</w:t>
      </w:r>
      <w:r w:rsidR="00412A21">
        <w:rPr>
          <w:rFonts w:ascii="Arial" w:hAnsi="Arial" w:cs="Arial"/>
          <w:sz w:val="22"/>
          <w:szCs w:val="22"/>
          <w:lang w:val="es-PE"/>
        </w:rPr>
        <w:t xml:space="preserve">OMPAÑÍA DE SEGUROS Y REASEGUROS, </w:t>
      </w:r>
      <w:r w:rsidR="00EC23F2">
        <w:rPr>
          <w:rFonts w:ascii="Arial" w:eastAsia="Arial Unicode MS" w:hAnsi="Arial" w:cs="Arial"/>
          <w:sz w:val="22"/>
          <w:szCs w:val="22"/>
          <w:lang w:val="es-PE"/>
        </w:rPr>
        <w:t>debiéndose otorgar la cobertura reclamada.</w:t>
      </w:r>
    </w:p>
    <w:p w:rsidR="00786AEE" w:rsidRPr="000D7425" w:rsidRDefault="00786AEE" w:rsidP="00AF37B3">
      <w:pPr>
        <w:jc w:val="right"/>
        <w:outlineLvl w:val="0"/>
        <w:rPr>
          <w:rFonts w:ascii="Arial" w:hAnsi="Arial" w:cs="Arial"/>
          <w:sz w:val="22"/>
          <w:szCs w:val="22"/>
          <w:lang w:val="es-PE"/>
        </w:rPr>
      </w:pPr>
      <w:r w:rsidRPr="000D7425">
        <w:rPr>
          <w:rFonts w:ascii="Arial" w:hAnsi="Arial" w:cs="Arial"/>
          <w:sz w:val="22"/>
          <w:szCs w:val="22"/>
          <w:lang w:val="es-PE"/>
        </w:rPr>
        <w:t xml:space="preserve"> </w:t>
      </w:r>
    </w:p>
    <w:p w:rsidR="00863401" w:rsidRPr="000D7425" w:rsidRDefault="006E0B0B" w:rsidP="00AF37B3">
      <w:pPr>
        <w:jc w:val="right"/>
        <w:outlineLvl w:val="0"/>
        <w:rPr>
          <w:rFonts w:ascii="Arial" w:hAnsi="Arial" w:cs="Arial"/>
          <w:sz w:val="22"/>
          <w:szCs w:val="22"/>
          <w:lang w:val="es-PE"/>
        </w:rPr>
      </w:pPr>
      <w:r w:rsidRPr="000D7425">
        <w:rPr>
          <w:rFonts w:ascii="Arial" w:hAnsi="Arial" w:cs="Arial"/>
          <w:sz w:val="22"/>
          <w:szCs w:val="22"/>
          <w:lang w:val="es-PE"/>
        </w:rPr>
        <w:t xml:space="preserve">Lima, </w:t>
      </w:r>
      <w:r w:rsidR="00752725">
        <w:rPr>
          <w:rFonts w:ascii="Arial" w:hAnsi="Arial" w:cs="Arial"/>
          <w:sz w:val="22"/>
          <w:szCs w:val="22"/>
          <w:lang w:val="es-PE"/>
        </w:rPr>
        <w:t>25</w:t>
      </w:r>
      <w:r w:rsidR="00973441">
        <w:rPr>
          <w:rFonts w:ascii="Arial" w:hAnsi="Arial" w:cs="Arial"/>
          <w:sz w:val="22"/>
          <w:szCs w:val="22"/>
          <w:lang w:val="es-PE"/>
        </w:rPr>
        <w:t xml:space="preserve"> de </w:t>
      </w:r>
      <w:r w:rsidR="004E2468">
        <w:rPr>
          <w:rFonts w:ascii="Arial" w:hAnsi="Arial" w:cs="Arial"/>
          <w:sz w:val="22"/>
          <w:szCs w:val="22"/>
          <w:lang w:val="es-PE"/>
        </w:rPr>
        <w:t>febr</w:t>
      </w:r>
      <w:r w:rsidR="004A5F04">
        <w:rPr>
          <w:rFonts w:ascii="Arial" w:hAnsi="Arial" w:cs="Arial"/>
          <w:sz w:val="22"/>
          <w:szCs w:val="22"/>
          <w:lang w:val="es-PE"/>
        </w:rPr>
        <w:t>e</w:t>
      </w:r>
      <w:r w:rsidR="004E2468">
        <w:rPr>
          <w:rFonts w:ascii="Arial" w:hAnsi="Arial" w:cs="Arial"/>
          <w:sz w:val="22"/>
          <w:szCs w:val="22"/>
          <w:lang w:val="es-PE"/>
        </w:rPr>
        <w:t>ro</w:t>
      </w:r>
      <w:r w:rsidR="00973441">
        <w:rPr>
          <w:rFonts w:ascii="Arial" w:hAnsi="Arial" w:cs="Arial"/>
          <w:sz w:val="22"/>
          <w:szCs w:val="22"/>
          <w:lang w:val="es-PE"/>
        </w:rPr>
        <w:t xml:space="preserve"> de 201</w:t>
      </w:r>
      <w:r w:rsidR="004E2468">
        <w:rPr>
          <w:rFonts w:ascii="Arial" w:hAnsi="Arial" w:cs="Arial"/>
          <w:sz w:val="22"/>
          <w:szCs w:val="22"/>
          <w:lang w:val="es-PE"/>
        </w:rPr>
        <w:t>9</w:t>
      </w:r>
    </w:p>
    <w:p w:rsidR="008848F1" w:rsidRDefault="008848F1" w:rsidP="008848F1">
      <w:pPr>
        <w:jc w:val="both"/>
        <w:rPr>
          <w:rFonts w:ascii="Arial" w:hAnsi="Arial" w:cs="Arial"/>
          <w:sz w:val="22"/>
          <w:szCs w:val="22"/>
          <w:lang w:val="es-PE"/>
        </w:rPr>
      </w:pPr>
      <w:r w:rsidRPr="000D7425">
        <w:rPr>
          <w:rFonts w:ascii="Arial" w:hAnsi="Arial" w:cs="Arial"/>
          <w:sz w:val="22"/>
          <w:szCs w:val="22"/>
          <w:lang w:val="es-PE"/>
        </w:rPr>
        <w:t xml:space="preserve"> </w:t>
      </w:r>
    </w:p>
    <w:p w:rsidR="00752725" w:rsidRDefault="00752725" w:rsidP="008848F1">
      <w:pPr>
        <w:jc w:val="both"/>
        <w:rPr>
          <w:rFonts w:ascii="Arial" w:hAnsi="Arial" w:cs="Arial"/>
          <w:sz w:val="22"/>
          <w:szCs w:val="22"/>
          <w:lang w:val="es-PE"/>
        </w:rPr>
      </w:pPr>
    </w:p>
    <w:p w:rsidR="00752725" w:rsidRPr="00305353" w:rsidRDefault="00752725" w:rsidP="00752725">
      <w:pPr>
        <w:ind w:left="360"/>
        <w:jc w:val="both"/>
        <w:rPr>
          <w:rFonts w:ascii="Arial" w:hAnsi="Arial" w:cs="Arial"/>
          <w:sz w:val="20"/>
          <w:szCs w:val="20"/>
        </w:rPr>
      </w:pPr>
    </w:p>
    <w:p w:rsidR="00752725" w:rsidRDefault="00752725" w:rsidP="00752725">
      <w:pPr>
        <w:ind w:left="360"/>
        <w:jc w:val="both"/>
        <w:rPr>
          <w:rFonts w:ascii="Arial" w:hAnsi="Arial" w:cs="Arial"/>
          <w:sz w:val="20"/>
          <w:szCs w:val="20"/>
        </w:rPr>
      </w:pPr>
    </w:p>
    <w:p w:rsidR="00752725" w:rsidRPr="00752725" w:rsidRDefault="00752725" w:rsidP="00752725">
      <w:pPr>
        <w:ind w:left="360"/>
        <w:jc w:val="both"/>
        <w:rPr>
          <w:rFonts w:ascii="Arial" w:hAnsi="Arial" w:cs="Arial"/>
          <w:sz w:val="22"/>
          <w:szCs w:val="22"/>
        </w:rPr>
      </w:pPr>
    </w:p>
    <w:p w:rsidR="00752725" w:rsidRPr="00752725" w:rsidRDefault="00752725" w:rsidP="00752725">
      <w:pPr>
        <w:ind w:left="360"/>
        <w:jc w:val="both"/>
        <w:rPr>
          <w:rFonts w:ascii="Arial" w:hAnsi="Arial" w:cs="Arial"/>
          <w:sz w:val="22"/>
          <w:szCs w:val="22"/>
        </w:rPr>
      </w:pPr>
    </w:p>
    <w:p w:rsidR="00752725" w:rsidRPr="00752725" w:rsidRDefault="00752725" w:rsidP="00752725">
      <w:pPr>
        <w:ind w:left="360"/>
        <w:jc w:val="both"/>
        <w:rPr>
          <w:rFonts w:ascii="Arial" w:hAnsi="Arial" w:cs="Arial"/>
          <w:sz w:val="22"/>
          <w:szCs w:val="22"/>
        </w:rPr>
      </w:pPr>
    </w:p>
    <w:p w:rsidR="00752725" w:rsidRPr="00752725" w:rsidRDefault="00752725" w:rsidP="00752725">
      <w:pPr>
        <w:ind w:left="360"/>
        <w:jc w:val="both"/>
        <w:rPr>
          <w:rFonts w:ascii="Arial" w:hAnsi="Arial" w:cs="Arial"/>
          <w:sz w:val="22"/>
          <w:szCs w:val="22"/>
        </w:rPr>
      </w:pPr>
    </w:p>
    <w:p w:rsidR="00752725" w:rsidRPr="00752725" w:rsidRDefault="00752725" w:rsidP="00752725">
      <w:pPr>
        <w:rPr>
          <w:rFonts w:ascii="Arial" w:hAnsi="Arial" w:cs="Arial"/>
          <w:sz w:val="22"/>
          <w:szCs w:val="22"/>
        </w:rPr>
      </w:pPr>
      <w:r w:rsidRPr="00752725">
        <w:rPr>
          <w:rFonts w:ascii="Arial" w:hAnsi="Arial" w:cs="Arial"/>
          <w:sz w:val="22"/>
          <w:szCs w:val="22"/>
        </w:rPr>
        <w:t>María Eugenia Valdez Fernández Baca</w:t>
      </w:r>
      <w:r w:rsidRPr="00752725">
        <w:rPr>
          <w:rFonts w:ascii="Arial" w:hAnsi="Arial" w:cs="Arial"/>
          <w:sz w:val="22"/>
          <w:szCs w:val="22"/>
        </w:rPr>
        <w:tab/>
      </w:r>
      <w:r w:rsidRPr="00752725">
        <w:rPr>
          <w:rFonts w:ascii="Arial" w:hAnsi="Arial" w:cs="Arial"/>
          <w:sz w:val="22"/>
          <w:szCs w:val="22"/>
        </w:rPr>
        <w:tab/>
        <w:t xml:space="preserve">                 Marco Antonio Ortega Piana</w:t>
      </w:r>
    </w:p>
    <w:p w:rsidR="00752725" w:rsidRPr="00752725" w:rsidRDefault="00752725" w:rsidP="00752725">
      <w:pPr>
        <w:ind w:left="708" w:hanging="708"/>
        <w:rPr>
          <w:rFonts w:ascii="Arial" w:hAnsi="Arial" w:cs="Arial"/>
          <w:sz w:val="22"/>
          <w:szCs w:val="22"/>
        </w:rPr>
      </w:pPr>
      <w:r w:rsidRPr="00752725">
        <w:rPr>
          <w:rFonts w:ascii="Arial" w:hAnsi="Arial" w:cs="Arial"/>
          <w:sz w:val="22"/>
          <w:szCs w:val="22"/>
        </w:rPr>
        <w:t xml:space="preserve">                     Presidenta</w:t>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t xml:space="preserve">                         Vocal</w:t>
      </w: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p>
    <w:p w:rsidR="00752725" w:rsidRPr="00752725" w:rsidRDefault="00752725" w:rsidP="00752725">
      <w:pPr>
        <w:jc w:val="center"/>
        <w:rPr>
          <w:rFonts w:ascii="Arial" w:hAnsi="Arial" w:cs="Arial"/>
          <w:sz w:val="22"/>
          <w:szCs w:val="22"/>
        </w:rPr>
      </w:pPr>
      <w:r w:rsidRPr="00752725">
        <w:rPr>
          <w:rFonts w:ascii="Arial" w:hAnsi="Arial" w:cs="Arial"/>
          <w:sz w:val="22"/>
          <w:szCs w:val="22"/>
        </w:rPr>
        <w:t xml:space="preserve"> Rolando Eyzaguirre Maccan </w:t>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t xml:space="preserve">            Gonzalo Abad del Busto</w:t>
      </w:r>
    </w:p>
    <w:p w:rsidR="00752725" w:rsidRPr="00752725" w:rsidRDefault="00752725" w:rsidP="00752725">
      <w:pPr>
        <w:rPr>
          <w:rFonts w:ascii="Arial" w:hAnsi="Arial" w:cs="Arial"/>
          <w:sz w:val="22"/>
          <w:szCs w:val="22"/>
        </w:rPr>
      </w:pPr>
      <w:r w:rsidRPr="00752725">
        <w:rPr>
          <w:rFonts w:ascii="Arial" w:hAnsi="Arial" w:cs="Arial"/>
          <w:sz w:val="22"/>
          <w:szCs w:val="22"/>
        </w:rPr>
        <w:t xml:space="preserve">                 Vocal</w:t>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r>
      <w:r w:rsidRPr="00752725">
        <w:rPr>
          <w:rFonts w:ascii="Arial" w:hAnsi="Arial" w:cs="Arial"/>
          <w:sz w:val="22"/>
          <w:szCs w:val="22"/>
        </w:rPr>
        <w:tab/>
        <w:t xml:space="preserve">                                       Vocal</w:t>
      </w:r>
    </w:p>
    <w:p w:rsidR="00752725" w:rsidRPr="00752725" w:rsidRDefault="00752725" w:rsidP="00752725">
      <w:pPr>
        <w:ind w:left="360"/>
        <w:jc w:val="both"/>
        <w:rPr>
          <w:rFonts w:ascii="Arial" w:hAnsi="Arial" w:cs="Arial"/>
          <w:sz w:val="22"/>
          <w:szCs w:val="22"/>
        </w:rPr>
      </w:pPr>
    </w:p>
    <w:p w:rsidR="00752725" w:rsidRPr="00752725" w:rsidRDefault="00752725" w:rsidP="00752725">
      <w:pPr>
        <w:ind w:left="360"/>
        <w:jc w:val="both"/>
        <w:rPr>
          <w:rFonts w:ascii="Arial" w:hAnsi="Arial" w:cs="Arial"/>
          <w:sz w:val="22"/>
          <w:szCs w:val="22"/>
        </w:rPr>
      </w:pPr>
    </w:p>
    <w:p w:rsidR="00752725" w:rsidRPr="00752725" w:rsidRDefault="00752725" w:rsidP="00752725">
      <w:pPr>
        <w:ind w:left="360"/>
        <w:jc w:val="both"/>
        <w:rPr>
          <w:rFonts w:ascii="Arial" w:hAnsi="Arial" w:cs="Arial"/>
          <w:sz w:val="22"/>
          <w:szCs w:val="22"/>
        </w:rPr>
      </w:pPr>
    </w:p>
    <w:p w:rsidR="00752725" w:rsidRPr="00305353" w:rsidRDefault="00752725" w:rsidP="00752725">
      <w:pPr>
        <w:ind w:left="360"/>
        <w:jc w:val="both"/>
        <w:rPr>
          <w:rFonts w:ascii="Arial" w:hAnsi="Arial" w:cs="Arial"/>
          <w:sz w:val="20"/>
          <w:szCs w:val="20"/>
        </w:rPr>
      </w:pPr>
    </w:p>
    <w:p w:rsidR="00752725" w:rsidRPr="00305353" w:rsidRDefault="00752725" w:rsidP="00752725">
      <w:pPr>
        <w:ind w:left="360"/>
        <w:jc w:val="both"/>
        <w:rPr>
          <w:rFonts w:ascii="Arial" w:hAnsi="Arial" w:cs="Arial"/>
          <w:sz w:val="20"/>
          <w:szCs w:val="20"/>
        </w:rPr>
      </w:pPr>
    </w:p>
    <w:p w:rsidR="00752725" w:rsidRPr="000D7425" w:rsidRDefault="00752725" w:rsidP="008848F1">
      <w:pPr>
        <w:jc w:val="both"/>
        <w:rPr>
          <w:rFonts w:ascii="Arial" w:hAnsi="Arial" w:cs="Arial"/>
          <w:sz w:val="22"/>
          <w:szCs w:val="22"/>
          <w:lang w:val="es-PE"/>
        </w:rPr>
      </w:pPr>
    </w:p>
    <w:sectPr w:rsidR="00752725" w:rsidRPr="000D7425" w:rsidSect="006706F5">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DD" w:rsidRDefault="004467DD">
      <w:r>
        <w:separator/>
      </w:r>
    </w:p>
  </w:endnote>
  <w:endnote w:type="continuationSeparator" w:id="0">
    <w:p w:rsidR="004467DD" w:rsidRDefault="004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045B52">
      <w:rPr>
        <w:rFonts w:ascii="Arial" w:hAnsi="Arial" w:cs="Arial"/>
        <w:b/>
        <w:bCs/>
        <w:noProof/>
        <w:sz w:val="18"/>
        <w:szCs w:val="18"/>
      </w:rPr>
      <w:t>5</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045B52">
      <w:rPr>
        <w:rFonts w:ascii="Arial" w:hAnsi="Arial" w:cs="Arial"/>
        <w:b/>
        <w:bCs/>
        <w:noProof/>
        <w:sz w:val="18"/>
        <w:szCs w:val="18"/>
      </w:rPr>
      <w:t>5</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DD" w:rsidRDefault="004467DD">
      <w:r>
        <w:separator/>
      </w:r>
    </w:p>
  </w:footnote>
  <w:footnote w:type="continuationSeparator" w:id="0">
    <w:p w:rsidR="004467DD" w:rsidRDefault="00446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70416"/>
    <w:multiLevelType w:val="multilevel"/>
    <w:tmpl w:val="F1B89EC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83A6834"/>
    <w:multiLevelType w:val="hybridMultilevel"/>
    <w:tmpl w:val="D4D46DFA"/>
    <w:lvl w:ilvl="0" w:tplc="4342B6D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B3C5E08"/>
    <w:multiLevelType w:val="multilevel"/>
    <w:tmpl w:val="3C8ACFCC"/>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C7C45AA"/>
    <w:multiLevelType w:val="hybridMultilevel"/>
    <w:tmpl w:val="A390707E"/>
    <w:lvl w:ilvl="0" w:tplc="2FE48472">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0">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A54D66"/>
    <w:multiLevelType w:val="multilevel"/>
    <w:tmpl w:val="ED2C517E"/>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65C3C6F"/>
    <w:multiLevelType w:val="hybridMultilevel"/>
    <w:tmpl w:val="9308365E"/>
    <w:lvl w:ilvl="0" w:tplc="0496595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7981DBC"/>
    <w:multiLevelType w:val="multilevel"/>
    <w:tmpl w:val="9E942F02"/>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2"/>
  </w:num>
  <w:num w:numId="3">
    <w:abstractNumId w:val="46"/>
  </w:num>
  <w:num w:numId="4">
    <w:abstractNumId w:val="38"/>
  </w:num>
  <w:num w:numId="5">
    <w:abstractNumId w:val="10"/>
  </w:num>
  <w:num w:numId="6">
    <w:abstractNumId w:val="22"/>
  </w:num>
  <w:num w:numId="7">
    <w:abstractNumId w:val="29"/>
  </w:num>
  <w:num w:numId="8">
    <w:abstractNumId w:val="13"/>
  </w:num>
  <w:num w:numId="9">
    <w:abstractNumId w:val="2"/>
  </w:num>
  <w:num w:numId="10">
    <w:abstractNumId w:val="11"/>
  </w:num>
  <w:num w:numId="11">
    <w:abstractNumId w:val="15"/>
  </w:num>
  <w:num w:numId="12">
    <w:abstractNumId w:val="14"/>
  </w:num>
  <w:num w:numId="13">
    <w:abstractNumId w:val="40"/>
  </w:num>
  <w:num w:numId="14">
    <w:abstractNumId w:val="27"/>
  </w:num>
  <w:num w:numId="15">
    <w:abstractNumId w:val="3"/>
  </w:num>
  <w:num w:numId="16">
    <w:abstractNumId w:val="30"/>
  </w:num>
  <w:num w:numId="17">
    <w:abstractNumId w:val="33"/>
  </w:num>
  <w:num w:numId="18">
    <w:abstractNumId w:val="45"/>
  </w:num>
  <w:num w:numId="19">
    <w:abstractNumId w:val="41"/>
  </w:num>
  <w:num w:numId="20">
    <w:abstractNumId w:val="25"/>
  </w:num>
  <w:num w:numId="21">
    <w:abstractNumId w:val="44"/>
  </w:num>
  <w:num w:numId="22">
    <w:abstractNumId w:val="43"/>
  </w:num>
  <w:num w:numId="23">
    <w:abstractNumId w:val="23"/>
  </w:num>
  <w:num w:numId="24">
    <w:abstractNumId w:val="18"/>
  </w:num>
  <w:num w:numId="25">
    <w:abstractNumId w:val="1"/>
  </w:num>
  <w:num w:numId="26">
    <w:abstractNumId w:val="31"/>
  </w:num>
  <w:num w:numId="27">
    <w:abstractNumId w:val="9"/>
  </w:num>
  <w:num w:numId="28">
    <w:abstractNumId w:val="36"/>
  </w:num>
  <w:num w:numId="29">
    <w:abstractNumId w:val="7"/>
  </w:num>
  <w:num w:numId="30">
    <w:abstractNumId w:val="42"/>
  </w:num>
  <w:num w:numId="31">
    <w:abstractNumId w:val="5"/>
  </w:num>
  <w:num w:numId="32">
    <w:abstractNumId w:val="26"/>
  </w:num>
  <w:num w:numId="33">
    <w:abstractNumId w:val="8"/>
  </w:num>
  <w:num w:numId="34">
    <w:abstractNumId w:val="21"/>
  </w:num>
  <w:num w:numId="35">
    <w:abstractNumId w:val="12"/>
  </w:num>
  <w:num w:numId="36">
    <w:abstractNumId w:val="0"/>
  </w:num>
  <w:num w:numId="37">
    <w:abstractNumId w:val="24"/>
  </w:num>
  <w:num w:numId="38">
    <w:abstractNumId w:val="39"/>
  </w:num>
  <w:num w:numId="39">
    <w:abstractNumId w:val="37"/>
  </w:num>
  <w:num w:numId="40">
    <w:abstractNumId w:val="19"/>
  </w:num>
  <w:num w:numId="41">
    <w:abstractNumId w:val="6"/>
  </w:num>
  <w:num w:numId="42">
    <w:abstractNumId w:val="17"/>
  </w:num>
  <w:num w:numId="43">
    <w:abstractNumId w:val="28"/>
  </w:num>
  <w:num w:numId="44">
    <w:abstractNumId w:val="35"/>
  </w:num>
  <w:num w:numId="45">
    <w:abstractNumId w:val="20"/>
  </w:num>
  <w:num w:numId="46">
    <w:abstractNumId w:val="16"/>
  </w:num>
  <w:num w:numId="4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377E0"/>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B5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8DF"/>
    <w:rsid w:val="00083387"/>
    <w:rsid w:val="000837EB"/>
    <w:rsid w:val="00083AA3"/>
    <w:rsid w:val="00083F94"/>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C9E"/>
    <w:rsid w:val="00133E9E"/>
    <w:rsid w:val="00134109"/>
    <w:rsid w:val="001344E1"/>
    <w:rsid w:val="00134A5D"/>
    <w:rsid w:val="00134E19"/>
    <w:rsid w:val="00135A0A"/>
    <w:rsid w:val="00136794"/>
    <w:rsid w:val="001367A8"/>
    <w:rsid w:val="001367DF"/>
    <w:rsid w:val="00136A35"/>
    <w:rsid w:val="00136A57"/>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409"/>
    <w:rsid w:val="002427C8"/>
    <w:rsid w:val="00242854"/>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359F"/>
    <w:rsid w:val="0029398E"/>
    <w:rsid w:val="00293BB1"/>
    <w:rsid w:val="002941EA"/>
    <w:rsid w:val="0029479B"/>
    <w:rsid w:val="002948FB"/>
    <w:rsid w:val="00294BDD"/>
    <w:rsid w:val="00294CAB"/>
    <w:rsid w:val="00294D06"/>
    <w:rsid w:val="00295ACE"/>
    <w:rsid w:val="00295D17"/>
    <w:rsid w:val="002964B0"/>
    <w:rsid w:val="00296B07"/>
    <w:rsid w:val="00296C4E"/>
    <w:rsid w:val="00296FCC"/>
    <w:rsid w:val="00297A70"/>
    <w:rsid w:val="00297E61"/>
    <w:rsid w:val="002A1520"/>
    <w:rsid w:val="002A1E06"/>
    <w:rsid w:val="002A1FC0"/>
    <w:rsid w:val="002A229A"/>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A3C"/>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2F9"/>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3A5C"/>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7DD"/>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AC"/>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35D2"/>
    <w:rsid w:val="0052366F"/>
    <w:rsid w:val="00524184"/>
    <w:rsid w:val="00524C2A"/>
    <w:rsid w:val="0052575F"/>
    <w:rsid w:val="00525BE9"/>
    <w:rsid w:val="0052676B"/>
    <w:rsid w:val="00526C53"/>
    <w:rsid w:val="00527109"/>
    <w:rsid w:val="005277CB"/>
    <w:rsid w:val="00527CC4"/>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37FCC"/>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6E83"/>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3A3"/>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0D76"/>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452"/>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41E"/>
    <w:rsid w:val="0075013F"/>
    <w:rsid w:val="00750B2B"/>
    <w:rsid w:val="00750B6F"/>
    <w:rsid w:val="00751708"/>
    <w:rsid w:val="00751886"/>
    <w:rsid w:val="00751EC5"/>
    <w:rsid w:val="0075272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1023"/>
    <w:rsid w:val="007A151C"/>
    <w:rsid w:val="007A18E5"/>
    <w:rsid w:val="007A1B92"/>
    <w:rsid w:val="007A1CE2"/>
    <w:rsid w:val="007A2CE0"/>
    <w:rsid w:val="007A4436"/>
    <w:rsid w:val="007A4DF1"/>
    <w:rsid w:val="007A5891"/>
    <w:rsid w:val="007A6506"/>
    <w:rsid w:val="007A67D3"/>
    <w:rsid w:val="007A7052"/>
    <w:rsid w:val="007A7118"/>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1324"/>
    <w:rsid w:val="008917CA"/>
    <w:rsid w:val="00892300"/>
    <w:rsid w:val="00892480"/>
    <w:rsid w:val="008926DC"/>
    <w:rsid w:val="0089292D"/>
    <w:rsid w:val="00892C61"/>
    <w:rsid w:val="008930BC"/>
    <w:rsid w:val="008941C0"/>
    <w:rsid w:val="00894555"/>
    <w:rsid w:val="00894809"/>
    <w:rsid w:val="00894D16"/>
    <w:rsid w:val="0089542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845"/>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401"/>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24E"/>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39A"/>
    <w:rsid w:val="00B647FF"/>
    <w:rsid w:val="00B6523E"/>
    <w:rsid w:val="00B65C20"/>
    <w:rsid w:val="00B66A7E"/>
    <w:rsid w:val="00B66CA1"/>
    <w:rsid w:val="00B66D1F"/>
    <w:rsid w:val="00B6716F"/>
    <w:rsid w:val="00B67548"/>
    <w:rsid w:val="00B67D86"/>
    <w:rsid w:val="00B700A7"/>
    <w:rsid w:val="00B702AB"/>
    <w:rsid w:val="00B70611"/>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4661"/>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27D9"/>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570"/>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BC9"/>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7A3"/>
    <w:rsid w:val="00E91EAE"/>
    <w:rsid w:val="00E91F71"/>
    <w:rsid w:val="00E92851"/>
    <w:rsid w:val="00E92917"/>
    <w:rsid w:val="00E92CB7"/>
    <w:rsid w:val="00E92CCE"/>
    <w:rsid w:val="00E92FDE"/>
    <w:rsid w:val="00E93897"/>
    <w:rsid w:val="00E938A4"/>
    <w:rsid w:val="00E9402C"/>
    <w:rsid w:val="00E940A6"/>
    <w:rsid w:val="00E9530C"/>
    <w:rsid w:val="00E95B87"/>
    <w:rsid w:val="00E961D0"/>
    <w:rsid w:val="00E96A2E"/>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3F2"/>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368"/>
    <w:rsid w:val="00F5174D"/>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DEC"/>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8761C"/>
    <w:rsid w:val="00F8764C"/>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077"/>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553"/>
    <w:rsid w:val="00FE7B47"/>
    <w:rsid w:val="00FF09CF"/>
    <w:rsid w:val="00FF1126"/>
    <w:rsid w:val="00FF150F"/>
    <w:rsid w:val="00FF16EF"/>
    <w:rsid w:val="00FF2736"/>
    <w:rsid w:val="00FF352E"/>
    <w:rsid w:val="00FF4B84"/>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CF33-6235-4361-8010-182EEB1C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2463</Words>
  <Characters>13548</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2020-04-03T14:36:00Z</dcterms:created>
  <dcterms:modified xsi:type="dcterms:W3CDTF">2020-04-03T14:36:00Z</dcterms:modified>
</cp:coreProperties>
</file>