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C6175" w14:textId="40960ECC" w:rsidR="00E91DBA" w:rsidRPr="001E658F" w:rsidRDefault="00E91DBA" w:rsidP="00E91DBA">
      <w:pPr>
        <w:pStyle w:val="Ttulo"/>
        <w:outlineLvl w:val="0"/>
        <w:rPr>
          <w:rFonts w:ascii="Arial" w:hAnsi="Arial" w:cs="Arial"/>
          <w:sz w:val="20"/>
          <w:szCs w:val="20"/>
          <w:lang w:val="es-PE"/>
        </w:rPr>
      </w:pPr>
      <w:r w:rsidRPr="001E658F">
        <w:rPr>
          <w:rFonts w:ascii="Arial" w:hAnsi="Arial" w:cs="Arial"/>
          <w:sz w:val="20"/>
          <w:szCs w:val="20"/>
          <w:lang w:val="es-PE"/>
        </w:rPr>
        <w:t>RESOLUCIÓN N</w:t>
      </w:r>
      <w:r w:rsidR="001E658F" w:rsidRPr="001E658F">
        <w:rPr>
          <w:rFonts w:ascii="Arial" w:hAnsi="Arial" w:cs="Arial"/>
          <w:sz w:val="20"/>
          <w:szCs w:val="20"/>
          <w:lang w:val="es-PE"/>
        </w:rPr>
        <w:t>° 028/19</w:t>
      </w:r>
    </w:p>
    <w:p w14:paraId="3AB39F45" w14:textId="77777777" w:rsidR="00E91DBA" w:rsidRPr="001E658F" w:rsidRDefault="00E91DBA" w:rsidP="00E91DBA">
      <w:pPr>
        <w:pStyle w:val="Ttulo"/>
        <w:rPr>
          <w:rFonts w:ascii="Arial" w:hAnsi="Arial" w:cs="Arial"/>
          <w:sz w:val="20"/>
          <w:szCs w:val="20"/>
          <w:lang w:val="es-PE"/>
        </w:rPr>
      </w:pPr>
    </w:p>
    <w:p w14:paraId="17F1E4C6" w14:textId="77777777" w:rsidR="00E91DBA" w:rsidRPr="001E658F" w:rsidRDefault="00E91DBA" w:rsidP="00E91DBA">
      <w:pPr>
        <w:rPr>
          <w:rFonts w:ascii="Arial" w:hAnsi="Arial" w:cs="Arial"/>
          <w:b/>
          <w:bCs/>
          <w:sz w:val="20"/>
          <w:szCs w:val="20"/>
          <w:lang w:val="es-PE"/>
        </w:rPr>
      </w:pPr>
    </w:p>
    <w:p w14:paraId="35E23714" w14:textId="77777777" w:rsidR="00E91DBA" w:rsidRPr="001E658F" w:rsidRDefault="00E91DBA" w:rsidP="00E91DBA">
      <w:pPr>
        <w:jc w:val="both"/>
        <w:outlineLvl w:val="0"/>
        <w:rPr>
          <w:rFonts w:ascii="Arial" w:hAnsi="Arial" w:cs="Arial"/>
          <w:b/>
          <w:bCs/>
          <w:sz w:val="20"/>
          <w:szCs w:val="20"/>
          <w:lang w:val="es-PE"/>
        </w:rPr>
      </w:pPr>
      <w:r w:rsidRPr="001E658F">
        <w:rPr>
          <w:rFonts w:ascii="Arial" w:hAnsi="Arial" w:cs="Arial"/>
          <w:b/>
          <w:bCs/>
          <w:sz w:val="20"/>
          <w:szCs w:val="20"/>
          <w:lang w:val="es-PE"/>
        </w:rPr>
        <w:t>Vistos:</w:t>
      </w:r>
    </w:p>
    <w:p w14:paraId="4267C81E" w14:textId="77777777" w:rsidR="00E91DBA" w:rsidRPr="001E658F" w:rsidRDefault="00E91DBA" w:rsidP="00E91DBA">
      <w:pPr>
        <w:jc w:val="both"/>
        <w:rPr>
          <w:rFonts w:ascii="Arial" w:hAnsi="Arial" w:cs="Arial"/>
          <w:b/>
          <w:bCs/>
          <w:sz w:val="20"/>
          <w:szCs w:val="20"/>
          <w:lang w:val="es-PE"/>
        </w:rPr>
      </w:pPr>
    </w:p>
    <w:p w14:paraId="2274F62D" w14:textId="58E3B840" w:rsidR="00E91DBA" w:rsidRPr="001E658F" w:rsidRDefault="00E91DBA" w:rsidP="00E91DBA">
      <w:pPr>
        <w:tabs>
          <w:tab w:val="left" w:pos="0"/>
          <w:tab w:val="left" w:pos="708"/>
          <w:tab w:val="left" w:pos="1416"/>
          <w:tab w:val="left" w:pos="2160"/>
          <w:tab w:val="left" w:pos="3540"/>
          <w:tab w:val="left" w:pos="4248"/>
          <w:tab w:val="left" w:pos="4956"/>
          <w:tab w:val="left" w:pos="5664"/>
          <w:tab w:val="left" w:pos="6372"/>
          <w:tab w:val="left" w:pos="7125"/>
        </w:tabs>
        <w:jc w:val="both"/>
        <w:rPr>
          <w:rFonts w:ascii="Arial" w:hAnsi="Arial" w:cs="Arial"/>
          <w:sz w:val="20"/>
          <w:szCs w:val="20"/>
          <w:lang w:val="es-PE"/>
        </w:rPr>
      </w:pPr>
      <w:r w:rsidRPr="001E658F">
        <w:rPr>
          <w:rFonts w:ascii="Arial" w:hAnsi="Arial" w:cs="Arial"/>
          <w:sz w:val="20"/>
          <w:szCs w:val="20"/>
          <w:lang w:val="es-PE"/>
        </w:rPr>
        <w:t xml:space="preserve">Que, con fecha 03 de diciembre de </w:t>
      </w:r>
      <w:proofErr w:type="gramStart"/>
      <w:r w:rsidRPr="001E658F">
        <w:rPr>
          <w:rFonts w:ascii="Arial" w:hAnsi="Arial" w:cs="Arial"/>
          <w:sz w:val="20"/>
          <w:szCs w:val="20"/>
          <w:lang w:val="es-PE"/>
        </w:rPr>
        <w:t xml:space="preserve">2018 </w:t>
      </w:r>
      <w:r w:rsidR="001E448C">
        <w:rPr>
          <w:rFonts w:ascii="Arial" w:hAnsi="Arial" w:cs="Arial"/>
          <w:sz w:val="20"/>
          <w:szCs w:val="20"/>
          <w:lang w:val="es-PE"/>
        </w:rPr>
        <w:t>........................</w:t>
      </w:r>
      <w:proofErr w:type="gramEnd"/>
      <w:r w:rsidRPr="001E658F">
        <w:rPr>
          <w:rFonts w:ascii="Arial" w:hAnsi="Arial" w:cs="Arial"/>
          <w:sz w:val="20"/>
          <w:szCs w:val="20"/>
          <w:lang w:val="es-PE"/>
        </w:rPr>
        <w:t xml:space="preserve"> interpone reclamación ante esta Defensoría del Asegurado (DEFASEG) solicitando que </w:t>
      </w:r>
      <w:r w:rsidR="001E448C">
        <w:rPr>
          <w:rFonts w:ascii="Arial" w:hAnsi="Arial" w:cs="Arial"/>
          <w:sz w:val="20"/>
          <w:szCs w:val="20"/>
          <w:lang w:val="es-PE"/>
        </w:rPr>
        <w:t>........................</w:t>
      </w:r>
      <w:r w:rsidRPr="001E658F">
        <w:rPr>
          <w:rFonts w:ascii="Arial" w:hAnsi="Arial" w:cs="Arial"/>
          <w:sz w:val="20"/>
          <w:szCs w:val="20"/>
          <w:lang w:val="es-PE"/>
        </w:rPr>
        <w:t xml:space="preserve"> SEGUROS otorgue cobertura al siniestro ocurrido el 04 de setiembre de 2018 que afectó al vehículo asegurado con placa de rodaje N</w:t>
      </w:r>
      <w:proofErr w:type="gramStart"/>
      <w:r w:rsidRPr="001E658F">
        <w:rPr>
          <w:rFonts w:ascii="Arial" w:hAnsi="Arial" w:cs="Arial"/>
          <w:sz w:val="20"/>
          <w:szCs w:val="20"/>
          <w:lang w:val="es-PE"/>
        </w:rPr>
        <w:t xml:space="preserve">° </w:t>
      </w:r>
      <w:r w:rsidR="001E448C">
        <w:rPr>
          <w:rFonts w:ascii="Arial" w:hAnsi="Arial" w:cs="Arial"/>
          <w:sz w:val="20"/>
          <w:szCs w:val="20"/>
          <w:lang w:val="es-PE"/>
        </w:rPr>
        <w:t>........................</w:t>
      </w:r>
      <w:proofErr w:type="gramEnd"/>
      <w:r w:rsidRPr="001E658F">
        <w:rPr>
          <w:rFonts w:ascii="Arial" w:hAnsi="Arial" w:cs="Arial"/>
          <w:sz w:val="20"/>
          <w:szCs w:val="20"/>
          <w:lang w:val="es-PE"/>
        </w:rPr>
        <w:t xml:space="preserve">, </w:t>
      </w:r>
      <w:bookmarkStart w:id="0" w:name="OLE_LINK2"/>
      <w:r w:rsidRPr="001E658F">
        <w:rPr>
          <w:rFonts w:ascii="Arial" w:hAnsi="Arial" w:cs="Arial"/>
          <w:sz w:val="20"/>
          <w:szCs w:val="20"/>
          <w:lang w:val="es-PE"/>
        </w:rPr>
        <w:t xml:space="preserve">conforme a la Póliza Vehicular </w:t>
      </w:r>
      <w:r w:rsidR="00104299">
        <w:rPr>
          <w:rFonts w:ascii="Arial" w:hAnsi="Arial" w:cs="Arial"/>
          <w:sz w:val="20"/>
          <w:szCs w:val="20"/>
          <w:lang w:val="es-PE"/>
        </w:rPr>
        <w:t>........................</w:t>
      </w:r>
      <w:r w:rsidRPr="001E658F">
        <w:rPr>
          <w:rFonts w:ascii="Arial" w:hAnsi="Arial" w:cs="Arial"/>
          <w:sz w:val="20"/>
          <w:szCs w:val="20"/>
          <w:lang w:val="es-PE"/>
        </w:rPr>
        <w:t>;</w:t>
      </w:r>
    </w:p>
    <w:bookmarkEnd w:id="0"/>
    <w:p w14:paraId="7C14D690" w14:textId="77777777" w:rsidR="00E91DBA" w:rsidRPr="001E658F" w:rsidRDefault="00E91DBA" w:rsidP="00E91DBA">
      <w:pPr>
        <w:tabs>
          <w:tab w:val="left" w:pos="0"/>
          <w:tab w:val="left" w:pos="708"/>
          <w:tab w:val="left" w:pos="1416"/>
          <w:tab w:val="left" w:pos="2160"/>
          <w:tab w:val="left" w:pos="3540"/>
          <w:tab w:val="left" w:pos="4248"/>
          <w:tab w:val="left" w:pos="4956"/>
          <w:tab w:val="left" w:pos="5664"/>
          <w:tab w:val="left" w:pos="6372"/>
          <w:tab w:val="left" w:pos="7125"/>
        </w:tabs>
        <w:jc w:val="both"/>
        <w:rPr>
          <w:rFonts w:ascii="Arial" w:hAnsi="Arial" w:cs="Arial"/>
          <w:sz w:val="20"/>
          <w:szCs w:val="20"/>
          <w:lang w:val="es-PE"/>
        </w:rPr>
      </w:pPr>
    </w:p>
    <w:p w14:paraId="467857AF" w14:textId="77777777" w:rsidR="00E91DBA" w:rsidRPr="001E658F" w:rsidRDefault="00E91DBA" w:rsidP="00E91DBA">
      <w:pPr>
        <w:jc w:val="both"/>
        <w:rPr>
          <w:rFonts w:ascii="Arial" w:eastAsia="Arial Unicode MS" w:hAnsi="Arial" w:cs="Arial"/>
          <w:sz w:val="20"/>
          <w:szCs w:val="20"/>
          <w:lang w:val="es-PE"/>
        </w:rPr>
      </w:pPr>
      <w:r w:rsidRPr="001E658F">
        <w:rPr>
          <w:rFonts w:ascii="Arial" w:eastAsia="Arial Unicode MS" w:hAnsi="Arial" w:cs="Arial"/>
          <w:sz w:val="20"/>
          <w:szCs w:val="20"/>
          <w:lang w:val="es-PE"/>
        </w:rPr>
        <w:t>Que, la señalada reclamación cumple con los requisitos de materia, cuantía y oportunidad establecidos en el Reglamento de la DEFASEG (http://</w:t>
      </w:r>
      <w:r w:rsidRPr="001E658F">
        <w:rPr>
          <w:sz w:val="20"/>
          <w:szCs w:val="20"/>
        </w:rPr>
        <w:t xml:space="preserve"> </w:t>
      </w:r>
      <w:r w:rsidRPr="001E658F">
        <w:rPr>
          <w:rFonts w:ascii="Arial" w:eastAsia="Arial Unicode MS" w:hAnsi="Arial" w:cs="Arial"/>
          <w:sz w:val="20"/>
          <w:szCs w:val="20"/>
          <w:lang w:val="es-PE"/>
        </w:rPr>
        <w:t>http://www.defaseg.com.pe/reglamento.html);</w:t>
      </w:r>
    </w:p>
    <w:p w14:paraId="11C8BAB4" w14:textId="77777777" w:rsidR="00E91DBA" w:rsidRPr="001E658F" w:rsidRDefault="00E91DBA" w:rsidP="00E91DBA">
      <w:pPr>
        <w:tabs>
          <w:tab w:val="left" w:pos="2160"/>
        </w:tabs>
        <w:jc w:val="both"/>
        <w:rPr>
          <w:rFonts w:ascii="Arial" w:hAnsi="Arial" w:cs="Arial"/>
          <w:sz w:val="20"/>
          <w:szCs w:val="20"/>
          <w:lang w:val="es-PE"/>
        </w:rPr>
      </w:pPr>
    </w:p>
    <w:p w14:paraId="5CAF54F8" w14:textId="77777777" w:rsidR="00E91DBA" w:rsidRPr="001E658F" w:rsidRDefault="00E91DBA" w:rsidP="00E91DBA">
      <w:pPr>
        <w:tabs>
          <w:tab w:val="num" w:pos="720"/>
        </w:tabs>
        <w:jc w:val="both"/>
        <w:rPr>
          <w:rFonts w:ascii="Arial" w:hAnsi="Arial" w:cs="Arial"/>
          <w:sz w:val="20"/>
          <w:szCs w:val="20"/>
          <w:lang w:val="es-PE"/>
        </w:rPr>
      </w:pPr>
      <w:r w:rsidRPr="001E658F">
        <w:rPr>
          <w:rFonts w:ascii="Arial" w:hAnsi="Arial" w:cs="Arial"/>
          <w:sz w:val="20"/>
          <w:szCs w:val="20"/>
          <w:lang w:val="es-PE"/>
        </w:rPr>
        <w:t xml:space="preserve">Que, habiéndosele corrido traslado el 05 de diciembre de 2018 de la respectiva reclamación, la aseguradora no cumplió con presentar sus descargos en forma oportuna por lo que se convocó a audiencia de vista en su rebeldía; </w:t>
      </w:r>
    </w:p>
    <w:p w14:paraId="4D5B962B" w14:textId="77777777" w:rsidR="00E91DBA" w:rsidRPr="001E658F" w:rsidRDefault="00E91DBA" w:rsidP="00E91DBA">
      <w:pPr>
        <w:tabs>
          <w:tab w:val="num" w:pos="720"/>
        </w:tabs>
        <w:jc w:val="both"/>
        <w:rPr>
          <w:rFonts w:ascii="Arial" w:hAnsi="Arial" w:cs="Arial"/>
          <w:sz w:val="20"/>
          <w:szCs w:val="20"/>
          <w:lang w:val="es-PE"/>
        </w:rPr>
      </w:pPr>
    </w:p>
    <w:p w14:paraId="4D9CD4EC" w14:textId="04B92FB6" w:rsidR="00E91DBA" w:rsidRPr="001E658F" w:rsidRDefault="00E91DBA" w:rsidP="00E91DBA">
      <w:pPr>
        <w:tabs>
          <w:tab w:val="num" w:pos="720"/>
        </w:tabs>
        <w:jc w:val="both"/>
        <w:rPr>
          <w:rFonts w:ascii="Arial" w:hAnsi="Arial" w:cs="Arial"/>
          <w:sz w:val="20"/>
          <w:szCs w:val="20"/>
          <w:lang w:val="es-PE"/>
        </w:rPr>
      </w:pPr>
      <w:r w:rsidRPr="001E658F">
        <w:rPr>
          <w:rFonts w:ascii="Arial" w:hAnsi="Arial" w:cs="Arial"/>
          <w:sz w:val="20"/>
          <w:szCs w:val="20"/>
          <w:lang w:val="es-PE"/>
        </w:rPr>
        <w:t xml:space="preserve">Que, el 4 de febrero de 2019 se realizó la audiencia de vista con la sola concurrencia de la aseguradora, oportunidad en la que exhibió la póliza de seguro completa, comprometiéndose a presentar sus descargos por escrito al día; </w:t>
      </w:r>
    </w:p>
    <w:p w14:paraId="14A151C1" w14:textId="77777777" w:rsidR="00E91DBA" w:rsidRPr="001E658F" w:rsidRDefault="00E91DBA" w:rsidP="00E91DBA">
      <w:pPr>
        <w:tabs>
          <w:tab w:val="num" w:pos="720"/>
        </w:tabs>
        <w:jc w:val="both"/>
        <w:rPr>
          <w:rFonts w:ascii="Arial" w:hAnsi="Arial" w:cs="Arial"/>
          <w:sz w:val="20"/>
          <w:szCs w:val="20"/>
          <w:lang w:val="es-PE"/>
        </w:rPr>
      </w:pPr>
    </w:p>
    <w:p w14:paraId="0BCA21CC" w14:textId="463D22F6" w:rsidR="00E91DBA" w:rsidRPr="001E658F" w:rsidRDefault="00E91DBA" w:rsidP="00E91DBA">
      <w:pPr>
        <w:tabs>
          <w:tab w:val="num" w:pos="720"/>
        </w:tabs>
        <w:jc w:val="both"/>
        <w:rPr>
          <w:rFonts w:ascii="Arial" w:hAnsi="Arial" w:cs="Arial"/>
          <w:sz w:val="20"/>
          <w:szCs w:val="20"/>
          <w:lang w:val="es-PE"/>
        </w:rPr>
      </w:pPr>
      <w:r w:rsidRPr="001E658F">
        <w:rPr>
          <w:rFonts w:ascii="Arial" w:hAnsi="Arial" w:cs="Arial"/>
          <w:sz w:val="20"/>
          <w:szCs w:val="20"/>
          <w:lang w:val="es-PE"/>
        </w:rPr>
        <w:t>Que, con fecha</w:t>
      </w:r>
      <w:r w:rsidR="00827BC2" w:rsidRPr="001E658F">
        <w:rPr>
          <w:rFonts w:ascii="Arial" w:hAnsi="Arial" w:cs="Arial"/>
          <w:sz w:val="20"/>
          <w:szCs w:val="20"/>
          <w:lang w:val="es-PE"/>
        </w:rPr>
        <w:t xml:space="preserve"> 14 de </w:t>
      </w:r>
      <w:r w:rsidRPr="001E658F">
        <w:rPr>
          <w:rFonts w:ascii="Arial" w:hAnsi="Arial" w:cs="Arial"/>
          <w:sz w:val="20"/>
          <w:szCs w:val="20"/>
          <w:lang w:val="es-PE"/>
        </w:rPr>
        <w:t xml:space="preserve">febrero de 2019, la aseguradora presentó finalmente sus descargos, de los cuales se corrió traslado a la parte reclamante. </w:t>
      </w:r>
    </w:p>
    <w:p w14:paraId="647F49ED" w14:textId="77777777" w:rsidR="00E91DBA" w:rsidRPr="001E658F" w:rsidRDefault="00E91DBA" w:rsidP="00E91DBA">
      <w:pPr>
        <w:tabs>
          <w:tab w:val="left" w:pos="0"/>
          <w:tab w:val="left" w:pos="708"/>
          <w:tab w:val="left" w:pos="1416"/>
          <w:tab w:val="left" w:pos="2160"/>
          <w:tab w:val="left" w:pos="3540"/>
          <w:tab w:val="left" w:pos="4248"/>
          <w:tab w:val="left" w:pos="4956"/>
          <w:tab w:val="left" w:pos="5664"/>
          <w:tab w:val="left" w:pos="6372"/>
          <w:tab w:val="left" w:pos="7125"/>
        </w:tabs>
        <w:jc w:val="both"/>
        <w:rPr>
          <w:rFonts w:ascii="Arial" w:hAnsi="Arial" w:cs="Arial"/>
          <w:sz w:val="20"/>
          <w:szCs w:val="20"/>
          <w:lang w:val="es-PE"/>
        </w:rPr>
      </w:pPr>
    </w:p>
    <w:p w14:paraId="0243F97F" w14:textId="77777777" w:rsidR="00E91DBA" w:rsidRPr="001E658F" w:rsidRDefault="00E91DBA" w:rsidP="00E91DBA">
      <w:pPr>
        <w:jc w:val="both"/>
        <w:rPr>
          <w:rFonts w:ascii="Arial" w:hAnsi="Arial" w:cs="Arial"/>
          <w:sz w:val="20"/>
          <w:szCs w:val="20"/>
          <w:lang w:val="es-PE"/>
        </w:rPr>
      </w:pPr>
      <w:r w:rsidRPr="001E658F">
        <w:rPr>
          <w:rFonts w:ascii="Arial" w:hAnsi="Arial" w:cs="Arial"/>
          <w:sz w:val="20"/>
          <w:szCs w:val="20"/>
          <w:lang w:val="es-PE"/>
        </w:rPr>
        <w:t>Que, la reclamación se sustenta resumidamente en lo siguiente: a) La póliza incluye la cobertura de ausencia de control, y en consecuencia se cubre al conductor si infringe una regla de tránsito que se considere como grave o muy grave como ingresar contra el tráfico, realizar un imprudencia temeraria, etc.; b) el vehículo asegurado se encuentra detenido porque la aseguradora ha rechazado el siniestro sin aplicar dicha cláusula; c) en ningún momento ha sido comunicado de cambios o modificaciones a su póliza, por lo que solicita se cubra la ausencia de control ya que el siniestro no fue provocado de mala fe o fraudulentamente.</w:t>
      </w:r>
    </w:p>
    <w:p w14:paraId="04C71BF0" w14:textId="77777777" w:rsidR="00E91DBA" w:rsidRPr="001E658F" w:rsidRDefault="00E91DBA" w:rsidP="00E91DBA">
      <w:pPr>
        <w:jc w:val="both"/>
        <w:rPr>
          <w:rFonts w:ascii="Arial" w:hAnsi="Arial" w:cs="Arial"/>
          <w:sz w:val="20"/>
          <w:szCs w:val="20"/>
          <w:lang w:val="es-PE"/>
        </w:rPr>
      </w:pPr>
    </w:p>
    <w:p w14:paraId="17568E51" w14:textId="4AC729E8" w:rsidR="00E91DBA" w:rsidRPr="001E658F" w:rsidRDefault="00E91DBA" w:rsidP="00E91DBA">
      <w:pPr>
        <w:jc w:val="both"/>
        <w:rPr>
          <w:rFonts w:ascii="Arial" w:hAnsi="Arial" w:cs="Arial"/>
          <w:sz w:val="20"/>
          <w:szCs w:val="20"/>
          <w:lang w:val="es-PE"/>
        </w:rPr>
      </w:pPr>
      <w:r w:rsidRPr="001E658F">
        <w:rPr>
          <w:rFonts w:ascii="Arial" w:hAnsi="Arial" w:cs="Arial"/>
          <w:sz w:val="20"/>
          <w:szCs w:val="20"/>
          <w:lang w:val="es-PE"/>
        </w:rPr>
        <w:t xml:space="preserve">Que, conforme se desprende de la carta de rechazo presentada por la reclamante, así como de los descargos de la aseguradora y de lo  expuesto por la representante </w:t>
      </w:r>
      <w:proofErr w:type="gramStart"/>
      <w:r w:rsidRPr="001E658F">
        <w:rPr>
          <w:rFonts w:ascii="Arial" w:hAnsi="Arial" w:cs="Arial"/>
          <w:sz w:val="20"/>
          <w:szCs w:val="20"/>
          <w:lang w:val="es-PE"/>
        </w:rPr>
        <w:t xml:space="preserve">de </w:t>
      </w:r>
      <w:r w:rsidR="00104299">
        <w:rPr>
          <w:rFonts w:ascii="Arial" w:hAnsi="Arial" w:cs="Arial"/>
          <w:sz w:val="20"/>
          <w:szCs w:val="20"/>
          <w:lang w:val="es-PE"/>
        </w:rPr>
        <w:t>........................</w:t>
      </w:r>
      <w:proofErr w:type="gramEnd"/>
      <w:r w:rsidRPr="001E658F">
        <w:rPr>
          <w:rFonts w:ascii="Arial" w:hAnsi="Arial" w:cs="Arial"/>
          <w:sz w:val="20"/>
          <w:szCs w:val="20"/>
          <w:lang w:val="es-PE"/>
        </w:rPr>
        <w:t xml:space="preserve"> SEGUROS en la audiencia de vista, </w:t>
      </w:r>
      <w:bookmarkStart w:id="1" w:name="_GoBack"/>
      <w:r w:rsidR="00104299">
        <w:rPr>
          <w:rFonts w:ascii="Arial" w:hAnsi="Arial" w:cs="Arial"/>
          <w:sz w:val="20"/>
          <w:szCs w:val="20"/>
          <w:lang w:val="es-PE"/>
        </w:rPr>
        <w:t>........................</w:t>
      </w:r>
      <w:bookmarkEnd w:id="1"/>
      <w:r w:rsidRPr="001E658F">
        <w:rPr>
          <w:rFonts w:ascii="Arial" w:hAnsi="Arial" w:cs="Arial"/>
          <w:sz w:val="20"/>
          <w:szCs w:val="20"/>
          <w:lang w:val="es-PE"/>
        </w:rPr>
        <w:t xml:space="preserve"> sustenta el rechazo de siniestro resumidamente en lo siguiente:  a) conforme al atestado policial al cual se remite la carta de rechazo, el siniestro se produce cuando el vehículo asegurado adelantó a otra unidad que pretendía voltear a la izquierda, por un lugar no permitido, en tanto avanzó por el carril contrario para hacerlo, lo que produjo la colisión; b) de acuerdo al artículo 5, inciso 1, literal L de las Condiciones Generales del Seguro Vehicular no se cubre los daños causados por circular en sentido contrario al tránsito autorizado o invadiendo el carril contrario, lo que se ha producido en este caso; c) adicionalmente en la carta de respuesta a la reconsideración del asegurado que adjuntan, se señala que no resulte aplicable la cláusula de ausencia de control por cuanto esta solo cubre los siniestros que se producen por invadir el carril contrario, cuando esto se produce por desconocimiento o por falta de señalización, lo que no ocurrió en este caso.</w:t>
      </w:r>
    </w:p>
    <w:p w14:paraId="6E9E7AFC" w14:textId="77777777" w:rsidR="00E91DBA" w:rsidRPr="001E658F" w:rsidRDefault="00E91DBA" w:rsidP="00E91DBA">
      <w:pPr>
        <w:jc w:val="both"/>
        <w:rPr>
          <w:rFonts w:ascii="Arial" w:hAnsi="Arial" w:cs="Arial"/>
          <w:sz w:val="20"/>
          <w:szCs w:val="20"/>
          <w:lang w:val="es-PE"/>
        </w:rPr>
      </w:pPr>
    </w:p>
    <w:p w14:paraId="50E11347" w14:textId="77777777" w:rsidR="00E91DBA" w:rsidRPr="001E658F" w:rsidRDefault="00E91DBA" w:rsidP="00E91DBA">
      <w:pPr>
        <w:jc w:val="both"/>
        <w:outlineLvl w:val="0"/>
        <w:rPr>
          <w:rFonts w:ascii="Arial" w:hAnsi="Arial" w:cs="Arial"/>
          <w:sz w:val="20"/>
          <w:szCs w:val="20"/>
          <w:lang w:val="es-PE"/>
        </w:rPr>
      </w:pPr>
      <w:r w:rsidRPr="001E658F">
        <w:rPr>
          <w:rStyle w:val="Textoennegrita"/>
          <w:rFonts w:ascii="Arial" w:hAnsi="Arial" w:cs="Arial"/>
          <w:sz w:val="20"/>
          <w:szCs w:val="20"/>
          <w:lang w:val="es-PE"/>
        </w:rPr>
        <w:t>Considerando:</w:t>
      </w:r>
    </w:p>
    <w:p w14:paraId="65AD5CD6" w14:textId="77777777" w:rsidR="00E91DBA" w:rsidRPr="001E658F" w:rsidRDefault="00E91DBA" w:rsidP="00E91DBA">
      <w:pPr>
        <w:jc w:val="both"/>
        <w:rPr>
          <w:rFonts w:ascii="Arial" w:hAnsi="Arial" w:cs="Arial"/>
          <w:sz w:val="20"/>
          <w:szCs w:val="20"/>
          <w:lang w:val="es-PE"/>
        </w:rPr>
      </w:pPr>
    </w:p>
    <w:p w14:paraId="46CF79F9" w14:textId="77777777" w:rsidR="00E91DBA" w:rsidRPr="001E658F" w:rsidRDefault="00E91DBA" w:rsidP="00E91DBA">
      <w:pPr>
        <w:jc w:val="both"/>
        <w:rPr>
          <w:rFonts w:ascii="Arial" w:hAnsi="Arial" w:cs="Arial"/>
          <w:sz w:val="20"/>
          <w:szCs w:val="20"/>
          <w:lang w:val="es-PE"/>
        </w:rPr>
      </w:pPr>
      <w:r w:rsidRPr="001E658F">
        <w:rPr>
          <w:rFonts w:ascii="Arial" w:hAnsi="Arial" w:cs="Arial"/>
          <w:b/>
          <w:sz w:val="20"/>
          <w:szCs w:val="20"/>
          <w:u w:val="single"/>
          <w:lang w:val="es-PE"/>
        </w:rPr>
        <w:t>Primero</w:t>
      </w:r>
      <w:r w:rsidRPr="001E658F">
        <w:rPr>
          <w:rFonts w:ascii="Arial" w:hAnsi="Arial" w:cs="Arial"/>
          <w:b/>
          <w:sz w:val="20"/>
          <w:szCs w:val="20"/>
          <w:lang w:val="es-PE"/>
        </w:rPr>
        <w:t xml:space="preserve">: </w:t>
      </w:r>
      <w:r w:rsidRPr="001E658F">
        <w:rPr>
          <w:rFonts w:ascii="Arial" w:hAnsi="Arial" w:cs="Arial"/>
          <w:sz w:val="20"/>
          <w:szCs w:val="20"/>
          <w:lang w:val="es-PE"/>
        </w:rPr>
        <w:t>Conforme a su Reglamento, la</w:t>
      </w:r>
      <w:r w:rsidRPr="001E658F">
        <w:rPr>
          <w:rFonts w:ascii="Arial" w:hAnsi="Arial" w:cs="Arial"/>
          <w:b/>
          <w:bCs/>
          <w:sz w:val="20"/>
          <w:szCs w:val="20"/>
          <w:lang w:val="es-PE"/>
        </w:rPr>
        <w:t xml:space="preserve"> </w:t>
      </w:r>
      <w:r w:rsidRPr="001E658F">
        <w:rPr>
          <w:rFonts w:ascii="Arial" w:hAnsi="Arial" w:cs="Arial"/>
          <w:sz w:val="20"/>
          <w:szCs w:val="20"/>
          <w:lang w:val="es-PE"/>
        </w:rPr>
        <w:t xml:space="preserve">DEFASEG está orientada a la protección de los derechos de los asegurados o usuarios de los servicios del seguro privado contratados en el país, mediante la solución de controversias que se susciten con las empresas aseguradoras, respecto de rechazos o liquidación de cobertura de siniestros; entendiéndose por “asegurados” y “usuarios de seguros” a los asegurados propiamente dichos, a los contratantes del respectivo seguro y/o a los beneficiarios nombrados en las pólizas. </w:t>
      </w:r>
    </w:p>
    <w:p w14:paraId="20872571" w14:textId="77777777" w:rsidR="00E91DBA" w:rsidRPr="001E658F" w:rsidRDefault="00E91DBA" w:rsidP="00E91DBA">
      <w:pPr>
        <w:jc w:val="both"/>
        <w:rPr>
          <w:rFonts w:ascii="Arial" w:hAnsi="Arial" w:cs="Arial"/>
          <w:bCs/>
          <w:sz w:val="20"/>
          <w:szCs w:val="20"/>
        </w:rPr>
      </w:pPr>
    </w:p>
    <w:p w14:paraId="7BB42DAC" w14:textId="77777777" w:rsidR="00E91DBA" w:rsidRPr="001E658F" w:rsidRDefault="00E91DBA" w:rsidP="00E91DBA">
      <w:pPr>
        <w:jc w:val="both"/>
        <w:rPr>
          <w:rFonts w:ascii="Arial" w:hAnsi="Arial" w:cs="Arial"/>
          <w:bCs/>
          <w:sz w:val="20"/>
          <w:szCs w:val="20"/>
          <w:lang w:val="es-PE"/>
        </w:rPr>
      </w:pPr>
      <w:r w:rsidRPr="001E658F">
        <w:rPr>
          <w:rFonts w:ascii="Arial" w:hAnsi="Arial" w:cs="Arial"/>
          <w:b/>
          <w:bCs/>
          <w:sz w:val="20"/>
          <w:szCs w:val="20"/>
          <w:u w:val="single"/>
          <w:lang w:val="es-PE"/>
        </w:rPr>
        <w:t>Segundo</w:t>
      </w:r>
      <w:r w:rsidRPr="001E658F">
        <w:rPr>
          <w:rFonts w:ascii="Arial" w:hAnsi="Arial" w:cs="Arial"/>
          <w:b/>
          <w:bCs/>
          <w:sz w:val="20"/>
          <w:szCs w:val="20"/>
          <w:lang w:val="es-PE"/>
        </w:rPr>
        <w:t>:</w:t>
      </w:r>
      <w:r w:rsidRPr="001E658F">
        <w:rPr>
          <w:rFonts w:ascii="Arial" w:hAnsi="Arial" w:cs="Arial"/>
          <w:bCs/>
          <w:sz w:val="20"/>
          <w:szCs w:val="20"/>
          <w:lang w:val="es-PE"/>
        </w:rPr>
        <w:t xml:space="preserve"> </w:t>
      </w:r>
      <w:r w:rsidRPr="001E658F">
        <w:rPr>
          <w:rFonts w:ascii="Arial" w:hAnsi="Arial" w:cs="Arial"/>
          <w:sz w:val="20"/>
          <w:szCs w:val="20"/>
          <w:lang w:val="es-PE"/>
        </w:rPr>
        <w:t xml:space="preserve">Asimismo, de acuerdo a </w:t>
      </w:r>
      <w:r w:rsidRPr="001E658F">
        <w:rPr>
          <w:rFonts w:ascii="Arial" w:hAnsi="Arial" w:cs="Arial"/>
          <w:bCs/>
          <w:sz w:val="20"/>
          <w:szCs w:val="20"/>
          <w:lang w:val="es-PE"/>
        </w:rPr>
        <w:t xml:space="preserve">su Reglamento, la DEFASEG sólo es competente para pronunciarse y resolver las reclamaciones indemnizatorias de los asegurados que hubiesen sido </w:t>
      </w:r>
      <w:r w:rsidRPr="001E658F">
        <w:rPr>
          <w:rFonts w:ascii="Arial" w:hAnsi="Arial" w:cs="Arial"/>
          <w:bCs/>
          <w:sz w:val="20"/>
          <w:szCs w:val="20"/>
          <w:lang w:val="es-PE"/>
        </w:rPr>
        <w:lastRenderedPageBreak/>
        <w:t>sometidas a su conocimiento, sobre la base de la documentación obrante en el correspondiente expediente y con arreglo a derecho, siempre y cuando las señaladas reclamaciones cumplan los requisitos reglamentarios de materia, cuantía y oportunidad, de manera que las reclamaciones por materias distintas al otorgamiento de cobertura, como pueden las pretensiones indemnizatorias por daños y perjuicios, por reembolso de gastos, o idoneidad de servicios, son ajenas a la competencia funcional de esta Defensoría.</w:t>
      </w:r>
    </w:p>
    <w:p w14:paraId="4A492694" w14:textId="77777777" w:rsidR="00E91DBA" w:rsidRPr="001E658F" w:rsidRDefault="00E91DBA" w:rsidP="00E91DBA">
      <w:pPr>
        <w:jc w:val="both"/>
        <w:rPr>
          <w:rFonts w:ascii="Arial" w:hAnsi="Arial" w:cs="Arial"/>
          <w:sz w:val="20"/>
          <w:szCs w:val="20"/>
          <w:lang w:val="es-PE"/>
        </w:rPr>
      </w:pPr>
    </w:p>
    <w:p w14:paraId="7359E8C9" w14:textId="77777777" w:rsidR="00E91DBA" w:rsidRPr="001E658F" w:rsidRDefault="00E91DBA" w:rsidP="00E91DBA">
      <w:pPr>
        <w:jc w:val="both"/>
        <w:rPr>
          <w:rFonts w:ascii="Arial" w:hAnsi="Arial" w:cs="Arial"/>
          <w:sz w:val="20"/>
          <w:szCs w:val="20"/>
        </w:rPr>
      </w:pPr>
      <w:r w:rsidRPr="001E658F">
        <w:rPr>
          <w:rFonts w:ascii="Arial" w:hAnsi="Arial" w:cs="Arial"/>
          <w:b/>
          <w:bCs/>
          <w:sz w:val="20"/>
          <w:szCs w:val="20"/>
          <w:u w:val="single"/>
          <w:lang w:val="es-PE"/>
        </w:rPr>
        <w:t>Tercero</w:t>
      </w:r>
      <w:r w:rsidRPr="001E658F">
        <w:rPr>
          <w:rFonts w:ascii="Arial" w:hAnsi="Arial" w:cs="Arial"/>
          <w:b/>
          <w:bCs/>
          <w:sz w:val="20"/>
          <w:szCs w:val="20"/>
          <w:lang w:val="es-PE"/>
        </w:rPr>
        <w:t>:</w:t>
      </w:r>
      <w:r w:rsidRPr="001E658F">
        <w:rPr>
          <w:rFonts w:ascii="Arial" w:hAnsi="Arial" w:cs="Arial"/>
          <w:sz w:val="20"/>
          <w:szCs w:val="20"/>
          <w:lang w:val="es-PE"/>
        </w:rPr>
        <w:t xml:space="preserve"> Que, de acuerdo a la Ley Nro. </w:t>
      </w:r>
      <w:r w:rsidRPr="001E658F">
        <w:rPr>
          <w:rFonts w:ascii="Arial" w:hAnsi="Arial" w:cs="Arial"/>
          <w:sz w:val="20"/>
          <w:szCs w:val="20"/>
        </w:rPr>
        <w:t xml:space="preserve">29946 – Ley del Contrato de Seguro, norma legal vigente con ocasión de la celebración del contrato al cual se contrae el presente caso, </w:t>
      </w:r>
      <w:r w:rsidRPr="001E658F">
        <w:rPr>
          <w:rFonts w:ascii="Arial" w:hAnsi="Arial" w:cs="Arial"/>
          <w:sz w:val="20"/>
          <w:szCs w:val="20"/>
          <w:lang w:val="es-PE"/>
        </w:rPr>
        <w:t>todas las cuestiones jurídicas se rigen por lo dispuesto en dicha ley y por las que reglas que se acuerden convencionalmente, en cuanto no vulneren los principios esenciales de la naturaleza jurídica del seguro, siendo que sólo se aplica el derecho común a falta de disposiciones del derecho de seguros o de protección al consumidor.</w:t>
      </w:r>
    </w:p>
    <w:p w14:paraId="5B444BDF" w14:textId="77777777" w:rsidR="00E91DBA" w:rsidRPr="001E658F" w:rsidRDefault="00E91DBA" w:rsidP="00E91DBA">
      <w:pPr>
        <w:jc w:val="both"/>
        <w:rPr>
          <w:rFonts w:ascii="Arial" w:hAnsi="Arial" w:cs="Arial"/>
          <w:b/>
          <w:sz w:val="20"/>
          <w:szCs w:val="20"/>
          <w:u w:val="single"/>
          <w:lang w:val="es-PE"/>
        </w:rPr>
      </w:pPr>
    </w:p>
    <w:p w14:paraId="661F96BB" w14:textId="77777777" w:rsidR="00E91DBA" w:rsidRPr="001E658F" w:rsidRDefault="00E91DBA" w:rsidP="00E91DBA">
      <w:pPr>
        <w:jc w:val="both"/>
        <w:rPr>
          <w:rFonts w:ascii="Arial" w:hAnsi="Arial" w:cs="Arial"/>
          <w:sz w:val="20"/>
          <w:szCs w:val="20"/>
          <w:lang w:val="es-PE"/>
        </w:rPr>
      </w:pPr>
      <w:r w:rsidRPr="001E658F">
        <w:rPr>
          <w:rFonts w:ascii="Arial" w:hAnsi="Arial" w:cs="Arial"/>
          <w:b/>
          <w:sz w:val="20"/>
          <w:szCs w:val="20"/>
          <w:u w:val="single"/>
          <w:lang w:val="es-PE"/>
        </w:rPr>
        <w:t>Cuarto</w:t>
      </w:r>
      <w:r w:rsidRPr="001E658F">
        <w:rPr>
          <w:rFonts w:ascii="Arial" w:hAnsi="Arial" w:cs="Arial"/>
          <w:b/>
          <w:sz w:val="20"/>
          <w:szCs w:val="20"/>
          <w:lang w:val="es-PE"/>
        </w:rPr>
        <w:t>:</w:t>
      </w:r>
      <w:r w:rsidRPr="001E658F">
        <w:rPr>
          <w:rFonts w:ascii="Arial" w:hAnsi="Arial" w:cs="Arial"/>
          <w:sz w:val="20"/>
          <w:szCs w:val="20"/>
          <w:lang w:val="es-PE"/>
        </w:rPr>
        <w:t xml:space="preserve"> Que, el artículo 1361 del Código Civil dispone que los contratos son obligatorios en cuanto se haya expresado en ellos, presumiéndose que lo declarado es lo querido por ambas partes, de manera que la parte que sostenga lo contrario debe probarlo.  </w:t>
      </w:r>
    </w:p>
    <w:p w14:paraId="64E67346" w14:textId="77777777" w:rsidR="00E91DBA" w:rsidRPr="001E658F" w:rsidRDefault="00E91DBA" w:rsidP="00E91DBA">
      <w:pPr>
        <w:jc w:val="both"/>
        <w:rPr>
          <w:rStyle w:val="Textoennegrita"/>
          <w:rFonts w:ascii="Arial" w:hAnsi="Arial" w:cs="Arial"/>
          <w:b w:val="0"/>
          <w:sz w:val="20"/>
          <w:szCs w:val="20"/>
        </w:rPr>
      </w:pPr>
    </w:p>
    <w:p w14:paraId="77E1417B" w14:textId="77777777" w:rsidR="00E91DBA" w:rsidRPr="001E658F" w:rsidRDefault="00E91DBA" w:rsidP="00E91DBA">
      <w:pPr>
        <w:jc w:val="both"/>
        <w:rPr>
          <w:rFonts w:ascii="Arial" w:hAnsi="Arial" w:cs="Arial"/>
          <w:sz w:val="20"/>
          <w:szCs w:val="20"/>
        </w:rPr>
      </w:pPr>
      <w:r w:rsidRPr="001E658F">
        <w:rPr>
          <w:rStyle w:val="Textoennegrita"/>
          <w:rFonts w:ascii="Arial" w:hAnsi="Arial" w:cs="Arial"/>
          <w:sz w:val="20"/>
          <w:szCs w:val="20"/>
          <w:u w:val="single"/>
          <w:lang w:val="es-PE"/>
        </w:rPr>
        <w:t>Quinto</w:t>
      </w:r>
      <w:r w:rsidRPr="001E658F">
        <w:rPr>
          <w:rStyle w:val="Textoennegrita"/>
          <w:rFonts w:ascii="Arial" w:hAnsi="Arial" w:cs="Arial"/>
          <w:sz w:val="20"/>
          <w:szCs w:val="20"/>
          <w:lang w:val="es-PE"/>
        </w:rPr>
        <w:t xml:space="preserve">: </w:t>
      </w:r>
      <w:r w:rsidRPr="001E658F">
        <w:rPr>
          <w:rStyle w:val="Textoennegrita"/>
          <w:rFonts w:ascii="Arial" w:hAnsi="Arial" w:cs="Arial"/>
          <w:b w:val="0"/>
          <w:sz w:val="20"/>
          <w:szCs w:val="20"/>
          <w:lang w:val="es-PE"/>
        </w:rPr>
        <w:t xml:space="preserve">Que, conforme al </w:t>
      </w:r>
      <w:r w:rsidRPr="001E658F">
        <w:rPr>
          <w:rFonts w:ascii="Arial" w:hAnsi="Arial" w:cs="Arial"/>
          <w:sz w:val="20"/>
          <w:szCs w:val="20"/>
          <w:lang w:val="es-PE"/>
        </w:rPr>
        <w:t>artículo 196 del Código Procesal Civil, corresponde a quien invoca hechos probar su existencia, así como a quien los contradice invocando nuevos hechos, salvo que aquel que esté sujeto a dicha carga procesal se acoja a alguna presunción legal de carácter relativo o absoluto.</w:t>
      </w:r>
    </w:p>
    <w:p w14:paraId="179A11F5" w14:textId="77777777" w:rsidR="00E91DBA" w:rsidRPr="001E658F" w:rsidRDefault="00E91DBA" w:rsidP="00E91DBA">
      <w:pPr>
        <w:tabs>
          <w:tab w:val="left" w:pos="2160"/>
        </w:tabs>
        <w:jc w:val="both"/>
        <w:rPr>
          <w:rFonts w:ascii="Arial" w:hAnsi="Arial" w:cs="Arial"/>
          <w:sz w:val="20"/>
          <w:szCs w:val="20"/>
        </w:rPr>
      </w:pPr>
    </w:p>
    <w:p w14:paraId="0CAFAAAA" w14:textId="77777777" w:rsidR="00E91DBA" w:rsidRPr="001E658F" w:rsidRDefault="00E91DBA" w:rsidP="00E91DBA">
      <w:pPr>
        <w:tabs>
          <w:tab w:val="left" w:pos="2160"/>
        </w:tabs>
        <w:jc w:val="both"/>
        <w:rPr>
          <w:rFonts w:ascii="Arial" w:hAnsi="Arial" w:cs="Arial"/>
          <w:sz w:val="20"/>
          <w:szCs w:val="20"/>
          <w:lang w:val="es-PE"/>
        </w:rPr>
      </w:pPr>
      <w:r w:rsidRPr="001E658F">
        <w:rPr>
          <w:rFonts w:ascii="Arial" w:hAnsi="Arial" w:cs="Arial"/>
          <w:b/>
          <w:sz w:val="20"/>
          <w:szCs w:val="20"/>
          <w:u w:val="single"/>
        </w:rPr>
        <w:t>Sexto</w:t>
      </w:r>
      <w:r w:rsidRPr="001E658F">
        <w:rPr>
          <w:rFonts w:ascii="Arial" w:hAnsi="Arial" w:cs="Arial"/>
          <w:b/>
          <w:sz w:val="20"/>
          <w:szCs w:val="20"/>
        </w:rPr>
        <w:t>:</w:t>
      </w:r>
      <w:r w:rsidRPr="001E658F">
        <w:rPr>
          <w:rFonts w:ascii="Arial" w:hAnsi="Arial" w:cs="Arial"/>
          <w:b/>
          <w:sz w:val="20"/>
          <w:szCs w:val="20"/>
          <w:lang w:val="es-PE"/>
        </w:rPr>
        <w:t xml:space="preserve"> </w:t>
      </w:r>
      <w:r w:rsidRPr="001E658F">
        <w:rPr>
          <w:rFonts w:ascii="Arial" w:hAnsi="Arial" w:cs="Arial"/>
          <w:sz w:val="20"/>
          <w:szCs w:val="20"/>
          <w:lang w:val="es-PE"/>
        </w:rPr>
        <w:t xml:space="preserve">Sobre la base de los términos contenidos en la reclamación y en la absolución de la misma, y a lo tratado en la audiencia de vista, la cuestión controvertida radica en determinar si el rechazo de cobertura, comunicado por la aseguradora, </w:t>
      </w:r>
      <w:r w:rsidR="00FD395F" w:rsidRPr="001E658F">
        <w:rPr>
          <w:rFonts w:ascii="Arial" w:hAnsi="Arial" w:cs="Arial"/>
          <w:sz w:val="20"/>
          <w:szCs w:val="20"/>
          <w:lang w:val="es-PE"/>
        </w:rPr>
        <w:t xml:space="preserve">consistente en que no resulta aplicable la cláusula de ausencia de control invocada por el reclamante, </w:t>
      </w:r>
      <w:r w:rsidRPr="001E658F">
        <w:rPr>
          <w:rFonts w:ascii="Arial" w:hAnsi="Arial" w:cs="Arial"/>
          <w:sz w:val="20"/>
          <w:szCs w:val="20"/>
        </w:rPr>
        <w:t>es legítimo o no</w:t>
      </w:r>
      <w:r w:rsidRPr="001E658F">
        <w:rPr>
          <w:rFonts w:ascii="Arial" w:hAnsi="Arial" w:cs="Arial"/>
          <w:sz w:val="20"/>
          <w:szCs w:val="20"/>
          <w:lang w:val="es-PE"/>
        </w:rPr>
        <w:t xml:space="preserve">.  </w:t>
      </w:r>
    </w:p>
    <w:p w14:paraId="4A32FA3F" w14:textId="77777777" w:rsidR="00E91DBA" w:rsidRPr="001E658F" w:rsidRDefault="00E91DBA" w:rsidP="00E91DBA">
      <w:pPr>
        <w:tabs>
          <w:tab w:val="left" w:pos="2160"/>
        </w:tabs>
        <w:jc w:val="both"/>
        <w:rPr>
          <w:rFonts w:ascii="Arial" w:hAnsi="Arial" w:cs="Arial"/>
          <w:sz w:val="20"/>
          <w:szCs w:val="20"/>
          <w:lang w:val="es-PE"/>
        </w:rPr>
      </w:pPr>
    </w:p>
    <w:p w14:paraId="20B72F76" w14:textId="5C305A91" w:rsidR="00FD395F" w:rsidRPr="001E658F" w:rsidRDefault="00FD395F" w:rsidP="00E91DBA">
      <w:pPr>
        <w:tabs>
          <w:tab w:val="left" w:pos="2160"/>
        </w:tabs>
        <w:jc w:val="both"/>
        <w:rPr>
          <w:rFonts w:ascii="Arial" w:hAnsi="Arial" w:cs="Arial"/>
          <w:sz w:val="20"/>
          <w:szCs w:val="20"/>
          <w:lang w:val="es-PE"/>
        </w:rPr>
      </w:pPr>
      <w:r w:rsidRPr="001E658F">
        <w:rPr>
          <w:rFonts w:ascii="Arial" w:hAnsi="Arial" w:cs="Arial"/>
          <w:sz w:val="20"/>
          <w:szCs w:val="20"/>
          <w:lang w:val="es-PE"/>
        </w:rPr>
        <w:t>Se deja expresa constancia que no es un aspecto controvertido el que el vehículo asegurado invadió el carril contrario para adelantar al vehículo con el cual impacta</w:t>
      </w:r>
      <w:r w:rsidR="00170E03" w:rsidRPr="001E658F">
        <w:rPr>
          <w:rFonts w:ascii="Arial" w:hAnsi="Arial" w:cs="Arial"/>
          <w:sz w:val="20"/>
          <w:szCs w:val="20"/>
          <w:lang w:val="es-PE"/>
        </w:rPr>
        <w:t>. Tampoco es un hecho controvertido el que la póliza establece como causal de cobertura el “circular en sentido contrario al tránsito autorizado o invadiendo el carril contrario”</w:t>
      </w:r>
      <w:r w:rsidRPr="001E658F">
        <w:rPr>
          <w:rFonts w:ascii="Arial" w:hAnsi="Arial" w:cs="Arial"/>
          <w:sz w:val="20"/>
          <w:szCs w:val="20"/>
          <w:lang w:val="es-PE"/>
        </w:rPr>
        <w:t xml:space="preserve">; por el contrario, lo que invoca el reclamante es que bajo la cláusula de ausencia de control se cubre ingresar contra el tráfico, o realizar una imprudencia temeraria, que le indicaron que la cláusula de ausencia de control sí le correspondía, no </w:t>
      </w:r>
      <w:r w:rsidR="00D0471C" w:rsidRPr="001E658F">
        <w:rPr>
          <w:rFonts w:ascii="Arial" w:hAnsi="Arial" w:cs="Arial"/>
          <w:sz w:val="20"/>
          <w:szCs w:val="20"/>
          <w:lang w:val="es-PE"/>
        </w:rPr>
        <w:t>obstante,</w:t>
      </w:r>
      <w:r w:rsidRPr="001E658F">
        <w:rPr>
          <w:rFonts w:ascii="Arial" w:hAnsi="Arial" w:cs="Arial"/>
          <w:sz w:val="20"/>
          <w:szCs w:val="20"/>
          <w:lang w:val="es-PE"/>
        </w:rPr>
        <w:t xml:space="preserve"> no se le está otorgando dicha cobertura</w:t>
      </w:r>
      <w:r w:rsidR="003100EA" w:rsidRPr="001E658F">
        <w:rPr>
          <w:rFonts w:ascii="Arial" w:hAnsi="Arial" w:cs="Arial"/>
          <w:sz w:val="20"/>
          <w:szCs w:val="20"/>
          <w:lang w:val="es-PE"/>
        </w:rPr>
        <w:t>.</w:t>
      </w:r>
    </w:p>
    <w:p w14:paraId="18DA7404" w14:textId="77777777" w:rsidR="00ED4D5E" w:rsidRPr="001E658F" w:rsidRDefault="00ED4D5E" w:rsidP="00E91DBA">
      <w:pPr>
        <w:tabs>
          <w:tab w:val="left" w:pos="2160"/>
        </w:tabs>
        <w:jc w:val="both"/>
        <w:rPr>
          <w:rFonts w:ascii="Arial" w:hAnsi="Arial" w:cs="Arial"/>
          <w:sz w:val="20"/>
          <w:szCs w:val="20"/>
          <w:lang w:val="es-PE"/>
        </w:rPr>
      </w:pPr>
    </w:p>
    <w:p w14:paraId="726C5A7B" w14:textId="77777777" w:rsidR="00ED4D5E" w:rsidRPr="001E658F" w:rsidRDefault="00ED4D5E" w:rsidP="00ED4D5E">
      <w:pPr>
        <w:tabs>
          <w:tab w:val="left" w:pos="2160"/>
        </w:tabs>
        <w:jc w:val="both"/>
        <w:rPr>
          <w:rFonts w:ascii="Arial" w:hAnsi="Arial" w:cs="Arial"/>
          <w:sz w:val="20"/>
          <w:szCs w:val="20"/>
          <w:lang w:val="es-PE"/>
        </w:rPr>
      </w:pPr>
      <w:r w:rsidRPr="001E658F">
        <w:rPr>
          <w:rFonts w:ascii="Arial" w:hAnsi="Arial" w:cs="Arial"/>
          <w:sz w:val="20"/>
          <w:szCs w:val="20"/>
          <w:lang w:val="es-PE"/>
        </w:rPr>
        <w:t>Cabe señalar que el reclamante presentó únicamente las condiciones particulares de la póliza, pero no presentó la póliza completa, y tampoco se ha pronunciado sobre el texto completo de la póliza presentado por la aseguradora. Por lo que este colegiado pasará a analizar el contenido de la cláusula de ausencia de control en la póliza completa remitida por la aseguradora.</w:t>
      </w:r>
    </w:p>
    <w:p w14:paraId="2EA47CE9" w14:textId="77777777" w:rsidR="00FD395F" w:rsidRPr="001E658F" w:rsidRDefault="00FD395F" w:rsidP="00E91DBA">
      <w:pPr>
        <w:tabs>
          <w:tab w:val="left" w:pos="2160"/>
        </w:tabs>
        <w:jc w:val="both"/>
        <w:rPr>
          <w:rFonts w:ascii="Arial" w:hAnsi="Arial" w:cs="Arial"/>
          <w:sz w:val="20"/>
          <w:szCs w:val="20"/>
          <w:lang w:val="es-PE"/>
        </w:rPr>
      </w:pPr>
    </w:p>
    <w:p w14:paraId="7758D593" w14:textId="4024A3B1" w:rsidR="00FD395F" w:rsidRPr="001E658F" w:rsidRDefault="00FD395F" w:rsidP="00E91DBA">
      <w:pPr>
        <w:tabs>
          <w:tab w:val="left" w:pos="2160"/>
        </w:tabs>
        <w:jc w:val="both"/>
        <w:rPr>
          <w:rFonts w:ascii="Arial" w:hAnsi="Arial" w:cs="Arial"/>
          <w:sz w:val="20"/>
          <w:szCs w:val="20"/>
          <w:lang w:val="es-PE"/>
        </w:rPr>
      </w:pPr>
      <w:r w:rsidRPr="001E658F">
        <w:rPr>
          <w:rFonts w:ascii="Arial" w:hAnsi="Arial" w:cs="Arial"/>
          <w:b/>
          <w:sz w:val="20"/>
          <w:szCs w:val="20"/>
          <w:u w:val="single"/>
          <w:lang w:val="es-PE"/>
        </w:rPr>
        <w:t>Séptimo</w:t>
      </w:r>
      <w:r w:rsidRPr="001E658F">
        <w:rPr>
          <w:rFonts w:ascii="Arial" w:hAnsi="Arial" w:cs="Arial"/>
          <w:b/>
          <w:sz w:val="20"/>
          <w:szCs w:val="20"/>
          <w:lang w:val="es-PE"/>
        </w:rPr>
        <w:t>:</w:t>
      </w:r>
      <w:r w:rsidRPr="001E658F">
        <w:rPr>
          <w:rFonts w:ascii="Arial" w:hAnsi="Arial" w:cs="Arial"/>
          <w:sz w:val="20"/>
          <w:szCs w:val="20"/>
          <w:lang w:val="es-PE"/>
        </w:rPr>
        <w:t xml:space="preserve"> </w:t>
      </w:r>
      <w:r w:rsidR="00ED4D5E" w:rsidRPr="001E658F">
        <w:rPr>
          <w:rFonts w:ascii="Arial" w:hAnsi="Arial" w:cs="Arial"/>
          <w:sz w:val="20"/>
          <w:szCs w:val="20"/>
          <w:lang w:val="es-PE"/>
        </w:rPr>
        <w:t xml:space="preserve">La </w:t>
      </w:r>
      <w:r w:rsidR="005103DA" w:rsidRPr="001E658F">
        <w:rPr>
          <w:rFonts w:ascii="Arial" w:hAnsi="Arial" w:cs="Arial"/>
          <w:sz w:val="20"/>
          <w:szCs w:val="20"/>
          <w:lang w:val="es-PE"/>
        </w:rPr>
        <w:t xml:space="preserve">cláusula de ausencia de control </w:t>
      </w:r>
      <w:r w:rsidR="00F27648" w:rsidRPr="001E658F">
        <w:rPr>
          <w:rFonts w:ascii="Arial" w:hAnsi="Arial" w:cs="Arial"/>
          <w:sz w:val="20"/>
          <w:szCs w:val="20"/>
          <w:lang w:val="es-PE"/>
        </w:rPr>
        <w:t>que obra en el expediente, establece textualmente lo siguiente:</w:t>
      </w:r>
    </w:p>
    <w:p w14:paraId="4E9B6556" w14:textId="3A8B6D42" w:rsidR="005103DA" w:rsidRPr="001E658F" w:rsidRDefault="005103DA" w:rsidP="00E91DBA">
      <w:pPr>
        <w:tabs>
          <w:tab w:val="left" w:pos="2160"/>
        </w:tabs>
        <w:jc w:val="both"/>
        <w:rPr>
          <w:rFonts w:ascii="Arial" w:hAnsi="Arial" w:cs="Arial"/>
          <w:sz w:val="20"/>
          <w:szCs w:val="20"/>
          <w:lang w:val="es-PE"/>
        </w:rPr>
      </w:pPr>
    </w:p>
    <w:p w14:paraId="32DC43BE" w14:textId="5D4FCECF" w:rsidR="00AB02AA" w:rsidRPr="001E658F" w:rsidRDefault="005103DA" w:rsidP="002003F1">
      <w:pPr>
        <w:tabs>
          <w:tab w:val="left" w:pos="2160"/>
        </w:tabs>
        <w:ind w:left="720"/>
        <w:jc w:val="both"/>
        <w:rPr>
          <w:rFonts w:ascii="Arial" w:hAnsi="Arial" w:cs="Arial"/>
          <w:i/>
          <w:sz w:val="20"/>
          <w:szCs w:val="20"/>
          <w:lang w:val="es-PE"/>
        </w:rPr>
      </w:pPr>
      <w:r w:rsidRPr="001E658F">
        <w:rPr>
          <w:rFonts w:ascii="Arial" w:hAnsi="Arial" w:cs="Arial"/>
          <w:i/>
          <w:sz w:val="20"/>
          <w:szCs w:val="20"/>
          <w:lang w:val="es-PE"/>
        </w:rPr>
        <w:t>“</w:t>
      </w:r>
      <w:r w:rsidR="00AB02AA" w:rsidRPr="001E658F">
        <w:rPr>
          <w:rFonts w:ascii="Arial" w:hAnsi="Arial" w:cs="Arial"/>
          <w:i/>
          <w:sz w:val="20"/>
          <w:szCs w:val="20"/>
          <w:lang w:val="es-PE"/>
        </w:rPr>
        <w:t>1. COBERTURA</w:t>
      </w:r>
    </w:p>
    <w:p w14:paraId="3AC1043E" w14:textId="15F53609" w:rsidR="00A05EB8" w:rsidRPr="001E658F" w:rsidRDefault="00AB02AA" w:rsidP="002003F1">
      <w:pPr>
        <w:tabs>
          <w:tab w:val="left" w:pos="2160"/>
        </w:tabs>
        <w:ind w:left="720"/>
        <w:jc w:val="both"/>
        <w:rPr>
          <w:rFonts w:ascii="Arial" w:hAnsi="Arial" w:cs="Arial"/>
          <w:i/>
          <w:sz w:val="20"/>
          <w:szCs w:val="20"/>
          <w:lang w:val="es-PE"/>
        </w:rPr>
      </w:pPr>
      <w:r w:rsidRPr="001E658F">
        <w:rPr>
          <w:rFonts w:ascii="Arial" w:hAnsi="Arial" w:cs="Arial"/>
          <w:i/>
          <w:sz w:val="20"/>
          <w:szCs w:val="20"/>
          <w:lang w:val="es-PE"/>
        </w:rPr>
        <w:t xml:space="preserve">Queda entendido y convenido que, en </w:t>
      </w:r>
      <w:r w:rsidR="002003F1" w:rsidRPr="001E658F">
        <w:rPr>
          <w:rFonts w:ascii="Arial" w:hAnsi="Arial" w:cs="Arial"/>
          <w:i/>
          <w:sz w:val="20"/>
          <w:szCs w:val="20"/>
          <w:lang w:val="es-PE"/>
        </w:rPr>
        <w:t>adición</w:t>
      </w:r>
      <w:r w:rsidRPr="001E658F">
        <w:rPr>
          <w:rFonts w:ascii="Arial" w:hAnsi="Arial" w:cs="Arial"/>
          <w:i/>
          <w:sz w:val="20"/>
          <w:szCs w:val="20"/>
          <w:lang w:val="es-PE"/>
        </w:rPr>
        <w:t xml:space="preserve"> a los términos y condiciones de la Póliza, y sujeto a las especificaciones a continuación detalladas, se extiende las coberturas de daño </w:t>
      </w:r>
      <w:r w:rsidR="002003F1" w:rsidRPr="001E658F">
        <w:rPr>
          <w:rFonts w:ascii="Arial" w:hAnsi="Arial" w:cs="Arial"/>
          <w:i/>
          <w:sz w:val="20"/>
          <w:szCs w:val="20"/>
          <w:lang w:val="es-PE"/>
        </w:rPr>
        <w:t>propio</w:t>
      </w:r>
      <w:r w:rsidRPr="001E658F">
        <w:rPr>
          <w:rFonts w:ascii="Arial" w:hAnsi="Arial" w:cs="Arial"/>
          <w:i/>
          <w:sz w:val="20"/>
          <w:szCs w:val="20"/>
          <w:lang w:val="es-PE"/>
        </w:rPr>
        <w:t xml:space="preserve"> </w:t>
      </w:r>
      <w:r w:rsidR="002003F1" w:rsidRPr="001E658F">
        <w:rPr>
          <w:rFonts w:ascii="Arial" w:hAnsi="Arial" w:cs="Arial"/>
          <w:i/>
          <w:sz w:val="20"/>
          <w:szCs w:val="20"/>
          <w:lang w:val="es-PE"/>
        </w:rPr>
        <w:t xml:space="preserve">y </w:t>
      </w:r>
      <w:r w:rsidRPr="001E658F">
        <w:rPr>
          <w:rFonts w:ascii="Arial" w:hAnsi="Arial" w:cs="Arial"/>
          <w:i/>
          <w:sz w:val="20"/>
          <w:szCs w:val="20"/>
          <w:lang w:val="es-PE"/>
        </w:rPr>
        <w:t xml:space="preserve">responsabilidad civil, cuando las siguientes </w:t>
      </w:r>
      <w:r w:rsidR="002003F1" w:rsidRPr="001E658F">
        <w:rPr>
          <w:rFonts w:ascii="Arial" w:hAnsi="Arial" w:cs="Arial"/>
          <w:i/>
          <w:sz w:val="20"/>
          <w:szCs w:val="20"/>
          <w:lang w:val="es-PE"/>
        </w:rPr>
        <w:t>infracciones</w:t>
      </w:r>
      <w:r w:rsidRPr="001E658F">
        <w:rPr>
          <w:rFonts w:ascii="Arial" w:hAnsi="Arial" w:cs="Arial"/>
          <w:i/>
          <w:sz w:val="20"/>
          <w:szCs w:val="20"/>
          <w:lang w:val="es-PE"/>
        </w:rPr>
        <w:t xml:space="preserve"> hubieran sido cometidas u</w:t>
      </w:r>
      <w:r w:rsidR="00A05EB8" w:rsidRPr="001E658F">
        <w:rPr>
          <w:rFonts w:ascii="Arial" w:hAnsi="Arial" w:cs="Arial"/>
          <w:i/>
          <w:sz w:val="20"/>
          <w:szCs w:val="20"/>
          <w:lang w:val="es-PE"/>
        </w:rPr>
        <w:t xml:space="preserve"> ocasionadas por el con conductor del vehículo asegurado.</w:t>
      </w:r>
    </w:p>
    <w:p w14:paraId="31D1CE06" w14:textId="77777777" w:rsidR="00A05EB8" w:rsidRPr="001E658F" w:rsidRDefault="00A05EB8" w:rsidP="002003F1">
      <w:pPr>
        <w:tabs>
          <w:tab w:val="left" w:pos="2160"/>
        </w:tabs>
        <w:ind w:left="720"/>
        <w:jc w:val="both"/>
        <w:rPr>
          <w:rFonts w:ascii="Arial" w:hAnsi="Arial" w:cs="Arial"/>
          <w:i/>
          <w:sz w:val="20"/>
          <w:szCs w:val="20"/>
          <w:lang w:val="es-PE"/>
        </w:rPr>
      </w:pPr>
      <w:r w:rsidRPr="001E658F">
        <w:rPr>
          <w:rFonts w:ascii="Arial" w:hAnsi="Arial" w:cs="Arial"/>
          <w:i/>
          <w:sz w:val="20"/>
          <w:szCs w:val="20"/>
          <w:lang w:val="es-PE"/>
        </w:rPr>
        <w:t>(…)</w:t>
      </w:r>
    </w:p>
    <w:p w14:paraId="11EB4EBA" w14:textId="3BE946ED" w:rsidR="005103DA" w:rsidRPr="001E658F" w:rsidRDefault="00A05EB8" w:rsidP="002003F1">
      <w:pPr>
        <w:tabs>
          <w:tab w:val="left" w:pos="2160"/>
        </w:tabs>
        <w:ind w:left="720"/>
        <w:jc w:val="both"/>
        <w:rPr>
          <w:rFonts w:ascii="Arial" w:hAnsi="Arial" w:cs="Arial"/>
          <w:sz w:val="20"/>
          <w:szCs w:val="20"/>
          <w:lang w:val="es-PE"/>
        </w:rPr>
      </w:pPr>
      <w:r w:rsidRPr="001E658F">
        <w:rPr>
          <w:rFonts w:ascii="Arial" w:hAnsi="Arial" w:cs="Arial"/>
          <w:i/>
          <w:sz w:val="20"/>
          <w:szCs w:val="20"/>
          <w:lang w:val="es-PE"/>
        </w:rPr>
        <w:t xml:space="preserve">3. Circulando en sentido contrario al tránsito autorizado únicamente en zona urbana de la ciudad </w:t>
      </w:r>
      <w:r w:rsidRPr="001E658F">
        <w:rPr>
          <w:rFonts w:ascii="Arial" w:hAnsi="Arial" w:cs="Arial"/>
          <w:b/>
          <w:i/>
          <w:sz w:val="20"/>
          <w:szCs w:val="20"/>
          <w:u w:val="single"/>
          <w:lang w:val="es-PE"/>
        </w:rPr>
        <w:t>y sólo por desconocimiento y/o falta de señalización</w:t>
      </w:r>
      <w:r w:rsidR="005103DA" w:rsidRPr="001E658F">
        <w:rPr>
          <w:rFonts w:ascii="Arial" w:hAnsi="Arial" w:cs="Arial"/>
          <w:i/>
          <w:sz w:val="20"/>
          <w:szCs w:val="20"/>
          <w:lang w:val="es-PE"/>
        </w:rPr>
        <w:t>”</w:t>
      </w:r>
      <w:r w:rsidR="00F430DB" w:rsidRPr="001E658F">
        <w:rPr>
          <w:rFonts w:ascii="Arial" w:hAnsi="Arial" w:cs="Arial"/>
          <w:i/>
          <w:sz w:val="20"/>
          <w:szCs w:val="20"/>
          <w:lang w:val="es-PE"/>
        </w:rPr>
        <w:t>.</w:t>
      </w:r>
      <w:r w:rsidR="00F430DB" w:rsidRPr="001E658F">
        <w:rPr>
          <w:rFonts w:ascii="Arial" w:hAnsi="Arial" w:cs="Arial"/>
          <w:sz w:val="20"/>
          <w:szCs w:val="20"/>
          <w:lang w:val="es-PE"/>
        </w:rPr>
        <w:t xml:space="preserve"> El subrayado y resaltado es nuestro.</w:t>
      </w:r>
    </w:p>
    <w:p w14:paraId="1DE24F99" w14:textId="0E1469A4" w:rsidR="005103DA" w:rsidRPr="001E658F" w:rsidRDefault="005103DA" w:rsidP="00E91DBA">
      <w:pPr>
        <w:tabs>
          <w:tab w:val="left" w:pos="2160"/>
        </w:tabs>
        <w:jc w:val="both"/>
        <w:rPr>
          <w:rFonts w:ascii="Arial" w:hAnsi="Arial" w:cs="Arial"/>
          <w:sz w:val="20"/>
          <w:szCs w:val="20"/>
          <w:lang w:val="es-PE"/>
        </w:rPr>
      </w:pPr>
    </w:p>
    <w:p w14:paraId="2F673E1A" w14:textId="77777777" w:rsidR="00F430DB" w:rsidRPr="001E658F" w:rsidRDefault="00435217" w:rsidP="00152508">
      <w:pPr>
        <w:tabs>
          <w:tab w:val="left" w:pos="2160"/>
        </w:tabs>
        <w:jc w:val="both"/>
        <w:rPr>
          <w:rFonts w:ascii="Arial" w:hAnsi="Arial" w:cs="Arial"/>
          <w:sz w:val="20"/>
          <w:szCs w:val="20"/>
          <w:lang w:val="es-PE"/>
        </w:rPr>
      </w:pPr>
      <w:r w:rsidRPr="001E658F">
        <w:rPr>
          <w:rFonts w:ascii="Arial" w:hAnsi="Arial" w:cs="Arial"/>
          <w:sz w:val="20"/>
          <w:szCs w:val="20"/>
          <w:lang w:val="es-PE"/>
        </w:rPr>
        <w:t>De acuerdo a dicha cláusula y a los usos y costumbres de esta cláusula adicional</w:t>
      </w:r>
      <w:r w:rsidR="005E4D5A" w:rsidRPr="001E658F">
        <w:rPr>
          <w:rFonts w:ascii="Arial" w:hAnsi="Arial" w:cs="Arial"/>
          <w:sz w:val="20"/>
          <w:szCs w:val="20"/>
          <w:lang w:val="es-PE"/>
        </w:rPr>
        <w:t xml:space="preserve">, bajo la misma se </w:t>
      </w:r>
      <w:r w:rsidR="00456264" w:rsidRPr="001E658F">
        <w:rPr>
          <w:rFonts w:ascii="Arial" w:hAnsi="Arial" w:cs="Arial"/>
          <w:sz w:val="20"/>
          <w:szCs w:val="20"/>
          <w:lang w:val="es-PE"/>
        </w:rPr>
        <w:t xml:space="preserve">otorga cobertura </w:t>
      </w:r>
      <w:r w:rsidR="005E4D5A" w:rsidRPr="001E658F">
        <w:rPr>
          <w:rFonts w:ascii="Arial" w:hAnsi="Arial" w:cs="Arial"/>
          <w:sz w:val="20"/>
          <w:szCs w:val="20"/>
          <w:lang w:val="es-PE"/>
        </w:rPr>
        <w:t>a</w:t>
      </w:r>
      <w:r w:rsidR="00456264" w:rsidRPr="001E658F">
        <w:rPr>
          <w:rFonts w:ascii="Arial" w:hAnsi="Arial" w:cs="Arial"/>
          <w:sz w:val="20"/>
          <w:szCs w:val="20"/>
          <w:lang w:val="es-PE"/>
        </w:rPr>
        <w:t xml:space="preserve"> supuestos que normalmente estarían excluidos de la cobertura de seguro -como lo es conducir e</w:t>
      </w:r>
      <w:r w:rsidR="0025702F" w:rsidRPr="001E658F">
        <w:rPr>
          <w:rFonts w:ascii="Arial" w:hAnsi="Arial" w:cs="Arial"/>
          <w:sz w:val="20"/>
          <w:szCs w:val="20"/>
          <w:lang w:val="es-PE"/>
        </w:rPr>
        <w:t xml:space="preserve">n sentido contrario </w:t>
      </w:r>
      <w:r w:rsidR="00F430DB" w:rsidRPr="001E658F">
        <w:rPr>
          <w:rFonts w:ascii="Arial" w:hAnsi="Arial" w:cs="Arial"/>
          <w:sz w:val="20"/>
          <w:szCs w:val="20"/>
          <w:lang w:val="es-PE"/>
        </w:rPr>
        <w:t xml:space="preserve">o invadiendo el carril contrario, hecho reconocido por el </w:t>
      </w:r>
      <w:r w:rsidR="00F430DB" w:rsidRPr="001E658F">
        <w:rPr>
          <w:rFonts w:ascii="Arial" w:hAnsi="Arial" w:cs="Arial"/>
          <w:sz w:val="20"/>
          <w:szCs w:val="20"/>
          <w:lang w:val="es-PE"/>
        </w:rPr>
        <w:lastRenderedPageBreak/>
        <w:t>reclamante</w:t>
      </w:r>
      <w:r w:rsidR="00456264" w:rsidRPr="001E658F">
        <w:rPr>
          <w:rFonts w:ascii="Arial" w:hAnsi="Arial" w:cs="Arial"/>
          <w:sz w:val="20"/>
          <w:szCs w:val="20"/>
          <w:lang w:val="es-PE"/>
        </w:rPr>
        <w:t>-, en consideración a la prima adicional y</w:t>
      </w:r>
      <w:r w:rsidR="0025702F" w:rsidRPr="001E658F">
        <w:rPr>
          <w:rFonts w:ascii="Arial" w:hAnsi="Arial" w:cs="Arial"/>
          <w:sz w:val="20"/>
          <w:szCs w:val="20"/>
          <w:lang w:val="es-PE"/>
        </w:rPr>
        <w:t>/o</w:t>
      </w:r>
      <w:r w:rsidR="00456264" w:rsidRPr="001E658F">
        <w:rPr>
          <w:rFonts w:ascii="Arial" w:hAnsi="Arial" w:cs="Arial"/>
          <w:sz w:val="20"/>
          <w:szCs w:val="20"/>
          <w:lang w:val="es-PE"/>
        </w:rPr>
        <w:t xml:space="preserve"> al pacto establecido con el contratante,</w:t>
      </w:r>
      <w:r w:rsidR="0025702F" w:rsidRPr="001E658F">
        <w:rPr>
          <w:rFonts w:ascii="Arial" w:hAnsi="Arial" w:cs="Arial"/>
          <w:sz w:val="20"/>
          <w:szCs w:val="20"/>
          <w:lang w:val="es-PE"/>
        </w:rPr>
        <w:t xml:space="preserve"> pero estableciendo una serie de requisitos adicionales que debe cumplir el asegurado</w:t>
      </w:r>
      <w:r w:rsidR="005A5992" w:rsidRPr="001E658F">
        <w:rPr>
          <w:rFonts w:ascii="Arial" w:hAnsi="Arial" w:cs="Arial"/>
          <w:sz w:val="20"/>
          <w:szCs w:val="20"/>
          <w:lang w:val="es-PE"/>
        </w:rPr>
        <w:t xml:space="preserve">. </w:t>
      </w:r>
    </w:p>
    <w:p w14:paraId="1CBF1154" w14:textId="77777777" w:rsidR="00F430DB" w:rsidRPr="001E658F" w:rsidRDefault="00F430DB" w:rsidP="00152508">
      <w:pPr>
        <w:tabs>
          <w:tab w:val="left" w:pos="2160"/>
        </w:tabs>
        <w:jc w:val="both"/>
        <w:rPr>
          <w:rFonts w:ascii="Arial" w:hAnsi="Arial" w:cs="Arial"/>
          <w:sz w:val="20"/>
          <w:szCs w:val="20"/>
          <w:lang w:val="es-PE"/>
        </w:rPr>
      </w:pPr>
    </w:p>
    <w:p w14:paraId="0B0E93A7" w14:textId="26C633D4" w:rsidR="00456264" w:rsidRPr="001E658F" w:rsidRDefault="005A5992" w:rsidP="00152508">
      <w:pPr>
        <w:tabs>
          <w:tab w:val="left" w:pos="2160"/>
        </w:tabs>
        <w:jc w:val="both"/>
        <w:rPr>
          <w:rFonts w:ascii="Arial" w:hAnsi="Arial" w:cs="Arial"/>
          <w:i/>
          <w:sz w:val="20"/>
          <w:szCs w:val="20"/>
          <w:lang w:val="es-PE"/>
        </w:rPr>
      </w:pPr>
      <w:r w:rsidRPr="001E658F">
        <w:rPr>
          <w:rFonts w:ascii="Arial" w:hAnsi="Arial" w:cs="Arial"/>
          <w:sz w:val="20"/>
          <w:szCs w:val="20"/>
          <w:lang w:val="es-PE"/>
        </w:rPr>
        <w:t>E</w:t>
      </w:r>
      <w:r w:rsidR="00634C7E" w:rsidRPr="001E658F">
        <w:rPr>
          <w:rFonts w:ascii="Arial" w:hAnsi="Arial" w:cs="Arial"/>
          <w:sz w:val="20"/>
          <w:szCs w:val="20"/>
          <w:lang w:val="es-PE"/>
        </w:rPr>
        <w:t xml:space="preserve">n este caso, no se cubren todos los supuestos en los que el asegurado invade el carril contrario, sino únicamente aquellos supuestos </w:t>
      </w:r>
      <w:r w:rsidR="00F3605F" w:rsidRPr="001E658F">
        <w:rPr>
          <w:rFonts w:ascii="Arial" w:hAnsi="Arial" w:cs="Arial"/>
          <w:sz w:val="20"/>
          <w:szCs w:val="20"/>
          <w:lang w:val="es-PE"/>
        </w:rPr>
        <w:t>en los que esta invasión (o llámese esta infracción), se produ</w:t>
      </w:r>
      <w:r w:rsidRPr="001E658F">
        <w:rPr>
          <w:rFonts w:ascii="Arial" w:hAnsi="Arial" w:cs="Arial"/>
          <w:sz w:val="20"/>
          <w:szCs w:val="20"/>
          <w:lang w:val="es-PE"/>
        </w:rPr>
        <w:t>ce en una vía urbana (lo que sí se cumple) y</w:t>
      </w:r>
      <w:r w:rsidR="00F3605F" w:rsidRPr="001E658F">
        <w:rPr>
          <w:rFonts w:ascii="Arial" w:hAnsi="Arial" w:cs="Arial"/>
          <w:sz w:val="20"/>
          <w:szCs w:val="20"/>
          <w:lang w:val="es-PE"/>
        </w:rPr>
        <w:t xml:space="preserve"> como consecuencia de un desconocimiento o falta de señalización. </w:t>
      </w:r>
    </w:p>
    <w:p w14:paraId="0A42AE7F" w14:textId="77777777" w:rsidR="00B444CB" w:rsidRPr="001E658F" w:rsidRDefault="00B444CB" w:rsidP="00B444CB">
      <w:pPr>
        <w:tabs>
          <w:tab w:val="left" w:pos="2160"/>
        </w:tabs>
        <w:jc w:val="both"/>
        <w:rPr>
          <w:rFonts w:ascii="Arial" w:hAnsi="Arial" w:cs="Arial"/>
          <w:sz w:val="20"/>
          <w:szCs w:val="20"/>
          <w:lang w:val="es-PE"/>
        </w:rPr>
      </w:pPr>
    </w:p>
    <w:p w14:paraId="0E7F2539" w14:textId="684FF704" w:rsidR="000627E0" w:rsidRPr="001E658F" w:rsidRDefault="00B444CB" w:rsidP="00B444CB">
      <w:pPr>
        <w:tabs>
          <w:tab w:val="left" w:pos="2160"/>
        </w:tabs>
        <w:jc w:val="both"/>
        <w:rPr>
          <w:rFonts w:ascii="Arial" w:hAnsi="Arial" w:cs="Arial"/>
          <w:sz w:val="20"/>
          <w:szCs w:val="20"/>
          <w:lang w:val="es-PE"/>
        </w:rPr>
      </w:pPr>
      <w:r w:rsidRPr="001E658F">
        <w:rPr>
          <w:rFonts w:ascii="Arial" w:hAnsi="Arial" w:cs="Arial"/>
          <w:sz w:val="20"/>
          <w:szCs w:val="20"/>
          <w:lang w:val="es-PE"/>
        </w:rPr>
        <w:t>E</w:t>
      </w:r>
      <w:r w:rsidR="000D5714" w:rsidRPr="001E658F">
        <w:rPr>
          <w:rFonts w:ascii="Arial" w:hAnsi="Arial" w:cs="Arial"/>
          <w:sz w:val="20"/>
          <w:szCs w:val="20"/>
          <w:lang w:val="es-PE"/>
        </w:rPr>
        <w:t>n otras palabras, se</w:t>
      </w:r>
      <w:r w:rsidR="006C17F6" w:rsidRPr="001E658F">
        <w:rPr>
          <w:rFonts w:ascii="Arial" w:hAnsi="Arial" w:cs="Arial"/>
          <w:sz w:val="20"/>
          <w:szCs w:val="20"/>
          <w:lang w:val="es-PE"/>
        </w:rPr>
        <w:t xml:space="preserve"> cubre dicho supuesto</w:t>
      </w:r>
      <w:r w:rsidR="000D5714" w:rsidRPr="001E658F">
        <w:rPr>
          <w:rFonts w:ascii="Arial" w:hAnsi="Arial" w:cs="Arial"/>
          <w:sz w:val="20"/>
          <w:szCs w:val="20"/>
          <w:lang w:val="es-PE"/>
        </w:rPr>
        <w:t xml:space="preserve">, </w:t>
      </w:r>
      <w:r w:rsidRPr="001E658F">
        <w:rPr>
          <w:rFonts w:ascii="Arial" w:hAnsi="Arial" w:cs="Arial"/>
          <w:sz w:val="20"/>
          <w:szCs w:val="20"/>
          <w:lang w:val="es-PE"/>
        </w:rPr>
        <w:t xml:space="preserve">cuando la trasgresión no pudo ser advertida por el conductor, sea porque </w:t>
      </w:r>
      <w:r w:rsidR="006B3DDE" w:rsidRPr="001E658F">
        <w:rPr>
          <w:rFonts w:ascii="Arial" w:hAnsi="Arial" w:cs="Arial"/>
          <w:sz w:val="20"/>
          <w:szCs w:val="20"/>
          <w:lang w:val="es-PE"/>
        </w:rPr>
        <w:t xml:space="preserve">desconocía que estaba ingresando o invadiendo el carril contrario; o, porque </w:t>
      </w:r>
      <w:r w:rsidRPr="001E658F">
        <w:rPr>
          <w:rFonts w:ascii="Arial" w:hAnsi="Arial" w:cs="Arial"/>
          <w:sz w:val="20"/>
          <w:szCs w:val="20"/>
          <w:lang w:val="es-PE"/>
        </w:rPr>
        <w:t xml:space="preserve">no tuvo a la vista la </w:t>
      </w:r>
      <w:r w:rsidR="000627E0" w:rsidRPr="001E658F">
        <w:rPr>
          <w:rFonts w:ascii="Arial" w:hAnsi="Arial" w:cs="Arial"/>
          <w:sz w:val="20"/>
          <w:szCs w:val="20"/>
          <w:lang w:val="es-PE"/>
        </w:rPr>
        <w:t xml:space="preserve">señalización necesaria para </w:t>
      </w:r>
      <w:r w:rsidR="00593891" w:rsidRPr="001E658F">
        <w:rPr>
          <w:rFonts w:ascii="Arial" w:hAnsi="Arial" w:cs="Arial"/>
          <w:sz w:val="20"/>
          <w:szCs w:val="20"/>
          <w:lang w:val="es-PE"/>
        </w:rPr>
        <w:t>percatarse</w:t>
      </w:r>
      <w:r w:rsidR="00EF5338" w:rsidRPr="001E658F">
        <w:rPr>
          <w:rFonts w:ascii="Arial" w:hAnsi="Arial" w:cs="Arial"/>
          <w:sz w:val="20"/>
          <w:szCs w:val="20"/>
          <w:lang w:val="es-PE"/>
        </w:rPr>
        <w:t xml:space="preserve"> de</w:t>
      </w:r>
      <w:r w:rsidR="00D944F9" w:rsidRPr="001E658F">
        <w:rPr>
          <w:rFonts w:ascii="Arial" w:hAnsi="Arial" w:cs="Arial"/>
          <w:sz w:val="20"/>
          <w:szCs w:val="20"/>
          <w:lang w:val="es-PE"/>
        </w:rPr>
        <w:t xml:space="preserve"> ese hecho</w:t>
      </w:r>
      <w:r w:rsidR="000627E0" w:rsidRPr="001E658F">
        <w:rPr>
          <w:rFonts w:ascii="Arial" w:hAnsi="Arial" w:cs="Arial"/>
          <w:sz w:val="20"/>
          <w:szCs w:val="20"/>
          <w:lang w:val="es-PE"/>
        </w:rPr>
        <w:t>.</w:t>
      </w:r>
    </w:p>
    <w:p w14:paraId="72CB7F43" w14:textId="77777777" w:rsidR="000627E0" w:rsidRPr="001E658F" w:rsidRDefault="000627E0" w:rsidP="00B444CB">
      <w:pPr>
        <w:tabs>
          <w:tab w:val="left" w:pos="2160"/>
        </w:tabs>
        <w:jc w:val="both"/>
        <w:rPr>
          <w:rFonts w:ascii="Arial" w:hAnsi="Arial" w:cs="Arial"/>
          <w:sz w:val="20"/>
          <w:szCs w:val="20"/>
          <w:highlight w:val="yellow"/>
          <w:lang w:val="es-PE"/>
        </w:rPr>
      </w:pPr>
    </w:p>
    <w:p w14:paraId="691229C4" w14:textId="74D3EFE2" w:rsidR="005C6DF5" w:rsidRPr="001E658F" w:rsidRDefault="00FA342D" w:rsidP="00B444CB">
      <w:pPr>
        <w:tabs>
          <w:tab w:val="left" w:pos="2160"/>
        </w:tabs>
        <w:jc w:val="both"/>
        <w:rPr>
          <w:rFonts w:ascii="Arial" w:hAnsi="Arial" w:cs="Arial"/>
          <w:sz w:val="20"/>
          <w:szCs w:val="20"/>
          <w:lang w:val="es-PE"/>
        </w:rPr>
      </w:pPr>
      <w:r w:rsidRPr="001E658F">
        <w:rPr>
          <w:rFonts w:ascii="Arial" w:hAnsi="Arial" w:cs="Arial"/>
          <w:sz w:val="20"/>
          <w:szCs w:val="20"/>
          <w:lang w:val="es-PE"/>
        </w:rPr>
        <w:t>Conforme al atestado policial al que se remite la carta de rechazo</w:t>
      </w:r>
      <w:r w:rsidR="003B0188" w:rsidRPr="001E658F">
        <w:rPr>
          <w:rFonts w:ascii="Arial" w:hAnsi="Arial" w:cs="Arial"/>
          <w:sz w:val="20"/>
          <w:szCs w:val="20"/>
          <w:lang w:val="es-PE"/>
        </w:rPr>
        <w:t>,</w:t>
      </w:r>
      <w:r w:rsidRPr="001E658F">
        <w:rPr>
          <w:rFonts w:ascii="Arial" w:hAnsi="Arial" w:cs="Arial"/>
          <w:sz w:val="20"/>
          <w:szCs w:val="20"/>
          <w:lang w:val="es-PE"/>
        </w:rPr>
        <w:t xml:space="preserve"> </w:t>
      </w:r>
      <w:r w:rsidR="00423E91" w:rsidRPr="001E658F">
        <w:rPr>
          <w:rFonts w:ascii="Arial" w:hAnsi="Arial" w:cs="Arial"/>
          <w:sz w:val="20"/>
          <w:szCs w:val="20"/>
          <w:lang w:val="es-PE"/>
        </w:rPr>
        <w:t xml:space="preserve">y el cual es remitido por la aseguradora adjunto a sus descargos, </w:t>
      </w:r>
      <w:r w:rsidRPr="001E658F">
        <w:rPr>
          <w:rFonts w:ascii="Arial" w:hAnsi="Arial" w:cs="Arial"/>
          <w:sz w:val="20"/>
          <w:szCs w:val="20"/>
          <w:lang w:val="es-PE"/>
        </w:rPr>
        <w:t>el conductor del vehículo asegurado</w:t>
      </w:r>
      <w:r w:rsidR="006E6C2B" w:rsidRPr="001E658F">
        <w:rPr>
          <w:rFonts w:ascii="Arial" w:hAnsi="Arial" w:cs="Arial"/>
          <w:sz w:val="20"/>
          <w:szCs w:val="20"/>
          <w:lang w:val="es-PE"/>
        </w:rPr>
        <w:t xml:space="preserve"> adelantó al vehículo con el que finalmente impacta por un lugar no permitido</w:t>
      </w:r>
      <w:r w:rsidR="003F4B1C" w:rsidRPr="001E658F">
        <w:rPr>
          <w:rFonts w:ascii="Arial" w:hAnsi="Arial" w:cs="Arial"/>
          <w:sz w:val="20"/>
          <w:szCs w:val="20"/>
          <w:lang w:val="es-PE"/>
        </w:rPr>
        <w:t>;</w:t>
      </w:r>
      <w:r w:rsidR="006E6C2B" w:rsidRPr="001E658F">
        <w:rPr>
          <w:rFonts w:ascii="Arial" w:hAnsi="Arial" w:cs="Arial"/>
          <w:sz w:val="20"/>
          <w:szCs w:val="20"/>
          <w:lang w:val="es-PE"/>
        </w:rPr>
        <w:t xml:space="preserve"> </w:t>
      </w:r>
      <w:r w:rsidR="00F821E9" w:rsidRPr="001E658F">
        <w:rPr>
          <w:rFonts w:ascii="Arial" w:hAnsi="Arial" w:cs="Arial"/>
          <w:sz w:val="20"/>
          <w:szCs w:val="20"/>
          <w:lang w:val="es-PE"/>
        </w:rPr>
        <w:t xml:space="preserve">dicho en otras palabras, </w:t>
      </w:r>
      <w:r w:rsidR="006E6C2B" w:rsidRPr="001E658F">
        <w:rPr>
          <w:rFonts w:ascii="Arial" w:hAnsi="Arial" w:cs="Arial"/>
          <w:sz w:val="20"/>
          <w:szCs w:val="20"/>
          <w:lang w:val="es-PE"/>
        </w:rPr>
        <w:t xml:space="preserve">invadió el carril contrario </w:t>
      </w:r>
      <w:r w:rsidR="00AC7E93" w:rsidRPr="001E658F">
        <w:rPr>
          <w:rFonts w:ascii="Arial" w:hAnsi="Arial" w:cs="Arial"/>
          <w:sz w:val="20"/>
          <w:szCs w:val="20"/>
          <w:lang w:val="es-PE"/>
        </w:rPr>
        <w:t xml:space="preserve">no </w:t>
      </w:r>
      <w:r w:rsidR="006E6C2B" w:rsidRPr="001E658F">
        <w:rPr>
          <w:rFonts w:ascii="Arial" w:hAnsi="Arial" w:cs="Arial"/>
          <w:sz w:val="20"/>
          <w:szCs w:val="20"/>
          <w:lang w:val="es-PE"/>
        </w:rPr>
        <w:t>por desconocimiento</w:t>
      </w:r>
      <w:r w:rsidR="00E67B4C" w:rsidRPr="001E658F">
        <w:rPr>
          <w:rFonts w:ascii="Arial" w:hAnsi="Arial" w:cs="Arial"/>
          <w:sz w:val="20"/>
          <w:szCs w:val="20"/>
          <w:lang w:val="es-PE"/>
        </w:rPr>
        <w:t xml:space="preserve"> o falta de señalización, sino para adelantar a un tercer vehículo</w:t>
      </w:r>
      <w:r w:rsidR="00E20CB9" w:rsidRPr="001E658F">
        <w:rPr>
          <w:rFonts w:ascii="Arial" w:hAnsi="Arial" w:cs="Arial"/>
          <w:sz w:val="20"/>
          <w:szCs w:val="20"/>
          <w:lang w:val="es-PE"/>
        </w:rPr>
        <w:t xml:space="preserve">, </w:t>
      </w:r>
      <w:r w:rsidR="005C6DF5" w:rsidRPr="001E658F">
        <w:rPr>
          <w:rFonts w:ascii="Arial" w:hAnsi="Arial" w:cs="Arial"/>
          <w:sz w:val="20"/>
          <w:szCs w:val="20"/>
          <w:lang w:val="es-PE"/>
        </w:rPr>
        <w:t xml:space="preserve">siendo consciente que al pretender hacerlo, </w:t>
      </w:r>
      <w:r w:rsidR="00AC7E93" w:rsidRPr="001E658F">
        <w:rPr>
          <w:rFonts w:ascii="Arial" w:hAnsi="Arial" w:cs="Arial"/>
          <w:sz w:val="20"/>
          <w:szCs w:val="20"/>
          <w:lang w:val="es-PE"/>
        </w:rPr>
        <w:t xml:space="preserve">lo </w:t>
      </w:r>
      <w:r w:rsidR="005C6DF5" w:rsidRPr="001E658F">
        <w:rPr>
          <w:rFonts w:ascii="Arial" w:hAnsi="Arial" w:cs="Arial"/>
          <w:sz w:val="20"/>
          <w:szCs w:val="20"/>
          <w:lang w:val="es-PE"/>
        </w:rPr>
        <w:t xml:space="preserve">estaba </w:t>
      </w:r>
      <w:r w:rsidR="00AC7E93" w:rsidRPr="001E658F">
        <w:rPr>
          <w:rFonts w:ascii="Arial" w:hAnsi="Arial" w:cs="Arial"/>
          <w:sz w:val="20"/>
          <w:szCs w:val="20"/>
          <w:lang w:val="es-PE"/>
        </w:rPr>
        <w:t xml:space="preserve">haciendo por un lugar no permitido en tanto estaba </w:t>
      </w:r>
      <w:r w:rsidR="005C6DF5" w:rsidRPr="001E658F">
        <w:rPr>
          <w:rFonts w:ascii="Arial" w:hAnsi="Arial" w:cs="Arial"/>
          <w:sz w:val="20"/>
          <w:szCs w:val="20"/>
          <w:lang w:val="es-PE"/>
        </w:rPr>
        <w:t>ingresando a la vía contraria.</w:t>
      </w:r>
    </w:p>
    <w:p w14:paraId="3EB562E6" w14:textId="77777777" w:rsidR="005C6DF5" w:rsidRPr="001E658F" w:rsidRDefault="005C6DF5" w:rsidP="00B444CB">
      <w:pPr>
        <w:tabs>
          <w:tab w:val="left" w:pos="2160"/>
        </w:tabs>
        <w:jc w:val="both"/>
        <w:rPr>
          <w:rFonts w:ascii="Arial" w:hAnsi="Arial" w:cs="Arial"/>
          <w:sz w:val="20"/>
          <w:szCs w:val="20"/>
          <w:lang w:val="es-PE"/>
        </w:rPr>
      </w:pPr>
    </w:p>
    <w:p w14:paraId="265ED644" w14:textId="50CA9A27" w:rsidR="00403589" w:rsidRPr="001E658F" w:rsidRDefault="005C6DF5" w:rsidP="00B444CB">
      <w:pPr>
        <w:tabs>
          <w:tab w:val="left" w:pos="2160"/>
        </w:tabs>
        <w:jc w:val="both"/>
        <w:rPr>
          <w:rFonts w:ascii="Arial" w:hAnsi="Arial" w:cs="Arial"/>
          <w:sz w:val="20"/>
          <w:szCs w:val="20"/>
          <w:lang w:val="es-PE"/>
        </w:rPr>
      </w:pPr>
      <w:r w:rsidRPr="001E658F">
        <w:rPr>
          <w:rFonts w:ascii="Arial" w:hAnsi="Arial" w:cs="Arial"/>
          <w:sz w:val="20"/>
          <w:szCs w:val="20"/>
          <w:lang w:val="es-PE"/>
        </w:rPr>
        <w:t xml:space="preserve">En efecto, de la descripción de la vía </w:t>
      </w:r>
      <w:r w:rsidR="00817AD9" w:rsidRPr="001E658F">
        <w:rPr>
          <w:rFonts w:ascii="Arial" w:hAnsi="Arial" w:cs="Arial"/>
          <w:sz w:val="20"/>
          <w:szCs w:val="20"/>
          <w:lang w:val="es-PE"/>
        </w:rPr>
        <w:t>en la que se produce el siniestro</w:t>
      </w:r>
      <w:r w:rsidR="0096616F" w:rsidRPr="001E658F">
        <w:rPr>
          <w:rFonts w:ascii="Arial" w:hAnsi="Arial" w:cs="Arial"/>
          <w:sz w:val="20"/>
          <w:szCs w:val="20"/>
          <w:lang w:val="es-PE"/>
        </w:rPr>
        <w:t>, los carriles de sentidos opuestos se encuentran divididas por una línea longitudinal continua de color amarillo</w:t>
      </w:r>
      <w:r w:rsidR="00FA6645" w:rsidRPr="001E658F">
        <w:rPr>
          <w:rFonts w:ascii="Arial" w:hAnsi="Arial" w:cs="Arial"/>
          <w:sz w:val="20"/>
          <w:szCs w:val="20"/>
          <w:lang w:val="es-PE"/>
        </w:rPr>
        <w:t xml:space="preserve"> pintado sobre el </w:t>
      </w:r>
      <w:r w:rsidR="00530FB6" w:rsidRPr="001E658F">
        <w:rPr>
          <w:rFonts w:ascii="Arial" w:hAnsi="Arial" w:cs="Arial"/>
          <w:sz w:val="20"/>
          <w:szCs w:val="20"/>
          <w:lang w:val="es-PE"/>
        </w:rPr>
        <w:t>pavimento, lo que no deja dudas sobre el sentido que tenía la vía que fue invadida para adelantar</w:t>
      </w:r>
      <w:r w:rsidR="00B936B0" w:rsidRPr="001E658F">
        <w:rPr>
          <w:rFonts w:ascii="Arial" w:hAnsi="Arial" w:cs="Arial"/>
          <w:sz w:val="20"/>
          <w:szCs w:val="20"/>
          <w:lang w:val="es-PE"/>
        </w:rPr>
        <w:t xml:space="preserve">; por lo que al no cumplirse el supuesto establecido en la cláusula de ausencia de control para que esta </w:t>
      </w:r>
      <w:r w:rsidR="00890538" w:rsidRPr="001E658F">
        <w:rPr>
          <w:rFonts w:ascii="Arial" w:hAnsi="Arial" w:cs="Arial"/>
          <w:sz w:val="20"/>
          <w:szCs w:val="20"/>
          <w:lang w:val="es-PE"/>
        </w:rPr>
        <w:t>resulte aplicable, no procede que se otorgue cobertura bajo dicha cláusula y en consecuencia, el rechazo de cobertura informado resulta legítimo</w:t>
      </w:r>
    </w:p>
    <w:p w14:paraId="6D3B6EBE" w14:textId="77777777" w:rsidR="00E91DBA" w:rsidRPr="001E658F" w:rsidRDefault="00E91DBA" w:rsidP="00E91DBA">
      <w:pPr>
        <w:tabs>
          <w:tab w:val="left" w:pos="709"/>
          <w:tab w:val="left" w:pos="2160"/>
        </w:tabs>
        <w:ind w:left="709" w:hanging="709"/>
        <w:jc w:val="both"/>
        <w:rPr>
          <w:rFonts w:ascii="Arial" w:hAnsi="Arial" w:cs="Arial"/>
          <w:sz w:val="20"/>
          <w:szCs w:val="20"/>
          <w:lang w:val="es-PE"/>
        </w:rPr>
      </w:pPr>
    </w:p>
    <w:p w14:paraId="1C145348" w14:textId="77777777" w:rsidR="00E91DBA" w:rsidRPr="001E658F" w:rsidRDefault="00E91DBA" w:rsidP="00E91DBA">
      <w:pPr>
        <w:tabs>
          <w:tab w:val="left" w:pos="2386"/>
        </w:tabs>
        <w:jc w:val="both"/>
        <w:outlineLvl w:val="0"/>
        <w:rPr>
          <w:rFonts w:ascii="Arial" w:hAnsi="Arial" w:cs="Arial"/>
          <w:b/>
          <w:sz w:val="20"/>
          <w:szCs w:val="20"/>
        </w:rPr>
      </w:pPr>
      <w:r w:rsidRPr="001E658F">
        <w:rPr>
          <w:rFonts w:ascii="Arial" w:hAnsi="Arial" w:cs="Arial"/>
          <w:b/>
          <w:sz w:val="20"/>
          <w:szCs w:val="20"/>
          <w:lang w:val="es-PE"/>
        </w:rPr>
        <w:t xml:space="preserve">Atendiendo a lo expresado, este colegiado </w:t>
      </w:r>
      <w:r w:rsidRPr="001E658F">
        <w:rPr>
          <w:rFonts w:ascii="Arial" w:hAnsi="Arial" w:cs="Arial"/>
          <w:b/>
          <w:sz w:val="20"/>
          <w:szCs w:val="20"/>
        </w:rPr>
        <w:t>concluye su apreciación razonada y conjunta al amparo de lo establecido en su Reglamento, por lo que</w:t>
      </w:r>
      <w:r w:rsidRPr="001E658F">
        <w:rPr>
          <w:rFonts w:ascii="Arial" w:hAnsi="Arial" w:cs="Arial"/>
          <w:b/>
          <w:sz w:val="20"/>
          <w:szCs w:val="20"/>
          <w:lang w:val="es-PE"/>
        </w:rPr>
        <w:t xml:space="preserve"> resuelve:</w:t>
      </w:r>
    </w:p>
    <w:p w14:paraId="52CBA621" w14:textId="77777777" w:rsidR="00E91DBA" w:rsidRPr="001E658F" w:rsidRDefault="00E91DBA" w:rsidP="00E91DBA">
      <w:pPr>
        <w:jc w:val="both"/>
        <w:rPr>
          <w:rFonts w:ascii="Arial" w:eastAsia="Arial Unicode MS" w:hAnsi="Arial" w:cs="Arial"/>
          <w:sz w:val="20"/>
          <w:szCs w:val="20"/>
          <w:lang w:val="es-PE"/>
        </w:rPr>
      </w:pPr>
    </w:p>
    <w:p w14:paraId="69B129EF" w14:textId="15F36683" w:rsidR="00E91DBA" w:rsidRPr="001E658F" w:rsidRDefault="00E91DBA" w:rsidP="00E91DBA">
      <w:pPr>
        <w:tabs>
          <w:tab w:val="left" w:pos="0"/>
          <w:tab w:val="left" w:pos="708"/>
          <w:tab w:val="left" w:pos="1416"/>
          <w:tab w:val="left" w:pos="2160"/>
          <w:tab w:val="left" w:pos="3540"/>
          <w:tab w:val="left" w:pos="4248"/>
          <w:tab w:val="left" w:pos="4956"/>
          <w:tab w:val="left" w:pos="5664"/>
          <w:tab w:val="left" w:pos="6372"/>
          <w:tab w:val="left" w:pos="7125"/>
        </w:tabs>
        <w:jc w:val="both"/>
        <w:rPr>
          <w:rFonts w:ascii="Arial" w:hAnsi="Arial" w:cs="Arial"/>
          <w:sz w:val="20"/>
          <w:szCs w:val="20"/>
          <w:lang w:val="es-PE"/>
        </w:rPr>
      </w:pPr>
      <w:r w:rsidRPr="001E658F">
        <w:rPr>
          <w:rFonts w:ascii="Arial" w:eastAsia="Arial Unicode MS" w:hAnsi="Arial" w:cs="Arial"/>
          <w:sz w:val="20"/>
          <w:szCs w:val="20"/>
          <w:lang w:val="es-PE"/>
        </w:rPr>
        <w:t xml:space="preserve">Declarar </w:t>
      </w:r>
      <w:r w:rsidRPr="001E658F">
        <w:rPr>
          <w:rFonts w:ascii="Arial" w:eastAsia="Arial Unicode MS" w:hAnsi="Arial" w:cs="Arial"/>
          <w:b/>
          <w:sz w:val="20"/>
          <w:szCs w:val="20"/>
          <w:lang w:val="es-PE"/>
        </w:rPr>
        <w:t>INFUNDADA</w:t>
      </w:r>
      <w:r w:rsidRPr="001E658F">
        <w:rPr>
          <w:rFonts w:ascii="Arial" w:eastAsia="Arial Unicode MS" w:hAnsi="Arial" w:cs="Arial"/>
          <w:sz w:val="20"/>
          <w:szCs w:val="20"/>
          <w:lang w:val="es-PE"/>
        </w:rPr>
        <w:t xml:space="preserve"> la reclamación interpuesta </w:t>
      </w:r>
      <w:proofErr w:type="gramStart"/>
      <w:r w:rsidRPr="001E658F">
        <w:rPr>
          <w:rFonts w:ascii="Arial" w:eastAsia="Arial Unicode MS" w:hAnsi="Arial" w:cs="Arial"/>
          <w:sz w:val="20"/>
          <w:szCs w:val="20"/>
          <w:lang w:val="es-PE"/>
        </w:rPr>
        <w:t>por</w:t>
      </w:r>
      <w:r w:rsidRPr="001E658F">
        <w:rPr>
          <w:rFonts w:ascii="Arial" w:hAnsi="Arial" w:cs="Arial"/>
          <w:sz w:val="20"/>
          <w:szCs w:val="20"/>
          <w:lang w:val="es-PE"/>
        </w:rPr>
        <w:t xml:space="preserve"> </w:t>
      </w:r>
      <w:r w:rsidR="001E448C">
        <w:rPr>
          <w:rFonts w:ascii="Arial" w:hAnsi="Arial" w:cs="Arial"/>
          <w:sz w:val="20"/>
          <w:szCs w:val="20"/>
          <w:lang w:val="es-PE"/>
        </w:rPr>
        <w:t>........................</w:t>
      </w:r>
      <w:proofErr w:type="gramEnd"/>
      <w:r w:rsidRPr="001E658F">
        <w:rPr>
          <w:rFonts w:ascii="Arial" w:hAnsi="Arial" w:cs="Arial"/>
          <w:sz w:val="20"/>
          <w:szCs w:val="20"/>
          <w:lang w:val="es-PE"/>
        </w:rPr>
        <w:t xml:space="preserve"> contra </w:t>
      </w:r>
      <w:r w:rsidR="001E448C">
        <w:rPr>
          <w:rFonts w:ascii="Arial" w:hAnsi="Arial" w:cs="Arial"/>
          <w:sz w:val="20"/>
          <w:szCs w:val="20"/>
          <w:lang w:val="es-PE"/>
        </w:rPr>
        <w:t>........................</w:t>
      </w:r>
      <w:r w:rsidRPr="001E658F">
        <w:rPr>
          <w:rFonts w:ascii="Arial" w:hAnsi="Arial" w:cs="Arial"/>
          <w:sz w:val="20"/>
          <w:szCs w:val="20"/>
          <w:lang w:val="es-PE"/>
        </w:rPr>
        <w:t xml:space="preserve"> SEGUROS, dejando a salvo el derecho de</w:t>
      </w:r>
      <w:r w:rsidR="00B67508" w:rsidRPr="001E658F">
        <w:rPr>
          <w:rFonts w:ascii="Arial" w:hAnsi="Arial" w:cs="Arial"/>
          <w:sz w:val="20"/>
          <w:szCs w:val="20"/>
          <w:lang w:val="es-PE"/>
        </w:rPr>
        <w:t>l</w:t>
      </w:r>
      <w:r w:rsidRPr="001E658F">
        <w:rPr>
          <w:rFonts w:ascii="Arial" w:hAnsi="Arial" w:cs="Arial"/>
          <w:sz w:val="20"/>
          <w:szCs w:val="20"/>
          <w:lang w:val="es-PE"/>
        </w:rPr>
        <w:t xml:space="preserve"> reclamante de acudir ante las instancias que estime pertinente.</w:t>
      </w:r>
    </w:p>
    <w:p w14:paraId="6CB65B88" w14:textId="77777777" w:rsidR="001E658F" w:rsidRDefault="00E91DBA" w:rsidP="00E91DBA">
      <w:pPr>
        <w:jc w:val="right"/>
        <w:outlineLvl w:val="0"/>
        <w:rPr>
          <w:rFonts w:ascii="Arial" w:hAnsi="Arial" w:cs="Arial"/>
          <w:sz w:val="20"/>
          <w:szCs w:val="20"/>
          <w:lang w:val="es-PE"/>
        </w:rPr>
      </w:pPr>
      <w:r w:rsidRPr="001E658F">
        <w:rPr>
          <w:rFonts w:ascii="Arial" w:hAnsi="Arial" w:cs="Arial"/>
          <w:sz w:val="20"/>
          <w:szCs w:val="20"/>
          <w:lang w:val="es-PE"/>
        </w:rPr>
        <w:t>L</w:t>
      </w:r>
    </w:p>
    <w:p w14:paraId="4CA2AFE2" w14:textId="449A521E" w:rsidR="00E91DBA" w:rsidRPr="001E658F" w:rsidRDefault="00D57B14" w:rsidP="00E91DBA">
      <w:pPr>
        <w:jc w:val="right"/>
        <w:outlineLvl w:val="0"/>
        <w:rPr>
          <w:rFonts w:ascii="Arial" w:hAnsi="Arial" w:cs="Arial"/>
          <w:sz w:val="20"/>
          <w:szCs w:val="20"/>
          <w:lang w:val="es-PE"/>
        </w:rPr>
      </w:pPr>
      <w:r>
        <w:rPr>
          <w:rFonts w:ascii="Arial" w:hAnsi="Arial" w:cs="Arial"/>
          <w:sz w:val="20"/>
          <w:szCs w:val="20"/>
          <w:lang w:val="es-PE"/>
        </w:rPr>
        <w:t>L</w:t>
      </w:r>
      <w:r w:rsidR="00E91DBA" w:rsidRPr="001E658F">
        <w:rPr>
          <w:rFonts w:ascii="Arial" w:hAnsi="Arial" w:cs="Arial"/>
          <w:sz w:val="20"/>
          <w:szCs w:val="20"/>
          <w:lang w:val="es-PE"/>
        </w:rPr>
        <w:t xml:space="preserve">ima, </w:t>
      </w:r>
      <w:r w:rsidR="001E658F" w:rsidRPr="001E658F">
        <w:rPr>
          <w:rFonts w:ascii="Arial" w:hAnsi="Arial" w:cs="Arial"/>
          <w:sz w:val="20"/>
          <w:szCs w:val="20"/>
          <w:lang w:val="es-PE"/>
        </w:rPr>
        <w:t>25 de febrero de 2019</w:t>
      </w:r>
    </w:p>
    <w:p w14:paraId="02DAC79C" w14:textId="1E284B4B" w:rsidR="001E658F" w:rsidRPr="001E658F" w:rsidRDefault="001E658F" w:rsidP="00E91DBA">
      <w:pPr>
        <w:jc w:val="right"/>
        <w:outlineLvl w:val="0"/>
        <w:rPr>
          <w:rFonts w:ascii="Arial" w:hAnsi="Arial" w:cs="Arial"/>
          <w:sz w:val="20"/>
          <w:szCs w:val="20"/>
          <w:lang w:val="es-PE"/>
        </w:rPr>
      </w:pPr>
    </w:p>
    <w:p w14:paraId="0ADD48C1" w14:textId="359E96A4" w:rsidR="001E658F" w:rsidRPr="001E658F" w:rsidRDefault="001E658F" w:rsidP="00E91DBA">
      <w:pPr>
        <w:jc w:val="right"/>
        <w:outlineLvl w:val="0"/>
        <w:rPr>
          <w:rFonts w:ascii="Arial" w:hAnsi="Arial" w:cs="Arial"/>
          <w:sz w:val="20"/>
          <w:szCs w:val="20"/>
          <w:lang w:val="es-PE"/>
        </w:rPr>
      </w:pPr>
    </w:p>
    <w:p w14:paraId="2005D025" w14:textId="1A0EE89F" w:rsidR="001E658F" w:rsidRPr="001E658F" w:rsidRDefault="001E658F" w:rsidP="00E91DBA">
      <w:pPr>
        <w:jc w:val="right"/>
        <w:outlineLvl w:val="0"/>
        <w:rPr>
          <w:rFonts w:ascii="Arial" w:hAnsi="Arial" w:cs="Arial"/>
          <w:sz w:val="20"/>
          <w:szCs w:val="20"/>
          <w:lang w:val="es-PE"/>
        </w:rPr>
      </w:pPr>
    </w:p>
    <w:p w14:paraId="48FED2AF" w14:textId="4581F592" w:rsidR="001E658F" w:rsidRDefault="001E658F" w:rsidP="00E91DBA">
      <w:pPr>
        <w:jc w:val="right"/>
        <w:outlineLvl w:val="0"/>
        <w:rPr>
          <w:rFonts w:ascii="Arial" w:hAnsi="Arial" w:cs="Arial"/>
          <w:sz w:val="20"/>
          <w:szCs w:val="20"/>
          <w:lang w:val="es-PE"/>
        </w:rPr>
      </w:pPr>
    </w:p>
    <w:p w14:paraId="25B6CE9D" w14:textId="71211813" w:rsidR="001E658F" w:rsidRDefault="001E658F" w:rsidP="00E91DBA">
      <w:pPr>
        <w:jc w:val="right"/>
        <w:outlineLvl w:val="0"/>
        <w:rPr>
          <w:rFonts w:ascii="Arial" w:hAnsi="Arial" w:cs="Arial"/>
          <w:sz w:val="20"/>
          <w:szCs w:val="20"/>
          <w:lang w:val="es-PE"/>
        </w:rPr>
      </w:pPr>
    </w:p>
    <w:p w14:paraId="1DA59634" w14:textId="748001C2" w:rsidR="001E658F" w:rsidRDefault="001E658F" w:rsidP="00E91DBA">
      <w:pPr>
        <w:jc w:val="right"/>
        <w:outlineLvl w:val="0"/>
        <w:rPr>
          <w:rFonts w:ascii="Arial" w:hAnsi="Arial" w:cs="Arial"/>
          <w:sz w:val="20"/>
          <w:szCs w:val="20"/>
          <w:lang w:val="es-PE"/>
        </w:rPr>
      </w:pPr>
    </w:p>
    <w:p w14:paraId="6DD06A82" w14:textId="6F92E0F4" w:rsidR="001E658F" w:rsidRDefault="001E658F" w:rsidP="00E91DBA">
      <w:pPr>
        <w:jc w:val="right"/>
        <w:outlineLvl w:val="0"/>
        <w:rPr>
          <w:rFonts w:ascii="Arial" w:hAnsi="Arial" w:cs="Arial"/>
          <w:sz w:val="20"/>
          <w:szCs w:val="20"/>
          <w:lang w:val="es-PE"/>
        </w:rPr>
      </w:pPr>
    </w:p>
    <w:p w14:paraId="70CCE7D9" w14:textId="77777777" w:rsidR="001E658F" w:rsidRPr="001E658F" w:rsidRDefault="001E658F" w:rsidP="00E91DBA">
      <w:pPr>
        <w:jc w:val="right"/>
        <w:outlineLvl w:val="0"/>
        <w:rPr>
          <w:rFonts w:ascii="Arial" w:hAnsi="Arial" w:cs="Arial"/>
          <w:sz w:val="20"/>
          <w:szCs w:val="20"/>
          <w:lang w:val="es-PE"/>
        </w:rPr>
      </w:pPr>
    </w:p>
    <w:p w14:paraId="451239E8" w14:textId="6744525E" w:rsidR="001E658F" w:rsidRPr="001E658F" w:rsidRDefault="001E658F" w:rsidP="00E91DBA">
      <w:pPr>
        <w:jc w:val="right"/>
        <w:outlineLvl w:val="0"/>
        <w:rPr>
          <w:rFonts w:ascii="Arial" w:hAnsi="Arial" w:cs="Arial"/>
          <w:sz w:val="20"/>
          <w:szCs w:val="20"/>
          <w:lang w:val="es-PE"/>
        </w:rPr>
      </w:pPr>
    </w:p>
    <w:p w14:paraId="4318DF3A" w14:textId="77777777" w:rsidR="001E658F" w:rsidRPr="001E658F" w:rsidRDefault="001E658F" w:rsidP="00E91DBA">
      <w:pPr>
        <w:jc w:val="right"/>
        <w:outlineLvl w:val="0"/>
        <w:rPr>
          <w:rFonts w:ascii="Arial" w:hAnsi="Arial" w:cs="Arial"/>
          <w:sz w:val="20"/>
          <w:szCs w:val="20"/>
          <w:lang w:val="es-PE"/>
        </w:rPr>
      </w:pPr>
    </w:p>
    <w:p w14:paraId="3EEA95BD" w14:textId="77777777" w:rsidR="001E658F" w:rsidRPr="001E658F" w:rsidRDefault="00E91DBA" w:rsidP="001E658F">
      <w:pPr>
        <w:ind w:left="360"/>
        <w:jc w:val="both"/>
        <w:rPr>
          <w:rFonts w:ascii="Arial" w:hAnsi="Arial" w:cs="Arial"/>
          <w:sz w:val="20"/>
          <w:szCs w:val="20"/>
        </w:rPr>
      </w:pPr>
      <w:r w:rsidRPr="001E658F">
        <w:rPr>
          <w:rFonts w:ascii="Arial" w:hAnsi="Arial" w:cs="Arial"/>
          <w:sz w:val="20"/>
          <w:szCs w:val="20"/>
          <w:lang w:val="es-PE"/>
        </w:rPr>
        <w:t xml:space="preserve"> </w:t>
      </w:r>
    </w:p>
    <w:p w14:paraId="487F3A64" w14:textId="4E738E82" w:rsidR="001E658F" w:rsidRPr="001E658F" w:rsidRDefault="001E658F" w:rsidP="001E658F">
      <w:pPr>
        <w:rPr>
          <w:rFonts w:ascii="Arial" w:hAnsi="Arial" w:cs="Arial"/>
          <w:sz w:val="20"/>
          <w:szCs w:val="20"/>
        </w:rPr>
      </w:pPr>
      <w:r w:rsidRPr="001E658F">
        <w:rPr>
          <w:rFonts w:ascii="Arial" w:hAnsi="Arial" w:cs="Arial"/>
          <w:sz w:val="20"/>
          <w:szCs w:val="20"/>
        </w:rPr>
        <w:t>María Eugenia Valdez Fernández Baca</w:t>
      </w:r>
      <w:r w:rsidRPr="001E658F">
        <w:rPr>
          <w:rFonts w:ascii="Arial" w:hAnsi="Arial" w:cs="Arial"/>
          <w:sz w:val="20"/>
          <w:szCs w:val="20"/>
        </w:rPr>
        <w:tab/>
      </w:r>
      <w:r w:rsidRPr="001E658F">
        <w:rPr>
          <w:rFonts w:ascii="Arial" w:hAnsi="Arial" w:cs="Arial"/>
          <w:sz w:val="20"/>
          <w:szCs w:val="20"/>
        </w:rPr>
        <w:tab/>
        <w:t xml:space="preserve">             </w:t>
      </w:r>
      <w:r>
        <w:rPr>
          <w:rFonts w:ascii="Arial" w:hAnsi="Arial" w:cs="Arial"/>
          <w:sz w:val="20"/>
          <w:szCs w:val="20"/>
        </w:rPr>
        <w:t xml:space="preserve">                   </w:t>
      </w:r>
      <w:r w:rsidRPr="001E658F">
        <w:rPr>
          <w:rFonts w:ascii="Arial" w:hAnsi="Arial" w:cs="Arial"/>
          <w:sz w:val="20"/>
          <w:szCs w:val="20"/>
        </w:rPr>
        <w:t xml:space="preserve">  Marco Antonio Ortega Piana</w:t>
      </w:r>
    </w:p>
    <w:p w14:paraId="53EFFA26" w14:textId="5C4908E9" w:rsidR="001E658F" w:rsidRPr="001E658F" w:rsidRDefault="001E658F" w:rsidP="001E658F">
      <w:pPr>
        <w:ind w:left="708" w:hanging="708"/>
        <w:rPr>
          <w:rFonts w:ascii="Arial" w:hAnsi="Arial" w:cs="Arial"/>
          <w:sz w:val="20"/>
          <w:szCs w:val="20"/>
        </w:rPr>
      </w:pPr>
      <w:r w:rsidRPr="001E658F">
        <w:rPr>
          <w:rFonts w:ascii="Arial" w:hAnsi="Arial" w:cs="Arial"/>
          <w:sz w:val="20"/>
          <w:szCs w:val="20"/>
        </w:rPr>
        <w:t xml:space="preserve">                     Presidenta</w:t>
      </w:r>
      <w:r w:rsidRPr="001E658F">
        <w:rPr>
          <w:rFonts w:ascii="Arial" w:hAnsi="Arial" w:cs="Arial"/>
          <w:sz w:val="20"/>
          <w:szCs w:val="20"/>
        </w:rPr>
        <w:tab/>
      </w:r>
      <w:r w:rsidRPr="001E658F">
        <w:rPr>
          <w:rFonts w:ascii="Arial" w:hAnsi="Arial" w:cs="Arial"/>
          <w:sz w:val="20"/>
          <w:szCs w:val="20"/>
        </w:rPr>
        <w:tab/>
      </w:r>
      <w:r w:rsidRPr="001E658F">
        <w:rPr>
          <w:rFonts w:ascii="Arial" w:hAnsi="Arial" w:cs="Arial"/>
          <w:sz w:val="20"/>
          <w:szCs w:val="20"/>
        </w:rPr>
        <w:tab/>
      </w:r>
      <w:r w:rsidRPr="001E658F">
        <w:rPr>
          <w:rFonts w:ascii="Arial" w:hAnsi="Arial" w:cs="Arial"/>
          <w:sz w:val="20"/>
          <w:szCs w:val="20"/>
        </w:rPr>
        <w:tab/>
      </w:r>
      <w:r w:rsidRPr="001E658F">
        <w:rPr>
          <w:rFonts w:ascii="Arial" w:hAnsi="Arial" w:cs="Arial"/>
          <w:sz w:val="20"/>
          <w:szCs w:val="20"/>
        </w:rPr>
        <w:tab/>
        <w:t xml:space="preserve">                     </w:t>
      </w:r>
      <w:r>
        <w:rPr>
          <w:rFonts w:ascii="Arial" w:hAnsi="Arial" w:cs="Arial"/>
          <w:sz w:val="20"/>
          <w:szCs w:val="20"/>
        </w:rPr>
        <w:t xml:space="preserve">                </w:t>
      </w:r>
      <w:r w:rsidRPr="001E658F">
        <w:rPr>
          <w:rFonts w:ascii="Arial" w:hAnsi="Arial" w:cs="Arial"/>
          <w:sz w:val="20"/>
          <w:szCs w:val="20"/>
        </w:rPr>
        <w:t xml:space="preserve">  Vocal</w:t>
      </w:r>
    </w:p>
    <w:p w14:paraId="385C6C41" w14:textId="77777777" w:rsidR="001E658F" w:rsidRPr="001E658F" w:rsidRDefault="001E658F" w:rsidP="001E658F">
      <w:pPr>
        <w:jc w:val="center"/>
        <w:rPr>
          <w:rFonts w:ascii="Arial" w:hAnsi="Arial" w:cs="Arial"/>
          <w:sz w:val="20"/>
          <w:szCs w:val="20"/>
        </w:rPr>
      </w:pPr>
    </w:p>
    <w:p w14:paraId="4CB1DB65" w14:textId="77777777" w:rsidR="001E658F" w:rsidRPr="001E658F" w:rsidRDefault="001E658F" w:rsidP="001E658F">
      <w:pPr>
        <w:jc w:val="center"/>
        <w:rPr>
          <w:rFonts w:ascii="Arial" w:hAnsi="Arial" w:cs="Arial"/>
          <w:sz w:val="20"/>
          <w:szCs w:val="20"/>
        </w:rPr>
      </w:pPr>
    </w:p>
    <w:p w14:paraId="5E3A8D1A" w14:textId="77777777" w:rsidR="001E658F" w:rsidRPr="001E658F" w:rsidRDefault="001E658F" w:rsidP="001E658F">
      <w:pPr>
        <w:jc w:val="center"/>
        <w:rPr>
          <w:rFonts w:ascii="Arial" w:hAnsi="Arial" w:cs="Arial"/>
          <w:sz w:val="20"/>
          <w:szCs w:val="20"/>
        </w:rPr>
      </w:pPr>
    </w:p>
    <w:p w14:paraId="07440F5E" w14:textId="66B82CCE" w:rsidR="001E658F" w:rsidRPr="001E658F" w:rsidRDefault="001E658F" w:rsidP="001E658F">
      <w:pPr>
        <w:jc w:val="center"/>
        <w:rPr>
          <w:rFonts w:ascii="Arial" w:hAnsi="Arial" w:cs="Arial"/>
          <w:sz w:val="20"/>
          <w:szCs w:val="20"/>
        </w:rPr>
      </w:pPr>
    </w:p>
    <w:p w14:paraId="429BD50B" w14:textId="6F48EAA6" w:rsidR="001E658F" w:rsidRPr="001E658F" w:rsidRDefault="001E658F" w:rsidP="001E658F">
      <w:pPr>
        <w:jc w:val="center"/>
        <w:rPr>
          <w:rFonts w:ascii="Arial" w:hAnsi="Arial" w:cs="Arial"/>
          <w:sz w:val="20"/>
          <w:szCs w:val="20"/>
        </w:rPr>
      </w:pPr>
    </w:p>
    <w:p w14:paraId="5B5ED279" w14:textId="5FBD42A6" w:rsidR="001E658F" w:rsidRPr="001E658F" w:rsidRDefault="001E658F" w:rsidP="001E658F">
      <w:pPr>
        <w:jc w:val="center"/>
        <w:rPr>
          <w:rFonts w:ascii="Arial" w:hAnsi="Arial" w:cs="Arial"/>
          <w:sz w:val="20"/>
          <w:szCs w:val="20"/>
        </w:rPr>
      </w:pPr>
    </w:p>
    <w:p w14:paraId="7AB2BA36" w14:textId="77777777" w:rsidR="001E658F" w:rsidRPr="001E658F" w:rsidRDefault="001E658F" w:rsidP="001E658F">
      <w:pPr>
        <w:jc w:val="center"/>
        <w:rPr>
          <w:rFonts w:ascii="Arial" w:hAnsi="Arial" w:cs="Arial"/>
          <w:sz w:val="20"/>
          <w:szCs w:val="20"/>
        </w:rPr>
      </w:pPr>
    </w:p>
    <w:p w14:paraId="04E0FE11" w14:textId="77777777" w:rsidR="001E658F" w:rsidRDefault="001E658F" w:rsidP="001E658F">
      <w:pPr>
        <w:rPr>
          <w:rFonts w:ascii="Arial" w:hAnsi="Arial" w:cs="Arial"/>
          <w:sz w:val="20"/>
          <w:szCs w:val="20"/>
        </w:rPr>
      </w:pPr>
    </w:p>
    <w:p w14:paraId="2639DDB4" w14:textId="77777777" w:rsidR="001E658F" w:rsidRDefault="001E658F" w:rsidP="001E658F">
      <w:pPr>
        <w:rPr>
          <w:rFonts w:ascii="Arial" w:hAnsi="Arial" w:cs="Arial"/>
          <w:sz w:val="20"/>
          <w:szCs w:val="20"/>
        </w:rPr>
      </w:pPr>
    </w:p>
    <w:p w14:paraId="1C759B7B" w14:textId="17B8CD66" w:rsidR="001E658F" w:rsidRPr="001E658F" w:rsidRDefault="001E658F" w:rsidP="001E658F">
      <w:pPr>
        <w:rPr>
          <w:rFonts w:ascii="Arial" w:hAnsi="Arial" w:cs="Arial"/>
          <w:sz w:val="20"/>
          <w:szCs w:val="20"/>
        </w:rPr>
      </w:pPr>
      <w:r w:rsidRPr="001E658F">
        <w:rPr>
          <w:rFonts w:ascii="Arial" w:hAnsi="Arial" w:cs="Arial"/>
          <w:sz w:val="20"/>
          <w:szCs w:val="20"/>
        </w:rPr>
        <w:t xml:space="preserve">Rolando </w:t>
      </w:r>
      <w:proofErr w:type="spellStart"/>
      <w:r w:rsidRPr="001E658F">
        <w:rPr>
          <w:rFonts w:ascii="Arial" w:hAnsi="Arial" w:cs="Arial"/>
          <w:sz w:val="20"/>
          <w:szCs w:val="20"/>
        </w:rPr>
        <w:t>Eyzaguirre</w:t>
      </w:r>
      <w:proofErr w:type="spellEnd"/>
      <w:r w:rsidRPr="001E658F">
        <w:rPr>
          <w:rFonts w:ascii="Arial" w:hAnsi="Arial" w:cs="Arial"/>
          <w:sz w:val="20"/>
          <w:szCs w:val="20"/>
        </w:rPr>
        <w:t xml:space="preserve"> </w:t>
      </w:r>
      <w:proofErr w:type="spellStart"/>
      <w:r w:rsidRPr="001E658F">
        <w:rPr>
          <w:rFonts w:ascii="Arial" w:hAnsi="Arial" w:cs="Arial"/>
          <w:sz w:val="20"/>
          <w:szCs w:val="20"/>
        </w:rPr>
        <w:t>Maccan</w:t>
      </w:r>
      <w:proofErr w:type="spellEnd"/>
      <w:r w:rsidRPr="001E658F">
        <w:rPr>
          <w:rFonts w:ascii="Arial" w:hAnsi="Arial" w:cs="Arial"/>
          <w:sz w:val="20"/>
          <w:szCs w:val="20"/>
        </w:rPr>
        <w:t xml:space="preserve"> </w:t>
      </w:r>
      <w:r w:rsidRPr="001E658F">
        <w:rPr>
          <w:rFonts w:ascii="Arial" w:hAnsi="Arial" w:cs="Arial"/>
          <w:sz w:val="20"/>
          <w:szCs w:val="20"/>
        </w:rPr>
        <w:tab/>
      </w:r>
      <w:r w:rsidRPr="001E658F">
        <w:rPr>
          <w:rFonts w:ascii="Arial" w:hAnsi="Arial" w:cs="Arial"/>
          <w:sz w:val="20"/>
          <w:szCs w:val="20"/>
        </w:rPr>
        <w:tab/>
      </w:r>
      <w:r w:rsidRPr="001E658F">
        <w:rPr>
          <w:rFonts w:ascii="Arial" w:hAnsi="Arial" w:cs="Arial"/>
          <w:sz w:val="20"/>
          <w:szCs w:val="20"/>
        </w:rPr>
        <w:tab/>
      </w:r>
      <w:r w:rsidRPr="001E658F">
        <w:rPr>
          <w:rFonts w:ascii="Arial" w:hAnsi="Arial" w:cs="Arial"/>
          <w:sz w:val="20"/>
          <w:szCs w:val="20"/>
        </w:rPr>
        <w:tab/>
        <w:t xml:space="preserve">          </w:t>
      </w:r>
      <w:r>
        <w:rPr>
          <w:rFonts w:ascii="Arial" w:hAnsi="Arial" w:cs="Arial"/>
          <w:sz w:val="20"/>
          <w:szCs w:val="20"/>
        </w:rPr>
        <w:t xml:space="preserve">                  </w:t>
      </w:r>
      <w:r w:rsidRPr="001E658F">
        <w:rPr>
          <w:rFonts w:ascii="Arial" w:hAnsi="Arial" w:cs="Arial"/>
          <w:sz w:val="20"/>
          <w:szCs w:val="20"/>
        </w:rPr>
        <w:t>Gonzalo Abad del Busto</w:t>
      </w:r>
    </w:p>
    <w:p w14:paraId="40E3911C" w14:textId="2AE26153" w:rsidR="001E448C" w:rsidRPr="001E658F" w:rsidRDefault="001E658F">
      <w:pPr>
        <w:rPr>
          <w:rFonts w:ascii="Arial" w:hAnsi="Arial" w:cs="Arial"/>
          <w:sz w:val="20"/>
          <w:szCs w:val="20"/>
        </w:rPr>
      </w:pPr>
      <w:r w:rsidRPr="001E658F">
        <w:rPr>
          <w:rFonts w:ascii="Arial" w:hAnsi="Arial" w:cs="Arial"/>
          <w:sz w:val="20"/>
          <w:szCs w:val="20"/>
        </w:rPr>
        <w:t xml:space="preserve">                 Vocal</w:t>
      </w:r>
      <w:r w:rsidRPr="001E658F">
        <w:rPr>
          <w:rFonts w:ascii="Arial" w:hAnsi="Arial" w:cs="Arial"/>
          <w:sz w:val="20"/>
          <w:szCs w:val="20"/>
        </w:rPr>
        <w:tab/>
      </w:r>
      <w:r w:rsidRPr="001E658F">
        <w:rPr>
          <w:rFonts w:ascii="Arial" w:hAnsi="Arial" w:cs="Arial"/>
          <w:sz w:val="20"/>
          <w:szCs w:val="20"/>
        </w:rPr>
        <w:tab/>
      </w:r>
      <w:r w:rsidRPr="001E658F">
        <w:rPr>
          <w:rFonts w:ascii="Arial" w:hAnsi="Arial" w:cs="Arial"/>
          <w:sz w:val="20"/>
          <w:szCs w:val="20"/>
        </w:rPr>
        <w:tab/>
      </w:r>
      <w:r w:rsidRPr="001E658F">
        <w:rPr>
          <w:rFonts w:ascii="Arial" w:hAnsi="Arial" w:cs="Arial"/>
          <w:sz w:val="20"/>
          <w:szCs w:val="20"/>
        </w:rPr>
        <w:tab/>
      </w:r>
      <w:r w:rsidRPr="001E658F">
        <w:rPr>
          <w:rFonts w:ascii="Arial" w:hAnsi="Arial" w:cs="Arial"/>
          <w:sz w:val="20"/>
          <w:szCs w:val="20"/>
        </w:rPr>
        <w:tab/>
        <w:t xml:space="preserve">                                 </w:t>
      </w:r>
      <w:r>
        <w:rPr>
          <w:rFonts w:ascii="Arial" w:hAnsi="Arial" w:cs="Arial"/>
          <w:sz w:val="20"/>
          <w:szCs w:val="20"/>
        </w:rPr>
        <w:t xml:space="preserve">      </w:t>
      </w:r>
      <w:r w:rsidRPr="001E658F">
        <w:rPr>
          <w:rFonts w:ascii="Arial" w:hAnsi="Arial" w:cs="Arial"/>
          <w:sz w:val="20"/>
          <w:szCs w:val="20"/>
        </w:rPr>
        <w:t xml:space="preserve">     </w:t>
      </w:r>
      <w:proofErr w:type="spellStart"/>
      <w:r w:rsidRPr="001E658F">
        <w:rPr>
          <w:rFonts w:ascii="Arial" w:hAnsi="Arial" w:cs="Arial"/>
          <w:sz w:val="20"/>
          <w:szCs w:val="20"/>
        </w:rPr>
        <w:t>Vocal</w:t>
      </w:r>
      <w:proofErr w:type="spellEnd"/>
    </w:p>
    <w:sectPr w:rsidR="001E448C" w:rsidRPr="001E658F" w:rsidSect="001E448C">
      <w:pgSz w:w="11907" w:h="16840" w:code="9"/>
      <w:pgMar w:top="1985"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BA"/>
    <w:rsid w:val="00026462"/>
    <w:rsid w:val="0003249E"/>
    <w:rsid w:val="00032526"/>
    <w:rsid w:val="000627E0"/>
    <w:rsid w:val="00084E51"/>
    <w:rsid w:val="000D5714"/>
    <w:rsid w:val="000F62B7"/>
    <w:rsid w:val="00104299"/>
    <w:rsid w:val="001265AC"/>
    <w:rsid w:val="00152508"/>
    <w:rsid w:val="00170E03"/>
    <w:rsid w:val="001E448C"/>
    <w:rsid w:val="001E658F"/>
    <w:rsid w:val="002003F1"/>
    <w:rsid w:val="0021378B"/>
    <w:rsid w:val="0025702F"/>
    <w:rsid w:val="00290B14"/>
    <w:rsid w:val="00306B16"/>
    <w:rsid w:val="003100EA"/>
    <w:rsid w:val="00314A58"/>
    <w:rsid w:val="0038287D"/>
    <w:rsid w:val="00383310"/>
    <w:rsid w:val="003B0188"/>
    <w:rsid w:val="003B3EC1"/>
    <w:rsid w:val="003F4B1C"/>
    <w:rsid w:val="00403589"/>
    <w:rsid w:val="00416C21"/>
    <w:rsid w:val="00417E23"/>
    <w:rsid w:val="00423E91"/>
    <w:rsid w:val="00435217"/>
    <w:rsid w:val="00456264"/>
    <w:rsid w:val="005103DA"/>
    <w:rsid w:val="00530FB6"/>
    <w:rsid w:val="0058358B"/>
    <w:rsid w:val="00593891"/>
    <w:rsid w:val="005A5992"/>
    <w:rsid w:val="005C6DF5"/>
    <w:rsid w:val="005E4D5A"/>
    <w:rsid w:val="00634C7E"/>
    <w:rsid w:val="00686F8C"/>
    <w:rsid w:val="006B3DDE"/>
    <w:rsid w:val="006B4F05"/>
    <w:rsid w:val="006C17F6"/>
    <w:rsid w:val="006E6C2B"/>
    <w:rsid w:val="00741442"/>
    <w:rsid w:val="007C2FC5"/>
    <w:rsid w:val="007E3EF6"/>
    <w:rsid w:val="00817AD9"/>
    <w:rsid w:val="00827BC2"/>
    <w:rsid w:val="0086265B"/>
    <w:rsid w:val="00890538"/>
    <w:rsid w:val="008930FB"/>
    <w:rsid w:val="00931528"/>
    <w:rsid w:val="0096616F"/>
    <w:rsid w:val="00A05EB8"/>
    <w:rsid w:val="00A223FC"/>
    <w:rsid w:val="00AB02AA"/>
    <w:rsid w:val="00AC422E"/>
    <w:rsid w:val="00AC7E93"/>
    <w:rsid w:val="00B16DE6"/>
    <w:rsid w:val="00B36DB7"/>
    <w:rsid w:val="00B444CB"/>
    <w:rsid w:val="00B67508"/>
    <w:rsid w:val="00B936B0"/>
    <w:rsid w:val="00C44F53"/>
    <w:rsid w:val="00D0471C"/>
    <w:rsid w:val="00D15C1E"/>
    <w:rsid w:val="00D57B14"/>
    <w:rsid w:val="00D86E87"/>
    <w:rsid w:val="00D944F9"/>
    <w:rsid w:val="00E20CB9"/>
    <w:rsid w:val="00E67B4C"/>
    <w:rsid w:val="00E91DBA"/>
    <w:rsid w:val="00ED4D5E"/>
    <w:rsid w:val="00EF5338"/>
    <w:rsid w:val="00F029DD"/>
    <w:rsid w:val="00F27648"/>
    <w:rsid w:val="00F3605F"/>
    <w:rsid w:val="00F430DB"/>
    <w:rsid w:val="00F60273"/>
    <w:rsid w:val="00F821E9"/>
    <w:rsid w:val="00FA342D"/>
    <w:rsid w:val="00FA6645"/>
    <w:rsid w:val="00FD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3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DB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E91DBA"/>
    <w:pPr>
      <w:jc w:val="center"/>
    </w:pPr>
    <w:rPr>
      <w:b/>
      <w:bCs/>
      <w:lang w:val="es-MX"/>
    </w:rPr>
  </w:style>
  <w:style w:type="character" w:customStyle="1" w:styleId="TtuloCar">
    <w:name w:val="Título Car"/>
    <w:basedOn w:val="Fuentedeprrafopredeter"/>
    <w:link w:val="Ttulo"/>
    <w:rsid w:val="00E91DBA"/>
    <w:rPr>
      <w:rFonts w:ascii="Times New Roman" w:eastAsia="Times New Roman" w:hAnsi="Times New Roman" w:cs="Times New Roman"/>
      <w:b/>
      <w:bCs/>
      <w:sz w:val="24"/>
      <w:szCs w:val="24"/>
      <w:lang w:val="es-MX" w:eastAsia="es-ES"/>
    </w:rPr>
  </w:style>
  <w:style w:type="character" w:styleId="Textoennegrita">
    <w:name w:val="Strong"/>
    <w:qFormat/>
    <w:rsid w:val="00E91D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DB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E91DBA"/>
    <w:pPr>
      <w:jc w:val="center"/>
    </w:pPr>
    <w:rPr>
      <w:b/>
      <w:bCs/>
      <w:lang w:val="es-MX"/>
    </w:rPr>
  </w:style>
  <w:style w:type="character" w:customStyle="1" w:styleId="TtuloCar">
    <w:name w:val="Título Car"/>
    <w:basedOn w:val="Fuentedeprrafopredeter"/>
    <w:link w:val="Ttulo"/>
    <w:rsid w:val="00E91DBA"/>
    <w:rPr>
      <w:rFonts w:ascii="Times New Roman" w:eastAsia="Times New Roman" w:hAnsi="Times New Roman" w:cs="Times New Roman"/>
      <w:b/>
      <w:bCs/>
      <w:sz w:val="24"/>
      <w:szCs w:val="24"/>
      <w:lang w:val="es-MX" w:eastAsia="es-ES"/>
    </w:rPr>
  </w:style>
  <w:style w:type="character" w:styleId="Textoennegrita">
    <w:name w:val="Strong"/>
    <w:qFormat/>
    <w:rsid w:val="00E91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1580</Words>
  <Characters>8693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Eugenia Valdez</dc:creator>
  <cp:lastModifiedBy>Cardif</cp:lastModifiedBy>
  <cp:revision>2</cp:revision>
  <cp:lastPrinted>2019-02-25T16:01:00Z</cp:lastPrinted>
  <dcterms:created xsi:type="dcterms:W3CDTF">2020-04-04T00:08:00Z</dcterms:created>
  <dcterms:modified xsi:type="dcterms:W3CDTF">2020-04-04T00:08:00Z</dcterms:modified>
</cp:coreProperties>
</file>