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98955" w14:textId="3A0B5A07" w:rsidR="006D3E66" w:rsidRPr="00637596" w:rsidRDefault="006D3E66" w:rsidP="00775B17">
      <w:pPr>
        <w:spacing w:after="0"/>
        <w:jc w:val="center"/>
        <w:rPr>
          <w:rFonts w:cs="Times New Roman"/>
          <w:b/>
          <w:sz w:val="23"/>
          <w:szCs w:val="23"/>
        </w:rPr>
      </w:pPr>
      <w:r w:rsidRPr="00637596">
        <w:rPr>
          <w:rFonts w:cs="Times New Roman"/>
          <w:b/>
          <w:sz w:val="23"/>
          <w:szCs w:val="23"/>
        </w:rPr>
        <w:t xml:space="preserve">RESOLUCION N° </w:t>
      </w:r>
      <w:r w:rsidR="00775B17" w:rsidRPr="00637596">
        <w:rPr>
          <w:rFonts w:cs="Times New Roman"/>
          <w:b/>
          <w:sz w:val="23"/>
          <w:szCs w:val="23"/>
        </w:rPr>
        <w:t>061/19</w:t>
      </w:r>
    </w:p>
    <w:p w14:paraId="6AD67292" w14:textId="77777777" w:rsidR="006D3E66" w:rsidRPr="00637596" w:rsidRDefault="006D3E66" w:rsidP="00AE59D5">
      <w:pPr>
        <w:spacing w:after="0"/>
        <w:jc w:val="both"/>
        <w:rPr>
          <w:rFonts w:cs="Times New Roman"/>
          <w:sz w:val="23"/>
          <w:szCs w:val="23"/>
        </w:rPr>
      </w:pPr>
    </w:p>
    <w:p w14:paraId="3FF62C12" w14:textId="77777777" w:rsidR="006D3E66" w:rsidRPr="00637596" w:rsidRDefault="006D3E66" w:rsidP="00746290">
      <w:pPr>
        <w:spacing w:after="0"/>
        <w:jc w:val="both"/>
        <w:rPr>
          <w:rFonts w:cs="Times New Roman"/>
          <w:b/>
          <w:sz w:val="23"/>
          <w:szCs w:val="23"/>
        </w:rPr>
      </w:pPr>
      <w:r w:rsidRPr="00637596">
        <w:rPr>
          <w:rFonts w:cs="Times New Roman"/>
          <w:b/>
          <w:sz w:val="23"/>
          <w:szCs w:val="23"/>
        </w:rPr>
        <w:t>VISTOS</w:t>
      </w:r>
    </w:p>
    <w:p w14:paraId="62059111" w14:textId="77777777" w:rsidR="006D3E66" w:rsidRPr="00637596" w:rsidRDefault="006D3E66" w:rsidP="00746290">
      <w:pPr>
        <w:spacing w:after="0" w:line="240" w:lineRule="auto"/>
        <w:jc w:val="both"/>
        <w:rPr>
          <w:rFonts w:cs="Times New Roman"/>
          <w:sz w:val="23"/>
          <w:szCs w:val="23"/>
        </w:rPr>
      </w:pPr>
    </w:p>
    <w:p w14:paraId="0A9B33E9" w14:textId="542E1145" w:rsidR="006D3E66" w:rsidRPr="00637596" w:rsidRDefault="00921FAA" w:rsidP="00746290">
      <w:pPr>
        <w:spacing w:after="0" w:line="240" w:lineRule="auto"/>
        <w:jc w:val="both"/>
        <w:rPr>
          <w:rFonts w:cs="Times New Roman"/>
          <w:sz w:val="23"/>
          <w:szCs w:val="23"/>
        </w:rPr>
      </w:pPr>
      <w:r w:rsidRPr="00637596">
        <w:rPr>
          <w:rFonts w:cs="Times New Roman"/>
          <w:sz w:val="23"/>
          <w:szCs w:val="23"/>
        </w:rPr>
        <w:t>Que con fecha 09 de Enero de 2019</w:t>
      </w:r>
      <w:proofErr w:type="gramStart"/>
      <w:r w:rsidRPr="00637596">
        <w:rPr>
          <w:rFonts w:cs="Times New Roman"/>
          <w:sz w:val="23"/>
          <w:szCs w:val="23"/>
        </w:rPr>
        <w:t xml:space="preserve">, </w:t>
      </w:r>
      <w:r w:rsidR="00AE2A0B">
        <w:rPr>
          <w:rFonts w:cs="Times New Roman"/>
          <w:sz w:val="23"/>
          <w:szCs w:val="23"/>
        </w:rPr>
        <w:t>............................</w:t>
      </w:r>
      <w:proofErr w:type="gramEnd"/>
      <w:r w:rsidR="006A042E" w:rsidRPr="00637596">
        <w:rPr>
          <w:rFonts w:cs="Times New Roman"/>
          <w:sz w:val="23"/>
          <w:szCs w:val="23"/>
        </w:rPr>
        <w:t xml:space="preserve">, </w:t>
      </w:r>
      <w:r w:rsidR="006D3E66" w:rsidRPr="00637596">
        <w:rPr>
          <w:rFonts w:cs="Times New Roman"/>
          <w:sz w:val="23"/>
          <w:szCs w:val="23"/>
        </w:rPr>
        <w:t>interpone reclamación ante esta Defensoría del Asegura</w:t>
      </w:r>
      <w:r w:rsidR="00110005" w:rsidRPr="00637596">
        <w:rPr>
          <w:rFonts w:cs="Times New Roman"/>
          <w:sz w:val="23"/>
          <w:szCs w:val="23"/>
        </w:rPr>
        <w:t>do</w:t>
      </w:r>
      <w:r w:rsidR="00A82E92" w:rsidRPr="00637596">
        <w:rPr>
          <w:rFonts w:cs="Times New Roman"/>
          <w:sz w:val="23"/>
          <w:szCs w:val="23"/>
        </w:rPr>
        <w:t xml:space="preserve"> (D</w:t>
      </w:r>
      <w:r w:rsidR="00BD7FA2" w:rsidRPr="00637596">
        <w:rPr>
          <w:rFonts w:cs="Times New Roman"/>
          <w:sz w:val="23"/>
          <w:szCs w:val="23"/>
        </w:rPr>
        <w:t>EFASEG) solicitando</w:t>
      </w:r>
      <w:r w:rsidR="00B87672" w:rsidRPr="00637596">
        <w:rPr>
          <w:rFonts w:cs="Times New Roman"/>
          <w:sz w:val="23"/>
          <w:szCs w:val="23"/>
        </w:rPr>
        <w:t xml:space="preserve"> que</w:t>
      </w:r>
      <w:r w:rsidRPr="00637596">
        <w:rPr>
          <w:rFonts w:cs="Times New Roman"/>
          <w:sz w:val="23"/>
          <w:szCs w:val="23"/>
        </w:rPr>
        <w:t xml:space="preserve"> </w:t>
      </w:r>
      <w:r w:rsidR="00AE2A0B">
        <w:rPr>
          <w:rFonts w:cs="Times New Roman"/>
          <w:sz w:val="23"/>
          <w:szCs w:val="23"/>
        </w:rPr>
        <w:t>............................</w:t>
      </w:r>
      <w:r w:rsidR="00FC7545" w:rsidRPr="00637596">
        <w:rPr>
          <w:rFonts w:cs="Times New Roman"/>
          <w:sz w:val="23"/>
          <w:szCs w:val="23"/>
        </w:rPr>
        <w:t xml:space="preserve"> </w:t>
      </w:r>
      <w:r w:rsidR="006D3E66" w:rsidRPr="00637596">
        <w:rPr>
          <w:rFonts w:cs="Times New Roman"/>
          <w:sz w:val="23"/>
          <w:szCs w:val="23"/>
        </w:rPr>
        <w:t>Seguros</w:t>
      </w:r>
      <w:r w:rsidR="004536A0" w:rsidRPr="00637596">
        <w:rPr>
          <w:rFonts w:cs="Times New Roman"/>
          <w:sz w:val="23"/>
          <w:szCs w:val="23"/>
        </w:rPr>
        <w:t xml:space="preserve"> otorgue cobertura al siniestro oc</w:t>
      </w:r>
      <w:r w:rsidRPr="00637596">
        <w:rPr>
          <w:rFonts w:cs="Times New Roman"/>
          <w:sz w:val="23"/>
          <w:szCs w:val="23"/>
        </w:rPr>
        <w:t>urrido el 15 de Abril</w:t>
      </w:r>
      <w:r w:rsidR="00375328" w:rsidRPr="00637596">
        <w:rPr>
          <w:rFonts w:cs="Times New Roman"/>
          <w:sz w:val="23"/>
          <w:szCs w:val="23"/>
        </w:rPr>
        <w:t xml:space="preserve"> de 2018</w:t>
      </w:r>
      <w:r w:rsidR="00C064CE" w:rsidRPr="00637596">
        <w:rPr>
          <w:rFonts w:cs="Times New Roman"/>
          <w:sz w:val="23"/>
          <w:szCs w:val="23"/>
        </w:rPr>
        <w:t xml:space="preserve"> al vehículo aseg</w:t>
      </w:r>
      <w:r w:rsidR="003D7390" w:rsidRPr="00637596">
        <w:rPr>
          <w:rFonts w:cs="Times New Roman"/>
          <w:sz w:val="23"/>
          <w:szCs w:val="23"/>
        </w:rPr>
        <w:t>urado</w:t>
      </w:r>
      <w:r w:rsidRPr="00637596">
        <w:rPr>
          <w:rFonts w:cs="Times New Roman"/>
          <w:sz w:val="23"/>
          <w:szCs w:val="23"/>
        </w:rPr>
        <w:t xml:space="preserve"> (moto)</w:t>
      </w:r>
      <w:r w:rsidR="003D7390" w:rsidRPr="00637596">
        <w:rPr>
          <w:rFonts w:cs="Times New Roman"/>
          <w:sz w:val="23"/>
          <w:szCs w:val="23"/>
        </w:rPr>
        <w:t xml:space="preserve"> </w:t>
      </w:r>
      <w:r w:rsidRPr="00637596">
        <w:rPr>
          <w:rFonts w:cs="Times New Roman"/>
          <w:sz w:val="23"/>
          <w:szCs w:val="23"/>
        </w:rPr>
        <w:t xml:space="preserve">de Placa de </w:t>
      </w:r>
      <w:proofErr w:type="gramStart"/>
      <w:r w:rsidRPr="00637596">
        <w:rPr>
          <w:rFonts w:cs="Times New Roman"/>
          <w:sz w:val="23"/>
          <w:szCs w:val="23"/>
        </w:rPr>
        <w:t xml:space="preserve">Rodaje </w:t>
      </w:r>
      <w:r w:rsidR="00AE2A0B">
        <w:rPr>
          <w:rFonts w:cs="Times New Roman"/>
          <w:sz w:val="23"/>
          <w:szCs w:val="23"/>
        </w:rPr>
        <w:t>............................</w:t>
      </w:r>
      <w:proofErr w:type="gramEnd"/>
      <w:r w:rsidR="004536A0" w:rsidRPr="00637596">
        <w:rPr>
          <w:rFonts w:cs="Times New Roman"/>
          <w:sz w:val="23"/>
          <w:szCs w:val="23"/>
        </w:rPr>
        <w:t>de acuerdo con las Condiciones Generales y P</w:t>
      </w:r>
      <w:r w:rsidR="009409F8" w:rsidRPr="00637596">
        <w:rPr>
          <w:rFonts w:cs="Times New Roman"/>
          <w:sz w:val="23"/>
          <w:szCs w:val="23"/>
        </w:rPr>
        <w:t>articulares de la Póliza</w:t>
      </w:r>
      <w:r w:rsidR="00383A16" w:rsidRPr="00637596">
        <w:rPr>
          <w:rFonts w:cs="Times New Roman"/>
          <w:sz w:val="23"/>
          <w:szCs w:val="23"/>
        </w:rPr>
        <w:t xml:space="preserve"> de S</w:t>
      </w:r>
      <w:r w:rsidRPr="00637596">
        <w:rPr>
          <w:rFonts w:cs="Times New Roman"/>
          <w:sz w:val="23"/>
          <w:szCs w:val="23"/>
        </w:rPr>
        <w:t xml:space="preserve">eguro Vehicular N° </w:t>
      </w:r>
      <w:r w:rsidR="00AE2A0B">
        <w:rPr>
          <w:rFonts w:cs="Times New Roman"/>
          <w:sz w:val="23"/>
          <w:szCs w:val="23"/>
        </w:rPr>
        <w:t>............................</w:t>
      </w:r>
    </w:p>
    <w:p w14:paraId="7F233959" w14:textId="77777777" w:rsidR="006D3E66" w:rsidRPr="00637596" w:rsidRDefault="006D3E66" w:rsidP="00746290">
      <w:pPr>
        <w:spacing w:after="0" w:line="240" w:lineRule="auto"/>
        <w:ind w:left="708" w:hanging="708"/>
        <w:jc w:val="both"/>
        <w:rPr>
          <w:rFonts w:cs="Times New Roman"/>
          <w:sz w:val="23"/>
          <w:szCs w:val="23"/>
        </w:rPr>
      </w:pPr>
    </w:p>
    <w:p w14:paraId="055C0505" w14:textId="77777777" w:rsidR="00A375E0" w:rsidRPr="00637596" w:rsidRDefault="006D3E66" w:rsidP="00746290">
      <w:pPr>
        <w:spacing w:after="0" w:line="240" w:lineRule="auto"/>
        <w:ind w:firstLine="1"/>
        <w:jc w:val="both"/>
        <w:rPr>
          <w:rFonts w:cs="Times New Roman"/>
          <w:sz w:val="23"/>
          <w:szCs w:val="23"/>
        </w:rPr>
      </w:pPr>
      <w:r w:rsidRPr="00637596">
        <w:rPr>
          <w:rFonts w:cs="Times New Roman"/>
          <w:sz w:val="23"/>
          <w:szCs w:val="23"/>
        </w:rPr>
        <w:t>Que, la señalada reclamación cumple</w:t>
      </w:r>
      <w:r w:rsidR="00363DDE" w:rsidRPr="00637596">
        <w:rPr>
          <w:rFonts w:cs="Times New Roman"/>
          <w:sz w:val="23"/>
          <w:szCs w:val="23"/>
        </w:rPr>
        <w:t xml:space="preserve"> con las exigencias de materia,</w:t>
      </w:r>
      <w:r w:rsidRPr="00637596">
        <w:rPr>
          <w:rFonts w:cs="Times New Roman"/>
          <w:sz w:val="23"/>
          <w:szCs w:val="23"/>
        </w:rPr>
        <w:t xml:space="preserve"> cuantía</w:t>
      </w:r>
      <w:r w:rsidR="00363DDE" w:rsidRPr="00637596">
        <w:rPr>
          <w:rFonts w:cs="Times New Roman"/>
          <w:sz w:val="23"/>
          <w:szCs w:val="23"/>
        </w:rPr>
        <w:t xml:space="preserve"> y oportunidad</w:t>
      </w:r>
      <w:r w:rsidRPr="00637596">
        <w:rPr>
          <w:rFonts w:cs="Times New Roman"/>
          <w:sz w:val="23"/>
          <w:szCs w:val="23"/>
        </w:rPr>
        <w:t xml:space="preserve"> establecidas en el reglamento de la DEFASEG, habiéndose present</w:t>
      </w:r>
      <w:r w:rsidR="00DE481B" w:rsidRPr="00637596">
        <w:rPr>
          <w:rFonts w:cs="Times New Roman"/>
          <w:sz w:val="23"/>
          <w:szCs w:val="23"/>
        </w:rPr>
        <w:t>ado dentro del plazo que corresponde de acuerd</w:t>
      </w:r>
      <w:r w:rsidR="00300F6D" w:rsidRPr="00637596">
        <w:rPr>
          <w:rFonts w:cs="Times New Roman"/>
          <w:sz w:val="23"/>
          <w:szCs w:val="23"/>
        </w:rPr>
        <w:t>o a dicho reglamento</w:t>
      </w:r>
      <w:r w:rsidR="00A60142" w:rsidRPr="00637596">
        <w:rPr>
          <w:rFonts w:cs="Times New Roman"/>
          <w:sz w:val="23"/>
          <w:szCs w:val="23"/>
        </w:rPr>
        <w:t>.</w:t>
      </w:r>
      <w:r w:rsidR="00300F6D" w:rsidRPr="00637596">
        <w:rPr>
          <w:rFonts w:cs="Times New Roman"/>
          <w:sz w:val="23"/>
          <w:szCs w:val="23"/>
        </w:rPr>
        <w:t xml:space="preserve"> </w:t>
      </w:r>
    </w:p>
    <w:p w14:paraId="363943B2" w14:textId="77777777" w:rsidR="00A60142" w:rsidRPr="00637596" w:rsidRDefault="00A60142" w:rsidP="00746290">
      <w:pPr>
        <w:spacing w:after="0" w:line="240" w:lineRule="auto"/>
        <w:ind w:firstLine="1"/>
        <w:jc w:val="both"/>
        <w:rPr>
          <w:rFonts w:cs="Times New Roman"/>
          <w:sz w:val="23"/>
          <w:szCs w:val="23"/>
        </w:rPr>
      </w:pPr>
    </w:p>
    <w:p w14:paraId="4DE6C3F4" w14:textId="3BC0737D" w:rsidR="000169F5" w:rsidRPr="00637596" w:rsidRDefault="006D3E66" w:rsidP="00746290">
      <w:pPr>
        <w:spacing w:after="0" w:line="240" w:lineRule="auto"/>
        <w:ind w:firstLine="1"/>
        <w:jc w:val="both"/>
        <w:rPr>
          <w:rFonts w:cs="Times New Roman"/>
          <w:sz w:val="23"/>
          <w:szCs w:val="23"/>
        </w:rPr>
      </w:pPr>
      <w:r w:rsidRPr="00637596">
        <w:rPr>
          <w:rFonts w:cs="Times New Roman"/>
          <w:sz w:val="23"/>
          <w:szCs w:val="23"/>
        </w:rPr>
        <w:t>Que, habiéndose corrido traslado de la señalada reclamación</w:t>
      </w:r>
      <w:proofErr w:type="gramStart"/>
      <w:r w:rsidR="00E44E4A" w:rsidRPr="00637596">
        <w:rPr>
          <w:rFonts w:cs="Times New Roman"/>
          <w:sz w:val="23"/>
          <w:szCs w:val="23"/>
        </w:rPr>
        <w:t xml:space="preserve">, </w:t>
      </w:r>
      <w:r w:rsidR="00AE2A0B">
        <w:rPr>
          <w:rFonts w:cs="Times New Roman"/>
          <w:sz w:val="23"/>
          <w:szCs w:val="23"/>
        </w:rPr>
        <w:t>............................</w:t>
      </w:r>
      <w:proofErr w:type="gramEnd"/>
      <w:r w:rsidR="00E44E4A" w:rsidRPr="00637596">
        <w:rPr>
          <w:rFonts w:cs="Times New Roman"/>
          <w:sz w:val="23"/>
          <w:szCs w:val="23"/>
        </w:rPr>
        <w:t xml:space="preserve"> Seguros con fecha 06 d</w:t>
      </w:r>
      <w:r w:rsidR="006B31EE" w:rsidRPr="00637596">
        <w:rPr>
          <w:rFonts w:cs="Times New Roman"/>
          <w:sz w:val="23"/>
          <w:szCs w:val="23"/>
        </w:rPr>
        <w:t xml:space="preserve">e </w:t>
      </w:r>
      <w:r w:rsidR="00775B17" w:rsidRPr="00637596">
        <w:rPr>
          <w:rFonts w:cs="Times New Roman"/>
          <w:sz w:val="23"/>
          <w:szCs w:val="23"/>
        </w:rPr>
        <w:t>marzo</w:t>
      </w:r>
      <w:r w:rsidR="006B31EE" w:rsidRPr="00637596">
        <w:rPr>
          <w:rFonts w:cs="Times New Roman"/>
          <w:sz w:val="23"/>
          <w:szCs w:val="23"/>
        </w:rPr>
        <w:t xml:space="preserve"> de 2019</w:t>
      </w:r>
      <w:r w:rsidR="00E44E4A" w:rsidRPr="00637596">
        <w:rPr>
          <w:rFonts w:cs="Times New Roman"/>
          <w:sz w:val="23"/>
          <w:szCs w:val="23"/>
        </w:rPr>
        <w:t>,</w:t>
      </w:r>
      <w:r w:rsidR="00EF61D6" w:rsidRPr="00637596">
        <w:rPr>
          <w:rFonts w:cs="Times New Roman"/>
          <w:sz w:val="23"/>
          <w:szCs w:val="23"/>
        </w:rPr>
        <w:t xml:space="preserve"> ha presentado</w:t>
      </w:r>
      <w:r w:rsidR="006A042E" w:rsidRPr="00637596">
        <w:rPr>
          <w:rFonts w:cs="Times New Roman"/>
          <w:sz w:val="23"/>
          <w:szCs w:val="23"/>
        </w:rPr>
        <w:t xml:space="preserve"> su</w:t>
      </w:r>
      <w:r w:rsidR="00EF61D6" w:rsidRPr="00637596">
        <w:rPr>
          <w:rFonts w:cs="Times New Roman"/>
          <w:sz w:val="23"/>
          <w:szCs w:val="23"/>
        </w:rPr>
        <w:t xml:space="preserve"> c</w:t>
      </w:r>
      <w:r w:rsidR="006A042E" w:rsidRPr="00637596">
        <w:rPr>
          <w:rFonts w:cs="Times New Roman"/>
          <w:sz w:val="23"/>
          <w:szCs w:val="23"/>
        </w:rPr>
        <w:t>ontestación a la Reclamación adjuntando la Póliza y los documentos relativos al siniestro.</w:t>
      </w:r>
    </w:p>
    <w:p w14:paraId="28F83BA3" w14:textId="77777777" w:rsidR="006D3E66" w:rsidRPr="00637596" w:rsidRDefault="006D3E66" w:rsidP="00746290">
      <w:pPr>
        <w:spacing w:after="0" w:line="240" w:lineRule="auto"/>
        <w:ind w:left="708" w:hanging="708"/>
        <w:jc w:val="both"/>
        <w:rPr>
          <w:rFonts w:cs="Times New Roman"/>
          <w:sz w:val="23"/>
          <w:szCs w:val="23"/>
        </w:rPr>
      </w:pPr>
    </w:p>
    <w:p w14:paraId="5614A771" w14:textId="77777777" w:rsidR="00217D20" w:rsidRPr="00637596" w:rsidRDefault="00F574D2" w:rsidP="00217D20">
      <w:pPr>
        <w:spacing w:after="0" w:line="240" w:lineRule="auto"/>
        <w:jc w:val="both"/>
        <w:rPr>
          <w:rFonts w:cs="Times New Roman"/>
          <w:sz w:val="23"/>
          <w:szCs w:val="23"/>
        </w:rPr>
      </w:pPr>
      <w:r w:rsidRPr="00637596">
        <w:rPr>
          <w:rFonts w:cs="Times New Roman"/>
          <w:sz w:val="23"/>
          <w:szCs w:val="23"/>
        </w:rPr>
        <w:t>Que,</w:t>
      </w:r>
      <w:r w:rsidR="00414524" w:rsidRPr="00637596">
        <w:rPr>
          <w:rFonts w:cs="Times New Roman"/>
          <w:sz w:val="23"/>
          <w:szCs w:val="23"/>
        </w:rPr>
        <w:t xml:space="preserve"> co</w:t>
      </w:r>
      <w:r w:rsidR="009A16C4" w:rsidRPr="00637596">
        <w:rPr>
          <w:rFonts w:cs="Times New Roman"/>
          <w:sz w:val="23"/>
          <w:szCs w:val="23"/>
        </w:rPr>
        <w:t xml:space="preserve">n </w:t>
      </w:r>
      <w:r w:rsidR="00F0444B" w:rsidRPr="00637596">
        <w:rPr>
          <w:rFonts w:cs="Times New Roman"/>
          <w:sz w:val="23"/>
          <w:szCs w:val="23"/>
        </w:rPr>
        <w:t xml:space="preserve">fecha </w:t>
      </w:r>
      <w:r w:rsidR="00E44E4A" w:rsidRPr="00637596">
        <w:rPr>
          <w:rFonts w:cs="Times New Roman"/>
          <w:sz w:val="23"/>
          <w:szCs w:val="23"/>
        </w:rPr>
        <w:t>25 de Febrero</w:t>
      </w:r>
      <w:r w:rsidR="007672A6" w:rsidRPr="00637596">
        <w:rPr>
          <w:rFonts w:cs="Times New Roman"/>
          <w:sz w:val="23"/>
          <w:szCs w:val="23"/>
        </w:rPr>
        <w:t xml:space="preserve"> </w:t>
      </w:r>
      <w:r w:rsidR="00E44E4A" w:rsidRPr="00637596">
        <w:rPr>
          <w:rFonts w:cs="Times New Roman"/>
          <w:sz w:val="23"/>
          <w:szCs w:val="23"/>
        </w:rPr>
        <w:t xml:space="preserve"> de 2019</w:t>
      </w:r>
      <w:r w:rsidR="006D3E66" w:rsidRPr="00637596">
        <w:rPr>
          <w:rFonts w:cs="Times New Roman"/>
          <w:sz w:val="23"/>
          <w:szCs w:val="23"/>
        </w:rPr>
        <w:t xml:space="preserve"> se realizó la correspondiente audien</w:t>
      </w:r>
      <w:r w:rsidR="00EC6CA7" w:rsidRPr="00637596">
        <w:rPr>
          <w:rFonts w:cs="Times New Roman"/>
          <w:sz w:val="23"/>
          <w:szCs w:val="23"/>
        </w:rPr>
        <w:t xml:space="preserve">cia de </w:t>
      </w:r>
      <w:r w:rsidR="00424A96" w:rsidRPr="00637596">
        <w:rPr>
          <w:rFonts w:cs="Times New Roman"/>
          <w:sz w:val="23"/>
          <w:szCs w:val="23"/>
        </w:rPr>
        <w:t>vista</w:t>
      </w:r>
      <w:r w:rsidR="00300F6D" w:rsidRPr="00637596">
        <w:rPr>
          <w:rFonts w:cs="Times New Roman"/>
          <w:sz w:val="23"/>
          <w:szCs w:val="23"/>
        </w:rPr>
        <w:t xml:space="preserve"> con la asist</w:t>
      </w:r>
      <w:r w:rsidR="00E1047B" w:rsidRPr="00637596">
        <w:rPr>
          <w:rFonts w:cs="Times New Roman"/>
          <w:sz w:val="23"/>
          <w:szCs w:val="23"/>
        </w:rPr>
        <w:t>encia</w:t>
      </w:r>
      <w:r w:rsidR="0052169D" w:rsidRPr="00637596">
        <w:rPr>
          <w:rFonts w:cs="Times New Roman"/>
          <w:sz w:val="23"/>
          <w:szCs w:val="23"/>
        </w:rPr>
        <w:t xml:space="preserve"> de ambas partes, las mismas que  sustentaron</w:t>
      </w:r>
      <w:r w:rsidR="00340615" w:rsidRPr="00637596">
        <w:rPr>
          <w:rFonts w:cs="Times New Roman"/>
          <w:sz w:val="23"/>
          <w:szCs w:val="23"/>
        </w:rPr>
        <w:t xml:space="preserve"> su posición </w:t>
      </w:r>
      <w:r w:rsidR="00042003" w:rsidRPr="00637596">
        <w:rPr>
          <w:rFonts w:cs="Times New Roman"/>
          <w:sz w:val="23"/>
          <w:szCs w:val="23"/>
        </w:rPr>
        <w:t xml:space="preserve"> </w:t>
      </w:r>
      <w:r w:rsidR="00300F6D" w:rsidRPr="00637596">
        <w:rPr>
          <w:rFonts w:cs="Times New Roman"/>
          <w:sz w:val="23"/>
          <w:szCs w:val="23"/>
        </w:rPr>
        <w:t>absolviendo las diversas pregunta</w:t>
      </w:r>
      <w:r w:rsidR="00E1047B" w:rsidRPr="00637596">
        <w:rPr>
          <w:rFonts w:cs="Times New Roman"/>
          <w:sz w:val="23"/>
          <w:szCs w:val="23"/>
        </w:rPr>
        <w:t>s formulada</w:t>
      </w:r>
      <w:r w:rsidR="00176DB8" w:rsidRPr="00637596">
        <w:rPr>
          <w:rFonts w:cs="Times New Roman"/>
          <w:sz w:val="23"/>
          <w:szCs w:val="23"/>
        </w:rPr>
        <w:t>s por este colegiad</w:t>
      </w:r>
      <w:r w:rsidR="00F0444B" w:rsidRPr="00637596">
        <w:rPr>
          <w:rFonts w:cs="Times New Roman"/>
          <w:sz w:val="23"/>
          <w:szCs w:val="23"/>
        </w:rPr>
        <w:t>o</w:t>
      </w:r>
      <w:r w:rsidR="0052169D" w:rsidRPr="00637596">
        <w:rPr>
          <w:rFonts w:cs="Times New Roman"/>
          <w:sz w:val="23"/>
          <w:szCs w:val="23"/>
        </w:rPr>
        <w:t>. Que, al término de la audiencia, el colegiado</w:t>
      </w:r>
      <w:r w:rsidR="00E44E4A" w:rsidRPr="00637596">
        <w:rPr>
          <w:rFonts w:cs="Times New Roman"/>
          <w:sz w:val="23"/>
          <w:szCs w:val="23"/>
        </w:rPr>
        <w:t xml:space="preserve"> otorgó un plazo adicional a la aseguradora para que presente: (i) copia de cargo de entrega de la póliza (ii) fotos y lugares exactos de los letreros R-30 y P-2ª. (iii) Si solicitó documentación adicional después de lo entregado por la reclamante y en </w:t>
      </w:r>
      <w:r w:rsidR="00E611FF" w:rsidRPr="00637596">
        <w:rPr>
          <w:rFonts w:cs="Times New Roman"/>
          <w:sz w:val="23"/>
          <w:szCs w:val="23"/>
        </w:rPr>
        <w:t>qué</w:t>
      </w:r>
      <w:r w:rsidR="00E44E4A" w:rsidRPr="00637596">
        <w:rPr>
          <w:rFonts w:cs="Times New Roman"/>
          <w:sz w:val="23"/>
          <w:szCs w:val="23"/>
        </w:rPr>
        <w:t xml:space="preserve"> fecha. (iv) Cláusula de Ausencia de Control si la hubiera.</w:t>
      </w:r>
      <w:r w:rsidR="00B04004" w:rsidRPr="00637596">
        <w:rPr>
          <w:rFonts w:cs="Times New Roman"/>
          <w:sz w:val="23"/>
          <w:szCs w:val="23"/>
        </w:rPr>
        <w:t xml:space="preserve"> Que, con fecha</w:t>
      </w:r>
      <w:r w:rsidR="00D45F2C" w:rsidRPr="00637596">
        <w:rPr>
          <w:rFonts w:cs="Times New Roman"/>
          <w:sz w:val="23"/>
          <w:szCs w:val="23"/>
        </w:rPr>
        <w:t>s</w:t>
      </w:r>
      <w:r w:rsidR="00B04004" w:rsidRPr="00637596">
        <w:rPr>
          <w:rFonts w:cs="Times New Roman"/>
          <w:sz w:val="23"/>
          <w:szCs w:val="23"/>
        </w:rPr>
        <w:t xml:space="preserve"> 06 de Marzo</w:t>
      </w:r>
      <w:r w:rsidR="00D45F2C" w:rsidRPr="00637596">
        <w:rPr>
          <w:rFonts w:cs="Times New Roman"/>
          <w:sz w:val="23"/>
          <w:szCs w:val="23"/>
        </w:rPr>
        <w:t xml:space="preserve"> y 16 de Abril de 2019,</w:t>
      </w:r>
      <w:r w:rsidR="00B04004" w:rsidRPr="00637596">
        <w:rPr>
          <w:rFonts w:cs="Times New Roman"/>
          <w:sz w:val="23"/>
          <w:szCs w:val="23"/>
        </w:rPr>
        <w:t xml:space="preserve"> la aseguradora hizo llegar</w:t>
      </w:r>
      <w:r w:rsidR="00BA6754" w:rsidRPr="00637596">
        <w:rPr>
          <w:rFonts w:cs="Times New Roman"/>
          <w:sz w:val="23"/>
          <w:szCs w:val="23"/>
        </w:rPr>
        <w:t xml:space="preserve"> lo solicitado. Que, con fecha 27 de Marzo de 2019, la reclamante envió un escrito adicional solicitando la aprobación del siniestro, planteando cinco (5) argumentos: a) Siniestro Consentido b) Inexistencia de prueba grafica </w:t>
      </w:r>
      <w:r w:rsidR="009508C9" w:rsidRPr="00637596">
        <w:rPr>
          <w:rFonts w:cs="Times New Roman"/>
          <w:sz w:val="23"/>
          <w:szCs w:val="23"/>
        </w:rPr>
        <w:t>de la señal de tránsito (R-30) c) Ambigüedad en la redacción de la póliza d) falta de entrega de la póliza y d) exclusión no destacada del resto, quedan</w:t>
      </w:r>
      <w:r w:rsidR="005F797D" w:rsidRPr="00637596">
        <w:rPr>
          <w:rFonts w:cs="Times New Roman"/>
          <w:sz w:val="23"/>
          <w:szCs w:val="23"/>
        </w:rPr>
        <w:t xml:space="preserve">do entonces el expediente </w:t>
      </w:r>
      <w:r w:rsidR="008B4742" w:rsidRPr="00637596">
        <w:rPr>
          <w:rFonts w:cs="Times New Roman"/>
          <w:sz w:val="23"/>
          <w:szCs w:val="23"/>
        </w:rPr>
        <w:t>a la fecha en condiciones para que este colegiado expida su pronunciamiento.</w:t>
      </w:r>
    </w:p>
    <w:p w14:paraId="716881F9" w14:textId="77777777" w:rsidR="00340ACE" w:rsidRPr="00637596" w:rsidRDefault="00340ACE" w:rsidP="00217D20">
      <w:pPr>
        <w:spacing w:after="0" w:line="240" w:lineRule="auto"/>
        <w:jc w:val="both"/>
        <w:rPr>
          <w:rFonts w:cs="Times New Roman"/>
          <w:sz w:val="23"/>
          <w:szCs w:val="23"/>
        </w:rPr>
      </w:pPr>
    </w:p>
    <w:p w14:paraId="514F2B30" w14:textId="2BEE1608" w:rsidR="00340ACE" w:rsidRPr="00637596" w:rsidRDefault="00340ACE" w:rsidP="00340ACE">
      <w:pPr>
        <w:spacing w:after="0" w:line="240" w:lineRule="auto"/>
        <w:jc w:val="both"/>
        <w:rPr>
          <w:rFonts w:cs="Times New Roman"/>
          <w:sz w:val="23"/>
          <w:szCs w:val="23"/>
        </w:rPr>
      </w:pPr>
      <w:r w:rsidRPr="00637596">
        <w:rPr>
          <w:rFonts w:cs="Times New Roman"/>
          <w:sz w:val="23"/>
          <w:szCs w:val="23"/>
        </w:rPr>
        <w:t xml:space="preserve">Que la </w:t>
      </w:r>
      <w:proofErr w:type="gramStart"/>
      <w:r w:rsidRPr="00637596">
        <w:rPr>
          <w:rFonts w:cs="Times New Roman"/>
          <w:sz w:val="23"/>
          <w:szCs w:val="23"/>
        </w:rPr>
        <w:t xml:space="preserve">reclamante </w:t>
      </w:r>
      <w:r w:rsidR="00AE2A0B">
        <w:rPr>
          <w:rFonts w:cs="Times New Roman"/>
          <w:sz w:val="23"/>
          <w:szCs w:val="23"/>
        </w:rPr>
        <w:t>............................</w:t>
      </w:r>
      <w:proofErr w:type="gramEnd"/>
      <w:r w:rsidRPr="00637596">
        <w:rPr>
          <w:rFonts w:cs="Times New Roman"/>
          <w:sz w:val="23"/>
          <w:szCs w:val="23"/>
        </w:rPr>
        <w:t xml:space="preserve"> solicita que </w:t>
      </w:r>
      <w:r w:rsidR="00AE2A0B">
        <w:rPr>
          <w:rFonts w:cs="Times New Roman"/>
          <w:sz w:val="23"/>
          <w:szCs w:val="23"/>
        </w:rPr>
        <w:t>............................</w:t>
      </w:r>
      <w:r w:rsidRPr="00637596">
        <w:rPr>
          <w:rFonts w:cs="Times New Roman"/>
          <w:sz w:val="23"/>
          <w:szCs w:val="23"/>
        </w:rPr>
        <w:t xml:space="preserve"> Seguros proceda a la atención del siniestro ocurrido al vehículo de Placa de Rodaje </w:t>
      </w:r>
      <w:r w:rsidR="00AE2A0B">
        <w:rPr>
          <w:rFonts w:cs="Times New Roman"/>
          <w:sz w:val="23"/>
          <w:szCs w:val="23"/>
        </w:rPr>
        <w:t>............................</w:t>
      </w:r>
      <w:r w:rsidRPr="00637596">
        <w:rPr>
          <w:rFonts w:cs="Times New Roman"/>
          <w:sz w:val="23"/>
          <w:szCs w:val="23"/>
        </w:rPr>
        <w:t xml:space="preserve">, por las siguientes resumidas razones: 1) Que, con fecha 15 de Abril de 2018 se produjo un accidente de tránsito a la altura del Kilómetro 156.480 de la nueva carretera Panamericana Norte, en la Provincia de Huaura, en circunstancias que vehículo tercero de Placa </w:t>
      </w:r>
      <w:r w:rsidR="00AE2A0B">
        <w:rPr>
          <w:rFonts w:cs="Times New Roman"/>
          <w:sz w:val="23"/>
          <w:szCs w:val="23"/>
        </w:rPr>
        <w:t>............................</w:t>
      </w:r>
      <w:r w:rsidRPr="00637596">
        <w:rPr>
          <w:rFonts w:cs="Times New Roman"/>
          <w:sz w:val="23"/>
          <w:szCs w:val="23"/>
        </w:rPr>
        <w:t xml:space="preserve"> que circulaba en el carril contrario, ingresó de manera imprudente por el separador central de la carretera, giró en “U” y se interpuso en el carril de circulación de la unidad asegurada, provocando daños personales y materiales, falleciendo el conductor de la unidad asegurada (moto), provocando además daños de consideración en la moto asegurada. 2) Que, con fecha 31 de Julio de 2018</w:t>
      </w:r>
      <w:proofErr w:type="gramStart"/>
      <w:r w:rsidRPr="00637596">
        <w:rPr>
          <w:rFonts w:cs="Times New Roman"/>
          <w:sz w:val="23"/>
          <w:szCs w:val="23"/>
        </w:rPr>
        <w:t xml:space="preserve">, </w:t>
      </w:r>
      <w:r w:rsidR="00AE2A0B">
        <w:rPr>
          <w:rFonts w:cs="Times New Roman"/>
          <w:sz w:val="23"/>
          <w:szCs w:val="23"/>
        </w:rPr>
        <w:t>............................</w:t>
      </w:r>
      <w:proofErr w:type="gramEnd"/>
      <w:r w:rsidRPr="00637596">
        <w:rPr>
          <w:rFonts w:cs="Times New Roman"/>
          <w:sz w:val="23"/>
          <w:szCs w:val="23"/>
        </w:rPr>
        <w:t xml:space="preserve"> Seguros remitió a la asegurada, notarialmente la carta </w:t>
      </w:r>
      <w:proofErr w:type="gramStart"/>
      <w:r w:rsidRPr="00637596">
        <w:rPr>
          <w:rFonts w:cs="Times New Roman"/>
          <w:sz w:val="23"/>
          <w:szCs w:val="23"/>
        </w:rPr>
        <w:t xml:space="preserve">DOSV </w:t>
      </w:r>
      <w:r w:rsidR="00AE2A0B">
        <w:rPr>
          <w:rFonts w:cs="Times New Roman"/>
          <w:sz w:val="23"/>
          <w:szCs w:val="23"/>
        </w:rPr>
        <w:t>............................</w:t>
      </w:r>
      <w:proofErr w:type="gramEnd"/>
      <w:r w:rsidRPr="00637596">
        <w:rPr>
          <w:rFonts w:cs="Times New Roman"/>
          <w:sz w:val="23"/>
          <w:szCs w:val="23"/>
        </w:rPr>
        <w:t xml:space="preserve">, donde informa el rechazo del siniestro, alegando exceso de velocidad de la unidad asegurada. 3) Que, al ser el seguro un contrato de adhesión, resulta primordial que la aseguradora entregue la póliza al contratante y/o asegurado, de lo contrario no podrá oponerle las exclusiones o restricciones de cobertura contenidas en dicho documento. 4) Que, en este sentido, ante el incumplimiento de la aseguradora de entregar la póliza a la asegurada, de acuerdo al artículo 26°, inciso c) de la Ley 29946, la exclusión que </w:t>
      </w:r>
      <w:proofErr w:type="gramStart"/>
      <w:r w:rsidRPr="00637596">
        <w:rPr>
          <w:rFonts w:cs="Times New Roman"/>
          <w:sz w:val="23"/>
          <w:szCs w:val="23"/>
        </w:rPr>
        <w:t xml:space="preserve">cita </w:t>
      </w:r>
      <w:r w:rsidR="00AE2A0B">
        <w:rPr>
          <w:rFonts w:cs="Times New Roman"/>
          <w:sz w:val="23"/>
          <w:szCs w:val="23"/>
        </w:rPr>
        <w:t>............................</w:t>
      </w:r>
      <w:proofErr w:type="gramEnd"/>
      <w:r w:rsidRPr="00637596">
        <w:rPr>
          <w:rFonts w:cs="Times New Roman"/>
          <w:sz w:val="23"/>
          <w:szCs w:val="23"/>
        </w:rPr>
        <w:t xml:space="preserve"> en la carta de rechazo no resulta aplicable para la empresa asegurada. 5) Que, conforme indica el artículo 74° de la Ley </w:t>
      </w:r>
      <w:r w:rsidRPr="00637596">
        <w:rPr>
          <w:rFonts w:cs="Times New Roman"/>
          <w:sz w:val="23"/>
          <w:szCs w:val="23"/>
        </w:rPr>
        <w:lastRenderedPageBreak/>
        <w:t xml:space="preserve">29946, Ley de Contrato de Seguro, los siniestros quedarán consentidos si transcurren 30 días  de la entrega del último documento  sin que la aseguradora se pronuncie sobre el siniestro. 6) a) Que, con fecha 18 de Abril de 2018, el corredor de seguros envió </w:t>
      </w:r>
      <w:proofErr w:type="gramStart"/>
      <w:r w:rsidRPr="00637596">
        <w:rPr>
          <w:rFonts w:cs="Times New Roman"/>
          <w:sz w:val="23"/>
          <w:szCs w:val="23"/>
        </w:rPr>
        <w:t xml:space="preserve">a </w:t>
      </w:r>
      <w:r w:rsidR="00AE2A0B">
        <w:rPr>
          <w:rFonts w:cs="Times New Roman"/>
          <w:sz w:val="23"/>
          <w:szCs w:val="23"/>
        </w:rPr>
        <w:t>............................</w:t>
      </w:r>
      <w:proofErr w:type="gramEnd"/>
      <w:r w:rsidRPr="00637596">
        <w:rPr>
          <w:rFonts w:cs="Times New Roman"/>
          <w:sz w:val="23"/>
          <w:szCs w:val="23"/>
        </w:rPr>
        <w:t xml:space="preserve"> Seguros los documentos que sustentaban de manera adecuada la ocurrencia del siniestro: Denuncia Policial, Certificado de Defunción, Protocolo de Necropsia, Póliza de Seguros. b) Que, con fecha 30 de Abril de 2018, 12 días después de entregada la documentación del siniestro</w:t>
      </w:r>
      <w:proofErr w:type="gramStart"/>
      <w:r w:rsidRPr="00637596">
        <w:rPr>
          <w:rFonts w:cs="Times New Roman"/>
          <w:sz w:val="23"/>
          <w:szCs w:val="23"/>
        </w:rPr>
        <w:t xml:space="preserve">, </w:t>
      </w:r>
      <w:r w:rsidR="00AE2A0B">
        <w:rPr>
          <w:rFonts w:cs="Times New Roman"/>
          <w:sz w:val="23"/>
          <w:szCs w:val="23"/>
        </w:rPr>
        <w:t>............................</w:t>
      </w:r>
      <w:proofErr w:type="gramEnd"/>
      <w:r w:rsidRPr="00637596">
        <w:rPr>
          <w:rFonts w:cs="Times New Roman"/>
          <w:sz w:val="23"/>
          <w:szCs w:val="23"/>
        </w:rPr>
        <w:t xml:space="preserve"> confirma que el caso se encuentra aprobado y que la cobertura de muerte de ocupantes ya se encuentra activa. c) Que, con fecha 15 de Mayo de 2018, 27 días después de entregada la documentación del siniestro, el bróker envía comunicación </w:t>
      </w:r>
      <w:proofErr w:type="gramStart"/>
      <w:r w:rsidRPr="00637596">
        <w:rPr>
          <w:rFonts w:cs="Times New Roman"/>
          <w:sz w:val="23"/>
          <w:szCs w:val="23"/>
        </w:rPr>
        <w:t xml:space="preserve">a </w:t>
      </w:r>
      <w:r w:rsidR="00AE2A0B">
        <w:rPr>
          <w:rFonts w:cs="Times New Roman"/>
          <w:sz w:val="23"/>
          <w:szCs w:val="23"/>
        </w:rPr>
        <w:t>............................</w:t>
      </w:r>
      <w:proofErr w:type="gramEnd"/>
      <w:r w:rsidRPr="00637596">
        <w:rPr>
          <w:rFonts w:cs="Times New Roman"/>
          <w:sz w:val="23"/>
          <w:szCs w:val="23"/>
        </w:rPr>
        <w:t xml:space="preserve"> Seguros solicitando que confirmen si la moto será declarada pérdida total, en razón de que el técnico de la aseguradora ya había revisado el presupuesto de daños elaborado por el taller y se había indicado que el costo de reparación era mayor que el valor de la moto. d) Que, el 25 de mayo de 2018, 37 días después de entregada la documentación, el área de siniestros </w:t>
      </w:r>
      <w:proofErr w:type="gramStart"/>
      <w:r w:rsidRPr="00637596">
        <w:rPr>
          <w:rFonts w:cs="Times New Roman"/>
          <w:sz w:val="23"/>
          <w:szCs w:val="23"/>
        </w:rPr>
        <w:t xml:space="preserve">de </w:t>
      </w:r>
      <w:r w:rsidR="00AE2A0B">
        <w:rPr>
          <w:rFonts w:cs="Times New Roman"/>
          <w:sz w:val="23"/>
          <w:szCs w:val="23"/>
        </w:rPr>
        <w:t>............................</w:t>
      </w:r>
      <w:proofErr w:type="gramEnd"/>
      <w:r w:rsidRPr="00637596">
        <w:rPr>
          <w:rFonts w:cs="Times New Roman"/>
          <w:sz w:val="23"/>
          <w:szCs w:val="23"/>
        </w:rPr>
        <w:t xml:space="preserve"> informa que la carta de Pérdida Total está en proceso de firmas, por lo tanto resulta evidente que después de 37 días de presentada la documentación, para </w:t>
      </w:r>
      <w:r w:rsidR="00AE2A0B">
        <w:rPr>
          <w:rFonts w:cs="Times New Roman"/>
          <w:sz w:val="23"/>
          <w:szCs w:val="23"/>
        </w:rPr>
        <w:t>............................</w:t>
      </w:r>
      <w:r w:rsidRPr="00637596">
        <w:rPr>
          <w:rFonts w:cs="Times New Roman"/>
          <w:sz w:val="23"/>
          <w:szCs w:val="23"/>
        </w:rPr>
        <w:t xml:space="preserve"> el caso se encontraba aprobado. e) Que, el 1° de Junio de 2018, 42 días después de entregada la documentación del siniestro, el bróker envía el examen toxicológico del conductor de la unidad asegurada (emitido el 17 de mayo de 2018) donde se indicó que la muestra de sangre extraída no contiene rastros de alcohol. f) Que, el 02 de Junio de 2018, 43 días de entregada la documentaci</w:t>
      </w:r>
      <w:r w:rsidR="00D45F2C" w:rsidRPr="00637596">
        <w:rPr>
          <w:rFonts w:cs="Times New Roman"/>
          <w:sz w:val="23"/>
          <w:szCs w:val="23"/>
        </w:rPr>
        <w:t>ón del siniestro</w:t>
      </w:r>
      <w:proofErr w:type="gramStart"/>
      <w:r w:rsidR="00D45F2C" w:rsidRPr="00637596">
        <w:rPr>
          <w:rFonts w:cs="Times New Roman"/>
          <w:sz w:val="23"/>
          <w:szCs w:val="23"/>
        </w:rPr>
        <w:t xml:space="preserve">, </w:t>
      </w:r>
      <w:r w:rsidR="00AE2A0B">
        <w:rPr>
          <w:rFonts w:cs="Times New Roman"/>
          <w:sz w:val="23"/>
          <w:szCs w:val="23"/>
        </w:rPr>
        <w:t>............................</w:t>
      </w:r>
      <w:proofErr w:type="gramEnd"/>
      <w:r w:rsidR="00D45F2C" w:rsidRPr="00637596">
        <w:rPr>
          <w:rFonts w:cs="Times New Roman"/>
          <w:sz w:val="23"/>
          <w:szCs w:val="23"/>
        </w:rPr>
        <w:t xml:space="preserve"> confirma</w:t>
      </w:r>
      <w:r w:rsidRPr="00637596">
        <w:rPr>
          <w:rFonts w:cs="Times New Roman"/>
          <w:sz w:val="23"/>
          <w:szCs w:val="23"/>
        </w:rPr>
        <w:t xml:space="preserve"> la recepción del examen toxicológico y nuevamente confirma que la carta de Pérdida Total se encuentra en proceso de firma y envía documentos que se solicitan para la transferencia de la unidad declarada como pérdida total. g) Que, el 31 de Julio de 2018, después de más de 100 días de presentada la documentación del siniestro</w:t>
      </w:r>
      <w:proofErr w:type="gramStart"/>
      <w:r w:rsidRPr="00637596">
        <w:rPr>
          <w:rFonts w:cs="Times New Roman"/>
          <w:sz w:val="23"/>
          <w:szCs w:val="23"/>
        </w:rPr>
        <w:t xml:space="preserve">, </w:t>
      </w:r>
      <w:r w:rsidR="00AE2A0B">
        <w:rPr>
          <w:rFonts w:cs="Times New Roman"/>
          <w:sz w:val="23"/>
          <w:szCs w:val="23"/>
        </w:rPr>
        <w:t>............................</w:t>
      </w:r>
      <w:proofErr w:type="gramEnd"/>
      <w:r w:rsidRPr="00637596">
        <w:rPr>
          <w:rFonts w:cs="Times New Roman"/>
          <w:sz w:val="23"/>
          <w:szCs w:val="23"/>
        </w:rPr>
        <w:t xml:space="preserve"> notificó el rechazo del siniestro. 7) Que, en la carta de rechazo</w:t>
      </w:r>
      <w:proofErr w:type="gramStart"/>
      <w:r w:rsidRPr="00637596">
        <w:rPr>
          <w:rFonts w:cs="Times New Roman"/>
          <w:sz w:val="23"/>
          <w:szCs w:val="23"/>
        </w:rPr>
        <w:t xml:space="preserve">, </w:t>
      </w:r>
      <w:r w:rsidR="00AE2A0B">
        <w:rPr>
          <w:rFonts w:cs="Times New Roman"/>
          <w:sz w:val="23"/>
          <w:szCs w:val="23"/>
        </w:rPr>
        <w:t>............................</w:t>
      </w:r>
      <w:proofErr w:type="gramEnd"/>
      <w:r w:rsidRPr="00637596">
        <w:rPr>
          <w:rFonts w:cs="Times New Roman"/>
          <w:sz w:val="23"/>
          <w:szCs w:val="23"/>
        </w:rPr>
        <w:t xml:space="preserve"> no adjunta las fotografías de la señal reguladora R-30 supuestamente instalada en la carretera, en la zona donde ocurrió el accidente, donde efectivamente se compruebe la presencia del límite máximo de velocidad indicado (90 Km/h), por lo que la aseguradora no está cumpliendo con lo mencionado en el Artículo 15°.- Rechazo de Siniestro. 8) Que, la póliza no indica en que documento o donde estarán establecidos los límites de velocidad que debe respetar el asegurado. Que el artículo 162 del Reglamento Nacional de Tránsito establece en el literal b), inciso 1, que en carreteras, el límite máximo de velocidad para automóviles, camionetas y motocicletas, es de 100 Km/h. Que, sin </w:t>
      </w:r>
      <w:proofErr w:type="gramStart"/>
      <w:r w:rsidRPr="00637596">
        <w:rPr>
          <w:rFonts w:cs="Times New Roman"/>
          <w:sz w:val="23"/>
          <w:szCs w:val="23"/>
        </w:rPr>
        <w:t xml:space="preserve">embargo </w:t>
      </w:r>
      <w:r w:rsidR="00AE2A0B">
        <w:rPr>
          <w:rFonts w:cs="Times New Roman"/>
          <w:sz w:val="23"/>
          <w:szCs w:val="23"/>
        </w:rPr>
        <w:t>............................</w:t>
      </w:r>
      <w:proofErr w:type="gramEnd"/>
      <w:r w:rsidRPr="00637596">
        <w:rPr>
          <w:rFonts w:cs="Times New Roman"/>
          <w:sz w:val="23"/>
          <w:szCs w:val="23"/>
        </w:rPr>
        <w:t xml:space="preserve"> Seguros sustenta el rechazo bajo la aplicación del “Manual de Dispositivos de Control de Tránsito automotor para calles y carreteras” citado en el Informe Policial, el cual establece que la señal R-30 se usa para restringir o limitar el tránsito vehicular debido a características particulares de la vía. Que, la redacción de las Condiciones Generales de la Póliza, de acuerdo al art. 26° de la Ley de Contrato de Seguro, debe realizarse en términos concretos y claros, sin reenvíos a cláusulas o pactos no contenidos en la póliza; por lo tanto estas dos normas (RNT y Manual) entran en conflicto por lo que corresponde aplicar lo más favorable para el asegurado. 9) Que</w:t>
      </w:r>
      <w:proofErr w:type="gramStart"/>
      <w:r w:rsidRPr="00637596">
        <w:rPr>
          <w:rFonts w:cs="Times New Roman"/>
          <w:sz w:val="23"/>
          <w:szCs w:val="23"/>
        </w:rPr>
        <w:t xml:space="preserve">, </w:t>
      </w:r>
      <w:r w:rsidR="00AE2A0B">
        <w:rPr>
          <w:rFonts w:cs="Times New Roman"/>
          <w:sz w:val="23"/>
          <w:szCs w:val="23"/>
        </w:rPr>
        <w:t>............................</w:t>
      </w:r>
      <w:proofErr w:type="gramEnd"/>
      <w:r w:rsidRPr="00637596">
        <w:rPr>
          <w:rFonts w:cs="Times New Roman"/>
          <w:sz w:val="23"/>
          <w:szCs w:val="23"/>
        </w:rPr>
        <w:t xml:space="preserve"> Seguros no ha entregado un resumen con los aspectos relevantes del contrato (Res. SBS 3199-2013) donde deben estar incluidas las principales exclusiones. 10) Que, en el artículo II de la Ley de Contrato de Seguros (Disposiciones Generales),e) se mencionas que el contrato de seguro se rige por la “causa adecuada”. Que, en el presente caso la causa adecuada es la acción imprudente del vehículo tercero, quien de manera antirreglamentaria ingresó al separador central de la carretera, por la cuneta con el objeto de voltear de “U” e ingresar en sentido contrario al que venía circulando, interponiéndose en el carril de circulación de la moto asegurada. Que, dicho en otras palabras, la velocidad con la que circulaba la moto no fue la causa que ocasionó el siniestro.</w:t>
      </w:r>
    </w:p>
    <w:p w14:paraId="6538A27B" w14:textId="77777777" w:rsidR="00340ACE" w:rsidRPr="00637596" w:rsidRDefault="00340ACE" w:rsidP="00340ACE">
      <w:pPr>
        <w:spacing w:after="0" w:line="240" w:lineRule="auto"/>
        <w:jc w:val="both"/>
        <w:rPr>
          <w:rFonts w:cs="Times New Roman"/>
          <w:sz w:val="23"/>
          <w:szCs w:val="23"/>
        </w:rPr>
      </w:pPr>
    </w:p>
    <w:p w14:paraId="48BE44EA" w14:textId="64735357" w:rsidR="00340ACE" w:rsidRPr="00637596" w:rsidRDefault="00340ACE" w:rsidP="00340ACE">
      <w:pPr>
        <w:spacing w:after="0" w:line="240" w:lineRule="auto"/>
        <w:jc w:val="both"/>
        <w:rPr>
          <w:rFonts w:cs="Times New Roman"/>
          <w:sz w:val="23"/>
          <w:szCs w:val="23"/>
        </w:rPr>
      </w:pPr>
      <w:r w:rsidRPr="00637596">
        <w:rPr>
          <w:rFonts w:cs="Times New Roman"/>
          <w:sz w:val="23"/>
          <w:szCs w:val="23"/>
        </w:rPr>
        <w:lastRenderedPageBreak/>
        <w:t>Que, por su parte</w:t>
      </w:r>
      <w:proofErr w:type="gramStart"/>
      <w:r w:rsidRPr="00637596">
        <w:rPr>
          <w:rFonts w:cs="Times New Roman"/>
          <w:sz w:val="23"/>
          <w:szCs w:val="23"/>
        </w:rPr>
        <w:t xml:space="preserve">, </w:t>
      </w:r>
      <w:r w:rsidR="00AE2A0B">
        <w:rPr>
          <w:rFonts w:cs="Times New Roman"/>
          <w:sz w:val="23"/>
          <w:szCs w:val="23"/>
        </w:rPr>
        <w:t>............................</w:t>
      </w:r>
      <w:proofErr w:type="gramEnd"/>
      <w:r w:rsidRPr="00637596">
        <w:rPr>
          <w:rFonts w:cs="Times New Roman"/>
          <w:sz w:val="23"/>
          <w:szCs w:val="23"/>
        </w:rPr>
        <w:t xml:space="preserve"> Seguros solicita se declare infundada la reclamación, por las siguientes resumidas razones: 1</w:t>
      </w:r>
      <w:r w:rsidR="00BA6754" w:rsidRPr="00637596">
        <w:rPr>
          <w:rFonts w:cs="Times New Roman"/>
          <w:sz w:val="23"/>
          <w:szCs w:val="23"/>
        </w:rPr>
        <w:t>) Que</w:t>
      </w:r>
      <w:r w:rsidRPr="00637596">
        <w:rPr>
          <w:rFonts w:cs="Times New Roman"/>
          <w:sz w:val="23"/>
          <w:szCs w:val="23"/>
        </w:rPr>
        <w:t>, el día 15 de Abril de 2018, se produjo un accidente de tránsito (choque) resultando afectada la motocicleta asegurada, así como el conductor de la unidad, quien lamentablemente falleció a causa del siniestro, hecho ocurrido a la altura del Km 156.480 de la nueva carretera Panamericana Norte, razón por la cual la reclamante solicitó la ejecución del contrato de seguro. 2) Que, en ese sentido, luego de realizar la evaluación correspondiente, mediante carta de fecha 27 de Julio de 2018</w:t>
      </w:r>
      <w:proofErr w:type="gramStart"/>
      <w:r w:rsidRPr="00637596">
        <w:rPr>
          <w:rFonts w:cs="Times New Roman"/>
          <w:sz w:val="23"/>
          <w:szCs w:val="23"/>
        </w:rPr>
        <w:t xml:space="preserve">, </w:t>
      </w:r>
      <w:r w:rsidR="00AE2A0B">
        <w:rPr>
          <w:rFonts w:cs="Times New Roman"/>
          <w:sz w:val="23"/>
          <w:szCs w:val="23"/>
        </w:rPr>
        <w:t>............................</w:t>
      </w:r>
      <w:proofErr w:type="gramEnd"/>
      <w:r w:rsidRPr="00637596">
        <w:rPr>
          <w:rFonts w:cs="Times New Roman"/>
          <w:sz w:val="23"/>
          <w:szCs w:val="23"/>
        </w:rPr>
        <w:t xml:space="preserve"> Seguros expuso su posición formal, rechazando la cobertura del seguro, ya que el conductor de la unidad no había respetado el límite máximo de velocidad permitido, siendo ello una causal de rechazo estipulada en los términos y condiciones de la póliza. 3)</w:t>
      </w:r>
      <w:r w:rsidR="0077742C" w:rsidRPr="00637596">
        <w:rPr>
          <w:rFonts w:cs="Times New Roman"/>
          <w:sz w:val="23"/>
          <w:szCs w:val="23"/>
        </w:rPr>
        <w:t>Que, el sustento del rechazo de la cobertura se encuentra estipulado en el artículo 5°, inciso 1, literal G de las Condiciones Generales del Seguro Vehicula</w:t>
      </w:r>
      <w:r w:rsidR="004D5F31" w:rsidRPr="00637596">
        <w:rPr>
          <w:rFonts w:cs="Times New Roman"/>
          <w:sz w:val="23"/>
          <w:szCs w:val="23"/>
        </w:rPr>
        <w:t xml:space="preserve">r (Cláusula VEG001 de la póliza </w:t>
      </w:r>
      <w:r w:rsidR="0077742C" w:rsidRPr="00637596">
        <w:rPr>
          <w:rFonts w:cs="Times New Roman"/>
          <w:sz w:val="23"/>
          <w:szCs w:val="23"/>
        </w:rPr>
        <w:t>4) Que, así mismo, tal y como se puede advertir de la póliza, el artículo 5° (EXCLUSIONES) de las Condiciones Generales del Seguro Vehicular, está redactado de forma notoria (en negrita) destacándose de las demás cláusulas</w:t>
      </w:r>
      <w:r w:rsidR="00094C07" w:rsidRPr="00637596">
        <w:rPr>
          <w:rFonts w:cs="Times New Roman"/>
          <w:sz w:val="23"/>
          <w:szCs w:val="23"/>
        </w:rPr>
        <w:t xml:space="preserve"> del contrato, cumpliéndose con lo estipulado en el artículo 28 del Contrato de Seguros. 5) Que, ahora bien, mediante el INFORME TECNICO POLICIAL N° </w:t>
      </w:r>
      <w:r w:rsidR="00AE2A0B">
        <w:rPr>
          <w:rFonts w:cs="Times New Roman"/>
          <w:sz w:val="23"/>
          <w:szCs w:val="23"/>
        </w:rPr>
        <w:t>............................</w:t>
      </w:r>
      <w:r w:rsidR="00094C07" w:rsidRPr="00637596">
        <w:rPr>
          <w:rFonts w:cs="Times New Roman"/>
          <w:sz w:val="23"/>
          <w:szCs w:val="23"/>
        </w:rPr>
        <w:t>-REG.POL.L/DIVPOL.H:DEPTRA-SEPIAT</w:t>
      </w:r>
      <w:r w:rsidR="00D45F2C" w:rsidRPr="00637596">
        <w:rPr>
          <w:rFonts w:cs="Times New Roman"/>
          <w:sz w:val="23"/>
          <w:szCs w:val="23"/>
        </w:rPr>
        <w:t xml:space="preserve"> d</w:t>
      </w:r>
      <w:r w:rsidR="00094C07" w:rsidRPr="00637596">
        <w:rPr>
          <w:rFonts w:cs="Times New Roman"/>
          <w:sz w:val="23"/>
          <w:szCs w:val="23"/>
        </w:rPr>
        <w:t>el 16 de Abril de 2018, se concluyó lo siguiente:</w:t>
      </w:r>
    </w:p>
    <w:p w14:paraId="4666A4FE" w14:textId="77777777" w:rsidR="00094C07" w:rsidRPr="00637596" w:rsidRDefault="00094C07" w:rsidP="00340ACE">
      <w:pPr>
        <w:spacing w:after="0" w:line="240" w:lineRule="auto"/>
        <w:jc w:val="both"/>
        <w:rPr>
          <w:rFonts w:cs="Times New Roman"/>
          <w:sz w:val="23"/>
          <w:szCs w:val="23"/>
        </w:rPr>
      </w:pPr>
    </w:p>
    <w:p w14:paraId="6AD471E6" w14:textId="77777777" w:rsidR="00094C07" w:rsidRPr="00637596" w:rsidRDefault="00094C07" w:rsidP="00340ACE">
      <w:pPr>
        <w:spacing w:after="0" w:line="240" w:lineRule="auto"/>
        <w:jc w:val="both"/>
        <w:rPr>
          <w:rFonts w:cs="Times New Roman"/>
          <w:sz w:val="23"/>
          <w:szCs w:val="23"/>
        </w:rPr>
      </w:pPr>
      <w:r w:rsidRPr="00637596">
        <w:rPr>
          <w:rFonts w:cs="Times New Roman"/>
          <w:sz w:val="23"/>
          <w:szCs w:val="23"/>
        </w:rPr>
        <w:t>CONCLUSIONES</w:t>
      </w:r>
    </w:p>
    <w:p w14:paraId="73226549" w14:textId="77777777" w:rsidR="00094C07" w:rsidRPr="00637596" w:rsidRDefault="00094C07" w:rsidP="00094C07">
      <w:pPr>
        <w:pStyle w:val="Prrafodelista"/>
        <w:numPr>
          <w:ilvl w:val="0"/>
          <w:numId w:val="30"/>
        </w:numPr>
        <w:spacing w:after="0" w:line="240" w:lineRule="auto"/>
        <w:jc w:val="both"/>
        <w:rPr>
          <w:rFonts w:cs="Times New Roman"/>
          <w:sz w:val="23"/>
          <w:szCs w:val="23"/>
        </w:rPr>
      </w:pPr>
      <w:r w:rsidRPr="00637596">
        <w:rPr>
          <w:rFonts w:cs="Times New Roman"/>
          <w:sz w:val="23"/>
          <w:szCs w:val="23"/>
        </w:rPr>
        <w:t>FACTORES INTERVINIENTES</w:t>
      </w:r>
    </w:p>
    <w:p w14:paraId="09948E8B" w14:textId="77777777" w:rsidR="00094C07" w:rsidRPr="00637596" w:rsidRDefault="00094C07" w:rsidP="00094C07">
      <w:pPr>
        <w:spacing w:after="0" w:line="240" w:lineRule="auto"/>
        <w:jc w:val="both"/>
        <w:rPr>
          <w:rFonts w:cs="Times New Roman"/>
          <w:sz w:val="23"/>
          <w:szCs w:val="23"/>
        </w:rPr>
      </w:pPr>
    </w:p>
    <w:p w14:paraId="232D2910" w14:textId="77777777" w:rsidR="00094C07" w:rsidRPr="00637596" w:rsidRDefault="00094C07" w:rsidP="00094C07">
      <w:pPr>
        <w:spacing w:after="0" w:line="240" w:lineRule="auto"/>
        <w:jc w:val="both"/>
        <w:rPr>
          <w:rFonts w:cs="Times New Roman"/>
          <w:sz w:val="23"/>
          <w:szCs w:val="23"/>
        </w:rPr>
      </w:pPr>
      <w:r w:rsidRPr="00637596">
        <w:rPr>
          <w:rFonts w:cs="Times New Roman"/>
          <w:sz w:val="23"/>
          <w:szCs w:val="23"/>
        </w:rPr>
        <w:t>(…)</w:t>
      </w:r>
    </w:p>
    <w:p w14:paraId="168D17FE" w14:textId="77777777" w:rsidR="00094C07" w:rsidRPr="00637596" w:rsidRDefault="00094C07" w:rsidP="00094C07">
      <w:pPr>
        <w:spacing w:after="0" w:line="240" w:lineRule="auto"/>
        <w:jc w:val="both"/>
        <w:rPr>
          <w:rFonts w:cs="Times New Roman"/>
          <w:sz w:val="23"/>
          <w:szCs w:val="23"/>
        </w:rPr>
      </w:pPr>
    </w:p>
    <w:p w14:paraId="3DDE2232" w14:textId="77777777" w:rsidR="00094C07" w:rsidRPr="00637596" w:rsidRDefault="00094C07" w:rsidP="00094C07">
      <w:pPr>
        <w:pStyle w:val="Prrafodelista"/>
        <w:numPr>
          <w:ilvl w:val="0"/>
          <w:numId w:val="29"/>
        </w:numPr>
        <w:spacing w:after="0" w:line="240" w:lineRule="auto"/>
        <w:jc w:val="both"/>
        <w:rPr>
          <w:rFonts w:cs="Times New Roman"/>
          <w:sz w:val="23"/>
          <w:szCs w:val="23"/>
        </w:rPr>
      </w:pPr>
      <w:r w:rsidRPr="00637596">
        <w:rPr>
          <w:rFonts w:cs="Times New Roman"/>
          <w:sz w:val="23"/>
          <w:szCs w:val="23"/>
        </w:rPr>
        <w:t>El factor Contributivo</w:t>
      </w:r>
    </w:p>
    <w:p w14:paraId="0DD2B77A" w14:textId="77777777" w:rsidR="00094C07" w:rsidRPr="00637596" w:rsidRDefault="00094C07" w:rsidP="00094C07">
      <w:pPr>
        <w:spacing w:after="0" w:line="240" w:lineRule="auto"/>
        <w:jc w:val="both"/>
        <w:rPr>
          <w:rFonts w:cs="Times New Roman"/>
          <w:sz w:val="23"/>
          <w:szCs w:val="23"/>
        </w:rPr>
      </w:pPr>
    </w:p>
    <w:p w14:paraId="67D57898" w14:textId="77777777" w:rsidR="00340ACE" w:rsidRPr="00637596" w:rsidRDefault="00094C07" w:rsidP="00217D20">
      <w:pPr>
        <w:spacing w:after="0" w:line="240" w:lineRule="auto"/>
        <w:jc w:val="both"/>
        <w:rPr>
          <w:rFonts w:cs="Times New Roman"/>
          <w:sz w:val="23"/>
          <w:szCs w:val="23"/>
        </w:rPr>
      </w:pPr>
      <w:r w:rsidRPr="00637596">
        <w:rPr>
          <w:rFonts w:cs="Times New Roman"/>
          <w:sz w:val="23"/>
          <w:szCs w:val="23"/>
        </w:rPr>
        <w:t>El operativo del Conductor de la UT1 (8951-2D), al haber conducido su vehículo a una velocidad no razonable ni prudente para las circunstancias del momento (interposición de la UT2</w:t>
      </w:r>
      <w:r w:rsidR="00557B27" w:rsidRPr="00637596">
        <w:rPr>
          <w:rFonts w:cs="Times New Roman"/>
          <w:sz w:val="23"/>
          <w:szCs w:val="23"/>
        </w:rPr>
        <w:t>, en su línea de marcha) y lugar (tramo de la vía regulada a una velocidad máxima de 90 Km/h) velocidad que en un momento dado al tener percepción real el inminente peligro no permitió tener el espacio y tiempo suficiente para que su doble acción evasiva elegida (viraje a su lado derecho y frenado) resulte eficaz y oportuna, dando inicio a lo acontecido.</w:t>
      </w:r>
      <w:r w:rsidR="002A1085" w:rsidRPr="00637596">
        <w:rPr>
          <w:rFonts w:cs="Times New Roman"/>
          <w:sz w:val="23"/>
          <w:szCs w:val="23"/>
        </w:rPr>
        <w:t xml:space="preserve"> 5) Que, tal como lo ha dejado establecido la autoridad policial, en el lugar del accidente existía la Señal Reguladora Reglamentaria R-30, ubicada sobre la zona de tierra del lado oeste de la nueva carretera Panamericana Corte, altura Km 157.500 aproximadamente, mediante la cual se establecía una velocidad máxima de 90 Km/h; así resulta claro que el límite de velocidad permitido para la vía era de 90 Km/h, sin embargo el conductor de la unidad asegurada excedió ese límite, llegando a 99 Km/h, perdiendo con ello el derecho indemnizatorio. Que, así mismo, se advierte otra señal en el lugar del siniestro, la P 2ª, la cual indica la presencia de curvas. 6) Que, de lo señalado anteriormente, se advierte que el exceso de velocidad contribuyó a la</w:t>
      </w:r>
      <w:r w:rsidR="00B7414B" w:rsidRPr="00637596">
        <w:rPr>
          <w:rFonts w:cs="Times New Roman"/>
          <w:sz w:val="23"/>
          <w:szCs w:val="23"/>
        </w:rPr>
        <w:t xml:space="preserve"> producción del siniestro, toda vez que superó la capacidad de reacción en tiempo y espacio del conductor, no pudiendo advertir la interposición del otro vehículo en su eje de marcha. 7) Que, por otra parte, respecto a la no entrega del contrato, la aseguradora precisa que mediante correo electrónico de fecha 23 de febrero de 2018, el bróker le envía a la reclamante la póliza completa tal y como se advierte de los correos electrónicos adjuntados al expediente, quedando claro que la reclamante conocía los términos y condiciones de la póliza, incluidas las exclusiones que se recogen en el artículo 5° de las condiciones generales del seguro vehicular. 8) </w:t>
      </w:r>
      <w:r w:rsidR="00E07E70" w:rsidRPr="00637596">
        <w:rPr>
          <w:rFonts w:cs="Times New Roman"/>
          <w:sz w:val="23"/>
          <w:szCs w:val="23"/>
        </w:rPr>
        <w:t xml:space="preserve">Que, en relación al siniestro consentido alegado por la reclamante, la aseguradora indica que rechazó oportunamente el siniestro materia del reclamo; que, en primer lugar, en el artículo 7°, </w:t>
      </w:r>
      <w:r w:rsidR="00E07E70" w:rsidRPr="00637596">
        <w:rPr>
          <w:rFonts w:cs="Times New Roman"/>
          <w:sz w:val="23"/>
          <w:szCs w:val="23"/>
        </w:rPr>
        <w:lastRenderedPageBreak/>
        <w:t xml:space="preserve">literal E, inciso 1 de las Condiciones generales del Seguro </w:t>
      </w:r>
      <w:r w:rsidR="00E611FF" w:rsidRPr="00637596">
        <w:rPr>
          <w:rFonts w:cs="Times New Roman"/>
          <w:sz w:val="23"/>
          <w:szCs w:val="23"/>
        </w:rPr>
        <w:t>Vehicular</w:t>
      </w:r>
      <w:r w:rsidR="00E07E70" w:rsidRPr="00637596">
        <w:rPr>
          <w:rFonts w:cs="Times New Roman"/>
          <w:sz w:val="23"/>
          <w:szCs w:val="23"/>
        </w:rPr>
        <w:t>, se indica los documentos que el asegurado debe presentar a fin de que la aseguradora se pueda pronunciar sobre el siniestro:</w:t>
      </w:r>
    </w:p>
    <w:p w14:paraId="03803EAE" w14:textId="77777777" w:rsidR="00E07E70" w:rsidRPr="00637596" w:rsidRDefault="00E07E70" w:rsidP="00217D20">
      <w:pPr>
        <w:spacing w:after="0" w:line="240" w:lineRule="auto"/>
        <w:jc w:val="both"/>
        <w:rPr>
          <w:rFonts w:cs="Times New Roman"/>
          <w:sz w:val="23"/>
          <w:szCs w:val="23"/>
        </w:rPr>
      </w:pPr>
    </w:p>
    <w:p w14:paraId="69F15C6B" w14:textId="77777777" w:rsidR="00E07E70" w:rsidRPr="00637596" w:rsidRDefault="00E07E70" w:rsidP="00217D20">
      <w:pPr>
        <w:spacing w:after="0" w:line="240" w:lineRule="auto"/>
        <w:jc w:val="both"/>
        <w:rPr>
          <w:rFonts w:cs="Times New Roman"/>
          <w:sz w:val="23"/>
          <w:szCs w:val="23"/>
        </w:rPr>
      </w:pPr>
      <w:r w:rsidRPr="00637596">
        <w:rPr>
          <w:rFonts w:cs="Times New Roman"/>
          <w:sz w:val="23"/>
          <w:szCs w:val="23"/>
        </w:rPr>
        <w:t>ARTICULO N° 7</w:t>
      </w:r>
    </w:p>
    <w:p w14:paraId="6B737273" w14:textId="77777777" w:rsidR="00E07E70" w:rsidRPr="00637596" w:rsidRDefault="00E07E70" w:rsidP="00217D20">
      <w:pPr>
        <w:spacing w:after="0" w:line="240" w:lineRule="auto"/>
        <w:jc w:val="both"/>
        <w:rPr>
          <w:rFonts w:cs="Times New Roman"/>
          <w:sz w:val="23"/>
          <w:szCs w:val="23"/>
        </w:rPr>
      </w:pPr>
      <w:r w:rsidRPr="00637596">
        <w:rPr>
          <w:rFonts w:cs="Times New Roman"/>
          <w:sz w:val="23"/>
          <w:szCs w:val="23"/>
        </w:rPr>
        <w:t>CARGAS Y OBLIGACIONES</w:t>
      </w:r>
    </w:p>
    <w:p w14:paraId="46FA901A" w14:textId="77777777" w:rsidR="00E07E70" w:rsidRPr="00637596" w:rsidRDefault="00E07E70" w:rsidP="00217D20">
      <w:pPr>
        <w:spacing w:after="0" w:line="240" w:lineRule="auto"/>
        <w:jc w:val="both"/>
        <w:rPr>
          <w:rFonts w:cs="Times New Roman"/>
          <w:sz w:val="23"/>
          <w:szCs w:val="23"/>
        </w:rPr>
      </w:pPr>
    </w:p>
    <w:p w14:paraId="157705B2" w14:textId="77777777" w:rsidR="00E07E70" w:rsidRPr="00637596" w:rsidRDefault="00E07E70" w:rsidP="00217D20">
      <w:pPr>
        <w:spacing w:after="0" w:line="240" w:lineRule="auto"/>
        <w:jc w:val="both"/>
        <w:rPr>
          <w:rFonts w:cs="Times New Roman"/>
          <w:sz w:val="23"/>
          <w:szCs w:val="23"/>
        </w:rPr>
      </w:pPr>
      <w:r w:rsidRPr="00637596">
        <w:rPr>
          <w:rFonts w:cs="Times New Roman"/>
          <w:sz w:val="23"/>
          <w:szCs w:val="23"/>
        </w:rPr>
        <w:t>(…)</w:t>
      </w:r>
    </w:p>
    <w:p w14:paraId="122245C0" w14:textId="77777777" w:rsidR="00E07E70" w:rsidRPr="00637596" w:rsidRDefault="00E07E70" w:rsidP="00217D20">
      <w:pPr>
        <w:spacing w:after="0" w:line="240" w:lineRule="auto"/>
        <w:jc w:val="both"/>
        <w:rPr>
          <w:rFonts w:cs="Times New Roman"/>
          <w:sz w:val="23"/>
          <w:szCs w:val="23"/>
        </w:rPr>
      </w:pPr>
    </w:p>
    <w:p w14:paraId="47DA802F" w14:textId="77777777" w:rsidR="00E07E70" w:rsidRPr="00637596" w:rsidRDefault="00E07E70" w:rsidP="00217D20">
      <w:pPr>
        <w:spacing w:after="0" w:line="240" w:lineRule="auto"/>
        <w:jc w:val="both"/>
        <w:rPr>
          <w:rFonts w:cs="Times New Roman"/>
          <w:sz w:val="23"/>
          <w:szCs w:val="23"/>
        </w:rPr>
      </w:pPr>
      <w:r w:rsidRPr="00637596">
        <w:rPr>
          <w:rFonts w:cs="Times New Roman"/>
          <w:sz w:val="23"/>
          <w:szCs w:val="23"/>
        </w:rPr>
        <w:t>E. A fin de que la COMPAÑÍA pueda consentir un siniestro, el Asegurado deberá proceder de acuerdo a lo siguiente</w:t>
      </w:r>
    </w:p>
    <w:p w14:paraId="24747613" w14:textId="77777777" w:rsidR="00E07E70" w:rsidRPr="00637596" w:rsidRDefault="00E07E70" w:rsidP="00217D20">
      <w:pPr>
        <w:spacing w:after="0" w:line="240" w:lineRule="auto"/>
        <w:jc w:val="both"/>
        <w:rPr>
          <w:rFonts w:cs="Times New Roman"/>
          <w:sz w:val="23"/>
          <w:szCs w:val="23"/>
        </w:rPr>
      </w:pPr>
    </w:p>
    <w:p w14:paraId="22E27911" w14:textId="77777777" w:rsidR="00E07E70" w:rsidRPr="00637596" w:rsidRDefault="00E07E70" w:rsidP="00E07E70">
      <w:pPr>
        <w:pStyle w:val="Prrafodelista"/>
        <w:numPr>
          <w:ilvl w:val="0"/>
          <w:numId w:val="31"/>
        </w:numPr>
        <w:spacing w:after="0" w:line="240" w:lineRule="auto"/>
        <w:jc w:val="both"/>
        <w:rPr>
          <w:rFonts w:cs="Times New Roman"/>
          <w:sz w:val="23"/>
          <w:szCs w:val="23"/>
        </w:rPr>
      </w:pPr>
      <w:r w:rsidRPr="00637596">
        <w:rPr>
          <w:rFonts w:cs="Times New Roman"/>
          <w:sz w:val="23"/>
          <w:szCs w:val="23"/>
        </w:rPr>
        <w:t xml:space="preserve">Entregar todos los detalles, recibos, facturas, copias de facturas, documentos justificativos, actas, copias de documentos, presupuestos, copias de denuncias policiales y/o fiscales y/o judiciales, </w:t>
      </w:r>
      <w:r w:rsidRPr="00637596">
        <w:rPr>
          <w:rFonts w:cs="Times New Roman"/>
          <w:b/>
          <w:i/>
          <w:sz w:val="23"/>
          <w:szCs w:val="23"/>
        </w:rPr>
        <w:t xml:space="preserve">así como copia de partes policiales y/o atestados policiales </w:t>
      </w:r>
      <w:r w:rsidRPr="00637596">
        <w:rPr>
          <w:rFonts w:cs="Times New Roman"/>
          <w:sz w:val="23"/>
          <w:szCs w:val="23"/>
        </w:rPr>
        <w:t>y en general cualquier tipo de documento o informe que la COMPAÑÍA le solicite.</w:t>
      </w:r>
    </w:p>
    <w:p w14:paraId="654B438F" w14:textId="77777777" w:rsidR="003F5548" w:rsidRPr="00637596" w:rsidRDefault="003F5548" w:rsidP="003F5548">
      <w:pPr>
        <w:spacing w:after="0" w:line="240" w:lineRule="auto"/>
        <w:jc w:val="both"/>
        <w:rPr>
          <w:rFonts w:cs="Times New Roman"/>
          <w:sz w:val="23"/>
          <w:szCs w:val="23"/>
        </w:rPr>
      </w:pPr>
    </w:p>
    <w:p w14:paraId="136BC29B" w14:textId="77777777" w:rsidR="003F5548" w:rsidRPr="00637596" w:rsidRDefault="003F5548" w:rsidP="003F5548">
      <w:pPr>
        <w:spacing w:after="0" w:line="240" w:lineRule="auto"/>
        <w:jc w:val="both"/>
        <w:rPr>
          <w:rFonts w:cs="Times New Roman"/>
          <w:sz w:val="23"/>
          <w:szCs w:val="23"/>
        </w:rPr>
      </w:pPr>
      <w:r w:rsidRPr="00637596">
        <w:rPr>
          <w:rFonts w:cs="Times New Roman"/>
          <w:sz w:val="23"/>
          <w:szCs w:val="23"/>
        </w:rPr>
        <w:t>9) Que, en esta misma línea, se indica que de acuerdo a lo estipulado en el artículo 12° de las Condiciones Generales de Contratación, en el literal H, letra a), como en el artículo 11° del Reglamento para la gestión y Pago de Siniestros – Resolución SBS N° 3202-2013, la aseguradora tiene 30 días desde que recibió la documentación completa exigida en</w:t>
      </w:r>
      <w:r w:rsidR="004D5F31" w:rsidRPr="00637596">
        <w:rPr>
          <w:rFonts w:cs="Times New Roman"/>
          <w:sz w:val="23"/>
          <w:szCs w:val="23"/>
        </w:rPr>
        <w:t xml:space="preserve"> la póliza para pronunciarse sob</w:t>
      </w:r>
      <w:r w:rsidRPr="00637596">
        <w:rPr>
          <w:rFonts w:cs="Times New Roman"/>
          <w:sz w:val="23"/>
          <w:szCs w:val="23"/>
        </w:rPr>
        <w:t>re el consentimiento o rechazo del siniestro</w:t>
      </w:r>
    </w:p>
    <w:p w14:paraId="28157F3D" w14:textId="77777777" w:rsidR="003F5548" w:rsidRPr="00637596" w:rsidRDefault="003F5548" w:rsidP="003F5548">
      <w:pPr>
        <w:spacing w:after="0" w:line="240" w:lineRule="auto"/>
        <w:jc w:val="both"/>
        <w:rPr>
          <w:rFonts w:cs="Times New Roman"/>
          <w:sz w:val="23"/>
          <w:szCs w:val="23"/>
        </w:rPr>
      </w:pPr>
    </w:p>
    <w:p w14:paraId="5BBF1336" w14:textId="77777777" w:rsidR="003F5548" w:rsidRPr="00637596" w:rsidRDefault="003F5548" w:rsidP="003F5548">
      <w:pPr>
        <w:spacing w:after="0" w:line="240" w:lineRule="auto"/>
        <w:jc w:val="both"/>
        <w:rPr>
          <w:rFonts w:cs="Times New Roman"/>
          <w:sz w:val="23"/>
          <w:szCs w:val="23"/>
        </w:rPr>
      </w:pPr>
      <w:r w:rsidRPr="00637596">
        <w:rPr>
          <w:rFonts w:cs="Times New Roman"/>
          <w:sz w:val="23"/>
          <w:szCs w:val="23"/>
        </w:rPr>
        <w:t>ARTICULO N° 12</w:t>
      </w:r>
    </w:p>
    <w:p w14:paraId="4C50E678" w14:textId="77777777" w:rsidR="003F5548" w:rsidRPr="00637596" w:rsidRDefault="003F5548" w:rsidP="003F5548">
      <w:pPr>
        <w:spacing w:after="0" w:line="240" w:lineRule="auto"/>
        <w:jc w:val="both"/>
        <w:rPr>
          <w:rFonts w:cs="Times New Roman"/>
          <w:sz w:val="23"/>
          <w:szCs w:val="23"/>
        </w:rPr>
      </w:pPr>
      <w:r w:rsidRPr="00637596">
        <w:rPr>
          <w:rFonts w:cs="Times New Roman"/>
          <w:sz w:val="23"/>
          <w:szCs w:val="23"/>
        </w:rPr>
        <w:t>LIQUIDACION Y PAGO DE SINIESTROS</w:t>
      </w:r>
    </w:p>
    <w:p w14:paraId="56A659FE" w14:textId="77777777" w:rsidR="003F5548" w:rsidRPr="00637596" w:rsidRDefault="003F5548" w:rsidP="003F5548">
      <w:pPr>
        <w:spacing w:after="0" w:line="240" w:lineRule="auto"/>
        <w:jc w:val="both"/>
        <w:rPr>
          <w:rFonts w:cs="Times New Roman"/>
          <w:sz w:val="23"/>
          <w:szCs w:val="23"/>
        </w:rPr>
      </w:pPr>
    </w:p>
    <w:p w14:paraId="46D73B4B" w14:textId="77777777" w:rsidR="003F5548" w:rsidRPr="00637596" w:rsidRDefault="003F5548" w:rsidP="003F5548">
      <w:pPr>
        <w:spacing w:after="0" w:line="240" w:lineRule="auto"/>
        <w:jc w:val="both"/>
        <w:rPr>
          <w:rFonts w:cs="Times New Roman"/>
          <w:sz w:val="23"/>
          <w:szCs w:val="23"/>
        </w:rPr>
      </w:pPr>
      <w:r w:rsidRPr="00637596">
        <w:rPr>
          <w:rFonts w:cs="Times New Roman"/>
          <w:sz w:val="23"/>
          <w:szCs w:val="23"/>
        </w:rPr>
        <w:t>(…)</w:t>
      </w:r>
    </w:p>
    <w:p w14:paraId="4A0A73CD" w14:textId="77777777" w:rsidR="003F5548" w:rsidRPr="00637596" w:rsidRDefault="003F5548" w:rsidP="003F5548">
      <w:pPr>
        <w:spacing w:after="0" w:line="240" w:lineRule="auto"/>
        <w:jc w:val="both"/>
        <w:rPr>
          <w:rFonts w:cs="Times New Roman"/>
          <w:sz w:val="23"/>
          <w:szCs w:val="23"/>
        </w:rPr>
      </w:pPr>
    </w:p>
    <w:p w14:paraId="0E096B39" w14:textId="77777777" w:rsidR="003F5548" w:rsidRPr="00637596" w:rsidRDefault="003F5548" w:rsidP="003F5548">
      <w:pPr>
        <w:spacing w:after="0" w:line="240" w:lineRule="auto"/>
        <w:jc w:val="both"/>
        <w:rPr>
          <w:rFonts w:cs="Times New Roman"/>
          <w:sz w:val="23"/>
          <w:szCs w:val="23"/>
        </w:rPr>
      </w:pPr>
      <w:r w:rsidRPr="00637596">
        <w:rPr>
          <w:rFonts w:cs="Times New Roman"/>
          <w:sz w:val="23"/>
          <w:szCs w:val="23"/>
        </w:rPr>
        <w:t>H. Si la COMPAÑÍA decide no designar a un Ajustador de siniestros, se aplican las siguientes estipulaciones</w:t>
      </w:r>
    </w:p>
    <w:p w14:paraId="1A6324D4" w14:textId="77777777" w:rsidR="003F5548" w:rsidRPr="00637596" w:rsidRDefault="003F5548" w:rsidP="003F5548">
      <w:pPr>
        <w:spacing w:after="0" w:line="240" w:lineRule="auto"/>
        <w:jc w:val="both"/>
        <w:rPr>
          <w:rFonts w:cs="Times New Roman"/>
          <w:sz w:val="23"/>
          <w:szCs w:val="23"/>
        </w:rPr>
      </w:pPr>
    </w:p>
    <w:p w14:paraId="6888988D" w14:textId="77777777" w:rsidR="003F5548" w:rsidRPr="00637596" w:rsidRDefault="003F5548" w:rsidP="003F5548">
      <w:pPr>
        <w:pStyle w:val="Prrafodelista"/>
        <w:numPr>
          <w:ilvl w:val="0"/>
          <w:numId w:val="32"/>
        </w:numPr>
        <w:spacing w:after="0" w:line="240" w:lineRule="auto"/>
        <w:jc w:val="both"/>
        <w:rPr>
          <w:rFonts w:cs="Times New Roman"/>
          <w:b/>
          <w:i/>
          <w:sz w:val="23"/>
          <w:szCs w:val="23"/>
        </w:rPr>
      </w:pPr>
      <w:r w:rsidRPr="00637596">
        <w:rPr>
          <w:rFonts w:cs="Times New Roman"/>
          <w:b/>
          <w:i/>
          <w:sz w:val="23"/>
          <w:szCs w:val="23"/>
        </w:rPr>
        <w:t xml:space="preserve">Dentro de los treinta (30) días siguientes a la fecha de haber recibido la documentación e información completa exigida en la póliza, </w:t>
      </w:r>
      <w:r w:rsidRPr="00637596">
        <w:rPr>
          <w:rFonts w:cs="Times New Roman"/>
          <w:sz w:val="23"/>
          <w:szCs w:val="23"/>
        </w:rPr>
        <w:t>para el proceso de liquidación del siniestro, la COMPAÑÍA debe pronunciarse sobre el consentimiento o rechazo del siniestro (…)</w:t>
      </w:r>
    </w:p>
    <w:p w14:paraId="5B515A9F" w14:textId="77777777" w:rsidR="003F5548" w:rsidRPr="00637596" w:rsidRDefault="003F5548" w:rsidP="003F5548">
      <w:pPr>
        <w:spacing w:after="0" w:line="240" w:lineRule="auto"/>
        <w:jc w:val="both"/>
        <w:rPr>
          <w:rFonts w:cs="Times New Roman"/>
          <w:b/>
          <w:i/>
          <w:sz w:val="23"/>
          <w:szCs w:val="23"/>
        </w:rPr>
      </w:pPr>
    </w:p>
    <w:p w14:paraId="5B0E7A33" w14:textId="77777777" w:rsidR="003F5548" w:rsidRPr="00637596" w:rsidRDefault="003F5548" w:rsidP="003F5548">
      <w:pPr>
        <w:spacing w:after="0" w:line="240" w:lineRule="auto"/>
        <w:jc w:val="both"/>
        <w:rPr>
          <w:rFonts w:cs="Times New Roman"/>
          <w:sz w:val="23"/>
          <w:szCs w:val="23"/>
        </w:rPr>
      </w:pPr>
      <w:r w:rsidRPr="00637596">
        <w:rPr>
          <w:rFonts w:cs="Times New Roman"/>
          <w:sz w:val="23"/>
          <w:szCs w:val="23"/>
        </w:rPr>
        <w:t>10) Que, con fecha 18 de Abril de 2018, el bróker de la reclamante presentó la siguiente documentación:</w:t>
      </w:r>
    </w:p>
    <w:p w14:paraId="5572DAB5" w14:textId="77777777" w:rsidR="003F5548" w:rsidRPr="00637596" w:rsidRDefault="003F5548" w:rsidP="003F5548">
      <w:pPr>
        <w:spacing w:after="0" w:line="240" w:lineRule="auto"/>
        <w:jc w:val="both"/>
        <w:rPr>
          <w:rFonts w:cs="Times New Roman"/>
          <w:sz w:val="23"/>
          <w:szCs w:val="23"/>
        </w:rPr>
      </w:pPr>
    </w:p>
    <w:p w14:paraId="323D25F9" w14:textId="77777777" w:rsidR="003F5548" w:rsidRPr="00637596" w:rsidRDefault="003F5548" w:rsidP="003F5548">
      <w:pPr>
        <w:pStyle w:val="Prrafodelista"/>
        <w:numPr>
          <w:ilvl w:val="0"/>
          <w:numId w:val="33"/>
        </w:numPr>
        <w:spacing w:after="0" w:line="240" w:lineRule="auto"/>
        <w:jc w:val="both"/>
        <w:rPr>
          <w:rFonts w:cs="Times New Roman"/>
          <w:sz w:val="23"/>
          <w:szCs w:val="23"/>
        </w:rPr>
      </w:pPr>
      <w:r w:rsidRPr="00637596">
        <w:rPr>
          <w:rFonts w:cs="Times New Roman"/>
          <w:sz w:val="23"/>
          <w:szCs w:val="23"/>
        </w:rPr>
        <w:t>Denuncia Policial</w:t>
      </w:r>
    </w:p>
    <w:p w14:paraId="6EE6A196" w14:textId="77777777" w:rsidR="003F5548" w:rsidRPr="00637596" w:rsidRDefault="003F5548" w:rsidP="003F5548">
      <w:pPr>
        <w:pStyle w:val="Prrafodelista"/>
        <w:numPr>
          <w:ilvl w:val="0"/>
          <w:numId w:val="33"/>
        </w:numPr>
        <w:spacing w:after="0" w:line="240" w:lineRule="auto"/>
        <w:jc w:val="both"/>
        <w:rPr>
          <w:rFonts w:cs="Times New Roman"/>
          <w:sz w:val="23"/>
          <w:szCs w:val="23"/>
        </w:rPr>
      </w:pPr>
      <w:r w:rsidRPr="00637596">
        <w:rPr>
          <w:rFonts w:cs="Times New Roman"/>
          <w:sz w:val="23"/>
          <w:szCs w:val="23"/>
        </w:rPr>
        <w:t>Certificado de Defunción</w:t>
      </w:r>
    </w:p>
    <w:p w14:paraId="20D1F96C" w14:textId="77777777" w:rsidR="003F5548" w:rsidRPr="00637596" w:rsidRDefault="003F5548" w:rsidP="003F5548">
      <w:pPr>
        <w:pStyle w:val="Prrafodelista"/>
        <w:numPr>
          <w:ilvl w:val="0"/>
          <w:numId w:val="33"/>
        </w:numPr>
        <w:spacing w:after="0" w:line="240" w:lineRule="auto"/>
        <w:jc w:val="both"/>
        <w:rPr>
          <w:rFonts w:cs="Times New Roman"/>
          <w:sz w:val="23"/>
          <w:szCs w:val="23"/>
        </w:rPr>
      </w:pPr>
      <w:r w:rsidRPr="00637596">
        <w:rPr>
          <w:rFonts w:cs="Times New Roman"/>
          <w:sz w:val="23"/>
          <w:szCs w:val="23"/>
        </w:rPr>
        <w:t>Protocolo de Necropsia</w:t>
      </w:r>
    </w:p>
    <w:p w14:paraId="325A5683" w14:textId="624B52A2" w:rsidR="003F5548" w:rsidRPr="00637596" w:rsidRDefault="003F5548" w:rsidP="003F5548">
      <w:pPr>
        <w:pStyle w:val="Prrafodelista"/>
        <w:numPr>
          <w:ilvl w:val="0"/>
          <w:numId w:val="33"/>
        </w:numPr>
        <w:spacing w:after="0" w:line="240" w:lineRule="auto"/>
        <w:jc w:val="both"/>
        <w:rPr>
          <w:rFonts w:cs="Times New Roman"/>
          <w:sz w:val="23"/>
          <w:szCs w:val="23"/>
        </w:rPr>
      </w:pPr>
      <w:r w:rsidRPr="00637596">
        <w:rPr>
          <w:rFonts w:cs="Times New Roman"/>
          <w:sz w:val="23"/>
          <w:szCs w:val="23"/>
        </w:rPr>
        <w:t xml:space="preserve">Póliza N° 2001 </w:t>
      </w:r>
      <w:proofErr w:type="gramStart"/>
      <w:r w:rsidR="00076D16" w:rsidRPr="00637596">
        <w:rPr>
          <w:rFonts w:cs="Times New Roman"/>
          <w:sz w:val="23"/>
          <w:szCs w:val="23"/>
        </w:rPr>
        <w:t>–</w:t>
      </w:r>
      <w:r w:rsidRPr="00637596">
        <w:rPr>
          <w:rFonts w:cs="Times New Roman"/>
          <w:sz w:val="23"/>
          <w:szCs w:val="23"/>
        </w:rPr>
        <w:t xml:space="preserve"> </w:t>
      </w:r>
      <w:r w:rsidR="00AE2A0B">
        <w:rPr>
          <w:rFonts w:cs="Times New Roman"/>
          <w:sz w:val="23"/>
          <w:szCs w:val="23"/>
        </w:rPr>
        <w:t>............................</w:t>
      </w:r>
      <w:proofErr w:type="gramEnd"/>
    </w:p>
    <w:p w14:paraId="4EB5B4DC" w14:textId="77777777" w:rsidR="00076D16" w:rsidRPr="00637596" w:rsidRDefault="00076D16" w:rsidP="00076D16">
      <w:pPr>
        <w:spacing w:after="0" w:line="240" w:lineRule="auto"/>
        <w:jc w:val="both"/>
        <w:rPr>
          <w:rFonts w:cs="Times New Roman"/>
          <w:sz w:val="23"/>
          <w:szCs w:val="23"/>
        </w:rPr>
      </w:pPr>
    </w:p>
    <w:p w14:paraId="2BE82A86" w14:textId="2424BC45" w:rsidR="00076D16" w:rsidRPr="00637596" w:rsidRDefault="00076D16" w:rsidP="00076D16">
      <w:pPr>
        <w:spacing w:after="0" w:line="240" w:lineRule="auto"/>
        <w:jc w:val="both"/>
        <w:rPr>
          <w:rFonts w:cs="Times New Roman"/>
          <w:sz w:val="23"/>
          <w:szCs w:val="23"/>
        </w:rPr>
      </w:pPr>
      <w:r w:rsidRPr="00637596">
        <w:rPr>
          <w:rFonts w:cs="Times New Roman"/>
          <w:sz w:val="23"/>
          <w:szCs w:val="23"/>
        </w:rPr>
        <w:t>Que, posteriormente, en fecha 01 de Junio de 2018, el bróker envió el examen toxicológico del conductor de la unidad asegurada; hasta dicha fecha, no se había cumplido con presentar toda la documentación exigida en la póliza, pues faltaban las conclusiones de la investigación policial. Que, es recién con fecha 03 de Julio de 2018, que el propietario del vehículo tercero de placa de Rodaje N</w:t>
      </w:r>
      <w:proofErr w:type="gramStart"/>
      <w:r w:rsidRPr="00637596">
        <w:rPr>
          <w:rFonts w:cs="Times New Roman"/>
          <w:sz w:val="23"/>
          <w:szCs w:val="23"/>
        </w:rPr>
        <w:t xml:space="preserve">° </w:t>
      </w:r>
      <w:r w:rsidR="00AE2A0B">
        <w:rPr>
          <w:rFonts w:cs="Times New Roman"/>
          <w:sz w:val="23"/>
          <w:szCs w:val="23"/>
        </w:rPr>
        <w:t>............................</w:t>
      </w:r>
      <w:proofErr w:type="gramEnd"/>
      <w:r w:rsidRPr="00637596">
        <w:rPr>
          <w:rFonts w:cs="Times New Roman"/>
          <w:sz w:val="23"/>
          <w:szCs w:val="23"/>
        </w:rPr>
        <w:t>, hace llega</w:t>
      </w:r>
      <w:r w:rsidR="006B31EE" w:rsidRPr="00637596">
        <w:rPr>
          <w:rFonts w:cs="Times New Roman"/>
          <w:sz w:val="23"/>
          <w:szCs w:val="23"/>
        </w:rPr>
        <w:t>r a la aseguradora copia del I</w:t>
      </w:r>
      <w:r w:rsidRPr="00637596">
        <w:rPr>
          <w:rFonts w:cs="Times New Roman"/>
          <w:sz w:val="23"/>
          <w:szCs w:val="23"/>
        </w:rPr>
        <w:t xml:space="preserve">NFORME TECNICO PERICIAL N° </w:t>
      </w:r>
      <w:r w:rsidR="00AE2A0B">
        <w:rPr>
          <w:rFonts w:cs="Times New Roman"/>
          <w:sz w:val="23"/>
          <w:szCs w:val="23"/>
        </w:rPr>
        <w:t>............................</w:t>
      </w:r>
      <w:r w:rsidRPr="00637596">
        <w:rPr>
          <w:rFonts w:cs="Times New Roman"/>
          <w:sz w:val="23"/>
          <w:szCs w:val="23"/>
        </w:rPr>
        <w:t>.REG.POL.L/DIVPOL-H-</w:t>
      </w:r>
      <w:r w:rsidRPr="00637596">
        <w:rPr>
          <w:rFonts w:cs="Times New Roman"/>
          <w:sz w:val="23"/>
          <w:szCs w:val="23"/>
        </w:rPr>
        <w:lastRenderedPageBreak/>
        <w:t xml:space="preserve">DEPTRA-SEPIALT; que en ese sentido, no se puede hablar de siniestro consentido, pues fue recién con fecha 03 de Julio de 2018, </w:t>
      </w:r>
      <w:r w:rsidR="00AE2A0B">
        <w:rPr>
          <w:rFonts w:cs="Times New Roman"/>
          <w:sz w:val="23"/>
          <w:szCs w:val="23"/>
        </w:rPr>
        <w:t>............................</w:t>
      </w:r>
      <w:r w:rsidRPr="00637596">
        <w:rPr>
          <w:rFonts w:cs="Times New Roman"/>
          <w:sz w:val="23"/>
          <w:szCs w:val="23"/>
        </w:rPr>
        <w:t xml:space="preserve"> Seguros contó con toda la documentación a fin de pronunciarse sobre el siniestro.. 11) Que, por ello, al notificar la carta de rechazo (30 de Julio de 2018) en el plazo oportuno, no se excedió los treinta (30) días exigidos por ley.</w:t>
      </w:r>
    </w:p>
    <w:p w14:paraId="04B41EEA" w14:textId="77777777" w:rsidR="003F5548" w:rsidRPr="00637596" w:rsidRDefault="003F5548" w:rsidP="003F5548">
      <w:pPr>
        <w:spacing w:after="0" w:line="240" w:lineRule="auto"/>
        <w:jc w:val="both"/>
        <w:rPr>
          <w:rFonts w:cs="Times New Roman"/>
          <w:sz w:val="23"/>
          <w:szCs w:val="23"/>
        </w:rPr>
      </w:pPr>
    </w:p>
    <w:p w14:paraId="0D12AE62" w14:textId="77777777" w:rsidR="00F61009" w:rsidRPr="00637596" w:rsidRDefault="006D3E66" w:rsidP="00746290">
      <w:pPr>
        <w:spacing w:line="240" w:lineRule="auto"/>
        <w:jc w:val="both"/>
        <w:rPr>
          <w:rFonts w:cs="Times New Roman"/>
          <w:sz w:val="23"/>
          <w:szCs w:val="23"/>
        </w:rPr>
      </w:pPr>
      <w:r w:rsidRPr="00637596">
        <w:rPr>
          <w:rFonts w:cs="Times New Roman"/>
          <w:b/>
          <w:sz w:val="23"/>
          <w:szCs w:val="23"/>
        </w:rPr>
        <w:t>CONSIDERANDO</w:t>
      </w:r>
    </w:p>
    <w:p w14:paraId="20B8A1FF" w14:textId="77777777" w:rsidR="006D3E66" w:rsidRPr="00637596" w:rsidRDefault="006D3E66" w:rsidP="00746290">
      <w:pPr>
        <w:spacing w:line="240" w:lineRule="auto"/>
        <w:jc w:val="both"/>
        <w:rPr>
          <w:rFonts w:cs="Times New Roman"/>
          <w:sz w:val="23"/>
          <w:szCs w:val="23"/>
        </w:rPr>
      </w:pPr>
      <w:r w:rsidRPr="00637596">
        <w:rPr>
          <w:rFonts w:cs="Times New Roman"/>
          <w:b/>
          <w:sz w:val="23"/>
          <w:szCs w:val="23"/>
        </w:rPr>
        <w:t>PRIMERO:</w:t>
      </w:r>
      <w:r w:rsidRPr="00637596">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62B768C" w14:textId="77777777" w:rsidR="006D3E66" w:rsidRPr="00637596" w:rsidRDefault="006D3E66" w:rsidP="00746290">
      <w:pPr>
        <w:spacing w:after="0" w:line="240" w:lineRule="auto"/>
        <w:ind w:firstLine="2"/>
        <w:jc w:val="both"/>
        <w:rPr>
          <w:rFonts w:cs="Times New Roman"/>
          <w:sz w:val="23"/>
          <w:szCs w:val="23"/>
        </w:rPr>
      </w:pPr>
      <w:r w:rsidRPr="00637596">
        <w:rPr>
          <w:rFonts w:cs="Times New Roman"/>
          <w:b/>
          <w:sz w:val="23"/>
          <w:szCs w:val="23"/>
        </w:rPr>
        <w:t>SEGUNDO</w:t>
      </w:r>
      <w:r w:rsidRPr="00637596">
        <w:rPr>
          <w:rFonts w:cs="Times New Roman"/>
          <w:sz w:val="23"/>
          <w:szCs w:val="23"/>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C6FBA91" w14:textId="77777777" w:rsidR="00956335" w:rsidRPr="00637596" w:rsidRDefault="00956335" w:rsidP="00956335">
      <w:pPr>
        <w:spacing w:after="0" w:line="240" w:lineRule="auto"/>
        <w:jc w:val="both"/>
        <w:rPr>
          <w:rFonts w:cs="Times New Roman"/>
          <w:sz w:val="23"/>
          <w:szCs w:val="23"/>
        </w:rPr>
      </w:pPr>
    </w:p>
    <w:p w14:paraId="5555211E" w14:textId="70E34E98" w:rsidR="006D3E66" w:rsidRPr="00637596" w:rsidRDefault="006D3E66" w:rsidP="00956335">
      <w:pPr>
        <w:spacing w:after="0" w:line="240" w:lineRule="auto"/>
        <w:jc w:val="both"/>
        <w:rPr>
          <w:rFonts w:cs="Times New Roman"/>
          <w:sz w:val="23"/>
          <w:szCs w:val="23"/>
        </w:rPr>
      </w:pPr>
      <w:r w:rsidRPr="00637596">
        <w:rPr>
          <w:rFonts w:cs="Times New Roman"/>
          <w:b/>
          <w:sz w:val="23"/>
          <w:szCs w:val="23"/>
        </w:rPr>
        <w:t>TERCERO</w:t>
      </w:r>
      <w:r w:rsidRPr="00637596">
        <w:rPr>
          <w:rFonts w:cs="Times New Roman"/>
          <w:sz w:val="23"/>
          <w:szCs w:val="23"/>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3DE470F0" w14:textId="77777777" w:rsidR="006D3E66" w:rsidRPr="00637596" w:rsidRDefault="006D3E66" w:rsidP="00746290">
      <w:pPr>
        <w:spacing w:after="0" w:line="240" w:lineRule="auto"/>
        <w:ind w:firstLine="2"/>
        <w:jc w:val="both"/>
        <w:rPr>
          <w:rFonts w:cs="Times New Roman"/>
          <w:sz w:val="23"/>
          <w:szCs w:val="23"/>
        </w:rPr>
      </w:pPr>
    </w:p>
    <w:p w14:paraId="7FCD7662" w14:textId="77777777" w:rsidR="006D3E66" w:rsidRPr="00637596" w:rsidRDefault="006D3E66" w:rsidP="00746290">
      <w:pPr>
        <w:spacing w:after="0" w:line="240" w:lineRule="auto"/>
        <w:ind w:firstLine="2"/>
        <w:jc w:val="both"/>
        <w:rPr>
          <w:rFonts w:cs="Times New Roman"/>
          <w:sz w:val="23"/>
          <w:szCs w:val="23"/>
        </w:rPr>
      </w:pPr>
      <w:r w:rsidRPr="00637596">
        <w:rPr>
          <w:rFonts w:cs="Times New Roman"/>
          <w:b/>
          <w:sz w:val="23"/>
          <w:szCs w:val="23"/>
        </w:rPr>
        <w:t>CUARTO</w:t>
      </w:r>
      <w:r w:rsidRPr="00637596">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08438D95" w14:textId="77777777" w:rsidR="006D3E66" w:rsidRPr="00637596" w:rsidRDefault="006D3E66" w:rsidP="00746290">
      <w:pPr>
        <w:spacing w:after="0" w:line="240" w:lineRule="auto"/>
        <w:ind w:firstLine="2"/>
        <w:jc w:val="both"/>
        <w:rPr>
          <w:rFonts w:cs="Times New Roman"/>
          <w:sz w:val="23"/>
          <w:szCs w:val="23"/>
        </w:rPr>
      </w:pPr>
    </w:p>
    <w:p w14:paraId="229B49E6" w14:textId="48E01D64" w:rsidR="006D3E66" w:rsidRPr="00637596" w:rsidRDefault="006D3E66" w:rsidP="00746290">
      <w:pPr>
        <w:spacing w:after="0" w:line="240" w:lineRule="auto"/>
        <w:ind w:firstLine="2"/>
        <w:jc w:val="both"/>
        <w:rPr>
          <w:rFonts w:cs="Times New Roman"/>
          <w:sz w:val="23"/>
          <w:szCs w:val="23"/>
        </w:rPr>
      </w:pPr>
      <w:r w:rsidRPr="00637596">
        <w:rPr>
          <w:rFonts w:cs="Times New Roman"/>
          <w:b/>
          <w:sz w:val="23"/>
          <w:szCs w:val="23"/>
        </w:rPr>
        <w:t>QUINTO</w:t>
      </w:r>
      <w:r w:rsidRPr="00637596">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14:paraId="3A6EBBF2" w14:textId="77777777" w:rsidR="006D3E66" w:rsidRPr="00637596" w:rsidRDefault="006D3E66" w:rsidP="00746290">
      <w:pPr>
        <w:spacing w:after="0" w:line="240" w:lineRule="auto"/>
        <w:ind w:firstLine="2"/>
        <w:jc w:val="both"/>
        <w:rPr>
          <w:rFonts w:cs="Times New Roman"/>
          <w:sz w:val="23"/>
          <w:szCs w:val="23"/>
        </w:rPr>
      </w:pPr>
    </w:p>
    <w:p w14:paraId="452D0004" w14:textId="22043323" w:rsidR="00F7273E" w:rsidRPr="00637596" w:rsidRDefault="006D3E66" w:rsidP="00746290">
      <w:pPr>
        <w:spacing w:after="0" w:line="240" w:lineRule="auto"/>
        <w:ind w:firstLine="2"/>
        <w:jc w:val="both"/>
        <w:rPr>
          <w:rFonts w:cs="Times New Roman"/>
          <w:sz w:val="23"/>
          <w:szCs w:val="23"/>
        </w:rPr>
      </w:pPr>
      <w:r w:rsidRPr="00637596">
        <w:rPr>
          <w:rFonts w:cs="Times New Roman"/>
          <w:b/>
          <w:sz w:val="23"/>
          <w:szCs w:val="23"/>
        </w:rPr>
        <w:t>SEXTO</w:t>
      </w:r>
      <w:r w:rsidR="000066F1" w:rsidRPr="00637596">
        <w:rPr>
          <w:rFonts w:cs="Times New Roman"/>
          <w:b/>
          <w:sz w:val="23"/>
          <w:szCs w:val="23"/>
        </w:rPr>
        <w:t xml:space="preserve">: </w:t>
      </w:r>
      <w:r w:rsidR="000066F1" w:rsidRPr="00637596">
        <w:rPr>
          <w:rFonts w:cs="Times New Roman"/>
          <w:sz w:val="23"/>
          <w:szCs w:val="23"/>
        </w:rPr>
        <w:t xml:space="preserve">Que, </w:t>
      </w:r>
      <w:r w:rsidR="00F61009" w:rsidRPr="00637596">
        <w:rPr>
          <w:rFonts w:cs="Times New Roman"/>
          <w:sz w:val="23"/>
          <w:szCs w:val="23"/>
        </w:rPr>
        <w:t>de acuerdo a los términos contenidos en la reclamació</w:t>
      </w:r>
      <w:r w:rsidR="00956335" w:rsidRPr="00637596">
        <w:rPr>
          <w:rFonts w:cs="Times New Roman"/>
          <w:sz w:val="23"/>
          <w:szCs w:val="23"/>
        </w:rPr>
        <w:t>n</w:t>
      </w:r>
      <w:r w:rsidR="00CC4669" w:rsidRPr="00637596">
        <w:rPr>
          <w:rFonts w:cs="Times New Roman"/>
          <w:sz w:val="23"/>
          <w:szCs w:val="23"/>
        </w:rPr>
        <w:t xml:space="preserve"> y</w:t>
      </w:r>
      <w:r w:rsidR="00F61009" w:rsidRPr="00637596">
        <w:rPr>
          <w:rFonts w:cs="Times New Roman"/>
          <w:sz w:val="23"/>
          <w:szCs w:val="23"/>
        </w:rPr>
        <w:t xml:space="preserve"> a lo trata</w:t>
      </w:r>
      <w:r w:rsidR="00ED2D1B" w:rsidRPr="00637596">
        <w:rPr>
          <w:rFonts w:cs="Times New Roman"/>
          <w:sz w:val="23"/>
          <w:szCs w:val="23"/>
        </w:rPr>
        <w:t>do en l</w:t>
      </w:r>
      <w:r w:rsidR="00956335" w:rsidRPr="00637596">
        <w:rPr>
          <w:rFonts w:cs="Times New Roman"/>
          <w:sz w:val="23"/>
          <w:szCs w:val="23"/>
        </w:rPr>
        <w:t xml:space="preserve">a audiencia de </w:t>
      </w:r>
      <w:r w:rsidR="00A97A0D" w:rsidRPr="00637596">
        <w:rPr>
          <w:rFonts w:cs="Times New Roman"/>
          <w:sz w:val="23"/>
          <w:szCs w:val="23"/>
        </w:rPr>
        <w:t>vista</w:t>
      </w:r>
      <w:r w:rsidR="00CC4669" w:rsidRPr="00637596">
        <w:rPr>
          <w:rFonts w:cs="Times New Roman"/>
          <w:sz w:val="23"/>
          <w:szCs w:val="23"/>
        </w:rPr>
        <w:t>,</w:t>
      </w:r>
      <w:r w:rsidR="00A97A0D" w:rsidRPr="00637596">
        <w:rPr>
          <w:rFonts w:cs="Times New Roman"/>
          <w:sz w:val="23"/>
          <w:szCs w:val="23"/>
        </w:rPr>
        <w:t xml:space="preserve"> </w:t>
      </w:r>
      <w:r w:rsidR="00F61009" w:rsidRPr="00637596">
        <w:rPr>
          <w:rFonts w:cs="Times New Roman"/>
          <w:sz w:val="23"/>
          <w:szCs w:val="23"/>
        </w:rPr>
        <w:t>la materia controvertida sometida al conocimiento de este colegiado radica en determinar</w:t>
      </w:r>
      <w:r w:rsidR="009469D8" w:rsidRPr="00637596">
        <w:rPr>
          <w:rFonts w:cs="Times New Roman"/>
          <w:sz w:val="23"/>
          <w:szCs w:val="23"/>
        </w:rPr>
        <w:t xml:space="preserve"> si el motivo del rechazo del sinies</w:t>
      </w:r>
      <w:r w:rsidR="007C1483" w:rsidRPr="00637596">
        <w:rPr>
          <w:rFonts w:cs="Times New Roman"/>
          <w:sz w:val="23"/>
          <w:szCs w:val="23"/>
        </w:rPr>
        <w:t>tro,</w:t>
      </w:r>
      <w:r w:rsidR="00CC4669" w:rsidRPr="00637596">
        <w:rPr>
          <w:rFonts w:cs="Times New Roman"/>
          <w:sz w:val="23"/>
          <w:szCs w:val="23"/>
        </w:rPr>
        <w:t xml:space="preserve"> expresado </w:t>
      </w:r>
      <w:proofErr w:type="gramStart"/>
      <w:r w:rsidR="00CC4669" w:rsidRPr="00637596">
        <w:rPr>
          <w:rFonts w:cs="Times New Roman"/>
          <w:sz w:val="23"/>
          <w:szCs w:val="23"/>
        </w:rPr>
        <w:t xml:space="preserve">por </w:t>
      </w:r>
      <w:r w:rsidR="00AE2A0B">
        <w:rPr>
          <w:rFonts w:cs="Times New Roman"/>
          <w:sz w:val="23"/>
          <w:szCs w:val="23"/>
        </w:rPr>
        <w:t>............................</w:t>
      </w:r>
      <w:proofErr w:type="gramEnd"/>
      <w:r w:rsidR="007C1483" w:rsidRPr="00637596">
        <w:rPr>
          <w:rFonts w:cs="Times New Roman"/>
          <w:sz w:val="23"/>
          <w:szCs w:val="23"/>
        </w:rPr>
        <w:t xml:space="preserve"> </w:t>
      </w:r>
      <w:r w:rsidR="005442C0" w:rsidRPr="00637596">
        <w:rPr>
          <w:rFonts w:cs="Times New Roman"/>
          <w:sz w:val="23"/>
          <w:szCs w:val="23"/>
        </w:rPr>
        <w:t xml:space="preserve"> Seguros</w:t>
      </w:r>
      <w:r w:rsidR="00BA4FDA" w:rsidRPr="00637596">
        <w:rPr>
          <w:rFonts w:cs="Times New Roman"/>
          <w:sz w:val="23"/>
          <w:szCs w:val="23"/>
        </w:rPr>
        <w:t xml:space="preserve">  en su</w:t>
      </w:r>
      <w:r w:rsidR="00CC4669" w:rsidRPr="00637596">
        <w:rPr>
          <w:rFonts w:cs="Times New Roman"/>
          <w:sz w:val="23"/>
          <w:szCs w:val="23"/>
        </w:rPr>
        <w:t xml:space="preserve"> carta DOSV-</w:t>
      </w:r>
      <w:r w:rsidR="00AE2A0B">
        <w:rPr>
          <w:rFonts w:cs="Times New Roman"/>
          <w:sz w:val="23"/>
          <w:szCs w:val="23"/>
        </w:rPr>
        <w:t>............................</w:t>
      </w:r>
      <w:r w:rsidR="0020033F" w:rsidRPr="00637596">
        <w:rPr>
          <w:rFonts w:cs="Times New Roman"/>
          <w:sz w:val="23"/>
          <w:szCs w:val="23"/>
        </w:rPr>
        <w:t xml:space="preserve"> de fecha</w:t>
      </w:r>
      <w:r w:rsidR="00CC4669" w:rsidRPr="00637596">
        <w:rPr>
          <w:rFonts w:cs="Times New Roman"/>
          <w:sz w:val="23"/>
          <w:szCs w:val="23"/>
        </w:rPr>
        <w:t xml:space="preserve"> 31</w:t>
      </w:r>
      <w:r w:rsidR="00956335" w:rsidRPr="00637596">
        <w:rPr>
          <w:rFonts w:cs="Times New Roman"/>
          <w:sz w:val="23"/>
          <w:szCs w:val="23"/>
        </w:rPr>
        <w:t xml:space="preserve"> de </w:t>
      </w:r>
      <w:r w:rsidR="00233963" w:rsidRPr="00637596">
        <w:rPr>
          <w:rFonts w:cs="Times New Roman"/>
          <w:sz w:val="23"/>
          <w:szCs w:val="23"/>
        </w:rPr>
        <w:t>Julio</w:t>
      </w:r>
      <w:r w:rsidR="00594645" w:rsidRPr="00637596">
        <w:rPr>
          <w:rFonts w:cs="Times New Roman"/>
          <w:sz w:val="23"/>
          <w:szCs w:val="23"/>
        </w:rPr>
        <w:t xml:space="preserve"> de 2018</w:t>
      </w:r>
      <w:r w:rsidR="00F749E6" w:rsidRPr="00637596">
        <w:rPr>
          <w:rFonts w:cs="Times New Roman"/>
          <w:sz w:val="23"/>
          <w:szCs w:val="23"/>
        </w:rPr>
        <w:t>,</w:t>
      </w:r>
      <w:r w:rsidR="00355171" w:rsidRPr="00637596">
        <w:rPr>
          <w:rFonts w:cs="Times New Roman"/>
          <w:sz w:val="23"/>
          <w:szCs w:val="23"/>
        </w:rPr>
        <w:t xml:space="preserve"> </w:t>
      </w:r>
      <w:r w:rsidR="009469D8" w:rsidRPr="00637596">
        <w:rPr>
          <w:rFonts w:cs="Times New Roman"/>
          <w:sz w:val="23"/>
          <w:szCs w:val="23"/>
        </w:rPr>
        <w:t>se encuentra sustentado de acuerdo a las Condiciones Generales y Particulares de la Póliza de Seguro de Vehículo</w:t>
      </w:r>
      <w:r w:rsidR="00014168" w:rsidRPr="00637596">
        <w:rPr>
          <w:rFonts w:cs="Times New Roman"/>
          <w:sz w:val="23"/>
          <w:szCs w:val="23"/>
        </w:rPr>
        <w:t>s</w:t>
      </w:r>
      <w:r w:rsidR="005442C0" w:rsidRPr="00637596">
        <w:rPr>
          <w:rFonts w:cs="Times New Roman"/>
          <w:sz w:val="23"/>
          <w:szCs w:val="23"/>
        </w:rPr>
        <w:t xml:space="preserve"> contratada y a la Ley N° 29946, Ley de Contrato de Seguros.</w:t>
      </w:r>
    </w:p>
    <w:p w14:paraId="6A666FC5" w14:textId="77777777" w:rsidR="009469D8" w:rsidRPr="00637596" w:rsidRDefault="009469D8" w:rsidP="009469D8">
      <w:pPr>
        <w:spacing w:after="0" w:line="240" w:lineRule="auto"/>
        <w:jc w:val="both"/>
        <w:rPr>
          <w:rFonts w:cs="Times New Roman"/>
          <w:i/>
          <w:sz w:val="23"/>
          <w:szCs w:val="23"/>
        </w:rPr>
      </w:pPr>
    </w:p>
    <w:p w14:paraId="76DABBFE" w14:textId="218BC513" w:rsidR="00A028CE" w:rsidRPr="00637596" w:rsidRDefault="006D3E66" w:rsidP="002A390D">
      <w:pPr>
        <w:spacing w:after="0" w:line="240" w:lineRule="auto"/>
        <w:ind w:firstLine="2"/>
        <w:jc w:val="both"/>
        <w:rPr>
          <w:rFonts w:cs="Times New Roman"/>
          <w:sz w:val="23"/>
          <w:szCs w:val="23"/>
        </w:rPr>
      </w:pPr>
      <w:r w:rsidRPr="00637596">
        <w:rPr>
          <w:rFonts w:cs="Times New Roman"/>
          <w:b/>
          <w:sz w:val="23"/>
          <w:szCs w:val="23"/>
        </w:rPr>
        <w:t>SETIMO:</w:t>
      </w:r>
      <w:r w:rsidR="001D087A" w:rsidRPr="00637596">
        <w:rPr>
          <w:rFonts w:cs="Times New Roman"/>
          <w:sz w:val="23"/>
          <w:szCs w:val="23"/>
        </w:rPr>
        <w:t xml:space="preserve"> Que, </w:t>
      </w:r>
      <w:r w:rsidR="00190A24" w:rsidRPr="00637596">
        <w:rPr>
          <w:rFonts w:cs="Times New Roman"/>
          <w:sz w:val="23"/>
          <w:szCs w:val="23"/>
        </w:rPr>
        <w:t>el rechazo expresad</w:t>
      </w:r>
      <w:r w:rsidR="008110EE" w:rsidRPr="00637596">
        <w:rPr>
          <w:rFonts w:cs="Times New Roman"/>
          <w:sz w:val="23"/>
          <w:szCs w:val="23"/>
        </w:rPr>
        <w:t>o</w:t>
      </w:r>
      <w:r w:rsidR="001D087A" w:rsidRPr="00637596">
        <w:rPr>
          <w:rFonts w:cs="Times New Roman"/>
          <w:sz w:val="23"/>
          <w:szCs w:val="23"/>
        </w:rPr>
        <w:t xml:space="preserve"> por la aseguradora en su</w:t>
      </w:r>
      <w:r w:rsidR="00203DC9" w:rsidRPr="00637596">
        <w:rPr>
          <w:rFonts w:cs="Times New Roman"/>
          <w:sz w:val="23"/>
          <w:szCs w:val="23"/>
        </w:rPr>
        <w:t xml:space="preserve"> carta mencionada</w:t>
      </w:r>
      <w:r w:rsidR="00190A24" w:rsidRPr="00637596">
        <w:rPr>
          <w:rFonts w:cs="Times New Roman"/>
          <w:sz w:val="23"/>
          <w:szCs w:val="23"/>
        </w:rPr>
        <w:t xml:space="preserve"> en el Conside</w:t>
      </w:r>
      <w:r w:rsidR="00DB78A2" w:rsidRPr="00637596">
        <w:rPr>
          <w:rFonts w:cs="Times New Roman"/>
          <w:sz w:val="23"/>
          <w:szCs w:val="23"/>
        </w:rPr>
        <w:t>rand</w:t>
      </w:r>
      <w:r w:rsidR="000C4323" w:rsidRPr="00637596">
        <w:rPr>
          <w:rFonts w:cs="Times New Roman"/>
          <w:sz w:val="23"/>
          <w:szCs w:val="23"/>
        </w:rPr>
        <w:t>o Sexto se sustenta</w:t>
      </w:r>
      <w:r w:rsidR="00507ACC" w:rsidRPr="00637596">
        <w:rPr>
          <w:rFonts w:cs="Times New Roman"/>
          <w:sz w:val="23"/>
          <w:szCs w:val="23"/>
        </w:rPr>
        <w:t xml:space="preserve"> </w:t>
      </w:r>
      <w:r w:rsidR="0098476F" w:rsidRPr="00637596">
        <w:rPr>
          <w:rFonts w:cs="Times New Roman"/>
          <w:sz w:val="23"/>
          <w:szCs w:val="23"/>
        </w:rPr>
        <w:t xml:space="preserve">en </w:t>
      </w:r>
      <w:r w:rsidR="00A028CE" w:rsidRPr="00637596">
        <w:rPr>
          <w:rFonts w:cs="Times New Roman"/>
          <w:sz w:val="23"/>
          <w:szCs w:val="23"/>
        </w:rPr>
        <w:t>que de acuerdo al Informe</w:t>
      </w:r>
      <w:r w:rsidR="000C0A3B" w:rsidRPr="00637596">
        <w:rPr>
          <w:rFonts w:cs="Times New Roman"/>
          <w:sz w:val="23"/>
          <w:szCs w:val="23"/>
        </w:rPr>
        <w:t xml:space="preserve"> Técnico Pericial N° </w:t>
      </w:r>
      <w:r w:rsidR="00AE2A0B">
        <w:rPr>
          <w:rFonts w:cs="Times New Roman"/>
          <w:sz w:val="23"/>
          <w:szCs w:val="23"/>
        </w:rPr>
        <w:t>............................</w:t>
      </w:r>
      <w:r w:rsidR="000C0A3B" w:rsidRPr="00637596">
        <w:rPr>
          <w:rFonts w:cs="Times New Roman"/>
          <w:sz w:val="23"/>
          <w:szCs w:val="23"/>
        </w:rPr>
        <w:t>-REG.POL.L/DIVPOL-H-DEPTRA-SEPIAT formulado por la Sección de Prevención e Investigaciones de Accidentes de Tránsito</w:t>
      </w:r>
      <w:r w:rsidR="00A028CE" w:rsidRPr="00637596">
        <w:rPr>
          <w:rFonts w:cs="Times New Roman"/>
          <w:sz w:val="23"/>
          <w:szCs w:val="23"/>
        </w:rPr>
        <w:t>,</w:t>
      </w:r>
      <w:r w:rsidR="000C0A3B" w:rsidRPr="00637596">
        <w:rPr>
          <w:rFonts w:cs="Times New Roman"/>
          <w:sz w:val="23"/>
          <w:szCs w:val="23"/>
        </w:rPr>
        <w:t xml:space="preserve"> el vehículo asegurado al momento del accidente sobrepasó el límite máximo de velocidad permitido en el lugar del accidente, al no respetar las señal R-30 instalada antes de llegar al lugar del accidente,</w:t>
      </w:r>
      <w:r w:rsidR="00A028CE" w:rsidRPr="00637596">
        <w:rPr>
          <w:rFonts w:cs="Times New Roman"/>
          <w:sz w:val="23"/>
          <w:szCs w:val="23"/>
        </w:rPr>
        <w:t xml:space="preserve"> incurriendo por </w:t>
      </w:r>
      <w:r w:rsidR="00A028CE" w:rsidRPr="00637596">
        <w:rPr>
          <w:rFonts w:cs="Times New Roman"/>
          <w:sz w:val="23"/>
          <w:szCs w:val="23"/>
        </w:rPr>
        <w:lastRenderedPageBreak/>
        <w:t>lo tanto en causal de pérdida del derecho indemniz</w:t>
      </w:r>
      <w:r w:rsidR="000C0A3B" w:rsidRPr="00637596">
        <w:rPr>
          <w:rFonts w:cs="Times New Roman"/>
          <w:sz w:val="23"/>
          <w:szCs w:val="23"/>
        </w:rPr>
        <w:t>atorio prevista en las Condiciones</w:t>
      </w:r>
      <w:r w:rsidR="00A028CE" w:rsidRPr="00637596">
        <w:rPr>
          <w:rFonts w:cs="Times New Roman"/>
          <w:sz w:val="23"/>
          <w:szCs w:val="23"/>
        </w:rPr>
        <w:t xml:space="preserve"> Generales de</w:t>
      </w:r>
      <w:r w:rsidR="000C0A3B" w:rsidRPr="00637596">
        <w:rPr>
          <w:rFonts w:cs="Times New Roman"/>
          <w:sz w:val="23"/>
          <w:szCs w:val="23"/>
        </w:rPr>
        <w:t>l Seguro Vehicular contratado.</w:t>
      </w:r>
    </w:p>
    <w:p w14:paraId="406B00E6" w14:textId="77777777" w:rsidR="00A028CE" w:rsidRPr="00637596" w:rsidRDefault="00A028CE" w:rsidP="00A028CE">
      <w:pPr>
        <w:spacing w:after="0" w:line="240" w:lineRule="auto"/>
        <w:jc w:val="both"/>
        <w:rPr>
          <w:rFonts w:cs="Times New Roman"/>
          <w:sz w:val="23"/>
          <w:szCs w:val="23"/>
        </w:rPr>
      </w:pPr>
    </w:p>
    <w:p w14:paraId="640E5AAF" w14:textId="77777777" w:rsidR="00D04152" w:rsidRPr="00637596" w:rsidRDefault="0098476F" w:rsidP="00044A2B">
      <w:pPr>
        <w:spacing w:after="0" w:line="240" w:lineRule="auto"/>
        <w:jc w:val="both"/>
        <w:rPr>
          <w:rFonts w:cs="Times New Roman"/>
          <w:sz w:val="23"/>
          <w:szCs w:val="23"/>
        </w:rPr>
      </w:pPr>
      <w:r w:rsidRPr="00637596">
        <w:rPr>
          <w:rFonts w:cs="Times New Roman"/>
          <w:b/>
          <w:sz w:val="23"/>
          <w:szCs w:val="23"/>
        </w:rPr>
        <w:t>OCTAVO</w:t>
      </w:r>
      <w:r w:rsidR="00D04152" w:rsidRPr="00637596">
        <w:rPr>
          <w:rFonts w:cs="Times New Roman"/>
          <w:sz w:val="23"/>
          <w:szCs w:val="23"/>
        </w:rPr>
        <w:t>: Que, la</w:t>
      </w:r>
      <w:r w:rsidRPr="00637596">
        <w:rPr>
          <w:rFonts w:cs="Times New Roman"/>
          <w:sz w:val="23"/>
          <w:szCs w:val="23"/>
        </w:rPr>
        <w:t xml:space="preserve"> reclamante, en respuesta a lo manifestado por la ase</w:t>
      </w:r>
      <w:r w:rsidR="00BA776C" w:rsidRPr="00637596">
        <w:rPr>
          <w:rFonts w:cs="Times New Roman"/>
          <w:sz w:val="23"/>
          <w:szCs w:val="23"/>
        </w:rPr>
        <w:t>guradora en su carta de rechazo y en el escrito adicional que remite la reclamante de fecha 27 de Marzo de 2019,</w:t>
      </w:r>
      <w:r w:rsidRPr="00637596">
        <w:rPr>
          <w:rFonts w:cs="Times New Roman"/>
          <w:sz w:val="23"/>
          <w:szCs w:val="23"/>
        </w:rPr>
        <w:t xml:space="preserve"> indica</w:t>
      </w:r>
      <w:r w:rsidR="00D04152" w:rsidRPr="00637596">
        <w:rPr>
          <w:rFonts w:cs="Times New Roman"/>
          <w:sz w:val="23"/>
          <w:szCs w:val="23"/>
        </w:rPr>
        <w:t xml:space="preserve"> lo siguiente:</w:t>
      </w:r>
    </w:p>
    <w:p w14:paraId="15B9D154" w14:textId="77777777" w:rsidR="00D04152" w:rsidRPr="00637596" w:rsidRDefault="00D04152" w:rsidP="00044A2B">
      <w:pPr>
        <w:spacing w:after="0" w:line="240" w:lineRule="auto"/>
        <w:jc w:val="both"/>
        <w:rPr>
          <w:rFonts w:cs="Times New Roman"/>
          <w:sz w:val="23"/>
          <w:szCs w:val="23"/>
        </w:rPr>
      </w:pPr>
    </w:p>
    <w:p w14:paraId="14A0509F" w14:textId="77777777" w:rsidR="00CF2A3A" w:rsidRPr="00637596" w:rsidRDefault="00CF2A3A" w:rsidP="00D04152">
      <w:pPr>
        <w:pStyle w:val="Prrafodelista"/>
        <w:numPr>
          <w:ilvl w:val="0"/>
          <w:numId w:val="34"/>
        </w:numPr>
        <w:spacing w:after="0" w:line="240" w:lineRule="auto"/>
        <w:jc w:val="both"/>
        <w:rPr>
          <w:rFonts w:cs="Times New Roman"/>
          <w:sz w:val="23"/>
          <w:szCs w:val="23"/>
        </w:rPr>
      </w:pPr>
      <w:r w:rsidRPr="00637596">
        <w:rPr>
          <w:rFonts w:cs="Times New Roman"/>
          <w:sz w:val="23"/>
          <w:szCs w:val="23"/>
        </w:rPr>
        <w:t>No recibió la Póliza completa, por lo tanto la aseguradora incumplió con lo establecido en la Ley 29946, Ley de Contrato de Seguros</w:t>
      </w:r>
    </w:p>
    <w:p w14:paraId="654193B7" w14:textId="77777777" w:rsidR="00044A2B" w:rsidRPr="00637596" w:rsidRDefault="00CF2A3A" w:rsidP="00D04152">
      <w:pPr>
        <w:pStyle w:val="Prrafodelista"/>
        <w:numPr>
          <w:ilvl w:val="0"/>
          <w:numId w:val="34"/>
        </w:numPr>
        <w:spacing w:after="0" w:line="240" w:lineRule="auto"/>
        <w:jc w:val="both"/>
        <w:rPr>
          <w:rFonts w:cs="Times New Roman"/>
          <w:sz w:val="23"/>
          <w:szCs w:val="23"/>
        </w:rPr>
      </w:pPr>
      <w:r w:rsidRPr="00637596">
        <w:rPr>
          <w:rFonts w:cs="Times New Roman"/>
          <w:sz w:val="23"/>
          <w:szCs w:val="23"/>
        </w:rPr>
        <w:t>Que, se debe aplicar el Siniestro Consentido, dado que el rechazo por parte de la seguradora</w:t>
      </w:r>
      <w:r w:rsidR="0098476F" w:rsidRPr="00637596">
        <w:rPr>
          <w:rFonts w:cs="Times New Roman"/>
          <w:sz w:val="23"/>
          <w:szCs w:val="23"/>
        </w:rPr>
        <w:t xml:space="preserve"> </w:t>
      </w:r>
      <w:r w:rsidRPr="00637596">
        <w:rPr>
          <w:rFonts w:cs="Times New Roman"/>
          <w:sz w:val="23"/>
          <w:szCs w:val="23"/>
        </w:rPr>
        <w:t>se produjo excediendo el plazo que estipula la Ley de Seguros para realizar el mencionado rechazo.</w:t>
      </w:r>
    </w:p>
    <w:p w14:paraId="1FCCB6EA" w14:textId="77777777" w:rsidR="00CF2A3A" w:rsidRPr="00637596" w:rsidRDefault="00CF2A3A" w:rsidP="00D04152">
      <w:pPr>
        <w:pStyle w:val="Prrafodelista"/>
        <w:numPr>
          <w:ilvl w:val="0"/>
          <w:numId w:val="34"/>
        </w:numPr>
        <w:spacing w:after="0" w:line="240" w:lineRule="auto"/>
        <w:jc w:val="both"/>
        <w:rPr>
          <w:rFonts w:cs="Times New Roman"/>
          <w:sz w:val="23"/>
          <w:szCs w:val="23"/>
        </w:rPr>
      </w:pPr>
      <w:r w:rsidRPr="00637596">
        <w:rPr>
          <w:rFonts w:cs="Times New Roman"/>
          <w:sz w:val="23"/>
          <w:szCs w:val="23"/>
        </w:rPr>
        <w:t>Que, ni en el Informe Policial ni en la carta de rechazo de la aseguradora se aprecia claramente la señal R-30 de dismin</w:t>
      </w:r>
      <w:r w:rsidR="008C7D98" w:rsidRPr="00637596">
        <w:rPr>
          <w:rFonts w:cs="Times New Roman"/>
          <w:sz w:val="23"/>
          <w:szCs w:val="23"/>
        </w:rPr>
        <w:t>ución de la velocidad.</w:t>
      </w:r>
    </w:p>
    <w:p w14:paraId="0B91E3E9" w14:textId="77777777" w:rsidR="00CF2A3A" w:rsidRPr="00637596" w:rsidRDefault="00CF2A3A" w:rsidP="00D04152">
      <w:pPr>
        <w:pStyle w:val="Prrafodelista"/>
        <w:numPr>
          <w:ilvl w:val="0"/>
          <w:numId w:val="34"/>
        </w:numPr>
        <w:spacing w:after="0" w:line="240" w:lineRule="auto"/>
        <w:jc w:val="both"/>
        <w:rPr>
          <w:rFonts w:cs="Times New Roman"/>
          <w:sz w:val="23"/>
          <w:szCs w:val="23"/>
        </w:rPr>
      </w:pPr>
      <w:r w:rsidRPr="00637596">
        <w:rPr>
          <w:rFonts w:cs="Times New Roman"/>
          <w:sz w:val="23"/>
          <w:szCs w:val="23"/>
        </w:rPr>
        <w:t>Que, el siniestro debe analizarse por la “causa adecuada”, de acuerdo a la Ley de Contrato de Seguro.</w:t>
      </w:r>
    </w:p>
    <w:p w14:paraId="76E11E42" w14:textId="77777777" w:rsidR="00BA776C" w:rsidRPr="00637596" w:rsidRDefault="00BA776C" w:rsidP="00D04152">
      <w:pPr>
        <w:pStyle w:val="Prrafodelista"/>
        <w:numPr>
          <w:ilvl w:val="0"/>
          <w:numId w:val="34"/>
        </w:numPr>
        <w:spacing w:after="0" w:line="240" w:lineRule="auto"/>
        <w:jc w:val="both"/>
        <w:rPr>
          <w:rFonts w:cs="Times New Roman"/>
          <w:sz w:val="23"/>
          <w:szCs w:val="23"/>
        </w:rPr>
      </w:pPr>
      <w:r w:rsidRPr="00637596">
        <w:rPr>
          <w:rFonts w:cs="Times New Roman"/>
          <w:sz w:val="23"/>
          <w:szCs w:val="23"/>
        </w:rPr>
        <w:t>Que, la exclusión no destaca del resto.</w:t>
      </w:r>
    </w:p>
    <w:p w14:paraId="3552C828" w14:textId="77777777" w:rsidR="00E9767A" w:rsidRPr="00637596" w:rsidRDefault="00E9767A" w:rsidP="005D613F">
      <w:pPr>
        <w:spacing w:after="0" w:line="240" w:lineRule="auto"/>
        <w:jc w:val="both"/>
        <w:rPr>
          <w:rFonts w:cs="Times New Roman"/>
          <w:sz w:val="23"/>
          <w:szCs w:val="23"/>
        </w:rPr>
      </w:pPr>
    </w:p>
    <w:p w14:paraId="43D57BE0" w14:textId="44F952E5" w:rsidR="00E628D0" w:rsidRPr="00637596" w:rsidRDefault="007D462D" w:rsidP="00E628D0">
      <w:pPr>
        <w:spacing w:after="0" w:line="240" w:lineRule="auto"/>
        <w:jc w:val="both"/>
        <w:rPr>
          <w:rFonts w:cs="Times New Roman"/>
          <w:sz w:val="23"/>
          <w:szCs w:val="23"/>
        </w:rPr>
      </w:pPr>
      <w:r w:rsidRPr="00637596">
        <w:rPr>
          <w:rFonts w:cs="Times New Roman"/>
          <w:b/>
          <w:sz w:val="23"/>
          <w:szCs w:val="23"/>
        </w:rPr>
        <w:t>NOVENO:</w:t>
      </w:r>
      <w:r w:rsidRPr="00637596">
        <w:rPr>
          <w:rFonts w:cs="Times New Roman"/>
          <w:sz w:val="23"/>
          <w:szCs w:val="23"/>
        </w:rPr>
        <w:t xml:space="preserve"> Que, del análisis de los documentos que obran en el expediente, est</w:t>
      </w:r>
      <w:r w:rsidR="00C21DB0" w:rsidRPr="00637596">
        <w:rPr>
          <w:rFonts w:cs="Times New Roman"/>
          <w:sz w:val="23"/>
          <w:szCs w:val="23"/>
        </w:rPr>
        <w:t>e colegiado</w:t>
      </w:r>
      <w:r w:rsidR="00E628D0" w:rsidRPr="00637596">
        <w:rPr>
          <w:rFonts w:cs="Times New Roman"/>
          <w:sz w:val="23"/>
          <w:szCs w:val="23"/>
        </w:rPr>
        <w:t xml:space="preserve"> aprecia que, en relación a lo manifestado por la aseguradora en el Considerando Sétimo, existe en el expediente el INFORME TECNICO PERICIAL N</w:t>
      </w:r>
      <w:proofErr w:type="gramStart"/>
      <w:r w:rsidR="00E628D0" w:rsidRPr="00637596">
        <w:rPr>
          <w:rFonts w:cs="Times New Roman"/>
          <w:sz w:val="23"/>
          <w:szCs w:val="23"/>
        </w:rPr>
        <w:t xml:space="preserve">° </w:t>
      </w:r>
      <w:r w:rsidR="00AE2A0B">
        <w:rPr>
          <w:rFonts w:cs="Times New Roman"/>
          <w:sz w:val="23"/>
          <w:szCs w:val="23"/>
        </w:rPr>
        <w:t>............................</w:t>
      </w:r>
      <w:proofErr w:type="gramEnd"/>
      <w:r w:rsidR="00E628D0" w:rsidRPr="00637596">
        <w:rPr>
          <w:rFonts w:cs="Times New Roman"/>
          <w:sz w:val="23"/>
          <w:szCs w:val="23"/>
        </w:rPr>
        <w:t>-REG.POL L/DIVPOL-H-DEPTRA-SEPIAT, de fecha 16 de Abril de 2018, el mismo que en la página 14, Inciso B Determinación de Velocidades, expresa lo siguiente:</w:t>
      </w:r>
    </w:p>
    <w:p w14:paraId="6FFE15F1" w14:textId="77777777" w:rsidR="00E628D0" w:rsidRPr="00637596" w:rsidRDefault="00E628D0" w:rsidP="00E628D0">
      <w:pPr>
        <w:spacing w:after="0" w:line="240" w:lineRule="auto"/>
        <w:jc w:val="both"/>
        <w:rPr>
          <w:rFonts w:cs="Times New Roman"/>
          <w:sz w:val="23"/>
          <w:szCs w:val="23"/>
        </w:rPr>
      </w:pPr>
    </w:p>
    <w:p w14:paraId="019CA907" w14:textId="77777777" w:rsidR="00E628D0" w:rsidRPr="00637596" w:rsidRDefault="00E628D0" w:rsidP="00E628D0">
      <w:pPr>
        <w:spacing w:after="0" w:line="240" w:lineRule="auto"/>
        <w:jc w:val="both"/>
        <w:rPr>
          <w:rFonts w:cs="Times New Roman"/>
          <w:b/>
          <w:sz w:val="23"/>
          <w:szCs w:val="23"/>
        </w:rPr>
      </w:pPr>
      <w:r w:rsidRPr="00637596">
        <w:rPr>
          <w:rFonts w:cs="Times New Roman"/>
          <w:b/>
          <w:sz w:val="23"/>
          <w:szCs w:val="23"/>
        </w:rPr>
        <w:t>“</w:t>
      </w:r>
      <w:r w:rsidR="00D5674A" w:rsidRPr="00637596">
        <w:rPr>
          <w:rFonts w:cs="Times New Roman"/>
          <w:b/>
          <w:sz w:val="23"/>
          <w:szCs w:val="23"/>
        </w:rPr>
        <w:t>DETERMINACION DE VELOCIDADES</w:t>
      </w:r>
    </w:p>
    <w:p w14:paraId="720D295D" w14:textId="77777777" w:rsidR="00D5674A" w:rsidRPr="00637596" w:rsidRDefault="00D5674A" w:rsidP="00E628D0">
      <w:pPr>
        <w:spacing w:after="0" w:line="240" w:lineRule="auto"/>
        <w:jc w:val="both"/>
        <w:rPr>
          <w:rFonts w:cs="Times New Roman"/>
          <w:b/>
          <w:sz w:val="23"/>
          <w:szCs w:val="23"/>
        </w:rPr>
      </w:pPr>
    </w:p>
    <w:p w14:paraId="7DF8BAFC" w14:textId="77777777" w:rsidR="00D5674A" w:rsidRPr="00637596" w:rsidRDefault="00D5674A" w:rsidP="00E628D0">
      <w:pPr>
        <w:spacing w:after="0" w:line="240" w:lineRule="auto"/>
        <w:jc w:val="both"/>
        <w:rPr>
          <w:rFonts w:cs="Times New Roman"/>
          <w:sz w:val="23"/>
          <w:szCs w:val="23"/>
        </w:rPr>
      </w:pPr>
      <w:r w:rsidRPr="00637596">
        <w:rPr>
          <w:rFonts w:cs="Times New Roman"/>
          <w:sz w:val="23"/>
          <w:szCs w:val="23"/>
        </w:rPr>
        <w:t>(…)</w:t>
      </w:r>
    </w:p>
    <w:p w14:paraId="4A2A57FF" w14:textId="77777777" w:rsidR="00D5674A" w:rsidRPr="00637596" w:rsidRDefault="00D5674A" w:rsidP="00E628D0">
      <w:pPr>
        <w:spacing w:after="0" w:line="240" w:lineRule="auto"/>
        <w:jc w:val="both"/>
        <w:rPr>
          <w:rFonts w:cs="Times New Roman"/>
          <w:sz w:val="23"/>
          <w:szCs w:val="23"/>
        </w:rPr>
      </w:pPr>
    </w:p>
    <w:p w14:paraId="557EB49E" w14:textId="77777777" w:rsidR="00D5674A" w:rsidRPr="00637596" w:rsidRDefault="00D5674A" w:rsidP="00E628D0">
      <w:pPr>
        <w:spacing w:after="0" w:line="240" w:lineRule="auto"/>
        <w:jc w:val="both"/>
        <w:rPr>
          <w:rFonts w:cs="Times New Roman"/>
          <w:sz w:val="23"/>
          <w:szCs w:val="23"/>
        </w:rPr>
      </w:pPr>
      <w:r w:rsidRPr="00637596">
        <w:rPr>
          <w:rFonts w:cs="Times New Roman"/>
          <w:sz w:val="23"/>
          <w:szCs w:val="23"/>
        </w:rPr>
        <w:t>Unidad de Transporte N° 1</w:t>
      </w:r>
    </w:p>
    <w:p w14:paraId="78E3E936" w14:textId="77777777" w:rsidR="00D5674A" w:rsidRPr="00637596" w:rsidRDefault="00D5674A" w:rsidP="00E628D0">
      <w:pPr>
        <w:spacing w:after="0" w:line="240" w:lineRule="auto"/>
        <w:jc w:val="both"/>
        <w:rPr>
          <w:rFonts w:cs="Times New Roman"/>
          <w:sz w:val="23"/>
          <w:szCs w:val="23"/>
        </w:rPr>
      </w:pPr>
    </w:p>
    <w:p w14:paraId="5A76B853" w14:textId="77777777" w:rsidR="00D5674A" w:rsidRPr="00637596" w:rsidRDefault="00D5674A" w:rsidP="00D5674A">
      <w:pPr>
        <w:pStyle w:val="Prrafodelista"/>
        <w:numPr>
          <w:ilvl w:val="0"/>
          <w:numId w:val="36"/>
        </w:numPr>
        <w:spacing w:after="0" w:line="240" w:lineRule="auto"/>
        <w:jc w:val="both"/>
        <w:rPr>
          <w:rFonts w:cs="Times New Roman"/>
          <w:sz w:val="23"/>
          <w:szCs w:val="23"/>
        </w:rPr>
      </w:pPr>
      <w:r w:rsidRPr="00637596">
        <w:rPr>
          <w:rFonts w:cs="Times New Roman"/>
          <w:sz w:val="23"/>
          <w:szCs w:val="23"/>
        </w:rPr>
        <w:t xml:space="preserve">La nueva Carretera Panamericana Norte, Km 156.480 aproximadamente, por diseño vial presenta una configuración recta y plana, después de una curva a la derecha en sentido de Norte a Sur, con intensidad vehicular constante y fluidez rápida, por lo que estas características favorecían el desplazamiento de la UT-1 a una velocidad sostenida, </w:t>
      </w:r>
      <w:r w:rsidRPr="00637596">
        <w:rPr>
          <w:rFonts w:cs="Times New Roman"/>
          <w:b/>
          <w:i/>
          <w:sz w:val="23"/>
          <w:szCs w:val="23"/>
        </w:rPr>
        <w:t>pero estas condiciones</w:t>
      </w:r>
      <w:r w:rsidRPr="00637596">
        <w:rPr>
          <w:rFonts w:cs="Times New Roman"/>
          <w:sz w:val="23"/>
          <w:szCs w:val="23"/>
        </w:rPr>
        <w:t xml:space="preserve"> </w:t>
      </w:r>
      <w:r w:rsidRPr="00637596">
        <w:rPr>
          <w:rFonts w:cs="Times New Roman"/>
          <w:b/>
          <w:i/>
          <w:sz w:val="23"/>
          <w:szCs w:val="23"/>
        </w:rPr>
        <w:t xml:space="preserve">también debieron estar compensadas con medidas preventivas anticipadas tendientes a evitar cualquier peligro eventual , en consideración a los mensajes de los dispositivos de control del tránsito, instalados en forma vertical y visibles al extremo Oeste de la vía (R-30, P-2ª), por lo tanto el conductor de la UT-1 </w:t>
      </w:r>
      <w:r w:rsidR="00023426" w:rsidRPr="00637596">
        <w:rPr>
          <w:rFonts w:cs="Times New Roman"/>
          <w:b/>
          <w:i/>
          <w:sz w:val="23"/>
          <w:szCs w:val="23"/>
        </w:rPr>
        <w:t>debió reforzar su esquema de conducción adoptando el despliegue de las máximas medidas de seguridad a su paso por ese tramo de la vía, aunado a la ubicación anticipada de la UT-2 sobre el separador central de la tierra tipo cuneta.</w:t>
      </w:r>
    </w:p>
    <w:p w14:paraId="178A1DCC" w14:textId="77777777" w:rsidR="00023426" w:rsidRPr="00637596" w:rsidRDefault="00023426" w:rsidP="00023426">
      <w:pPr>
        <w:pStyle w:val="Prrafodelista"/>
        <w:spacing w:after="0" w:line="240" w:lineRule="auto"/>
        <w:jc w:val="both"/>
        <w:rPr>
          <w:rFonts w:cs="Times New Roman"/>
          <w:sz w:val="23"/>
          <w:szCs w:val="23"/>
        </w:rPr>
      </w:pPr>
    </w:p>
    <w:p w14:paraId="28A5E630" w14:textId="77777777" w:rsidR="00023426" w:rsidRPr="00637596" w:rsidRDefault="00023426" w:rsidP="00023426">
      <w:pPr>
        <w:spacing w:after="0" w:line="240" w:lineRule="auto"/>
        <w:jc w:val="both"/>
        <w:rPr>
          <w:rFonts w:cs="Times New Roman"/>
          <w:sz w:val="23"/>
          <w:szCs w:val="23"/>
        </w:rPr>
      </w:pPr>
      <w:r w:rsidRPr="00637596">
        <w:rPr>
          <w:rFonts w:cs="Times New Roman"/>
          <w:sz w:val="23"/>
          <w:szCs w:val="23"/>
        </w:rPr>
        <w:t>El resaltado es nuestro</w:t>
      </w:r>
    </w:p>
    <w:p w14:paraId="7F7C996C" w14:textId="77777777" w:rsidR="00023426" w:rsidRPr="00637596" w:rsidRDefault="00023426" w:rsidP="00023426">
      <w:pPr>
        <w:spacing w:after="0" w:line="240" w:lineRule="auto"/>
        <w:jc w:val="both"/>
        <w:rPr>
          <w:rFonts w:cs="Times New Roman"/>
          <w:sz w:val="23"/>
          <w:szCs w:val="23"/>
        </w:rPr>
      </w:pPr>
    </w:p>
    <w:p w14:paraId="6A16CA34" w14:textId="77777777" w:rsidR="00023426" w:rsidRPr="00637596" w:rsidRDefault="00023426" w:rsidP="00023426">
      <w:pPr>
        <w:spacing w:after="0" w:line="240" w:lineRule="auto"/>
        <w:jc w:val="both"/>
        <w:rPr>
          <w:rFonts w:cs="Times New Roman"/>
          <w:sz w:val="23"/>
          <w:szCs w:val="23"/>
        </w:rPr>
      </w:pPr>
      <w:r w:rsidRPr="00637596">
        <w:rPr>
          <w:rFonts w:cs="Times New Roman"/>
          <w:b/>
          <w:sz w:val="23"/>
          <w:szCs w:val="23"/>
        </w:rPr>
        <w:t xml:space="preserve">DECIMO: </w:t>
      </w:r>
      <w:r w:rsidRPr="00637596">
        <w:rPr>
          <w:rFonts w:cs="Times New Roman"/>
          <w:sz w:val="23"/>
          <w:szCs w:val="23"/>
        </w:rPr>
        <w:t>Que, de acuerdo a lo indicado por la reclamante en el Considerando Octavo, se indica lo siguiente:</w:t>
      </w:r>
    </w:p>
    <w:p w14:paraId="07582468" w14:textId="77777777" w:rsidR="00E628D0" w:rsidRPr="00637596" w:rsidRDefault="00E628D0" w:rsidP="00E628D0">
      <w:pPr>
        <w:spacing w:after="0" w:line="240" w:lineRule="auto"/>
        <w:jc w:val="both"/>
        <w:rPr>
          <w:rFonts w:cs="Times New Roman"/>
          <w:sz w:val="23"/>
          <w:szCs w:val="23"/>
        </w:rPr>
      </w:pPr>
    </w:p>
    <w:p w14:paraId="5B795264" w14:textId="3C3EF186" w:rsidR="00E9767A" w:rsidRPr="00637596" w:rsidRDefault="00E9767A" w:rsidP="00023426">
      <w:pPr>
        <w:spacing w:after="0" w:line="240" w:lineRule="auto"/>
        <w:jc w:val="both"/>
        <w:rPr>
          <w:rFonts w:cs="Times New Roman"/>
          <w:sz w:val="23"/>
          <w:szCs w:val="23"/>
        </w:rPr>
      </w:pPr>
      <w:r w:rsidRPr="00637596">
        <w:rPr>
          <w:rFonts w:cs="Times New Roman"/>
          <w:sz w:val="23"/>
          <w:szCs w:val="23"/>
        </w:rPr>
        <w:t xml:space="preserve">Que, en relación al inciso (i) del Considerando Octavo, obra en el expediente, copia de correo electrónico de fecha 23 de Febrero de 2018, en el que la Srta. </w:t>
      </w:r>
      <w:r w:rsidR="00AE2A0B">
        <w:rPr>
          <w:rFonts w:cs="Times New Roman"/>
          <w:sz w:val="23"/>
          <w:szCs w:val="23"/>
        </w:rPr>
        <w:t>............................</w:t>
      </w:r>
      <w:r w:rsidRPr="00637596">
        <w:rPr>
          <w:rFonts w:cs="Times New Roman"/>
          <w:sz w:val="23"/>
          <w:szCs w:val="23"/>
        </w:rPr>
        <w:t xml:space="preserve">, </w:t>
      </w:r>
      <w:proofErr w:type="gramStart"/>
      <w:r w:rsidRPr="00637596">
        <w:rPr>
          <w:rFonts w:cs="Times New Roman"/>
          <w:sz w:val="23"/>
          <w:szCs w:val="23"/>
        </w:rPr>
        <w:t xml:space="preserve">de </w:t>
      </w:r>
      <w:r w:rsidR="00AE2A0B">
        <w:rPr>
          <w:rFonts w:cs="Times New Roman"/>
          <w:sz w:val="23"/>
          <w:szCs w:val="23"/>
        </w:rPr>
        <w:t>............................</w:t>
      </w:r>
      <w:proofErr w:type="gramEnd"/>
      <w:r w:rsidRPr="00637596">
        <w:rPr>
          <w:rFonts w:cs="Times New Roman"/>
          <w:sz w:val="23"/>
          <w:szCs w:val="23"/>
        </w:rPr>
        <w:t xml:space="preserve"> solicita al Sr. </w:t>
      </w:r>
      <w:r w:rsidR="00AE2A0B">
        <w:rPr>
          <w:rFonts w:cs="Times New Roman"/>
          <w:sz w:val="23"/>
          <w:szCs w:val="23"/>
        </w:rPr>
        <w:t>............................</w:t>
      </w:r>
      <w:r w:rsidRPr="00637596">
        <w:rPr>
          <w:rFonts w:cs="Times New Roman"/>
          <w:sz w:val="23"/>
          <w:szCs w:val="23"/>
        </w:rPr>
        <w:t xml:space="preserve"> del corredor de seguros le envíe copia de </w:t>
      </w:r>
      <w:r w:rsidRPr="00637596">
        <w:rPr>
          <w:rFonts w:cs="Times New Roman"/>
          <w:sz w:val="23"/>
          <w:szCs w:val="23"/>
        </w:rPr>
        <w:lastRenderedPageBreak/>
        <w:t>la póliza completa de la renovación. Que, así mismo, en la misma fecha, el Sr</w:t>
      </w:r>
      <w:proofErr w:type="gramStart"/>
      <w:r w:rsidRPr="00637596">
        <w:rPr>
          <w:rFonts w:cs="Times New Roman"/>
          <w:sz w:val="23"/>
          <w:szCs w:val="23"/>
        </w:rPr>
        <w:t xml:space="preserve">. </w:t>
      </w:r>
      <w:r w:rsidR="00AE2A0B">
        <w:rPr>
          <w:rFonts w:cs="Times New Roman"/>
          <w:sz w:val="23"/>
          <w:szCs w:val="23"/>
        </w:rPr>
        <w:t>............................</w:t>
      </w:r>
      <w:proofErr w:type="gramEnd"/>
      <w:r w:rsidRPr="00637596">
        <w:rPr>
          <w:rFonts w:cs="Times New Roman"/>
          <w:sz w:val="23"/>
          <w:szCs w:val="23"/>
        </w:rPr>
        <w:t xml:space="preserve"> del corredor de seguros, </w:t>
      </w:r>
      <w:r w:rsidR="0015143A" w:rsidRPr="00637596">
        <w:rPr>
          <w:rFonts w:cs="Times New Roman"/>
          <w:sz w:val="23"/>
          <w:szCs w:val="23"/>
        </w:rPr>
        <w:t xml:space="preserve">le envía lo solicitado a la Srta. </w:t>
      </w:r>
      <w:bookmarkStart w:id="0" w:name="_GoBack"/>
      <w:r w:rsidR="00AE2A0B">
        <w:rPr>
          <w:rFonts w:cs="Times New Roman"/>
          <w:sz w:val="23"/>
          <w:szCs w:val="23"/>
        </w:rPr>
        <w:t>............................</w:t>
      </w:r>
      <w:bookmarkEnd w:id="0"/>
      <w:r w:rsidR="0015143A" w:rsidRPr="00637596">
        <w:rPr>
          <w:rFonts w:cs="Times New Roman"/>
          <w:sz w:val="23"/>
          <w:szCs w:val="23"/>
        </w:rPr>
        <w:t>, por lo que queda acreditada la entrega de la póliza completa, antes de la ocurrencia del siniestro.</w:t>
      </w:r>
    </w:p>
    <w:p w14:paraId="585AB166" w14:textId="77777777" w:rsidR="00023426" w:rsidRPr="00637596" w:rsidRDefault="00023426" w:rsidP="00023426">
      <w:pPr>
        <w:spacing w:after="0" w:line="240" w:lineRule="auto"/>
        <w:jc w:val="both"/>
        <w:rPr>
          <w:rFonts w:cs="Times New Roman"/>
          <w:sz w:val="23"/>
          <w:szCs w:val="23"/>
        </w:rPr>
      </w:pPr>
    </w:p>
    <w:p w14:paraId="2A54858D" w14:textId="61000D56" w:rsidR="008F5FCB" w:rsidRPr="00637596" w:rsidRDefault="0015143A" w:rsidP="00023426">
      <w:pPr>
        <w:spacing w:after="0" w:line="240" w:lineRule="auto"/>
        <w:jc w:val="both"/>
        <w:rPr>
          <w:rFonts w:cs="Times New Roman"/>
          <w:sz w:val="23"/>
          <w:szCs w:val="23"/>
        </w:rPr>
      </w:pPr>
      <w:r w:rsidRPr="00637596">
        <w:rPr>
          <w:rFonts w:cs="Times New Roman"/>
          <w:sz w:val="23"/>
          <w:szCs w:val="23"/>
        </w:rPr>
        <w:t>Que, en relación a lo solicitado por la asegurada</w:t>
      </w:r>
      <w:r w:rsidR="00023426" w:rsidRPr="00637596">
        <w:rPr>
          <w:rFonts w:cs="Times New Roman"/>
          <w:sz w:val="23"/>
          <w:szCs w:val="23"/>
        </w:rPr>
        <w:t xml:space="preserve"> en el inciso (ii) del Considerando Octavo,</w:t>
      </w:r>
      <w:r w:rsidRPr="00637596">
        <w:rPr>
          <w:rFonts w:cs="Times New Roman"/>
          <w:sz w:val="23"/>
          <w:szCs w:val="23"/>
        </w:rPr>
        <w:t xml:space="preserve"> de que debe declararse </w:t>
      </w:r>
      <w:r w:rsidR="00023426" w:rsidRPr="00637596">
        <w:rPr>
          <w:rFonts w:cs="Times New Roman"/>
          <w:sz w:val="23"/>
          <w:szCs w:val="23"/>
        </w:rPr>
        <w:t>el Siniestro Consentido, se indica</w:t>
      </w:r>
      <w:r w:rsidRPr="00637596">
        <w:rPr>
          <w:rFonts w:cs="Times New Roman"/>
          <w:sz w:val="23"/>
          <w:szCs w:val="23"/>
        </w:rPr>
        <w:t xml:space="preserve"> que en el Artículo N° 7, inciso “E”, numeral 1)</w:t>
      </w:r>
      <w:r w:rsidR="00023426" w:rsidRPr="00637596">
        <w:rPr>
          <w:rFonts w:cs="Times New Roman"/>
          <w:sz w:val="23"/>
          <w:szCs w:val="23"/>
        </w:rPr>
        <w:t xml:space="preserve"> de la Póliza,</w:t>
      </w:r>
      <w:r w:rsidRPr="00637596">
        <w:rPr>
          <w:rFonts w:cs="Times New Roman"/>
          <w:sz w:val="23"/>
          <w:szCs w:val="23"/>
        </w:rPr>
        <w:t xml:space="preserve"> se indica que dentro de los documentos que se deben presentar para el análisis de un siniestro, se encuentra “</w:t>
      </w:r>
      <w:r w:rsidRPr="00637596">
        <w:rPr>
          <w:rFonts w:cs="Times New Roman"/>
          <w:b/>
          <w:i/>
          <w:sz w:val="23"/>
          <w:szCs w:val="23"/>
        </w:rPr>
        <w:t xml:space="preserve">así como copia de Partes Policiales y/o Atestados Policiales”. </w:t>
      </w:r>
      <w:r w:rsidRPr="00637596">
        <w:rPr>
          <w:rFonts w:cs="Times New Roman"/>
          <w:sz w:val="23"/>
          <w:szCs w:val="23"/>
        </w:rPr>
        <w:t xml:space="preserve">Que, en el presente caso, recién con fecha 03 de Julio de 2018, el propietario del vehículo tercero hizo llegar </w:t>
      </w:r>
      <w:proofErr w:type="gramStart"/>
      <w:r w:rsidRPr="00637596">
        <w:rPr>
          <w:rFonts w:cs="Times New Roman"/>
          <w:sz w:val="23"/>
          <w:szCs w:val="23"/>
        </w:rPr>
        <w:t xml:space="preserve">a </w:t>
      </w:r>
      <w:r w:rsidR="00AE2A0B">
        <w:rPr>
          <w:rFonts w:cs="Times New Roman"/>
          <w:sz w:val="23"/>
          <w:szCs w:val="23"/>
        </w:rPr>
        <w:t>............................</w:t>
      </w:r>
      <w:proofErr w:type="gramEnd"/>
      <w:r w:rsidRPr="00637596">
        <w:rPr>
          <w:rFonts w:cs="Times New Roman"/>
          <w:sz w:val="23"/>
          <w:szCs w:val="23"/>
        </w:rPr>
        <w:t xml:space="preserve"> Seguros, copia del mencionado Informe Policial</w:t>
      </w:r>
      <w:r w:rsidR="008F5FCB" w:rsidRPr="00637596">
        <w:rPr>
          <w:rFonts w:cs="Times New Roman"/>
          <w:sz w:val="23"/>
          <w:szCs w:val="23"/>
        </w:rPr>
        <w:t xml:space="preserve"> (que no había enviado la asegurada)</w:t>
      </w:r>
      <w:r w:rsidRPr="00637596">
        <w:rPr>
          <w:rFonts w:cs="Times New Roman"/>
          <w:sz w:val="23"/>
          <w:szCs w:val="23"/>
        </w:rPr>
        <w:t xml:space="preserve">, siendo que la carta de rechazo, </w:t>
      </w:r>
      <w:r w:rsidR="008F5FCB" w:rsidRPr="00637596">
        <w:rPr>
          <w:rFonts w:cs="Times New Roman"/>
          <w:sz w:val="23"/>
          <w:szCs w:val="23"/>
        </w:rPr>
        <w:t>fue remitida a la asegurada, con copia al corredor de seguros, con fecha 30 de Julio de 2018, es decir antes del vencimiento del plazo de 30 días, correspondiente.</w:t>
      </w:r>
    </w:p>
    <w:p w14:paraId="0794307E" w14:textId="77777777" w:rsidR="00023426" w:rsidRPr="00637596" w:rsidRDefault="00023426" w:rsidP="00023426">
      <w:pPr>
        <w:spacing w:after="0" w:line="240" w:lineRule="auto"/>
        <w:jc w:val="both"/>
        <w:rPr>
          <w:rFonts w:cs="Times New Roman"/>
          <w:sz w:val="23"/>
          <w:szCs w:val="23"/>
        </w:rPr>
      </w:pPr>
    </w:p>
    <w:p w14:paraId="5B150313" w14:textId="68E608AD" w:rsidR="00023426" w:rsidRPr="00637596" w:rsidRDefault="00023426" w:rsidP="00023426">
      <w:pPr>
        <w:spacing w:after="0" w:line="240" w:lineRule="auto"/>
        <w:jc w:val="both"/>
        <w:rPr>
          <w:rFonts w:cs="Times New Roman"/>
          <w:sz w:val="23"/>
          <w:szCs w:val="23"/>
        </w:rPr>
      </w:pPr>
      <w:r w:rsidRPr="00637596">
        <w:rPr>
          <w:rFonts w:cs="Times New Roman"/>
          <w:sz w:val="23"/>
          <w:szCs w:val="23"/>
        </w:rPr>
        <w:t>Que, en relación a lo indicado por la asegurada en el inciso (iii) del Considerando Octavo</w:t>
      </w:r>
      <w:r w:rsidR="00054880" w:rsidRPr="00637596">
        <w:rPr>
          <w:rFonts w:cs="Times New Roman"/>
          <w:sz w:val="23"/>
          <w:szCs w:val="23"/>
        </w:rPr>
        <w:t>, la indicación de la señal de reducción de velocidad figura en el INFORME POLICIAL, mencionado anteriormente. Que, es de anotar que ante la solicitud de la DEFASE</w:t>
      </w:r>
      <w:r w:rsidR="006F3FD4" w:rsidRPr="00637596">
        <w:rPr>
          <w:rFonts w:cs="Times New Roman"/>
          <w:sz w:val="23"/>
          <w:szCs w:val="23"/>
        </w:rPr>
        <w:t>G la aseguradora hizo llegar las</w:t>
      </w:r>
      <w:r w:rsidR="00054880" w:rsidRPr="00637596">
        <w:rPr>
          <w:rFonts w:cs="Times New Roman"/>
          <w:sz w:val="23"/>
          <w:szCs w:val="23"/>
        </w:rPr>
        <w:t xml:space="preserve"> foto</w:t>
      </w:r>
      <w:r w:rsidR="006F3FD4" w:rsidRPr="00637596">
        <w:rPr>
          <w:rFonts w:cs="Times New Roman"/>
          <w:sz w:val="23"/>
          <w:szCs w:val="23"/>
        </w:rPr>
        <w:t>s</w:t>
      </w:r>
      <w:r w:rsidR="00054880" w:rsidRPr="00637596">
        <w:rPr>
          <w:rFonts w:cs="Times New Roman"/>
          <w:sz w:val="23"/>
          <w:szCs w:val="23"/>
        </w:rPr>
        <w:t xml:space="preserve"> del letrero que indica la reducción de velocidad. Que, así mismo, se debe mencionar que la asegurada en ningún momento ha presentado alguna prueba documentaria de que la señal de reducción de velocidad indicada en el Informe Policial, </w:t>
      </w:r>
      <w:r w:rsidR="00152D3B" w:rsidRPr="00637596">
        <w:rPr>
          <w:rFonts w:cs="Times New Roman"/>
          <w:sz w:val="23"/>
          <w:szCs w:val="23"/>
        </w:rPr>
        <w:t>no existe, siendo que de acuerdo al art. 77 Cargas de las Partes, de la Ley 29946, ley de Contrato de seguro</w:t>
      </w:r>
      <w:r w:rsidR="00152D3B" w:rsidRPr="00637596">
        <w:rPr>
          <w:rFonts w:cs="Times New Roman"/>
          <w:i/>
          <w:sz w:val="23"/>
          <w:szCs w:val="23"/>
        </w:rPr>
        <w:t>, “corresponde al asegurado demostrar la ocurrencia del siniestro, así como la cuantía de la pérdida si fuera el caso, y al asegurador de demostrar las causas que lo liberan de su prestación indemnizatoria”</w:t>
      </w:r>
      <w:r w:rsidR="00152D3B" w:rsidRPr="00637596">
        <w:rPr>
          <w:rFonts w:cs="Times New Roman"/>
          <w:sz w:val="23"/>
          <w:szCs w:val="23"/>
        </w:rPr>
        <w:t>. Que, en el presente caso, la asegurada no ha probado documentariamente</w:t>
      </w:r>
      <w:r w:rsidR="00BA4954" w:rsidRPr="00637596">
        <w:rPr>
          <w:rFonts w:cs="Times New Roman"/>
          <w:sz w:val="23"/>
          <w:szCs w:val="23"/>
        </w:rPr>
        <w:t xml:space="preserve"> que la afirmación señalada en el informe policial referida a la existencia de una señal reductora de velocidad</w:t>
      </w:r>
      <w:r w:rsidR="007859D7" w:rsidRPr="00637596">
        <w:rPr>
          <w:rFonts w:cs="Times New Roman"/>
          <w:sz w:val="23"/>
          <w:szCs w:val="23"/>
        </w:rPr>
        <w:t xml:space="preserve">, </w:t>
      </w:r>
      <w:r w:rsidR="00BA4954" w:rsidRPr="00637596">
        <w:rPr>
          <w:rFonts w:cs="Times New Roman"/>
          <w:sz w:val="23"/>
          <w:szCs w:val="23"/>
        </w:rPr>
        <w:t xml:space="preserve"> </w:t>
      </w:r>
      <w:r w:rsidR="00152D3B" w:rsidRPr="00637596">
        <w:rPr>
          <w:rFonts w:cs="Times New Roman"/>
          <w:sz w:val="23"/>
          <w:szCs w:val="23"/>
        </w:rPr>
        <w:t xml:space="preserve">NO </w:t>
      </w:r>
      <w:r w:rsidR="00BA4954" w:rsidRPr="00637596">
        <w:rPr>
          <w:rFonts w:cs="Times New Roman"/>
          <w:sz w:val="23"/>
          <w:szCs w:val="23"/>
        </w:rPr>
        <w:t>corresponda a la realidad</w:t>
      </w:r>
      <w:r w:rsidR="00EE0E55" w:rsidRPr="00637596">
        <w:rPr>
          <w:rFonts w:cs="Times New Roman"/>
          <w:sz w:val="23"/>
          <w:szCs w:val="23"/>
        </w:rPr>
        <w:t xml:space="preserve">, y por tanto </w:t>
      </w:r>
      <w:r w:rsidR="00AE6584" w:rsidRPr="00637596">
        <w:rPr>
          <w:rFonts w:cs="Times New Roman"/>
          <w:sz w:val="23"/>
          <w:szCs w:val="23"/>
        </w:rPr>
        <w:t xml:space="preserve">que </w:t>
      </w:r>
      <w:r w:rsidR="00EE0E55" w:rsidRPr="00637596">
        <w:rPr>
          <w:rFonts w:cs="Times New Roman"/>
          <w:sz w:val="23"/>
          <w:szCs w:val="23"/>
        </w:rPr>
        <w:t>exist</w:t>
      </w:r>
      <w:r w:rsidR="00A77315" w:rsidRPr="00637596">
        <w:rPr>
          <w:rFonts w:cs="Times New Roman"/>
          <w:sz w:val="23"/>
          <w:szCs w:val="23"/>
        </w:rPr>
        <w:t>irí</w:t>
      </w:r>
      <w:r w:rsidR="00EE0E55" w:rsidRPr="00637596">
        <w:rPr>
          <w:rFonts w:cs="Times New Roman"/>
          <w:sz w:val="23"/>
          <w:szCs w:val="23"/>
        </w:rPr>
        <w:t>a un error en dicho informe policial</w:t>
      </w:r>
      <w:r w:rsidR="00A77315" w:rsidRPr="00637596">
        <w:rPr>
          <w:rFonts w:cs="Times New Roman"/>
          <w:sz w:val="23"/>
          <w:szCs w:val="23"/>
        </w:rPr>
        <w:t xml:space="preserve"> y carecería de sustento el rechazo de la aseguradora</w:t>
      </w:r>
      <w:r w:rsidR="00152D3B" w:rsidRPr="00637596">
        <w:rPr>
          <w:rFonts w:cs="Times New Roman"/>
          <w:sz w:val="23"/>
          <w:szCs w:val="23"/>
        </w:rPr>
        <w:t>.</w:t>
      </w:r>
    </w:p>
    <w:p w14:paraId="5023DDAC" w14:textId="77777777" w:rsidR="00C56600" w:rsidRPr="00637596" w:rsidRDefault="00C56600" w:rsidP="00023426">
      <w:pPr>
        <w:spacing w:after="0" w:line="240" w:lineRule="auto"/>
        <w:jc w:val="both"/>
        <w:rPr>
          <w:rFonts w:cs="Times New Roman"/>
          <w:sz w:val="23"/>
          <w:szCs w:val="23"/>
        </w:rPr>
      </w:pPr>
    </w:p>
    <w:p w14:paraId="0AFBED4C" w14:textId="77777777" w:rsidR="00C56600" w:rsidRPr="00637596" w:rsidRDefault="00C56600" w:rsidP="00023426">
      <w:pPr>
        <w:spacing w:after="0" w:line="240" w:lineRule="auto"/>
        <w:jc w:val="both"/>
        <w:rPr>
          <w:rFonts w:cs="Times New Roman"/>
          <w:sz w:val="23"/>
          <w:szCs w:val="23"/>
        </w:rPr>
      </w:pPr>
      <w:r w:rsidRPr="00637596">
        <w:rPr>
          <w:rFonts w:cs="Times New Roman"/>
          <w:sz w:val="23"/>
          <w:szCs w:val="23"/>
        </w:rPr>
        <w:t>Que, en relación a lo indicado por la asegurada en el inciso (iv) del Considerando Octavo, sobre la aplicación en el siniestro</w:t>
      </w:r>
      <w:r w:rsidR="0037324F" w:rsidRPr="00637596">
        <w:rPr>
          <w:rFonts w:cs="Times New Roman"/>
          <w:sz w:val="23"/>
          <w:szCs w:val="23"/>
        </w:rPr>
        <w:t>,</w:t>
      </w:r>
      <w:r w:rsidRPr="00637596">
        <w:rPr>
          <w:rFonts w:cs="Times New Roman"/>
          <w:sz w:val="23"/>
          <w:szCs w:val="23"/>
        </w:rPr>
        <w:t xml:space="preserve"> de la “causa adecuada”, cabe mencionar que en el presente siniestro, la causa adecuada es “concurrente</w:t>
      </w:r>
      <w:r w:rsidR="004D5F31" w:rsidRPr="00637596">
        <w:rPr>
          <w:rFonts w:cs="Times New Roman"/>
          <w:sz w:val="23"/>
          <w:szCs w:val="23"/>
        </w:rPr>
        <w:t>”,</w:t>
      </w:r>
      <w:r w:rsidRPr="00637596">
        <w:rPr>
          <w:rFonts w:cs="Times New Roman"/>
          <w:sz w:val="23"/>
          <w:szCs w:val="23"/>
        </w:rPr>
        <w:t xml:space="preserve"> por el ingreso </w:t>
      </w:r>
      <w:r w:rsidR="0037324F" w:rsidRPr="00637596">
        <w:rPr>
          <w:rFonts w:cs="Times New Roman"/>
          <w:sz w:val="23"/>
          <w:szCs w:val="23"/>
        </w:rPr>
        <w:t>de la UT2 a la carretera y por el exceso de velocidad de la UT1 al no respetar la velocidad máxima indicada en el aviso indicado en el Informe Policial.</w:t>
      </w:r>
    </w:p>
    <w:p w14:paraId="7DCB3FF7" w14:textId="77777777" w:rsidR="0037324F" w:rsidRPr="00637596" w:rsidRDefault="0037324F" w:rsidP="00023426">
      <w:pPr>
        <w:spacing w:after="0" w:line="240" w:lineRule="auto"/>
        <w:jc w:val="both"/>
        <w:rPr>
          <w:rFonts w:cs="Times New Roman"/>
          <w:sz w:val="23"/>
          <w:szCs w:val="23"/>
        </w:rPr>
      </w:pPr>
    </w:p>
    <w:p w14:paraId="7961F23E" w14:textId="77777777" w:rsidR="0037324F" w:rsidRPr="00637596" w:rsidRDefault="0037324F" w:rsidP="00282E63">
      <w:pPr>
        <w:spacing w:after="0" w:line="240" w:lineRule="auto"/>
        <w:ind w:left="708" w:hanging="708"/>
        <w:jc w:val="both"/>
        <w:rPr>
          <w:rFonts w:cs="Times New Roman"/>
          <w:sz w:val="23"/>
          <w:szCs w:val="23"/>
        </w:rPr>
      </w:pPr>
      <w:r w:rsidRPr="00637596">
        <w:rPr>
          <w:rFonts w:cs="Times New Roman"/>
          <w:sz w:val="23"/>
          <w:szCs w:val="23"/>
        </w:rPr>
        <w:t>Que, en relación a lo indicado por la reclamante en el inciso (v) del Considerando Octavo, se aprecia en la póliza contratada que las exclusiones se encuentran resaltadas en “negrita”.</w:t>
      </w:r>
    </w:p>
    <w:p w14:paraId="3D973D1E" w14:textId="77777777" w:rsidR="0037324F" w:rsidRPr="00637596" w:rsidRDefault="0037324F" w:rsidP="00023426">
      <w:pPr>
        <w:spacing w:after="0" w:line="240" w:lineRule="auto"/>
        <w:jc w:val="both"/>
        <w:rPr>
          <w:rFonts w:cs="Times New Roman"/>
          <w:sz w:val="23"/>
          <w:szCs w:val="23"/>
        </w:rPr>
      </w:pPr>
    </w:p>
    <w:p w14:paraId="6E1086D5" w14:textId="5BE7BD99" w:rsidR="007700C4" w:rsidRPr="00637596" w:rsidRDefault="0037324F" w:rsidP="007700C4">
      <w:pPr>
        <w:spacing w:after="0" w:line="240" w:lineRule="auto"/>
        <w:jc w:val="both"/>
        <w:rPr>
          <w:rFonts w:cs="Times New Roman"/>
          <w:sz w:val="23"/>
          <w:szCs w:val="23"/>
        </w:rPr>
      </w:pPr>
      <w:r w:rsidRPr="00637596">
        <w:rPr>
          <w:rFonts w:cs="Times New Roman"/>
          <w:sz w:val="23"/>
          <w:szCs w:val="23"/>
        </w:rPr>
        <w:t>Por todo lo expuesto y en consideración de que</w:t>
      </w:r>
      <w:r w:rsidR="006B31EE" w:rsidRPr="00637596">
        <w:rPr>
          <w:rFonts w:cs="Times New Roman"/>
          <w:sz w:val="23"/>
          <w:szCs w:val="23"/>
        </w:rPr>
        <w:t xml:space="preserve"> en el Informe Policial se menciona el aviso de Reducción de Velocidad, además de las fotos enviadas por la aseguradora y que,</w:t>
      </w:r>
      <w:r w:rsidRPr="00637596">
        <w:rPr>
          <w:rFonts w:cs="Times New Roman"/>
          <w:sz w:val="23"/>
          <w:szCs w:val="23"/>
        </w:rPr>
        <w:t xml:space="preserve"> la asegurada no ha probado documentariamente la </w:t>
      </w:r>
      <w:r w:rsidR="00282E63" w:rsidRPr="00637596">
        <w:rPr>
          <w:rFonts w:cs="Times New Roman"/>
          <w:sz w:val="23"/>
          <w:szCs w:val="23"/>
        </w:rPr>
        <w:t>contradicción que invoca en el sentido que dicha señal reductora de velocidad no existe</w:t>
      </w:r>
      <w:r w:rsidRPr="00637596">
        <w:rPr>
          <w:rFonts w:cs="Times New Roman"/>
          <w:sz w:val="23"/>
          <w:szCs w:val="23"/>
        </w:rPr>
        <w:t>, en el presente caso es de a</w:t>
      </w:r>
      <w:r w:rsidR="007700C4" w:rsidRPr="00637596">
        <w:rPr>
          <w:rFonts w:cs="Times New Roman"/>
          <w:sz w:val="23"/>
          <w:szCs w:val="23"/>
        </w:rPr>
        <w:t>plicación el artículo 5°, inciso 1, literal G de las Condiciones Generales del Seguro Vehicular (Cláusula VEG001 de la póliza, el cual señala:</w:t>
      </w:r>
    </w:p>
    <w:p w14:paraId="0B11788B" w14:textId="77777777" w:rsidR="007700C4" w:rsidRPr="00637596" w:rsidRDefault="007700C4" w:rsidP="007700C4">
      <w:pPr>
        <w:spacing w:after="0" w:line="240" w:lineRule="auto"/>
        <w:jc w:val="both"/>
        <w:rPr>
          <w:rFonts w:cs="Times New Roman"/>
          <w:sz w:val="23"/>
          <w:szCs w:val="23"/>
        </w:rPr>
      </w:pPr>
    </w:p>
    <w:p w14:paraId="384A13FC" w14:textId="77777777" w:rsidR="007700C4" w:rsidRPr="00637596" w:rsidRDefault="007700C4" w:rsidP="007700C4">
      <w:pPr>
        <w:spacing w:after="0" w:line="240" w:lineRule="auto"/>
        <w:jc w:val="both"/>
        <w:rPr>
          <w:rFonts w:cs="Times New Roman"/>
          <w:b/>
          <w:sz w:val="23"/>
          <w:szCs w:val="23"/>
        </w:rPr>
      </w:pPr>
      <w:r w:rsidRPr="00637596">
        <w:rPr>
          <w:rFonts w:cs="Times New Roman"/>
          <w:b/>
          <w:sz w:val="23"/>
          <w:szCs w:val="23"/>
        </w:rPr>
        <w:t>ARTICULO 5°</w:t>
      </w:r>
    </w:p>
    <w:p w14:paraId="0CED79D3" w14:textId="77777777" w:rsidR="007700C4" w:rsidRPr="00637596" w:rsidRDefault="007700C4" w:rsidP="007700C4">
      <w:pPr>
        <w:spacing w:after="0" w:line="240" w:lineRule="auto"/>
        <w:jc w:val="both"/>
        <w:rPr>
          <w:rFonts w:cs="Times New Roman"/>
          <w:b/>
          <w:sz w:val="23"/>
          <w:szCs w:val="23"/>
        </w:rPr>
      </w:pPr>
      <w:r w:rsidRPr="00637596">
        <w:rPr>
          <w:rFonts w:cs="Times New Roman"/>
          <w:b/>
          <w:sz w:val="23"/>
          <w:szCs w:val="23"/>
        </w:rPr>
        <w:t>EXCLUSIONES</w:t>
      </w:r>
    </w:p>
    <w:p w14:paraId="0D674DE0" w14:textId="77777777" w:rsidR="007700C4" w:rsidRPr="00637596" w:rsidRDefault="007700C4" w:rsidP="007700C4">
      <w:pPr>
        <w:spacing w:after="0" w:line="240" w:lineRule="auto"/>
        <w:jc w:val="both"/>
        <w:rPr>
          <w:rFonts w:cs="Times New Roman"/>
          <w:sz w:val="23"/>
          <w:szCs w:val="23"/>
        </w:rPr>
      </w:pPr>
    </w:p>
    <w:p w14:paraId="4F234305" w14:textId="77777777" w:rsidR="007700C4" w:rsidRPr="00637596" w:rsidRDefault="007700C4" w:rsidP="007700C4">
      <w:pPr>
        <w:spacing w:after="0" w:line="240" w:lineRule="auto"/>
        <w:jc w:val="both"/>
        <w:rPr>
          <w:rFonts w:cs="Times New Roman"/>
          <w:i/>
          <w:sz w:val="23"/>
          <w:szCs w:val="23"/>
        </w:rPr>
      </w:pPr>
      <w:r w:rsidRPr="00637596">
        <w:rPr>
          <w:rFonts w:cs="Times New Roman"/>
          <w:i/>
          <w:sz w:val="23"/>
          <w:szCs w:val="23"/>
        </w:rPr>
        <w:t>La Compañía no cubre lo siguiente:</w:t>
      </w:r>
    </w:p>
    <w:p w14:paraId="16CEFCF2" w14:textId="77777777" w:rsidR="007700C4" w:rsidRPr="00637596" w:rsidRDefault="007700C4" w:rsidP="007700C4">
      <w:pPr>
        <w:spacing w:after="0" w:line="240" w:lineRule="auto"/>
        <w:jc w:val="both"/>
        <w:rPr>
          <w:rFonts w:cs="Times New Roman"/>
          <w:i/>
          <w:sz w:val="23"/>
          <w:szCs w:val="23"/>
        </w:rPr>
      </w:pPr>
    </w:p>
    <w:p w14:paraId="1DCA997F" w14:textId="77777777" w:rsidR="007700C4" w:rsidRPr="00637596" w:rsidRDefault="007700C4" w:rsidP="007700C4">
      <w:pPr>
        <w:spacing w:after="0" w:line="240" w:lineRule="auto"/>
        <w:jc w:val="both"/>
        <w:rPr>
          <w:rFonts w:cs="Times New Roman"/>
          <w:i/>
          <w:sz w:val="23"/>
          <w:szCs w:val="23"/>
        </w:rPr>
      </w:pPr>
      <w:r w:rsidRPr="00637596">
        <w:rPr>
          <w:rFonts w:cs="Times New Roman"/>
          <w:i/>
          <w:sz w:val="23"/>
          <w:szCs w:val="23"/>
        </w:rPr>
        <w:t>(…)</w:t>
      </w:r>
    </w:p>
    <w:p w14:paraId="006F5EDA" w14:textId="77777777" w:rsidR="007700C4" w:rsidRPr="00637596" w:rsidRDefault="007700C4" w:rsidP="007700C4">
      <w:pPr>
        <w:spacing w:after="0" w:line="240" w:lineRule="auto"/>
        <w:jc w:val="both"/>
        <w:rPr>
          <w:rFonts w:cs="Times New Roman"/>
          <w:i/>
          <w:sz w:val="23"/>
          <w:szCs w:val="23"/>
        </w:rPr>
      </w:pPr>
    </w:p>
    <w:p w14:paraId="4B969022" w14:textId="77777777" w:rsidR="007700C4" w:rsidRPr="00637596" w:rsidRDefault="007700C4" w:rsidP="007700C4">
      <w:pPr>
        <w:pStyle w:val="Prrafodelista"/>
        <w:numPr>
          <w:ilvl w:val="0"/>
          <w:numId w:val="38"/>
        </w:numPr>
        <w:spacing w:after="0" w:line="240" w:lineRule="auto"/>
        <w:jc w:val="both"/>
        <w:rPr>
          <w:rFonts w:cs="Times New Roman"/>
          <w:i/>
          <w:sz w:val="23"/>
          <w:szCs w:val="23"/>
        </w:rPr>
      </w:pPr>
      <w:r w:rsidRPr="00637596">
        <w:rPr>
          <w:rFonts w:cs="Times New Roman"/>
          <w:i/>
          <w:sz w:val="23"/>
          <w:szCs w:val="23"/>
        </w:rPr>
        <w:t>Esta póliza no cubre los daños Materiales y/o daños o pérdidas físicas y/o responsabilidades y/o daños personales y/o pérdidas que surjan o resulten de, o que sean causados directa o indirectamente por</w:t>
      </w:r>
    </w:p>
    <w:p w14:paraId="6A24585E" w14:textId="77777777" w:rsidR="007700C4" w:rsidRPr="00637596" w:rsidRDefault="007700C4" w:rsidP="007700C4">
      <w:pPr>
        <w:spacing w:after="0" w:line="240" w:lineRule="auto"/>
        <w:jc w:val="both"/>
        <w:rPr>
          <w:rFonts w:cs="Times New Roman"/>
          <w:i/>
          <w:sz w:val="23"/>
          <w:szCs w:val="23"/>
        </w:rPr>
      </w:pPr>
      <w:r w:rsidRPr="00637596">
        <w:rPr>
          <w:rFonts w:cs="Times New Roman"/>
          <w:i/>
          <w:sz w:val="23"/>
          <w:szCs w:val="23"/>
        </w:rPr>
        <w:t>(…)</w:t>
      </w:r>
    </w:p>
    <w:p w14:paraId="0F5F08A9" w14:textId="77777777" w:rsidR="007700C4" w:rsidRPr="00637596" w:rsidRDefault="007700C4" w:rsidP="007700C4">
      <w:pPr>
        <w:spacing w:after="0" w:line="240" w:lineRule="auto"/>
        <w:jc w:val="both"/>
        <w:rPr>
          <w:rFonts w:cs="Times New Roman"/>
          <w:i/>
          <w:sz w:val="23"/>
          <w:szCs w:val="23"/>
        </w:rPr>
      </w:pPr>
    </w:p>
    <w:p w14:paraId="4BDBEE32" w14:textId="77777777" w:rsidR="007700C4" w:rsidRPr="00637596" w:rsidRDefault="007700C4" w:rsidP="007700C4">
      <w:pPr>
        <w:spacing w:after="0" w:line="240" w:lineRule="auto"/>
        <w:jc w:val="both"/>
        <w:rPr>
          <w:rFonts w:cs="Times New Roman"/>
          <w:sz w:val="23"/>
          <w:szCs w:val="23"/>
        </w:rPr>
      </w:pPr>
      <w:r w:rsidRPr="00637596">
        <w:rPr>
          <w:rFonts w:cs="Times New Roman"/>
          <w:i/>
          <w:sz w:val="23"/>
          <w:szCs w:val="23"/>
        </w:rPr>
        <w:t xml:space="preserve">     G. No respetar los límites máximo y mínimo de velocidad establecidos</w:t>
      </w:r>
    </w:p>
    <w:p w14:paraId="4F4DD3D9" w14:textId="77777777" w:rsidR="007700C4" w:rsidRPr="00637596" w:rsidRDefault="007700C4" w:rsidP="007700C4">
      <w:pPr>
        <w:spacing w:after="0" w:line="240" w:lineRule="auto"/>
        <w:jc w:val="both"/>
        <w:rPr>
          <w:rFonts w:cs="Times New Roman"/>
          <w:sz w:val="23"/>
          <w:szCs w:val="23"/>
        </w:rPr>
      </w:pPr>
    </w:p>
    <w:p w14:paraId="77C503F2" w14:textId="77777777" w:rsidR="007700C4" w:rsidRPr="00637596" w:rsidRDefault="007700C4" w:rsidP="00034176">
      <w:pPr>
        <w:spacing w:after="0" w:line="240" w:lineRule="auto"/>
        <w:jc w:val="both"/>
        <w:rPr>
          <w:rFonts w:cs="Times New Roman"/>
          <w:sz w:val="23"/>
          <w:szCs w:val="23"/>
        </w:rPr>
      </w:pPr>
      <w:r w:rsidRPr="00637596">
        <w:rPr>
          <w:rFonts w:cs="Times New Roman"/>
          <w:sz w:val="23"/>
          <w:szCs w:val="23"/>
        </w:rPr>
        <w:t>En consecuencia, se considera que el rechazo de cobertura del siniestro, posee legitimidad.</w:t>
      </w:r>
    </w:p>
    <w:p w14:paraId="5C354C21" w14:textId="77777777" w:rsidR="00B01A2B" w:rsidRPr="00637596" w:rsidRDefault="00B01A2B" w:rsidP="00034176">
      <w:pPr>
        <w:spacing w:after="0" w:line="240" w:lineRule="auto"/>
        <w:jc w:val="both"/>
        <w:rPr>
          <w:rFonts w:cs="Times New Roman"/>
          <w:sz w:val="23"/>
          <w:szCs w:val="23"/>
        </w:rPr>
      </w:pPr>
    </w:p>
    <w:p w14:paraId="03B67984" w14:textId="77777777" w:rsidR="00EB1B07" w:rsidRPr="00637596" w:rsidRDefault="00EB1B07" w:rsidP="00034176">
      <w:pPr>
        <w:spacing w:after="0" w:line="240" w:lineRule="auto"/>
        <w:jc w:val="both"/>
        <w:rPr>
          <w:rFonts w:cs="Times New Roman"/>
          <w:sz w:val="23"/>
          <w:szCs w:val="23"/>
        </w:rPr>
      </w:pPr>
      <w:r w:rsidRPr="00637596">
        <w:rPr>
          <w:rFonts w:cs="Times New Roman"/>
          <w:sz w:val="23"/>
          <w:szCs w:val="23"/>
        </w:rPr>
        <w:t>Que, atendiendo a todo</w:t>
      </w:r>
      <w:r w:rsidR="00FB11D7" w:rsidRPr="00637596">
        <w:rPr>
          <w:rFonts w:cs="Times New Roman"/>
          <w:sz w:val="23"/>
          <w:szCs w:val="23"/>
        </w:rPr>
        <w:t xml:space="preserve"> lo expresado, esta Defensoría d</w:t>
      </w:r>
      <w:r w:rsidRPr="00637596">
        <w:rPr>
          <w:rFonts w:cs="Times New Roman"/>
          <w:sz w:val="23"/>
          <w:szCs w:val="23"/>
        </w:rPr>
        <w:t>el Asegurado concluye su apreciación razonada y conjunta</w:t>
      </w:r>
      <w:r w:rsidR="00FB11D7" w:rsidRPr="00637596">
        <w:rPr>
          <w:rFonts w:cs="Times New Roman"/>
          <w:sz w:val="23"/>
          <w:szCs w:val="23"/>
        </w:rPr>
        <w:t xml:space="preserve"> al amparo de lo establecido en su Reglamento, por lo que</w:t>
      </w:r>
    </w:p>
    <w:p w14:paraId="0A60632C" w14:textId="77777777" w:rsidR="00FB11D7" w:rsidRPr="00637596" w:rsidRDefault="00FB11D7" w:rsidP="00034176">
      <w:pPr>
        <w:spacing w:after="0" w:line="240" w:lineRule="auto"/>
        <w:jc w:val="both"/>
        <w:rPr>
          <w:rFonts w:cs="Times New Roman"/>
          <w:sz w:val="23"/>
          <w:szCs w:val="23"/>
        </w:rPr>
      </w:pPr>
    </w:p>
    <w:p w14:paraId="2EC93486" w14:textId="27CC297E" w:rsidR="00FB11D7" w:rsidRPr="00637596" w:rsidRDefault="009C7675" w:rsidP="00034176">
      <w:pPr>
        <w:spacing w:after="0" w:line="240" w:lineRule="auto"/>
        <w:jc w:val="both"/>
        <w:rPr>
          <w:rFonts w:cs="Times New Roman"/>
          <w:sz w:val="23"/>
          <w:szCs w:val="23"/>
        </w:rPr>
      </w:pPr>
      <w:r w:rsidRPr="00637596">
        <w:rPr>
          <w:rFonts w:cs="Times New Roman"/>
          <w:b/>
          <w:sz w:val="23"/>
          <w:szCs w:val="23"/>
        </w:rPr>
        <w:t xml:space="preserve">RESUELVE </w:t>
      </w:r>
    </w:p>
    <w:p w14:paraId="77F0D297" w14:textId="77777777" w:rsidR="00FB11D7" w:rsidRPr="00637596" w:rsidRDefault="00FB11D7" w:rsidP="00746290">
      <w:pPr>
        <w:spacing w:after="0" w:line="240" w:lineRule="auto"/>
        <w:jc w:val="both"/>
        <w:rPr>
          <w:rFonts w:cs="Times New Roman"/>
          <w:sz w:val="23"/>
          <w:szCs w:val="23"/>
        </w:rPr>
      </w:pPr>
    </w:p>
    <w:p w14:paraId="6CCBE9DB" w14:textId="58B75557" w:rsidR="00424C5E" w:rsidRPr="00637596" w:rsidRDefault="002104A3" w:rsidP="00746290">
      <w:pPr>
        <w:spacing w:after="0" w:line="240" w:lineRule="auto"/>
        <w:jc w:val="both"/>
        <w:rPr>
          <w:rFonts w:cs="Times New Roman"/>
          <w:sz w:val="23"/>
          <w:szCs w:val="23"/>
        </w:rPr>
      </w:pPr>
      <w:r w:rsidRPr="00637596">
        <w:rPr>
          <w:rFonts w:cs="Times New Roman"/>
          <w:sz w:val="23"/>
          <w:szCs w:val="23"/>
        </w:rPr>
        <w:t>Declarar</w:t>
      </w:r>
      <w:r w:rsidR="003A2B97" w:rsidRPr="00637596">
        <w:rPr>
          <w:rFonts w:cs="Times New Roman"/>
          <w:sz w:val="23"/>
          <w:szCs w:val="23"/>
        </w:rPr>
        <w:t xml:space="preserve"> </w:t>
      </w:r>
      <w:r w:rsidR="003A6CFE" w:rsidRPr="00637596">
        <w:rPr>
          <w:rFonts w:cs="Times New Roman"/>
          <w:sz w:val="23"/>
          <w:szCs w:val="23"/>
        </w:rPr>
        <w:t>IN</w:t>
      </w:r>
      <w:r w:rsidRPr="00637596">
        <w:rPr>
          <w:rFonts w:cs="Times New Roman"/>
          <w:sz w:val="23"/>
          <w:szCs w:val="23"/>
        </w:rPr>
        <w:t>FUNDADA la reclamación interpuesta</w:t>
      </w:r>
      <w:r w:rsidR="004A0C98" w:rsidRPr="00637596">
        <w:rPr>
          <w:rFonts w:cs="Times New Roman"/>
          <w:sz w:val="23"/>
          <w:szCs w:val="23"/>
        </w:rPr>
        <w:t xml:space="preserve"> </w:t>
      </w:r>
      <w:proofErr w:type="gramStart"/>
      <w:r w:rsidR="004A0C98" w:rsidRPr="00637596">
        <w:rPr>
          <w:rFonts w:cs="Times New Roman"/>
          <w:sz w:val="23"/>
          <w:szCs w:val="23"/>
        </w:rPr>
        <w:t>p</w:t>
      </w:r>
      <w:r w:rsidR="007700C4" w:rsidRPr="00637596">
        <w:rPr>
          <w:rFonts w:cs="Times New Roman"/>
          <w:sz w:val="23"/>
          <w:szCs w:val="23"/>
        </w:rPr>
        <w:t xml:space="preserve">or </w:t>
      </w:r>
      <w:r w:rsidR="00AE2A0B">
        <w:rPr>
          <w:rFonts w:cs="Times New Roman"/>
          <w:sz w:val="23"/>
          <w:szCs w:val="23"/>
        </w:rPr>
        <w:t>............................</w:t>
      </w:r>
      <w:proofErr w:type="gramEnd"/>
      <w:r w:rsidR="007700C4" w:rsidRPr="00637596">
        <w:rPr>
          <w:rFonts w:cs="Times New Roman"/>
          <w:sz w:val="23"/>
          <w:szCs w:val="23"/>
        </w:rPr>
        <w:t xml:space="preserve"> contra </w:t>
      </w:r>
      <w:r w:rsidR="00AE2A0B">
        <w:rPr>
          <w:rFonts w:cs="Times New Roman"/>
          <w:sz w:val="23"/>
          <w:szCs w:val="23"/>
        </w:rPr>
        <w:t>............................</w:t>
      </w:r>
      <w:r w:rsidR="007700C4" w:rsidRPr="00637596">
        <w:rPr>
          <w:rFonts w:cs="Times New Roman"/>
          <w:sz w:val="23"/>
          <w:szCs w:val="23"/>
        </w:rPr>
        <w:t xml:space="preserve"> </w:t>
      </w:r>
      <w:r w:rsidR="00CB4884" w:rsidRPr="00637596">
        <w:rPr>
          <w:rFonts w:cs="Times New Roman"/>
          <w:sz w:val="23"/>
          <w:szCs w:val="23"/>
        </w:rPr>
        <w:t>SEGUROS</w:t>
      </w:r>
      <w:r w:rsidR="00E67023" w:rsidRPr="00637596">
        <w:rPr>
          <w:rFonts w:cs="Times New Roman"/>
          <w:sz w:val="23"/>
          <w:szCs w:val="23"/>
        </w:rPr>
        <w:t xml:space="preserve">, </w:t>
      </w:r>
      <w:r w:rsidR="003A6CFE" w:rsidRPr="00637596">
        <w:rPr>
          <w:rFonts w:cs="Times New Roman"/>
          <w:sz w:val="23"/>
          <w:szCs w:val="23"/>
        </w:rPr>
        <w:t>dejando a salvo el derecho de la reclamante de acudir a las instancias que considere pertinentes.</w:t>
      </w:r>
    </w:p>
    <w:p w14:paraId="65D77243" w14:textId="77777777" w:rsidR="00706BA8" w:rsidRPr="00637596" w:rsidRDefault="00706BA8" w:rsidP="00746290">
      <w:pPr>
        <w:spacing w:after="0" w:line="240" w:lineRule="auto"/>
        <w:jc w:val="both"/>
        <w:rPr>
          <w:rFonts w:cs="Times New Roman"/>
          <w:sz w:val="23"/>
          <w:szCs w:val="23"/>
        </w:rPr>
      </w:pPr>
    </w:p>
    <w:p w14:paraId="15477059" w14:textId="551CBC21" w:rsidR="00180BD4" w:rsidRPr="00637596" w:rsidRDefault="00180BD4" w:rsidP="009C7675">
      <w:pPr>
        <w:ind w:left="4248" w:firstLine="708"/>
        <w:jc w:val="center"/>
        <w:rPr>
          <w:rFonts w:cs="Times New Roman"/>
          <w:sz w:val="23"/>
          <w:szCs w:val="23"/>
        </w:rPr>
      </w:pPr>
      <w:r w:rsidRPr="00637596">
        <w:rPr>
          <w:rFonts w:cs="Times New Roman"/>
          <w:sz w:val="23"/>
          <w:szCs w:val="23"/>
        </w:rPr>
        <w:t>Lima</w:t>
      </w:r>
      <w:r w:rsidR="009C7675" w:rsidRPr="00637596">
        <w:rPr>
          <w:rFonts w:cs="Times New Roman"/>
          <w:sz w:val="23"/>
          <w:szCs w:val="23"/>
        </w:rPr>
        <w:t>, 13 de mayo de 2019</w:t>
      </w:r>
    </w:p>
    <w:p w14:paraId="4A6A290F" w14:textId="65B613F1" w:rsidR="009C7675" w:rsidRPr="00637596" w:rsidRDefault="009C7675" w:rsidP="009C7675">
      <w:pPr>
        <w:rPr>
          <w:rFonts w:cs="Times New Roman"/>
          <w:sz w:val="23"/>
          <w:szCs w:val="23"/>
        </w:rPr>
      </w:pPr>
    </w:p>
    <w:p w14:paraId="0013EA1D" w14:textId="77777777" w:rsidR="009C7675" w:rsidRPr="00637596" w:rsidRDefault="009C7675" w:rsidP="009C7675">
      <w:pPr>
        <w:outlineLvl w:val="0"/>
        <w:rPr>
          <w:sz w:val="23"/>
          <w:szCs w:val="23"/>
        </w:rPr>
      </w:pPr>
    </w:p>
    <w:p w14:paraId="17091641" w14:textId="77777777" w:rsidR="009C7675" w:rsidRPr="00637596" w:rsidRDefault="009C7675" w:rsidP="009C7675">
      <w:pPr>
        <w:spacing w:after="0" w:line="240" w:lineRule="auto"/>
        <w:jc w:val="both"/>
        <w:rPr>
          <w:sz w:val="23"/>
          <w:szCs w:val="23"/>
        </w:rPr>
      </w:pPr>
    </w:p>
    <w:p w14:paraId="52A78C89" w14:textId="77777777" w:rsidR="009C7675" w:rsidRPr="00637596" w:rsidRDefault="009C7675" w:rsidP="009C7675">
      <w:pPr>
        <w:spacing w:after="0" w:line="240" w:lineRule="auto"/>
        <w:rPr>
          <w:sz w:val="23"/>
          <w:szCs w:val="23"/>
        </w:rPr>
      </w:pPr>
      <w:r w:rsidRPr="00637596">
        <w:rPr>
          <w:sz w:val="23"/>
          <w:szCs w:val="23"/>
        </w:rPr>
        <w:t xml:space="preserve">Rolando </w:t>
      </w:r>
      <w:proofErr w:type="spellStart"/>
      <w:r w:rsidRPr="00637596">
        <w:rPr>
          <w:sz w:val="23"/>
          <w:szCs w:val="23"/>
        </w:rPr>
        <w:t>Eyzaguirre</w:t>
      </w:r>
      <w:proofErr w:type="spellEnd"/>
      <w:r w:rsidRPr="00637596">
        <w:rPr>
          <w:sz w:val="23"/>
          <w:szCs w:val="23"/>
        </w:rPr>
        <w:t xml:space="preserve"> </w:t>
      </w:r>
      <w:proofErr w:type="spellStart"/>
      <w:r w:rsidRPr="00637596">
        <w:rPr>
          <w:sz w:val="23"/>
          <w:szCs w:val="23"/>
        </w:rPr>
        <w:t>Maccan</w:t>
      </w:r>
      <w:proofErr w:type="spellEnd"/>
      <w:r w:rsidRPr="00637596">
        <w:rPr>
          <w:sz w:val="23"/>
          <w:szCs w:val="23"/>
        </w:rPr>
        <w:t xml:space="preserve"> </w:t>
      </w:r>
      <w:r w:rsidRPr="00637596">
        <w:rPr>
          <w:sz w:val="23"/>
          <w:szCs w:val="23"/>
        </w:rPr>
        <w:tab/>
      </w:r>
      <w:r w:rsidRPr="00637596">
        <w:rPr>
          <w:sz w:val="23"/>
          <w:szCs w:val="23"/>
        </w:rPr>
        <w:tab/>
      </w:r>
      <w:r w:rsidRPr="00637596">
        <w:rPr>
          <w:sz w:val="23"/>
          <w:szCs w:val="23"/>
        </w:rPr>
        <w:tab/>
      </w:r>
      <w:r w:rsidRPr="00637596">
        <w:rPr>
          <w:sz w:val="23"/>
          <w:szCs w:val="23"/>
        </w:rPr>
        <w:tab/>
      </w:r>
      <w:r w:rsidRPr="00637596">
        <w:rPr>
          <w:sz w:val="23"/>
          <w:szCs w:val="23"/>
        </w:rPr>
        <w:tab/>
        <w:t>Marco Antonio Ortega Piana</w:t>
      </w:r>
    </w:p>
    <w:p w14:paraId="00C751DD" w14:textId="77777777" w:rsidR="009C7675" w:rsidRPr="00637596" w:rsidRDefault="009C7675" w:rsidP="009C7675">
      <w:pPr>
        <w:spacing w:after="0" w:line="240" w:lineRule="auto"/>
        <w:ind w:hanging="708"/>
        <w:rPr>
          <w:sz w:val="23"/>
          <w:szCs w:val="23"/>
        </w:rPr>
      </w:pPr>
      <w:r w:rsidRPr="00637596">
        <w:rPr>
          <w:sz w:val="23"/>
          <w:szCs w:val="23"/>
        </w:rPr>
        <w:t xml:space="preserve">                    </w:t>
      </w:r>
      <w:r w:rsidRPr="00637596">
        <w:rPr>
          <w:sz w:val="23"/>
          <w:szCs w:val="23"/>
        </w:rPr>
        <w:tab/>
        <w:t xml:space="preserve">  Presidente</w:t>
      </w:r>
      <w:r w:rsidRPr="00637596">
        <w:rPr>
          <w:sz w:val="23"/>
          <w:szCs w:val="23"/>
        </w:rPr>
        <w:tab/>
      </w:r>
      <w:r w:rsidRPr="00637596">
        <w:rPr>
          <w:sz w:val="23"/>
          <w:szCs w:val="23"/>
        </w:rPr>
        <w:tab/>
      </w:r>
      <w:r w:rsidRPr="00637596">
        <w:rPr>
          <w:sz w:val="23"/>
          <w:szCs w:val="23"/>
        </w:rPr>
        <w:tab/>
      </w:r>
      <w:r w:rsidRPr="00637596">
        <w:rPr>
          <w:sz w:val="23"/>
          <w:szCs w:val="23"/>
        </w:rPr>
        <w:tab/>
      </w:r>
      <w:r w:rsidRPr="00637596">
        <w:rPr>
          <w:sz w:val="23"/>
          <w:szCs w:val="23"/>
        </w:rPr>
        <w:tab/>
        <w:t xml:space="preserve">                 </w:t>
      </w:r>
      <w:r w:rsidRPr="00637596">
        <w:rPr>
          <w:sz w:val="23"/>
          <w:szCs w:val="23"/>
        </w:rPr>
        <w:tab/>
        <w:t xml:space="preserve">      Vocal                                   </w:t>
      </w:r>
    </w:p>
    <w:p w14:paraId="799C305F" w14:textId="77777777" w:rsidR="009C7675" w:rsidRPr="00637596" w:rsidRDefault="009C7675" w:rsidP="009C7675">
      <w:pPr>
        <w:spacing w:after="0" w:line="240" w:lineRule="auto"/>
        <w:rPr>
          <w:sz w:val="23"/>
          <w:szCs w:val="23"/>
        </w:rPr>
      </w:pPr>
    </w:p>
    <w:p w14:paraId="77F8A957" w14:textId="77777777" w:rsidR="009C7675" w:rsidRPr="00637596" w:rsidRDefault="009C7675" w:rsidP="009C7675">
      <w:pPr>
        <w:spacing w:after="0" w:line="240" w:lineRule="auto"/>
        <w:rPr>
          <w:sz w:val="23"/>
          <w:szCs w:val="23"/>
        </w:rPr>
      </w:pPr>
    </w:p>
    <w:p w14:paraId="19856B83" w14:textId="77777777" w:rsidR="009C7675" w:rsidRPr="00637596" w:rsidRDefault="009C7675" w:rsidP="009C7675">
      <w:pPr>
        <w:spacing w:after="0" w:line="240" w:lineRule="auto"/>
        <w:rPr>
          <w:sz w:val="23"/>
          <w:szCs w:val="23"/>
        </w:rPr>
      </w:pPr>
    </w:p>
    <w:p w14:paraId="2E7A52A3" w14:textId="77777777" w:rsidR="009C7675" w:rsidRPr="00637596" w:rsidRDefault="009C7675" w:rsidP="009C7675">
      <w:pPr>
        <w:spacing w:after="0" w:line="240" w:lineRule="auto"/>
        <w:rPr>
          <w:sz w:val="23"/>
          <w:szCs w:val="23"/>
        </w:rPr>
      </w:pPr>
    </w:p>
    <w:p w14:paraId="25C10D16" w14:textId="77777777" w:rsidR="009C7675" w:rsidRPr="00637596" w:rsidRDefault="009C7675" w:rsidP="009C7675">
      <w:pPr>
        <w:spacing w:after="0" w:line="240" w:lineRule="auto"/>
        <w:rPr>
          <w:sz w:val="23"/>
          <w:szCs w:val="23"/>
        </w:rPr>
      </w:pPr>
    </w:p>
    <w:p w14:paraId="7A1FBE9C" w14:textId="77777777" w:rsidR="009C7675" w:rsidRPr="00637596" w:rsidRDefault="009C7675" w:rsidP="009C7675">
      <w:pPr>
        <w:spacing w:after="0" w:line="240" w:lineRule="auto"/>
        <w:rPr>
          <w:sz w:val="23"/>
          <w:szCs w:val="23"/>
        </w:rPr>
      </w:pPr>
    </w:p>
    <w:p w14:paraId="2EE05AAA" w14:textId="77777777" w:rsidR="009C7675" w:rsidRPr="00637596" w:rsidRDefault="009C7675" w:rsidP="009C7675">
      <w:pPr>
        <w:spacing w:after="0" w:line="240" w:lineRule="auto"/>
        <w:rPr>
          <w:sz w:val="23"/>
          <w:szCs w:val="23"/>
        </w:rPr>
      </w:pPr>
    </w:p>
    <w:p w14:paraId="7002E620" w14:textId="77777777" w:rsidR="009C7675" w:rsidRPr="00637596" w:rsidRDefault="009C7675" w:rsidP="009C7675">
      <w:pPr>
        <w:spacing w:after="0" w:line="240" w:lineRule="auto"/>
        <w:rPr>
          <w:sz w:val="23"/>
          <w:szCs w:val="23"/>
        </w:rPr>
      </w:pPr>
      <w:r w:rsidRPr="00637596">
        <w:rPr>
          <w:sz w:val="23"/>
          <w:szCs w:val="23"/>
        </w:rPr>
        <w:t>María Eugenia Valdez Fernández Baca</w:t>
      </w:r>
      <w:r w:rsidRPr="00637596">
        <w:rPr>
          <w:sz w:val="23"/>
          <w:szCs w:val="23"/>
        </w:rPr>
        <w:tab/>
      </w:r>
      <w:r w:rsidRPr="00637596">
        <w:rPr>
          <w:sz w:val="23"/>
          <w:szCs w:val="23"/>
        </w:rPr>
        <w:tab/>
      </w:r>
      <w:r w:rsidRPr="00637596">
        <w:rPr>
          <w:sz w:val="23"/>
          <w:szCs w:val="23"/>
        </w:rPr>
        <w:tab/>
        <w:t>Gonzalo Abad del Busto</w:t>
      </w:r>
    </w:p>
    <w:p w14:paraId="3A434692" w14:textId="77777777" w:rsidR="009C7675" w:rsidRPr="00637596" w:rsidRDefault="009C7675" w:rsidP="009C7675">
      <w:pPr>
        <w:spacing w:after="0" w:line="240" w:lineRule="auto"/>
        <w:rPr>
          <w:b/>
          <w:sz w:val="23"/>
          <w:szCs w:val="23"/>
        </w:rPr>
      </w:pPr>
      <w:r w:rsidRPr="00637596">
        <w:rPr>
          <w:sz w:val="23"/>
          <w:szCs w:val="23"/>
        </w:rPr>
        <w:t xml:space="preserve">               </w:t>
      </w:r>
      <w:r w:rsidRPr="00637596">
        <w:rPr>
          <w:sz w:val="23"/>
          <w:szCs w:val="23"/>
        </w:rPr>
        <w:tab/>
        <w:t>Vocal</w:t>
      </w:r>
      <w:r w:rsidRPr="00637596">
        <w:rPr>
          <w:sz w:val="23"/>
          <w:szCs w:val="23"/>
        </w:rPr>
        <w:tab/>
        <w:t xml:space="preserve">                                                                   </w:t>
      </w:r>
      <w:r w:rsidRPr="00637596">
        <w:rPr>
          <w:sz w:val="23"/>
          <w:szCs w:val="23"/>
        </w:rPr>
        <w:tab/>
        <w:t>Vocal</w:t>
      </w:r>
    </w:p>
    <w:p w14:paraId="09543F7A" w14:textId="77777777" w:rsidR="009C7675" w:rsidRPr="00637596" w:rsidRDefault="009C7675" w:rsidP="009C7675">
      <w:pPr>
        <w:rPr>
          <w:rFonts w:cs="Times New Roman"/>
          <w:sz w:val="23"/>
          <w:szCs w:val="23"/>
        </w:rPr>
      </w:pPr>
    </w:p>
    <w:p w14:paraId="70ADD168" w14:textId="77777777" w:rsidR="00F133F7" w:rsidRPr="00637596" w:rsidRDefault="00F133F7" w:rsidP="00F133F7">
      <w:pPr>
        <w:spacing w:after="0" w:line="240" w:lineRule="auto"/>
        <w:ind w:left="360"/>
        <w:jc w:val="both"/>
        <w:rPr>
          <w:rFonts w:cs="Times New Roman"/>
          <w:b/>
          <w:sz w:val="23"/>
          <w:szCs w:val="23"/>
        </w:rPr>
      </w:pPr>
    </w:p>
    <w:p w14:paraId="57478322" w14:textId="77777777" w:rsidR="00F133F7" w:rsidRPr="00637596" w:rsidRDefault="00F133F7" w:rsidP="00F133F7">
      <w:pPr>
        <w:spacing w:after="0" w:line="240" w:lineRule="auto"/>
        <w:ind w:left="360"/>
        <w:jc w:val="both"/>
        <w:rPr>
          <w:rFonts w:cs="Times New Roman"/>
          <w:sz w:val="23"/>
          <w:szCs w:val="23"/>
        </w:rPr>
      </w:pPr>
    </w:p>
    <w:p w14:paraId="6D7E8F08" w14:textId="77777777" w:rsidR="00F133F7" w:rsidRPr="00637596" w:rsidRDefault="00F133F7" w:rsidP="00F133F7">
      <w:pPr>
        <w:spacing w:after="0" w:line="240" w:lineRule="auto"/>
        <w:ind w:left="360"/>
        <w:jc w:val="both"/>
        <w:rPr>
          <w:rFonts w:cs="Times New Roman"/>
          <w:sz w:val="23"/>
          <w:szCs w:val="23"/>
        </w:rPr>
      </w:pPr>
    </w:p>
    <w:p w14:paraId="2B422463" w14:textId="77777777" w:rsidR="00F133F7" w:rsidRPr="00637596" w:rsidRDefault="00F133F7" w:rsidP="00F133F7">
      <w:pPr>
        <w:spacing w:after="0" w:line="240" w:lineRule="auto"/>
        <w:ind w:left="360"/>
        <w:jc w:val="both"/>
        <w:rPr>
          <w:rFonts w:cs="Times New Roman"/>
          <w:sz w:val="23"/>
          <w:szCs w:val="23"/>
        </w:rPr>
      </w:pPr>
    </w:p>
    <w:p w14:paraId="237AB4D2" w14:textId="77777777" w:rsidR="00F133F7" w:rsidRPr="00637596" w:rsidRDefault="00F133F7" w:rsidP="00F133F7">
      <w:pPr>
        <w:spacing w:after="0" w:line="240" w:lineRule="auto"/>
        <w:ind w:left="360"/>
        <w:jc w:val="both"/>
        <w:rPr>
          <w:rFonts w:cs="Times New Roman"/>
          <w:sz w:val="23"/>
          <w:szCs w:val="23"/>
        </w:rPr>
      </w:pPr>
    </w:p>
    <w:p w14:paraId="3577A160" w14:textId="77777777" w:rsidR="00F133F7" w:rsidRPr="00637596" w:rsidRDefault="00F133F7" w:rsidP="00F133F7">
      <w:pPr>
        <w:spacing w:after="0" w:line="240" w:lineRule="auto"/>
        <w:ind w:left="360"/>
        <w:jc w:val="both"/>
        <w:rPr>
          <w:rFonts w:cs="Times New Roman"/>
          <w:sz w:val="23"/>
          <w:szCs w:val="23"/>
        </w:rPr>
      </w:pPr>
    </w:p>
    <w:p w14:paraId="23143552" w14:textId="77777777" w:rsidR="000C03E2" w:rsidRPr="00637596" w:rsidRDefault="000C03E2" w:rsidP="000161AD">
      <w:pPr>
        <w:spacing w:line="240" w:lineRule="auto"/>
        <w:rPr>
          <w:rFonts w:cs="Times New Roman"/>
          <w:sz w:val="23"/>
          <w:szCs w:val="23"/>
        </w:rPr>
      </w:pPr>
    </w:p>
    <w:sectPr w:rsidR="000C03E2" w:rsidRPr="00637596" w:rsidSect="00637596">
      <w:pgSz w:w="11906" w:h="16838" w:code="9"/>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0CB73" w14:textId="77777777" w:rsidR="003D74FE" w:rsidRDefault="003D74FE" w:rsidP="007C1FD6">
      <w:pPr>
        <w:spacing w:after="0" w:line="240" w:lineRule="auto"/>
      </w:pPr>
      <w:r>
        <w:separator/>
      </w:r>
    </w:p>
  </w:endnote>
  <w:endnote w:type="continuationSeparator" w:id="0">
    <w:p w14:paraId="24015CCB" w14:textId="77777777" w:rsidR="003D74FE" w:rsidRDefault="003D74FE"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03E87" w14:textId="77777777" w:rsidR="003D74FE" w:rsidRDefault="003D74FE" w:rsidP="007C1FD6">
      <w:pPr>
        <w:spacing w:after="0" w:line="240" w:lineRule="auto"/>
      </w:pPr>
      <w:r>
        <w:separator/>
      </w:r>
    </w:p>
  </w:footnote>
  <w:footnote w:type="continuationSeparator" w:id="0">
    <w:p w14:paraId="28E94EC8" w14:textId="77777777" w:rsidR="003D74FE" w:rsidRDefault="003D74FE"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BB3891"/>
    <w:multiLevelType w:val="hybridMultilevel"/>
    <w:tmpl w:val="4280B80A"/>
    <w:lvl w:ilvl="0" w:tplc="FAB823F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12F33A84"/>
    <w:multiLevelType w:val="hybridMultilevel"/>
    <w:tmpl w:val="BE184C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9C975F2"/>
    <w:multiLevelType w:val="hybridMultilevel"/>
    <w:tmpl w:val="34DAFBAE"/>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F552577"/>
    <w:multiLevelType w:val="hybridMultilevel"/>
    <w:tmpl w:val="E4E24382"/>
    <w:lvl w:ilvl="0" w:tplc="66A8CC94">
      <w:start w:val="1"/>
      <w:numFmt w:val="lowerRoman"/>
      <w:lvlText w:val="%1)"/>
      <w:lvlJc w:val="left"/>
      <w:pPr>
        <w:ind w:left="1080" w:hanging="720"/>
      </w:pPr>
      <w:rPr>
        <w:i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21A55F85"/>
    <w:multiLevelType w:val="hybridMultilevel"/>
    <w:tmpl w:val="C08E95F0"/>
    <w:lvl w:ilvl="0" w:tplc="AC7C8DC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nsid w:val="2642701C"/>
    <w:multiLevelType w:val="hybridMultilevel"/>
    <w:tmpl w:val="8912F60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D7A6CED"/>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0B361FB"/>
    <w:multiLevelType w:val="hybridMultilevel"/>
    <w:tmpl w:val="87B009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5616C98"/>
    <w:multiLevelType w:val="hybridMultilevel"/>
    <w:tmpl w:val="39B40D1E"/>
    <w:lvl w:ilvl="0" w:tplc="FFF03E52">
      <w:numFmt w:val="bullet"/>
      <w:lvlText w:val="-"/>
      <w:lvlJc w:val="left"/>
      <w:pPr>
        <w:ind w:left="362" w:hanging="360"/>
      </w:pPr>
      <w:rPr>
        <w:rFonts w:ascii="Times New Roman" w:eastAsiaTheme="minorHAnsi" w:hAnsi="Times New Roman" w:cs="Times New Roman" w:hint="default"/>
      </w:rPr>
    </w:lvl>
    <w:lvl w:ilvl="1" w:tplc="280A0003" w:tentative="1">
      <w:start w:val="1"/>
      <w:numFmt w:val="bullet"/>
      <w:lvlText w:val="o"/>
      <w:lvlJc w:val="left"/>
      <w:pPr>
        <w:ind w:left="1082" w:hanging="360"/>
      </w:pPr>
      <w:rPr>
        <w:rFonts w:ascii="Courier New" w:hAnsi="Courier New" w:cs="Courier New" w:hint="default"/>
      </w:rPr>
    </w:lvl>
    <w:lvl w:ilvl="2" w:tplc="280A0005" w:tentative="1">
      <w:start w:val="1"/>
      <w:numFmt w:val="bullet"/>
      <w:lvlText w:val=""/>
      <w:lvlJc w:val="left"/>
      <w:pPr>
        <w:ind w:left="1802" w:hanging="360"/>
      </w:pPr>
      <w:rPr>
        <w:rFonts w:ascii="Wingdings" w:hAnsi="Wingdings" w:hint="default"/>
      </w:rPr>
    </w:lvl>
    <w:lvl w:ilvl="3" w:tplc="280A0001" w:tentative="1">
      <w:start w:val="1"/>
      <w:numFmt w:val="bullet"/>
      <w:lvlText w:val=""/>
      <w:lvlJc w:val="left"/>
      <w:pPr>
        <w:ind w:left="2522" w:hanging="360"/>
      </w:pPr>
      <w:rPr>
        <w:rFonts w:ascii="Symbol" w:hAnsi="Symbol" w:hint="default"/>
      </w:rPr>
    </w:lvl>
    <w:lvl w:ilvl="4" w:tplc="280A0003" w:tentative="1">
      <w:start w:val="1"/>
      <w:numFmt w:val="bullet"/>
      <w:lvlText w:val="o"/>
      <w:lvlJc w:val="left"/>
      <w:pPr>
        <w:ind w:left="3242" w:hanging="360"/>
      </w:pPr>
      <w:rPr>
        <w:rFonts w:ascii="Courier New" w:hAnsi="Courier New" w:cs="Courier New" w:hint="default"/>
      </w:rPr>
    </w:lvl>
    <w:lvl w:ilvl="5" w:tplc="280A0005" w:tentative="1">
      <w:start w:val="1"/>
      <w:numFmt w:val="bullet"/>
      <w:lvlText w:val=""/>
      <w:lvlJc w:val="left"/>
      <w:pPr>
        <w:ind w:left="3962" w:hanging="360"/>
      </w:pPr>
      <w:rPr>
        <w:rFonts w:ascii="Wingdings" w:hAnsi="Wingdings" w:hint="default"/>
      </w:rPr>
    </w:lvl>
    <w:lvl w:ilvl="6" w:tplc="280A0001" w:tentative="1">
      <w:start w:val="1"/>
      <w:numFmt w:val="bullet"/>
      <w:lvlText w:val=""/>
      <w:lvlJc w:val="left"/>
      <w:pPr>
        <w:ind w:left="4682" w:hanging="360"/>
      </w:pPr>
      <w:rPr>
        <w:rFonts w:ascii="Symbol" w:hAnsi="Symbol" w:hint="default"/>
      </w:rPr>
    </w:lvl>
    <w:lvl w:ilvl="7" w:tplc="280A0003" w:tentative="1">
      <w:start w:val="1"/>
      <w:numFmt w:val="bullet"/>
      <w:lvlText w:val="o"/>
      <w:lvlJc w:val="left"/>
      <w:pPr>
        <w:ind w:left="5402" w:hanging="360"/>
      </w:pPr>
      <w:rPr>
        <w:rFonts w:ascii="Courier New" w:hAnsi="Courier New" w:cs="Courier New" w:hint="default"/>
      </w:rPr>
    </w:lvl>
    <w:lvl w:ilvl="8" w:tplc="280A0005" w:tentative="1">
      <w:start w:val="1"/>
      <w:numFmt w:val="bullet"/>
      <w:lvlText w:val=""/>
      <w:lvlJc w:val="left"/>
      <w:pPr>
        <w:ind w:left="6122" w:hanging="360"/>
      </w:pPr>
      <w:rPr>
        <w:rFonts w:ascii="Wingdings" w:hAnsi="Wingdings" w:hint="default"/>
      </w:rPr>
    </w:lvl>
  </w:abstractNum>
  <w:abstractNum w:abstractNumId="14">
    <w:nsid w:val="4DAD2F8A"/>
    <w:multiLevelType w:val="hybridMultilevel"/>
    <w:tmpl w:val="AF68A5F2"/>
    <w:lvl w:ilvl="0" w:tplc="BE44E14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nsid w:val="4DB31AC9"/>
    <w:multiLevelType w:val="hybridMultilevel"/>
    <w:tmpl w:val="F91646F2"/>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7">
    <w:nsid w:val="5981737A"/>
    <w:multiLevelType w:val="hybridMultilevel"/>
    <w:tmpl w:val="C93A419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nsid w:val="5BF061C8"/>
    <w:multiLevelType w:val="hybridMultilevel"/>
    <w:tmpl w:val="B360D898"/>
    <w:lvl w:ilvl="0" w:tplc="6C28C726">
      <w:start w:val="10"/>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nsid w:val="5CB83D65"/>
    <w:multiLevelType w:val="hybridMultilevel"/>
    <w:tmpl w:val="7FC2D7E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3C0029E"/>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682A72B4"/>
    <w:multiLevelType w:val="hybridMultilevel"/>
    <w:tmpl w:val="6BC4BB72"/>
    <w:lvl w:ilvl="0" w:tplc="D806E9B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AE2387B"/>
    <w:multiLevelType w:val="hybridMultilevel"/>
    <w:tmpl w:val="87B009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B0A3220"/>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6D0E794F"/>
    <w:multiLevelType w:val="hybridMultilevel"/>
    <w:tmpl w:val="F2B800C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708869E0"/>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2">
    <w:nsid w:val="7AD50CF8"/>
    <w:multiLevelType w:val="hybridMultilevel"/>
    <w:tmpl w:val="AD52B814"/>
    <w:lvl w:ilvl="0" w:tplc="0B4A800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DDD48C3"/>
    <w:multiLevelType w:val="hybridMultilevel"/>
    <w:tmpl w:val="CE16B0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1"/>
  </w:num>
  <w:num w:numId="2">
    <w:abstractNumId w:val="16"/>
  </w:num>
  <w:num w:numId="3">
    <w:abstractNumId w:val="2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9"/>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2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4"/>
  </w:num>
  <w:num w:numId="18">
    <w:abstractNumId w:val="25"/>
  </w:num>
  <w:num w:numId="19">
    <w:abstractNumId w:val="3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7"/>
  </w:num>
  <w:num w:numId="24">
    <w:abstractNumId w:val="13"/>
  </w:num>
  <w:num w:numId="25">
    <w:abstractNumId w:val="3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6"/>
  </w:num>
  <w:num w:numId="30">
    <w:abstractNumId w:val="28"/>
  </w:num>
  <w:num w:numId="31">
    <w:abstractNumId w:val="3"/>
  </w:num>
  <w:num w:numId="32">
    <w:abstractNumId w:val="21"/>
  </w:num>
  <w:num w:numId="33">
    <w:abstractNumId w:val="19"/>
  </w:num>
  <w:num w:numId="34">
    <w:abstractNumId w:val="1"/>
  </w:num>
  <w:num w:numId="35">
    <w:abstractNumId w:val="17"/>
  </w:num>
  <w:num w:numId="36">
    <w:abstractNumId w:val="9"/>
  </w:num>
  <w:num w:numId="37">
    <w:abstractNumId w:val="4"/>
  </w:num>
  <w:num w:numId="3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88E"/>
    <w:rsid w:val="000169F5"/>
    <w:rsid w:val="00017730"/>
    <w:rsid w:val="00020185"/>
    <w:rsid w:val="00021639"/>
    <w:rsid w:val="000230AB"/>
    <w:rsid w:val="0002322B"/>
    <w:rsid w:val="00023426"/>
    <w:rsid w:val="00025E74"/>
    <w:rsid w:val="0003141A"/>
    <w:rsid w:val="00032D48"/>
    <w:rsid w:val="00034176"/>
    <w:rsid w:val="00040FE6"/>
    <w:rsid w:val="00041BEE"/>
    <w:rsid w:val="00042003"/>
    <w:rsid w:val="00043BDE"/>
    <w:rsid w:val="00044A2B"/>
    <w:rsid w:val="00044FD6"/>
    <w:rsid w:val="00046C16"/>
    <w:rsid w:val="00046E13"/>
    <w:rsid w:val="00047192"/>
    <w:rsid w:val="00047678"/>
    <w:rsid w:val="00051B9B"/>
    <w:rsid w:val="00052A86"/>
    <w:rsid w:val="000540DC"/>
    <w:rsid w:val="0005460C"/>
    <w:rsid w:val="000546AB"/>
    <w:rsid w:val="00054880"/>
    <w:rsid w:val="00054993"/>
    <w:rsid w:val="0006069D"/>
    <w:rsid w:val="0006651E"/>
    <w:rsid w:val="00067157"/>
    <w:rsid w:val="00067765"/>
    <w:rsid w:val="00071B8D"/>
    <w:rsid w:val="00071F30"/>
    <w:rsid w:val="00073698"/>
    <w:rsid w:val="0007402B"/>
    <w:rsid w:val="0007436D"/>
    <w:rsid w:val="00075C6A"/>
    <w:rsid w:val="000764C3"/>
    <w:rsid w:val="00076D16"/>
    <w:rsid w:val="000860A7"/>
    <w:rsid w:val="00087B82"/>
    <w:rsid w:val="00091A03"/>
    <w:rsid w:val="00092D07"/>
    <w:rsid w:val="00094C07"/>
    <w:rsid w:val="00096476"/>
    <w:rsid w:val="000A703A"/>
    <w:rsid w:val="000A7468"/>
    <w:rsid w:val="000A7D5B"/>
    <w:rsid w:val="000B0646"/>
    <w:rsid w:val="000B0FE4"/>
    <w:rsid w:val="000B1C79"/>
    <w:rsid w:val="000B309B"/>
    <w:rsid w:val="000B47D6"/>
    <w:rsid w:val="000B487D"/>
    <w:rsid w:val="000B4E66"/>
    <w:rsid w:val="000B7FED"/>
    <w:rsid w:val="000C03E2"/>
    <w:rsid w:val="000C09BA"/>
    <w:rsid w:val="000C0A3B"/>
    <w:rsid w:val="000C1B21"/>
    <w:rsid w:val="000C2C1A"/>
    <w:rsid w:val="000C30DD"/>
    <w:rsid w:val="000C4323"/>
    <w:rsid w:val="000C4473"/>
    <w:rsid w:val="000C4866"/>
    <w:rsid w:val="000C6D50"/>
    <w:rsid w:val="000D11D3"/>
    <w:rsid w:val="000D2539"/>
    <w:rsid w:val="000D2E08"/>
    <w:rsid w:val="000D3CBF"/>
    <w:rsid w:val="000D6002"/>
    <w:rsid w:val="000D679B"/>
    <w:rsid w:val="000D6A95"/>
    <w:rsid w:val="000D6ED8"/>
    <w:rsid w:val="000E06B2"/>
    <w:rsid w:val="000E5DF4"/>
    <w:rsid w:val="000F1031"/>
    <w:rsid w:val="00101CBE"/>
    <w:rsid w:val="00104959"/>
    <w:rsid w:val="00105673"/>
    <w:rsid w:val="00110005"/>
    <w:rsid w:val="0011266A"/>
    <w:rsid w:val="00121E42"/>
    <w:rsid w:val="00122D32"/>
    <w:rsid w:val="00122E59"/>
    <w:rsid w:val="0012398E"/>
    <w:rsid w:val="001311D7"/>
    <w:rsid w:val="001338DF"/>
    <w:rsid w:val="001416C4"/>
    <w:rsid w:val="00142AA5"/>
    <w:rsid w:val="00143E94"/>
    <w:rsid w:val="0014438F"/>
    <w:rsid w:val="0014565E"/>
    <w:rsid w:val="001462D5"/>
    <w:rsid w:val="0015072B"/>
    <w:rsid w:val="001512E3"/>
    <w:rsid w:val="0015143A"/>
    <w:rsid w:val="001517CB"/>
    <w:rsid w:val="001522E1"/>
    <w:rsid w:val="00152D3B"/>
    <w:rsid w:val="0015598B"/>
    <w:rsid w:val="00156495"/>
    <w:rsid w:val="0015791B"/>
    <w:rsid w:val="00157ECB"/>
    <w:rsid w:val="001616DD"/>
    <w:rsid w:val="001626E4"/>
    <w:rsid w:val="001666D8"/>
    <w:rsid w:val="00166FE3"/>
    <w:rsid w:val="00173D12"/>
    <w:rsid w:val="00176417"/>
    <w:rsid w:val="00176DB8"/>
    <w:rsid w:val="00177AD8"/>
    <w:rsid w:val="00180BD4"/>
    <w:rsid w:val="00180D1F"/>
    <w:rsid w:val="00182C01"/>
    <w:rsid w:val="00184722"/>
    <w:rsid w:val="00184CE8"/>
    <w:rsid w:val="00185261"/>
    <w:rsid w:val="0018711E"/>
    <w:rsid w:val="0019039B"/>
    <w:rsid w:val="00190A24"/>
    <w:rsid w:val="00194615"/>
    <w:rsid w:val="00195CE3"/>
    <w:rsid w:val="00197FF9"/>
    <w:rsid w:val="001A0785"/>
    <w:rsid w:val="001A320E"/>
    <w:rsid w:val="001A3A6E"/>
    <w:rsid w:val="001A4B3C"/>
    <w:rsid w:val="001A6BA9"/>
    <w:rsid w:val="001A7E9B"/>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78FA"/>
    <w:rsid w:val="0020033F"/>
    <w:rsid w:val="0020051C"/>
    <w:rsid w:val="00202228"/>
    <w:rsid w:val="002025EC"/>
    <w:rsid w:val="00202840"/>
    <w:rsid w:val="00203DC9"/>
    <w:rsid w:val="002104A3"/>
    <w:rsid w:val="00210925"/>
    <w:rsid w:val="002120C1"/>
    <w:rsid w:val="00216F30"/>
    <w:rsid w:val="00217255"/>
    <w:rsid w:val="00217D20"/>
    <w:rsid w:val="002204C4"/>
    <w:rsid w:val="002208F9"/>
    <w:rsid w:val="00224C66"/>
    <w:rsid w:val="00226829"/>
    <w:rsid w:val="00230277"/>
    <w:rsid w:val="00232418"/>
    <w:rsid w:val="00233963"/>
    <w:rsid w:val="002404B3"/>
    <w:rsid w:val="002446C3"/>
    <w:rsid w:val="002557A7"/>
    <w:rsid w:val="0025751F"/>
    <w:rsid w:val="002610DC"/>
    <w:rsid w:val="00263CE2"/>
    <w:rsid w:val="00267D09"/>
    <w:rsid w:val="00270B05"/>
    <w:rsid w:val="002736F3"/>
    <w:rsid w:val="002749C0"/>
    <w:rsid w:val="00274C2A"/>
    <w:rsid w:val="00275196"/>
    <w:rsid w:val="00275B80"/>
    <w:rsid w:val="00276FE3"/>
    <w:rsid w:val="00277435"/>
    <w:rsid w:val="00282E63"/>
    <w:rsid w:val="00282F00"/>
    <w:rsid w:val="00291B22"/>
    <w:rsid w:val="00293A6C"/>
    <w:rsid w:val="002956E8"/>
    <w:rsid w:val="002979E3"/>
    <w:rsid w:val="002A06AA"/>
    <w:rsid w:val="002A1085"/>
    <w:rsid w:val="002A2771"/>
    <w:rsid w:val="002A2D3D"/>
    <w:rsid w:val="002A390D"/>
    <w:rsid w:val="002A48B5"/>
    <w:rsid w:val="002A76FE"/>
    <w:rsid w:val="002B2394"/>
    <w:rsid w:val="002B54FE"/>
    <w:rsid w:val="002C0AF6"/>
    <w:rsid w:val="002C6856"/>
    <w:rsid w:val="002C7475"/>
    <w:rsid w:val="002D21B3"/>
    <w:rsid w:val="002D242E"/>
    <w:rsid w:val="002D3878"/>
    <w:rsid w:val="002D4429"/>
    <w:rsid w:val="002D4526"/>
    <w:rsid w:val="002D560B"/>
    <w:rsid w:val="002D6ACB"/>
    <w:rsid w:val="002E234E"/>
    <w:rsid w:val="002E2EE4"/>
    <w:rsid w:val="002E38F2"/>
    <w:rsid w:val="002E434C"/>
    <w:rsid w:val="002F0824"/>
    <w:rsid w:val="002F19C2"/>
    <w:rsid w:val="002F1CEB"/>
    <w:rsid w:val="002F5790"/>
    <w:rsid w:val="002F7E30"/>
    <w:rsid w:val="0030049B"/>
    <w:rsid w:val="00300F6D"/>
    <w:rsid w:val="0030174D"/>
    <w:rsid w:val="003044F6"/>
    <w:rsid w:val="00305725"/>
    <w:rsid w:val="00307CD1"/>
    <w:rsid w:val="003132B6"/>
    <w:rsid w:val="00315B77"/>
    <w:rsid w:val="003174C2"/>
    <w:rsid w:val="00320553"/>
    <w:rsid w:val="003219DF"/>
    <w:rsid w:val="0032452F"/>
    <w:rsid w:val="00326BDD"/>
    <w:rsid w:val="003357FC"/>
    <w:rsid w:val="00337D2E"/>
    <w:rsid w:val="0034024B"/>
    <w:rsid w:val="00340615"/>
    <w:rsid w:val="00340ACE"/>
    <w:rsid w:val="0034488D"/>
    <w:rsid w:val="00345E82"/>
    <w:rsid w:val="003471E4"/>
    <w:rsid w:val="00350E4E"/>
    <w:rsid w:val="00350FD8"/>
    <w:rsid w:val="00352136"/>
    <w:rsid w:val="00355171"/>
    <w:rsid w:val="0035582E"/>
    <w:rsid w:val="00355AA6"/>
    <w:rsid w:val="00357145"/>
    <w:rsid w:val="003604D3"/>
    <w:rsid w:val="003614FE"/>
    <w:rsid w:val="00362BE2"/>
    <w:rsid w:val="00363DDE"/>
    <w:rsid w:val="00365826"/>
    <w:rsid w:val="00366E6C"/>
    <w:rsid w:val="00367F40"/>
    <w:rsid w:val="00370833"/>
    <w:rsid w:val="00371793"/>
    <w:rsid w:val="003720BF"/>
    <w:rsid w:val="0037324F"/>
    <w:rsid w:val="00373912"/>
    <w:rsid w:val="003752A9"/>
    <w:rsid w:val="00375328"/>
    <w:rsid w:val="003769FF"/>
    <w:rsid w:val="003779A0"/>
    <w:rsid w:val="00377F68"/>
    <w:rsid w:val="003830E3"/>
    <w:rsid w:val="00383A16"/>
    <w:rsid w:val="00385D22"/>
    <w:rsid w:val="00386F40"/>
    <w:rsid w:val="003907BF"/>
    <w:rsid w:val="00391771"/>
    <w:rsid w:val="00392A83"/>
    <w:rsid w:val="00392BCB"/>
    <w:rsid w:val="00395109"/>
    <w:rsid w:val="00397665"/>
    <w:rsid w:val="003A0F1A"/>
    <w:rsid w:val="003A19BB"/>
    <w:rsid w:val="003A247C"/>
    <w:rsid w:val="003A2B97"/>
    <w:rsid w:val="003A5D91"/>
    <w:rsid w:val="003A6CFE"/>
    <w:rsid w:val="003A75B6"/>
    <w:rsid w:val="003B0026"/>
    <w:rsid w:val="003B0C4E"/>
    <w:rsid w:val="003B2343"/>
    <w:rsid w:val="003B3773"/>
    <w:rsid w:val="003B3B19"/>
    <w:rsid w:val="003B4919"/>
    <w:rsid w:val="003B65C7"/>
    <w:rsid w:val="003C0467"/>
    <w:rsid w:val="003C0BB6"/>
    <w:rsid w:val="003C3FD9"/>
    <w:rsid w:val="003C4365"/>
    <w:rsid w:val="003C7AF6"/>
    <w:rsid w:val="003D04AD"/>
    <w:rsid w:val="003D0D09"/>
    <w:rsid w:val="003D0D4D"/>
    <w:rsid w:val="003D36D1"/>
    <w:rsid w:val="003D5394"/>
    <w:rsid w:val="003D69F8"/>
    <w:rsid w:val="003D7390"/>
    <w:rsid w:val="003D74FE"/>
    <w:rsid w:val="003E0EC8"/>
    <w:rsid w:val="003E2ECF"/>
    <w:rsid w:val="003F1078"/>
    <w:rsid w:val="003F2128"/>
    <w:rsid w:val="003F276E"/>
    <w:rsid w:val="003F5548"/>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44443"/>
    <w:rsid w:val="004536A0"/>
    <w:rsid w:val="004544EA"/>
    <w:rsid w:val="00456963"/>
    <w:rsid w:val="00460B6E"/>
    <w:rsid w:val="00463133"/>
    <w:rsid w:val="00466153"/>
    <w:rsid w:val="0046625B"/>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B0751"/>
    <w:rsid w:val="004B0943"/>
    <w:rsid w:val="004B58C3"/>
    <w:rsid w:val="004B596E"/>
    <w:rsid w:val="004C0247"/>
    <w:rsid w:val="004C161F"/>
    <w:rsid w:val="004C3C7E"/>
    <w:rsid w:val="004C5978"/>
    <w:rsid w:val="004C7F43"/>
    <w:rsid w:val="004D0A0A"/>
    <w:rsid w:val="004D1A6E"/>
    <w:rsid w:val="004D1CFB"/>
    <w:rsid w:val="004D5A89"/>
    <w:rsid w:val="004D5F31"/>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169D"/>
    <w:rsid w:val="00523F52"/>
    <w:rsid w:val="005278AB"/>
    <w:rsid w:val="00527D78"/>
    <w:rsid w:val="00531313"/>
    <w:rsid w:val="00533854"/>
    <w:rsid w:val="00535588"/>
    <w:rsid w:val="005442C0"/>
    <w:rsid w:val="00545717"/>
    <w:rsid w:val="00547547"/>
    <w:rsid w:val="00551F73"/>
    <w:rsid w:val="00552CE0"/>
    <w:rsid w:val="00553C9B"/>
    <w:rsid w:val="00557B27"/>
    <w:rsid w:val="00563281"/>
    <w:rsid w:val="00563553"/>
    <w:rsid w:val="00563BA7"/>
    <w:rsid w:val="0056527E"/>
    <w:rsid w:val="00566524"/>
    <w:rsid w:val="005718F0"/>
    <w:rsid w:val="00573122"/>
    <w:rsid w:val="005745FE"/>
    <w:rsid w:val="00577C1A"/>
    <w:rsid w:val="00585187"/>
    <w:rsid w:val="00590B9E"/>
    <w:rsid w:val="00594645"/>
    <w:rsid w:val="00594DDA"/>
    <w:rsid w:val="00594E14"/>
    <w:rsid w:val="00597B18"/>
    <w:rsid w:val="005A0CE1"/>
    <w:rsid w:val="005A7881"/>
    <w:rsid w:val="005B47AB"/>
    <w:rsid w:val="005B57B2"/>
    <w:rsid w:val="005B730F"/>
    <w:rsid w:val="005C08BA"/>
    <w:rsid w:val="005C0B32"/>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7608"/>
    <w:rsid w:val="00637596"/>
    <w:rsid w:val="00640488"/>
    <w:rsid w:val="006407DE"/>
    <w:rsid w:val="00641D42"/>
    <w:rsid w:val="00647A1C"/>
    <w:rsid w:val="00650695"/>
    <w:rsid w:val="006537B7"/>
    <w:rsid w:val="00661EA0"/>
    <w:rsid w:val="0066467C"/>
    <w:rsid w:val="0066526C"/>
    <w:rsid w:val="00667064"/>
    <w:rsid w:val="00673789"/>
    <w:rsid w:val="0067446D"/>
    <w:rsid w:val="0067492F"/>
    <w:rsid w:val="006757AE"/>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B31EE"/>
    <w:rsid w:val="006B4B18"/>
    <w:rsid w:val="006C304E"/>
    <w:rsid w:val="006C6095"/>
    <w:rsid w:val="006D0FFE"/>
    <w:rsid w:val="006D1EED"/>
    <w:rsid w:val="006D286E"/>
    <w:rsid w:val="006D2CAE"/>
    <w:rsid w:val="006D3E66"/>
    <w:rsid w:val="006D58FA"/>
    <w:rsid w:val="006D7779"/>
    <w:rsid w:val="006E0CD2"/>
    <w:rsid w:val="006E1640"/>
    <w:rsid w:val="006E376B"/>
    <w:rsid w:val="006F07A6"/>
    <w:rsid w:val="006F3FD4"/>
    <w:rsid w:val="006F70A0"/>
    <w:rsid w:val="00702F50"/>
    <w:rsid w:val="007058D1"/>
    <w:rsid w:val="00706398"/>
    <w:rsid w:val="00706569"/>
    <w:rsid w:val="00706BA8"/>
    <w:rsid w:val="0071390C"/>
    <w:rsid w:val="007157A7"/>
    <w:rsid w:val="007177FA"/>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0C4"/>
    <w:rsid w:val="0077068A"/>
    <w:rsid w:val="00771A9B"/>
    <w:rsid w:val="00773AC9"/>
    <w:rsid w:val="007751FE"/>
    <w:rsid w:val="00775B17"/>
    <w:rsid w:val="0077742C"/>
    <w:rsid w:val="0077759A"/>
    <w:rsid w:val="007819F8"/>
    <w:rsid w:val="00782E3D"/>
    <w:rsid w:val="0078357D"/>
    <w:rsid w:val="00783CDA"/>
    <w:rsid w:val="00783D8D"/>
    <w:rsid w:val="007859D7"/>
    <w:rsid w:val="00793216"/>
    <w:rsid w:val="00796F61"/>
    <w:rsid w:val="007A13E3"/>
    <w:rsid w:val="007A43A8"/>
    <w:rsid w:val="007B261E"/>
    <w:rsid w:val="007B430A"/>
    <w:rsid w:val="007B72FB"/>
    <w:rsid w:val="007C03DF"/>
    <w:rsid w:val="007C1483"/>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507B"/>
    <w:rsid w:val="0080544E"/>
    <w:rsid w:val="00806311"/>
    <w:rsid w:val="008072F9"/>
    <w:rsid w:val="00807FDB"/>
    <w:rsid w:val="00810438"/>
    <w:rsid w:val="008110EE"/>
    <w:rsid w:val="00812CE2"/>
    <w:rsid w:val="00814C45"/>
    <w:rsid w:val="00815C44"/>
    <w:rsid w:val="00815D9D"/>
    <w:rsid w:val="00820943"/>
    <w:rsid w:val="008266D4"/>
    <w:rsid w:val="00827B83"/>
    <w:rsid w:val="00831665"/>
    <w:rsid w:val="00831E65"/>
    <w:rsid w:val="008324A3"/>
    <w:rsid w:val="00834BDC"/>
    <w:rsid w:val="008404E8"/>
    <w:rsid w:val="008408B5"/>
    <w:rsid w:val="00841E7E"/>
    <w:rsid w:val="008420D3"/>
    <w:rsid w:val="00851FE3"/>
    <w:rsid w:val="00852063"/>
    <w:rsid w:val="00852E67"/>
    <w:rsid w:val="00857531"/>
    <w:rsid w:val="00857CC7"/>
    <w:rsid w:val="008600D3"/>
    <w:rsid w:val="00862DE6"/>
    <w:rsid w:val="008677BE"/>
    <w:rsid w:val="00870EAD"/>
    <w:rsid w:val="00872EDE"/>
    <w:rsid w:val="008739FC"/>
    <w:rsid w:val="00873ABF"/>
    <w:rsid w:val="00873EFB"/>
    <w:rsid w:val="00876E92"/>
    <w:rsid w:val="008770BF"/>
    <w:rsid w:val="00881379"/>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28D3"/>
    <w:rsid w:val="008C35E7"/>
    <w:rsid w:val="008C61DF"/>
    <w:rsid w:val="008C6F2F"/>
    <w:rsid w:val="008C753F"/>
    <w:rsid w:val="008C7D98"/>
    <w:rsid w:val="008D441E"/>
    <w:rsid w:val="008D7AF8"/>
    <w:rsid w:val="008E0066"/>
    <w:rsid w:val="008F085F"/>
    <w:rsid w:val="008F1148"/>
    <w:rsid w:val="008F4AE2"/>
    <w:rsid w:val="008F5FCB"/>
    <w:rsid w:val="008F7393"/>
    <w:rsid w:val="00905CD6"/>
    <w:rsid w:val="0090661C"/>
    <w:rsid w:val="00907C99"/>
    <w:rsid w:val="009143A1"/>
    <w:rsid w:val="009146E3"/>
    <w:rsid w:val="0091480E"/>
    <w:rsid w:val="009159A0"/>
    <w:rsid w:val="009208E8"/>
    <w:rsid w:val="00920AF4"/>
    <w:rsid w:val="00921FAA"/>
    <w:rsid w:val="00927227"/>
    <w:rsid w:val="009409F8"/>
    <w:rsid w:val="00941550"/>
    <w:rsid w:val="0094528C"/>
    <w:rsid w:val="009469D8"/>
    <w:rsid w:val="00950383"/>
    <w:rsid w:val="009508C9"/>
    <w:rsid w:val="00950C78"/>
    <w:rsid w:val="00952075"/>
    <w:rsid w:val="009543CE"/>
    <w:rsid w:val="00954724"/>
    <w:rsid w:val="00956276"/>
    <w:rsid w:val="00956335"/>
    <w:rsid w:val="00961BC5"/>
    <w:rsid w:val="00961C37"/>
    <w:rsid w:val="00963782"/>
    <w:rsid w:val="00966A75"/>
    <w:rsid w:val="00967E0D"/>
    <w:rsid w:val="00970374"/>
    <w:rsid w:val="00971636"/>
    <w:rsid w:val="00971B04"/>
    <w:rsid w:val="009721FE"/>
    <w:rsid w:val="0097227E"/>
    <w:rsid w:val="00973506"/>
    <w:rsid w:val="00975137"/>
    <w:rsid w:val="009757F4"/>
    <w:rsid w:val="00975D3A"/>
    <w:rsid w:val="009804D8"/>
    <w:rsid w:val="00981900"/>
    <w:rsid w:val="00982F78"/>
    <w:rsid w:val="0098476F"/>
    <w:rsid w:val="00984F89"/>
    <w:rsid w:val="0098748E"/>
    <w:rsid w:val="00990F19"/>
    <w:rsid w:val="00997C8B"/>
    <w:rsid w:val="009A16C4"/>
    <w:rsid w:val="009A5298"/>
    <w:rsid w:val="009A60B7"/>
    <w:rsid w:val="009B3C18"/>
    <w:rsid w:val="009B4C7B"/>
    <w:rsid w:val="009C03F4"/>
    <w:rsid w:val="009C17CE"/>
    <w:rsid w:val="009C1E8C"/>
    <w:rsid w:val="009C2224"/>
    <w:rsid w:val="009C33EF"/>
    <w:rsid w:val="009C41B9"/>
    <w:rsid w:val="009C6DFE"/>
    <w:rsid w:val="009C7675"/>
    <w:rsid w:val="009C799F"/>
    <w:rsid w:val="009D1029"/>
    <w:rsid w:val="009D170D"/>
    <w:rsid w:val="009D1A69"/>
    <w:rsid w:val="009D2A9E"/>
    <w:rsid w:val="009D2DB1"/>
    <w:rsid w:val="009D38BB"/>
    <w:rsid w:val="009D58D9"/>
    <w:rsid w:val="009D7B4D"/>
    <w:rsid w:val="009E3304"/>
    <w:rsid w:val="009E3417"/>
    <w:rsid w:val="009F427B"/>
    <w:rsid w:val="009F5F9D"/>
    <w:rsid w:val="00A01B74"/>
    <w:rsid w:val="00A02591"/>
    <w:rsid w:val="00A028CE"/>
    <w:rsid w:val="00A03680"/>
    <w:rsid w:val="00A042A2"/>
    <w:rsid w:val="00A04910"/>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5810"/>
    <w:rsid w:val="00A55990"/>
    <w:rsid w:val="00A56140"/>
    <w:rsid w:val="00A5649E"/>
    <w:rsid w:val="00A56BAF"/>
    <w:rsid w:val="00A56EE6"/>
    <w:rsid w:val="00A57132"/>
    <w:rsid w:val="00A60142"/>
    <w:rsid w:val="00A6767E"/>
    <w:rsid w:val="00A727DA"/>
    <w:rsid w:val="00A73A18"/>
    <w:rsid w:val="00A7402F"/>
    <w:rsid w:val="00A7536C"/>
    <w:rsid w:val="00A77315"/>
    <w:rsid w:val="00A8106E"/>
    <w:rsid w:val="00A82DED"/>
    <w:rsid w:val="00A82E92"/>
    <w:rsid w:val="00A853AA"/>
    <w:rsid w:val="00A86C24"/>
    <w:rsid w:val="00A872B1"/>
    <w:rsid w:val="00A903E9"/>
    <w:rsid w:val="00A904DA"/>
    <w:rsid w:val="00A9152C"/>
    <w:rsid w:val="00A949AA"/>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2A0B"/>
    <w:rsid w:val="00AE3205"/>
    <w:rsid w:val="00AE3E16"/>
    <w:rsid w:val="00AE4253"/>
    <w:rsid w:val="00AE59D5"/>
    <w:rsid w:val="00AE6584"/>
    <w:rsid w:val="00AE7D32"/>
    <w:rsid w:val="00AF028A"/>
    <w:rsid w:val="00AF25FC"/>
    <w:rsid w:val="00AF5A2C"/>
    <w:rsid w:val="00AF61DC"/>
    <w:rsid w:val="00B01A2B"/>
    <w:rsid w:val="00B02390"/>
    <w:rsid w:val="00B02721"/>
    <w:rsid w:val="00B04004"/>
    <w:rsid w:val="00B05DED"/>
    <w:rsid w:val="00B10FA5"/>
    <w:rsid w:val="00B11E5E"/>
    <w:rsid w:val="00B12A3F"/>
    <w:rsid w:val="00B14116"/>
    <w:rsid w:val="00B15E19"/>
    <w:rsid w:val="00B1740B"/>
    <w:rsid w:val="00B21C9D"/>
    <w:rsid w:val="00B238B7"/>
    <w:rsid w:val="00B276C2"/>
    <w:rsid w:val="00B316B4"/>
    <w:rsid w:val="00B322CF"/>
    <w:rsid w:val="00B34209"/>
    <w:rsid w:val="00B35743"/>
    <w:rsid w:val="00B3627E"/>
    <w:rsid w:val="00B4054C"/>
    <w:rsid w:val="00B4080E"/>
    <w:rsid w:val="00B41914"/>
    <w:rsid w:val="00B42306"/>
    <w:rsid w:val="00B426F9"/>
    <w:rsid w:val="00B42ABE"/>
    <w:rsid w:val="00B42F24"/>
    <w:rsid w:val="00B43BA0"/>
    <w:rsid w:val="00B441AD"/>
    <w:rsid w:val="00B46078"/>
    <w:rsid w:val="00B511A1"/>
    <w:rsid w:val="00B52AA8"/>
    <w:rsid w:val="00B53579"/>
    <w:rsid w:val="00B551E8"/>
    <w:rsid w:val="00B6151C"/>
    <w:rsid w:val="00B6215A"/>
    <w:rsid w:val="00B72AC9"/>
    <w:rsid w:val="00B7414B"/>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96600"/>
    <w:rsid w:val="00BA338F"/>
    <w:rsid w:val="00BA4954"/>
    <w:rsid w:val="00BA4FDA"/>
    <w:rsid w:val="00BA6754"/>
    <w:rsid w:val="00BA776C"/>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F122A"/>
    <w:rsid w:val="00BF2B23"/>
    <w:rsid w:val="00BF3978"/>
    <w:rsid w:val="00BF4743"/>
    <w:rsid w:val="00BF5633"/>
    <w:rsid w:val="00BF78B9"/>
    <w:rsid w:val="00C007D4"/>
    <w:rsid w:val="00C019FE"/>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1DB0"/>
    <w:rsid w:val="00C250B3"/>
    <w:rsid w:val="00C259C5"/>
    <w:rsid w:val="00C310C4"/>
    <w:rsid w:val="00C31300"/>
    <w:rsid w:val="00C32E8F"/>
    <w:rsid w:val="00C3319F"/>
    <w:rsid w:val="00C331FC"/>
    <w:rsid w:val="00C356A4"/>
    <w:rsid w:val="00C36B81"/>
    <w:rsid w:val="00C37B37"/>
    <w:rsid w:val="00C404FD"/>
    <w:rsid w:val="00C46C62"/>
    <w:rsid w:val="00C47EAE"/>
    <w:rsid w:val="00C56600"/>
    <w:rsid w:val="00C60EA8"/>
    <w:rsid w:val="00C64E51"/>
    <w:rsid w:val="00C66550"/>
    <w:rsid w:val="00C66BB6"/>
    <w:rsid w:val="00C72FA3"/>
    <w:rsid w:val="00C74F03"/>
    <w:rsid w:val="00C7520F"/>
    <w:rsid w:val="00C76E32"/>
    <w:rsid w:val="00C7781F"/>
    <w:rsid w:val="00C8103C"/>
    <w:rsid w:val="00C81BC1"/>
    <w:rsid w:val="00C846E3"/>
    <w:rsid w:val="00C858ED"/>
    <w:rsid w:val="00C86774"/>
    <w:rsid w:val="00C86D91"/>
    <w:rsid w:val="00C9598D"/>
    <w:rsid w:val="00C96E21"/>
    <w:rsid w:val="00CA1FAE"/>
    <w:rsid w:val="00CA2E22"/>
    <w:rsid w:val="00CA4A15"/>
    <w:rsid w:val="00CA6EC6"/>
    <w:rsid w:val="00CB1521"/>
    <w:rsid w:val="00CB1A76"/>
    <w:rsid w:val="00CB1D44"/>
    <w:rsid w:val="00CB2E94"/>
    <w:rsid w:val="00CB2EFB"/>
    <w:rsid w:val="00CB4272"/>
    <w:rsid w:val="00CB4884"/>
    <w:rsid w:val="00CB52A4"/>
    <w:rsid w:val="00CB7C46"/>
    <w:rsid w:val="00CC1575"/>
    <w:rsid w:val="00CC2234"/>
    <w:rsid w:val="00CC4669"/>
    <w:rsid w:val="00CC530D"/>
    <w:rsid w:val="00CC5FFA"/>
    <w:rsid w:val="00CC66AC"/>
    <w:rsid w:val="00CD3009"/>
    <w:rsid w:val="00CD32CD"/>
    <w:rsid w:val="00CD48BD"/>
    <w:rsid w:val="00CD52B2"/>
    <w:rsid w:val="00CD5432"/>
    <w:rsid w:val="00CD5855"/>
    <w:rsid w:val="00CE42D4"/>
    <w:rsid w:val="00CE5597"/>
    <w:rsid w:val="00CF2A3A"/>
    <w:rsid w:val="00CF378D"/>
    <w:rsid w:val="00CF3A7F"/>
    <w:rsid w:val="00D003AE"/>
    <w:rsid w:val="00D031E5"/>
    <w:rsid w:val="00D032C0"/>
    <w:rsid w:val="00D03F5C"/>
    <w:rsid w:val="00D04152"/>
    <w:rsid w:val="00D04A4E"/>
    <w:rsid w:val="00D05745"/>
    <w:rsid w:val="00D063B4"/>
    <w:rsid w:val="00D07048"/>
    <w:rsid w:val="00D11BAA"/>
    <w:rsid w:val="00D12751"/>
    <w:rsid w:val="00D14737"/>
    <w:rsid w:val="00D1488F"/>
    <w:rsid w:val="00D22253"/>
    <w:rsid w:val="00D22B73"/>
    <w:rsid w:val="00D241F5"/>
    <w:rsid w:val="00D24B47"/>
    <w:rsid w:val="00D279FC"/>
    <w:rsid w:val="00D27D68"/>
    <w:rsid w:val="00D306FF"/>
    <w:rsid w:val="00D3212C"/>
    <w:rsid w:val="00D36088"/>
    <w:rsid w:val="00D37152"/>
    <w:rsid w:val="00D43DCF"/>
    <w:rsid w:val="00D45F2C"/>
    <w:rsid w:val="00D469CD"/>
    <w:rsid w:val="00D508F1"/>
    <w:rsid w:val="00D512F2"/>
    <w:rsid w:val="00D55703"/>
    <w:rsid w:val="00D559C8"/>
    <w:rsid w:val="00D5674A"/>
    <w:rsid w:val="00D605A7"/>
    <w:rsid w:val="00D60AA7"/>
    <w:rsid w:val="00D67809"/>
    <w:rsid w:val="00D72031"/>
    <w:rsid w:val="00D7274E"/>
    <w:rsid w:val="00D73280"/>
    <w:rsid w:val="00D740EC"/>
    <w:rsid w:val="00D7472E"/>
    <w:rsid w:val="00D75BAB"/>
    <w:rsid w:val="00D765A5"/>
    <w:rsid w:val="00D8135E"/>
    <w:rsid w:val="00D81EC3"/>
    <w:rsid w:val="00D82A17"/>
    <w:rsid w:val="00D8384E"/>
    <w:rsid w:val="00D84EFB"/>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E4B15"/>
    <w:rsid w:val="00DF02F3"/>
    <w:rsid w:val="00DF0F1F"/>
    <w:rsid w:val="00DF1336"/>
    <w:rsid w:val="00DF3F16"/>
    <w:rsid w:val="00E01F1A"/>
    <w:rsid w:val="00E02468"/>
    <w:rsid w:val="00E02BE9"/>
    <w:rsid w:val="00E06725"/>
    <w:rsid w:val="00E06DCB"/>
    <w:rsid w:val="00E07E70"/>
    <w:rsid w:val="00E1047B"/>
    <w:rsid w:val="00E1089A"/>
    <w:rsid w:val="00E124D4"/>
    <w:rsid w:val="00E125EE"/>
    <w:rsid w:val="00E22127"/>
    <w:rsid w:val="00E24B22"/>
    <w:rsid w:val="00E253ED"/>
    <w:rsid w:val="00E31932"/>
    <w:rsid w:val="00E33053"/>
    <w:rsid w:val="00E339A4"/>
    <w:rsid w:val="00E33DC4"/>
    <w:rsid w:val="00E352CC"/>
    <w:rsid w:val="00E355AD"/>
    <w:rsid w:val="00E41BBE"/>
    <w:rsid w:val="00E435B6"/>
    <w:rsid w:val="00E44E4A"/>
    <w:rsid w:val="00E45D6E"/>
    <w:rsid w:val="00E51E3E"/>
    <w:rsid w:val="00E530E8"/>
    <w:rsid w:val="00E55145"/>
    <w:rsid w:val="00E55BAF"/>
    <w:rsid w:val="00E560F7"/>
    <w:rsid w:val="00E56521"/>
    <w:rsid w:val="00E604C9"/>
    <w:rsid w:val="00E611FF"/>
    <w:rsid w:val="00E61565"/>
    <w:rsid w:val="00E61920"/>
    <w:rsid w:val="00E628D0"/>
    <w:rsid w:val="00E67023"/>
    <w:rsid w:val="00E6791E"/>
    <w:rsid w:val="00E70D7F"/>
    <w:rsid w:val="00E728A1"/>
    <w:rsid w:val="00E73B94"/>
    <w:rsid w:val="00E75C3B"/>
    <w:rsid w:val="00E76612"/>
    <w:rsid w:val="00E810D5"/>
    <w:rsid w:val="00E837D3"/>
    <w:rsid w:val="00E85C4F"/>
    <w:rsid w:val="00E86177"/>
    <w:rsid w:val="00E9001D"/>
    <w:rsid w:val="00E925A4"/>
    <w:rsid w:val="00E934C6"/>
    <w:rsid w:val="00E93E43"/>
    <w:rsid w:val="00E9767A"/>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0E55"/>
    <w:rsid w:val="00EE16B0"/>
    <w:rsid w:val="00EE22F0"/>
    <w:rsid w:val="00EE4606"/>
    <w:rsid w:val="00EE648B"/>
    <w:rsid w:val="00EF32E2"/>
    <w:rsid w:val="00EF4415"/>
    <w:rsid w:val="00EF61D6"/>
    <w:rsid w:val="00EF7DC3"/>
    <w:rsid w:val="00F00531"/>
    <w:rsid w:val="00F010A3"/>
    <w:rsid w:val="00F01434"/>
    <w:rsid w:val="00F02B70"/>
    <w:rsid w:val="00F0362F"/>
    <w:rsid w:val="00F0444B"/>
    <w:rsid w:val="00F05CB8"/>
    <w:rsid w:val="00F068E4"/>
    <w:rsid w:val="00F105DD"/>
    <w:rsid w:val="00F12A12"/>
    <w:rsid w:val="00F133F7"/>
    <w:rsid w:val="00F13492"/>
    <w:rsid w:val="00F15A73"/>
    <w:rsid w:val="00F15E4B"/>
    <w:rsid w:val="00F16AAA"/>
    <w:rsid w:val="00F20805"/>
    <w:rsid w:val="00F23057"/>
    <w:rsid w:val="00F23E46"/>
    <w:rsid w:val="00F24381"/>
    <w:rsid w:val="00F272B4"/>
    <w:rsid w:val="00F27F9A"/>
    <w:rsid w:val="00F34AAC"/>
    <w:rsid w:val="00F37820"/>
    <w:rsid w:val="00F42C9E"/>
    <w:rsid w:val="00F46AC8"/>
    <w:rsid w:val="00F5227E"/>
    <w:rsid w:val="00F54968"/>
    <w:rsid w:val="00F55206"/>
    <w:rsid w:val="00F56A35"/>
    <w:rsid w:val="00F574D2"/>
    <w:rsid w:val="00F607FF"/>
    <w:rsid w:val="00F61009"/>
    <w:rsid w:val="00F6247F"/>
    <w:rsid w:val="00F63A09"/>
    <w:rsid w:val="00F64464"/>
    <w:rsid w:val="00F66CC2"/>
    <w:rsid w:val="00F66DC6"/>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7014"/>
    <w:rsid w:val="00FC7545"/>
    <w:rsid w:val="00FD0777"/>
    <w:rsid w:val="00FD0F85"/>
    <w:rsid w:val="00FD287B"/>
    <w:rsid w:val="00FD30DF"/>
    <w:rsid w:val="00FD7611"/>
    <w:rsid w:val="00FE0B8B"/>
    <w:rsid w:val="00FE6956"/>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775B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B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775B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183440728">
      <w:bodyDiv w:val="1"/>
      <w:marLeft w:val="0"/>
      <w:marRight w:val="0"/>
      <w:marTop w:val="0"/>
      <w:marBottom w:val="0"/>
      <w:divBdr>
        <w:top w:val="none" w:sz="0" w:space="0" w:color="auto"/>
        <w:left w:val="none" w:sz="0" w:space="0" w:color="auto"/>
        <w:bottom w:val="none" w:sz="0" w:space="0" w:color="auto"/>
        <w:right w:val="none" w:sz="0" w:space="0" w:color="auto"/>
      </w:divBdr>
    </w:div>
    <w:div w:id="203755720">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251813286">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3298081">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5BF0-A422-456E-A05E-89C99282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3865</Words>
  <Characters>21258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2019-05-13T18:02:00Z</cp:lastPrinted>
  <dcterms:created xsi:type="dcterms:W3CDTF">2020-04-05T15:25:00Z</dcterms:created>
  <dcterms:modified xsi:type="dcterms:W3CDTF">2020-04-05T15:25:00Z</dcterms:modified>
</cp:coreProperties>
</file>