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E8E535" w14:textId="174262A8" w:rsidR="0090548C" w:rsidRPr="007F4950" w:rsidRDefault="0090548C" w:rsidP="0090548C">
      <w:pPr>
        <w:pStyle w:val="Ttulo"/>
        <w:outlineLvl w:val="0"/>
        <w:rPr>
          <w:sz w:val="23"/>
          <w:szCs w:val="23"/>
          <w:lang w:val="es-PE"/>
        </w:rPr>
      </w:pPr>
      <w:r w:rsidRPr="007F4950">
        <w:rPr>
          <w:sz w:val="23"/>
          <w:szCs w:val="23"/>
          <w:lang w:val="es-PE"/>
        </w:rPr>
        <w:t>RESOLUCIÓN N</w:t>
      </w:r>
      <w:r w:rsidR="007F4950" w:rsidRPr="007F4950">
        <w:rPr>
          <w:sz w:val="23"/>
          <w:szCs w:val="23"/>
          <w:lang w:val="es-PE"/>
        </w:rPr>
        <w:t>° 100/19</w:t>
      </w:r>
    </w:p>
    <w:p w14:paraId="2AADFF04" w14:textId="77777777" w:rsidR="0090548C" w:rsidRPr="007F4950" w:rsidRDefault="0090548C" w:rsidP="0090548C">
      <w:pPr>
        <w:pStyle w:val="Ttulo"/>
        <w:rPr>
          <w:sz w:val="23"/>
          <w:szCs w:val="23"/>
          <w:lang w:val="es-PE"/>
        </w:rPr>
      </w:pPr>
    </w:p>
    <w:p w14:paraId="701D1158" w14:textId="77777777" w:rsidR="0090548C" w:rsidRPr="007F4950" w:rsidRDefault="0090548C" w:rsidP="0090548C">
      <w:pPr>
        <w:spacing w:after="0" w:line="240" w:lineRule="auto"/>
        <w:rPr>
          <w:rFonts w:ascii="Times New Roman" w:hAnsi="Times New Roman" w:cs="Times New Roman"/>
          <w:b/>
          <w:bCs/>
          <w:sz w:val="23"/>
          <w:szCs w:val="23"/>
          <w:lang w:val="es-PE"/>
        </w:rPr>
      </w:pPr>
    </w:p>
    <w:p w14:paraId="262F5575" w14:textId="77777777" w:rsidR="0090548C" w:rsidRPr="007F4950" w:rsidRDefault="0090548C" w:rsidP="0090548C">
      <w:pPr>
        <w:spacing w:after="0" w:line="240" w:lineRule="auto"/>
        <w:jc w:val="both"/>
        <w:outlineLvl w:val="0"/>
        <w:rPr>
          <w:rFonts w:ascii="Times New Roman" w:hAnsi="Times New Roman" w:cs="Times New Roman"/>
          <w:b/>
          <w:bCs/>
          <w:sz w:val="23"/>
          <w:szCs w:val="23"/>
          <w:lang w:val="es-PE"/>
        </w:rPr>
      </w:pPr>
      <w:r w:rsidRPr="007F4950">
        <w:rPr>
          <w:rFonts w:ascii="Times New Roman" w:hAnsi="Times New Roman" w:cs="Times New Roman"/>
          <w:b/>
          <w:bCs/>
          <w:sz w:val="23"/>
          <w:szCs w:val="23"/>
          <w:lang w:val="es-PE"/>
        </w:rPr>
        <w:t>Vistos:</w:t>
      </w:r>
    </w:p>
    <w:p w14:paraId="00EE1FFB" w14:textId="77777777" w:rsidR="0090548C" w:rsidRPr="007F4950" w:rsidRDefault="0090548C" w:rsidP="0090548C">
      <w:pPr>
        <w:spacing w:after="0" w:line="240" w:lineRule="auto"/>
        <w:jc w:val="both"/>
        <w:rPr>
          <w:rFonts w:ascii="Times New Roman" w:hAnsi="Times New Roman" w:cs="Times New Roman"/>
          <w:b/>
          <w:bCs/>
          <w:sz w:val="23"/>
          <w:szCs w:val="23"/>
          <w:lang w:val="es-PE"/>
        </w:rPr>
      </w:pPr>
    </w:p>
    <w:p w14:paraId="4A4D95AF" w14:textId="1D9EF3F3" w:rsidR="0090548C" w:rsidRPr="007F4950" w:rsidRDefault="0090548C" w:rsidP="0090548C">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3"/>
          <w:szCs w:val="23"/>
          <w:lang w:val="es-PE"/>
        </w:rPr>
      </w:pPr>
      <w:r w:rsidRPr="007F4950">
        <w:rPr>
          <w:rFonts w:ascii="Times New Roman" w:hAnsi="Times New Roman" w:cs="Times New Roman"/>
          <w:sz w:val="23"/>
          <w:szCs w:val="23"/>
          <w:lang w:val="es-PE"/>
        </w:rPr>
        <w:t xml:space="preserve">Que, con fecha 17 de mayo de 2019 </w:t>
      </w:r>
      <w:proofErr w:type="gramStart"/>
      <w:r w:rsidRPr="007F4950">
        <w:rPr>
          <w:rFonts w:ascii="Times New Roman" w:hAnsi="Times New Roman" w:cs="Times New Roman"/>
          <w:sz w:val="23"/>
          <w:szCs w:val="23"/>
          <w:lang w:val="es-PE"/>
        </w:rPr>
        <w:t xml:space="preserve">doña </w:t>
      </w:r>
      <w:r w:rsidR="00C90A38">
        <w:rPr>
          <w:rFonts w:ascii="Times New Roman" w:hAnsi="Times New Roman" w:cs="Times New Roman"/>
          <w:sz w:val="23"/>
          <w:szCs w:val="23"/>
          <w:lang w:val="es-PE"/>
        </w:rPr>
        <w:t>.............................</w:t>
      </w:r>
      <w:proofErr w:type="gramEnd"/>
      <w:r w:rsidRPr="007F4950">
        <w:rPr>
          <w:rFonts w:ascii="Times New Roman" w:hAnsi="Times New Roman" w:cs="Times New Roman"/>
          <w:sz w:val="23"/>
          <w:szCs w:val="23"/>
          <w:lang w:val="es-PE"/>
        </w:rPr>
        <w:t xml:space="preserve"> </w:t>
      </w:r>
      <w:proofErr w:type="gramStart"/>
      <w:r w:rsidRPr="007F4950">
        <w:rPr>
          <w:rFonts w:ascii="Times New Roman" w:hAnsi="Times New Roman" w:cs="Times New Roman"/>
          <w:sz w:val="23"/>
          <w:szCs w:val="23"/>
          <w:lang w:val="es-PE"/>
        </w:rPr>
        <w:t>interpone</w:t>
      </w:r>
      <w:proofErr w:type="gramEnd"/>
      <w:r w:rsidRPr="007F4950">
        <w:rPr>
          <w:rFonts w:ascii="Times New Roman" w:hAnsi="Times New Roman" w:cs="Times New Roman"/>
          <w:sz w:val="23"/>
          <w:szCs w:val="23"/>
          <w:lang w:val="es-PE"/>
        </w:rPr>
        <w:t xml:space="preserve"> reclamación ante esta Defensoría del Asegurado (DEFASEG) solicitando que </w:t>
      </w:r>
      <w:r w:rsidR="00C90A38">
        <w:rPr>
          <w:rFonts w:ascii="Times New Roman" w:hAnsi="Times New Roman" w:cs="Times New Roman"/>
          <w:sz w:val="23"/>
          <w:szCs w:val="23"/>
          <w:lang w:val="es-PE"/>
        </w:rPr>
        <w:t>.............................</w:t>
      </w:r>
      <w:r w:rsidRPr="007F4950">
        <w:rPr>
          <w:rFonts w:ascii="Times New Roman" w:hAnsi="Times New Roman" w:cs="Times New Roman"/>
          <w:sz w:val="23"/>
          <w:szCs w:val="23"/>
          <w:lang w:val="es-PE"/>
        </w:rPr>
        <w:t xml:space="preserve">SEGUROS otorgue cobertura por invalidez total y permanente conforme a la póliza de seguro de desgravamen N° </w:t>
      </w:r>
      <w:r w:rsidR="00C90A38">
        <w:rPr>
          <w:rFonts w:ascii="Times New Roman" w:hAnsi="Times New Roman" w:cs="Times New Roman"/>
          <w:sz w:val="23"/>
          <w:szCs w:val="23"/>
          <w:lang w:val="es-ES"/>
        </w:rPr>
        <w:t>.............................</w:t>
      </w:r>
      <w:r w:rsidRPr="007F4950">
        <w:rPr>
          <w:rFonts w:ascii="Times New Roman" w:hAnsi="Times New Roman" w:cs="Times New Roman"/>
          <w:sz w:val="23"/>
          <w:szCs w:val="23"/>
          <w:lang w:val="es-PE"/>
        </w:rPr>
        <w:t xml:space="preserve"> </w:t>
      </w:r>
      <w:proofErr w:type="gramStart"/>
      <w:r w:rsidRPr="007F4950">
        <w:rPr>
          <w:rFonts w:ascii="Times New Roman" w:hAnsi="Times New Roman" w:cs="Times New Roman"/>
          <w:sz w:val="23"/>
          <w:szCs w:val="23"/>
          <w:lang w:val="es-PE"/>
        </w:rPr>
        <w:t>contratada</w:t>
      </w:r>
      <w:proofErr w:type="gramEnd"/>
      <w:r w:rsidRPr="007F4950">
        <w:rPr>
          <w:rFonts w:ascii="Times New Roman" w:hAnsi="Times New Roman" w:cs="Times New Roman"/>
          <w:sz w:val="23"/>
          <w:szCs w:val="23"/>
          <w:lang w:val="es-PE"/>
        </w:rPr>
        <w:t xml:space="preserve"> a través de Financiera </w:t>
      </w:r>
      <w:r w:rsidR="00C90A38">
        <w:rPr>
          <w:rFonts w:ascii="Times New Roman" w:hAnsi="Times New Roman" w:cs="Times New Roman"/>
          <w:sz w:val="23"/>
          <w:szCs w:val="23"/>
          <w:lang w:val="es-PE"/>
        </w:rPr>
        <w:t>.............................</w:t>
      </w:r>
      <w:r w:rsidRPr="007F4950">
        <w:rPr>
          <w:rFonts w:ascii="Times New Roman" w:hAnsi="Times New Roman" w:cs="Times New Roman"/>
          <w:sz w:val="23"/>
          <w:szCs w:val="23"/>
          <w:lang w:val="es-PE"/>
        </w:rPr>
        <w:t>.</w:t>
      </w:r>
      <w:bookmarkStart w:id="0" w:name="OLE_LINK2"/>
    </w:p>
    <w:bookmarkEnd w:id="0"/>
    <w:p w14:paraId="1D742894" w14:textId="77777777" w:rsidR="0090548C" w:rsidRPr="007F4950" w:rsidRDefault="0090548C" w:rsidP="0090548C">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3"/>
          <w:szCs w:val="23"/>
          <w:lang w:val="es-PE"/>
        </w:rPr>
      </w:pPr>
    </w:p>
    <w:p w14:paraId="0C457815" w14:textId="77777777" w:rsidR="0090548C" w:rsidRPr="007F4950" w:rsidRDefault="0090548C" w:rsidP="0090548C">
      <w:pPr>
        <w:spacing w:after="0" w:line="240" w:lineRule="auto"/>
        <w:jc w:val="both"/>
        <w:rPr>
          <w:rFonts w:ascii="Times New Roman" w:eastAsia="Arial Unicode MS" w:hAnsi="Times New Roman" w:cs="Times New Roman"/>
          <w:sz w:val="23"/>
          <w:szCs w:val="23"/>
          <w:lang w:val="es-PE"/>
        </w:rPr>
      </w:pPr>
      <w:r w:rsidRPr="007F4950">
        <w:rPr>
          <w:rFonts w:ascii="Times New Roman" w:eastAsia="Arial Unicode MS" w:hAnsi="Times New Roman" w:cs="Times New Roman"/>
          <w:sz w:val="23"/>
          <w:szCs w:val="23"/>
          <w:lang w:val="es-PE"/>
        </w:rPr>
        <w:t>Que, la señalada reclamación cumple con los requisitos de materia, cuantía y oportunidad establecidos en el Reglamento de la DEFASEG (http://www.defaseg.com.pe/reglamento);</w:t>
      </w:r>
    </w:p>
    <w:p w14:paraId="601C6796" w14:textId="77777777" w:rsidR="0090548C" w:rsidRPr="007F4950" w:rsidRDefault="0090548C" w:rsidP="0090548C">
      <w:pPr>
        <w:tabs>
          <w:tab w:val="left" w:pos="2160"/>
        </w:tabs>
        <w:spacing w:after="0" w:line="240" w:lineRule="auto"/>
        <w:jc w:val="both"/>
        <w:rPr>
          <w:rFonts w:ascii="Times New Roman" w:hAnsi="Times New Roman" w:cs="Times New Roman"/>
          <w:sz w:val="23"/>
          <w:szCs w:val="23"/>
          <w:lang w:val="es-PE"/>
        </w:rPr>
      </w:pPr>
    </w:p>
    <w:p w14:paraId="3CBEDAE8" w14:textId="77777777" w:rsidR="0090548C" w:rsidRPr="007F4950" w:rsidRDefault="0090548C" w:rsidP="0090548C">
      <w:pPr>
        <w:tabs>
          <w:tab w:val="num" w:pos="720"/>
        </w:tabs>
        <w:spacing w:after="0" w:line="240" w:lineRule="auto"/>
        <w:jc w:val="both"/>
        <w:rPr>
          <w:rFonts w:ascii="Times New Roman" w:hAnsi="Times New Roman" w:cs="Times New Roman"/>
          <w:sz w:val="23"/>
          <w:szCs w:val="23"/>
          <w:lang w:val="es-PE"/>
        </w:rPr>
      </w:pPr>
      <w:r w:rsidRPr="007F4950">
        <w:rPr>
          <w:rFonts w:ascii="Times New Roman" w:hAnsi="Times New Roman" w:cs="Times New Roman"/>
          <w:sz w:val="23"/>
          <w:szCs w:val="23"/>
          <w:lang w:val="es-PE"/>
        </w:rPr>
        <w:t>Que, habiéndosele corrido traslado el 22 de mayo de 2019 de la respectiva reclamación, con fecha 31 de mayo la aseguradora solicitó un plazo adicional para presentar sus descargos, los cuales finalmente presenta el 26 de junio de 2019 sin justificar la demora incurrida.</w:t>
      </w:r>
    </w:p>
    <w:p w14:paraId="00E0C1F7" w14:textId="77777777" w:rsidR="0090548C" w:rsidRPr="007F4950" w:rsidRDefault="0090548C" w:rsidP="0090548C">
      <w:pPr>
        <w:tabs>
          <w:tab w:val="num" w:pos="720"/>
        </w:tabs>
        <w:spacing w:after="0" w:line="240" w:lineRule="auto"/>
        <w:jc w:val="both"/>
        <w:rPr>
          <w:rFonts w:ascii="Times New Roman" w:hAnsi="Times New Roman" w:cs="Times New Roman"/>
          <w:sz w:val="23"/>
          <w:szCs w:val="23"/>
          <w:lang w:val="es-PE"/>
        </w:rPr>
      </w:pPr>
    </w:p>
    <w:p w14:paraId="497DBF60" w14:textId="77777777" w:rsidR="0090548C" w:rsidRPr="007F4950" w:rsidRDefault="0090548C" w:rsidP="0090548C">
      <w:pPr>
        <w:tabs>
          <w:tab w:val="num" w:pos="720"/>
        </w:tabs>
        <w:spacing w:after="0" w:line="240" w:lineRule="auto"/>
        <w:jc w:val="both"/>
        <w:rPr>
          <w:rFonts w:ascii="Times New Roman" w:hAnsi="Times New Roman" w:cs="Times New Roman"/>
          <w:sz w:val="23"/>
          <w:szCs w:val="23"/>
          <w:lang w:val="es-PE"/>
        </w:rPr>
      </w:pPr>
      <w:r w:rsidRPr="007F4950">
        <w:rPr>
          <w:rFonts w:ascii="Times New Roman" w:hAnsi="Times New Roman" w:cs="Times New Roman"/>
          <w:sz w:val="23"/>
          <w:szCs w:val="23"/>
          <w:lang w:val="es-PE"/>
        </w:rPr>
        <w:t xml:space="preserve">Que, el 08 de julio de 2019 se realizó la audiencia de vista con la concurrencia de la aseguradora, y la participación telefónica de la reclamante, quienes sustentaron sus respectivas posiciones, absolviendo las diversas preguntas formuladas por este colegiado, conforme consta de la correspondiente acta, otorgándose a la reclamante un plazo adicional para presentar el dictamen del MINSA en trámite, a través del cual se indique el grado y naturaleza de la invalidez presentada; </w:t>
      </w:r>
    </w:p>
    <w:p w14:paraId="7823AAE0" w14:textId="77777777" w:rsidR="0090548C" w:rsidRPr="007F4950" w:rsidRDefault="0090548C" w:rsidP="0090548C">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3"/>
          <w:szCs w:val="23"/>
          <w:lang w:val="es-PE"/>
        </w:rPr>
      </w:pPr>
    </w:p>
    <w:p w14:paraId="0B5F595A" w14:textId="77777777" w:rsidR="0090548C" w:rsidRPr="007F4950" w:rsidRDefault="0090548C" w:rsidP="0090548C">
      <w:pPr>
        <w:spacing w:after="0" w:line="240" w:lineRule="auto"/>
        <w:jc w:val="both"/>
        <w:rPr>
          <w:rFonts w:ascii="Times New Roman" w:hAnsi="Times New Roman" w:cs="Times New Roman"/>
          <w:sz w:val="23"/>
          <w:szCs w:val="23"/>
          <w:lang w:val="es-ES"/>
        </w:rPr>
      </w:pPr>
      <w:r w:rsidRPr="007F4950">
        <w:rPr>
          <w:rFonts w:ascii="Times New Roman" w:hAnsi="Times New Roman" w:cs="Times New Roman"/>
          <w:sz w:val="23"/>
          <w:szCs w:val="23"/>
          <w:lang w:val="es-PE"/>
        </w:rPr>
        <w:t xml:space="preserve">Que, el reclamante sustenta su pretensión resumidamente en lo siguiente: a) </w:t>
      </w:r>
      <w:r w:rsidRPr="007F4950">
        <w:rPr>
          <w:rFonts w:ascii="Times New Roman" w:hAnsi="Times New Roman" w:cs="Times New Roman"/>
          <w:sz w:val="23"/>
          <w:szCs w:val="23"/>
          <w:lang w:val="es-ES"/>
        </w:rPr>
        <w:t xml:space="preserve">No está de acuerdo con el rechazo de cobertura por enfermedad preexistente; b) señala que al adquirir el préstamo, debido al tratamiento de la hepatitis C tuvieron que suspender el tratamiento de la artritis reumatoidea; c) hizo declaración jurada avalando que tenía artritis reumatoide, la enfermedad avanzó complicando su enfermedad con otros, y ya no puede laborar; d) el 20 de mayo pasará examen de incapacidad en el MINSA; e) cuenta con informes médicos que reconocen su situación, certificados de discapacidad e inscripción en el Registro de Personas con Discapacidad. </w:t>
      </w:r>
    </w:p>
    <w:p w14:paraId="63F37C7A" w14:textId="77777777" w:rsidR="0090548C" w:rsidRPr="007F4950" w:rsidRDefault="0090548C" w:rsidP="0090548C">
      <w:pPr>
        <w:tabs>
          <w:tab w:val="left" w:pos="2160"/>
        </w:tabs>
        <w:spacing w:after="0" w:line="240" w:lineRule="auto"/>
        <w:jc w:val="both"/>
        <w:rPr>
          <w:rFonts w:ascii="Times New Roman" w:hAnsi="Times New Roman" w:cs="Times New Roman"/>
          <w:sz w:val="23"/>
          <w:szCs w:val="23"/>
          <w:lang w:val="es-ES"/>
        </w:rPr>
      </w:pPr>
    </w:p>
    <w:p w14:paraId="0EFB49A9" w14:textId="21F6FC63" w:rsidR="0090548C" w:rsidRPr="007F4950" w:rsidRDefault="0090548C" w:rsidP="0090548C">
      <w:pPr>
        <w:spacing w:after="0" w:line="240" w:lineRule="auto"/>
        <w:jc w:val="both"/>
        <w:rPr>
          <w:rFonts w:ascii="Times New Roman" w:hAnsi="Times New Roman" w:cs="Times New Roman"/>
          <w:sz w:val="23"/>
          <w:szCs w:val="23"/>
          <w:lang w:val="es-ES"/>
        </w:rPr>
      </w:pPr>
      <w:r w:rsidRPr="007F4950">
        <w:rPr>
          <w:rFonts w:ascii="Times New Roman" w:hAnsi="Times New Roman" w:cs="Times New Roman"/>
          <w:sz w:val="23"/>
          <w:szCs w:val="23"/>
          <w:lang w:val="es-PE"/>
        </w:rPr>
        <w:t>Que, conforme se desprende de los descargos presentados por la aseguradora y de lo expuesto en la audiencia de vista</w:t>
      </w:r>
      <w:proofErr w:type="gramStart"/>
      <w:r w:rsidRPr="007F4950">
        <w:rPr>
          <w:rFonts w:ascii="Times New Roman" w:hAnsi="Times New Roman" w:cs="Times New Roman"/>
          <w:sz w:val="23"/>
          <w:szCs w:val="23"/>
          <w:lang w:val="es-PE"/>
        </w:rPr>
        <w:t xml:space="preserve">, </w:t>
      </w:r>
      <w:bookmarkStart w:id="1" w:name="_GoBack"/>
      <w:r w:rsidR="00C90A38">
        <w:rPr>
          <w:rFonts w:ascii="Times New Roman" w:hAnsi="Times New Roman" w:cs="Times New Roman"/>
          <w:sz w:val="23"/>
          <w:szCs w:val="23"/>
          <w:lang w:val="es-PE"/>
        </w:rPr>
        <w:t>.............................</w:t>
      </w:r>
      <w:bookmarkEnd w:id="1"/>
      <w:proofErr w:type="gramEnd"/>
      <w:r w:rsidRPr="007F4950">
        <w:rPr>
          <w:rFonts w:ascii="Times New Roman" w:hAnsi="Times New Roman" w:cs="Times New Roman"/>
          <w:sz w:val="23"/>
          <w:szCs w:val="23"/>
          <w:lang w:val="es-PE"/>
        </w:rPr>
        <w:t xml:space="preserve"> sustenta el rechazo de siniestro en lo siguiente</w:t>
      </w:r>
      <w:proofErr w:type="gramStart"/>
      <w:r w:rsidRPr="007F4950">
        <w:rPr>
          <w:rFonts w:ascii="Times New Roman" w:hAnsi="Times New Roman" w:cs="Times New Roman"/>
          <w:sz w:val="23"/>
          <w:szCs w:val="23"/>
          <w:lang w:val="es-PE"/>
        </w:rPr>
        <w:t xml:space="preserve">: </w:t>
      </w:r>
      <w:r w:rsidRPr="007F4950">
        <w:rPr>
          <w:rFonts w:ascii="Times New Roman" w:hAnsi="Times New Roman" w:cs="Times New Roman"/>
          <w:sz w:val="23"/>
          <w:szCs w:val="23"/>
          <w:lang w:val="es-ES"/>
        </w:rPr>
        <w:t xml:space="preserve"> a</w:t>
      </w:r>
      <w:proofErr w:type="gramEnd"/>
      <w:r w:rsidRPr="007F4950">
        <w:rPr>
          <w:rFonts w:ascii="Times New Roman" w:hAnsi="Times New Roman" w:cs="Times New Roman"/>
          <w:sz w:val="23"/>
          <w:szCs w:val="23"/>
          <w:lang w:val="es-ES"/>
        </w:rPr>
        <w:t xml:space="preserve">) la reclamante fue afiliada el 20 de setiembre de 2018 en condición de asegurada al contrato celebrado por Financiera </w:t>
      </w:r>
      <w:r w:rsidR="00C90A38">
        <w:rPr>
          <w:rFonts w:ascii="Times New Roman" w:hAnsi="Times New Roman" w:cs="Times New Roman"/>
          <w:sz w:val="23"/>
          <w:szCs w:val="23"/>
          <w:lang w:val="es-ES"/>
        </w:rPr>
        <w:t>.............................</w:t>
      </w:r>
      <w:r w:rsidRPr="007F4950">
        <w:rPr>
          <w:rFonts w:ascii="Times New Roman" w:hAnsi="Times New Roman" w:cs="Times New Roman"/>
          <w:sz w:val="23"/>
          <w:szCs w:val="23"/>
          <w:lang w:val="es-ES"/>
        </w:rPr>
        <w:t xml:space="preserve"> </w:t>
      </w:r>
      <w:proofErr w:type="gramStart"/>
      <w:r w:rsidRPr="007F4950">
        <w:rPr>
          <w:rFonts w:ascii="Times New Roman" w:hAnsi="Times New Roman" w:cs="Times New Roman"/>
          <w:sz w:val="23"/>
          <w:szCs w:val="23"/>
          <w:lang w:val="es-ES"/>
        </w:rPr>
        <w:t>con</w:t>
      </w:r>
      <w:proofErr w:type="gramEnd"/>
      <w:r w:rsidRPr="007F4950">
        <w:rPr>
          <w:rFonts w:ascii="Times New Roman" w:hAnsi="Times New Roman" w:cs="Times New Roman"/>
          <w:sz w:val="23"/>
          <w:szCs w:val="23"/>
          <w:lang w:val="es-ES"/>
        </w:rPr>
        <w:t xml:space="preserve"> </w:t>
      </w:r>
      <w:r w:rsidR="00C90A38">
        <w:rPr>
          <w:rFonts w:ascii="Times New Roman" w:hAnsi="Times New Roman" w:cs="Times New Roman"/>
          <w:sz w:val="23"/>
          <w:szCs w:val="23"/>
          <w:lang w:val="es-ES"/>
        </w:rPr>
        <w:t>.............................</w:t>
      </w:r>
      <w:r w:rsidRPr="007F4950">
        <w:rPr>
          <w:rFonts w:ascii="Times New Roman" w:hAnsi="Times New Roman" w:cs="Times New Roman"/>
          <w:sz w:val="23"/>
          <w:szCs w:val="23"/>
          <w:lang w:val="es-ES"/>
        </w:rPr>
        <w:t xml:space="preserve"> mediante Póliza de Desgravamen N° </w:t>
      </w:r>
      <w:r w:rsidR="00C90A38">
        <w:rPr>
          <w:rFonts w:ascii="Times New Roman" w:hAnsi="Times New Roman" w:cs="Times New Roman"/>
          <w:sz w:val="23"/>
          <w:szCs w:val="23"/>
          <w:lang w:val="es-ES"/>
        </w:rPr>
        <w:t>.............................</w:t>
      </w:r>
      <w:r w:rsidRPr="007F4950">
        <w:rPr>
          <w:rFonts w:ascii="Times New Roman" w:hAnsi="Times New Roman" w:cs="Times New Roman"/>
          <w:sz w:val="23"/>
          <w:szCs w:val="23"/>
          <w:lang w:val="es-ES"/>
        </w:rPr>
        <w:t>, la cual tenía por objeto cubrir el saldo adeudado del crédito contraído con la referida entidad financiera en el supuesto producirse el fallecimiento o la invalidez total y permanente por accidente o enfermedad del asegurado, según los términos y condiciones de la póliza; b) la reclamante se encuentra discapacitada por artritis reumatoide según informe médico, razón por la cual se solicitó la activación del seguro de desgravamen; c) se rechazó la solicitud por cuanto la documentación presentada solo acredita la discapacidad, sin embargo no señala el grado de menoscabo y la naturaleza de la invalidez, tampoco es posible determinar la fecha de ocurrencia del siniestro o fecha exacta de inicio de la discapacidad, es decir no se acredita el grado TOTAL  y la naturaleza PERMANENTE cubierta por el seguro. Adicionalmente del documento presentado se advierte el tiempo de deficiencia que data de 25 años, lo cual claramente es anterior a la contratación del seguro.</w:t>
      </w:r>
    </w:p>
    <w:p w14:paraId="59459D1A" w14:textId="77777777" w:rsidR="0090548C" w:rsidRPr="007F4950" w:rsidRDefault="0090548C" w:rsidP="0090548C">
      <w:pPr>
        <w:spacing w:after="0" w:line="240" w:lineRule="auto"/>
        <w:jc w:val="both"/>
        <w:rPr>
          <w:rFonts w:ascii="Times New Roman" w:hAnsi="Times New Roman" w:cs="Times New Roman"/>
          <w:sz w:val="23"/>
          <w:szCs w:val="23"/>
          <w:lang w:val="es-ES"/>
        </w:rPr>
      </w:pPr>
    </w:p>
    <w:p w14:paraId="30EC61C0" w14:textId="09992003" w:rsidR="004C6CB4" w:rsidRPr="007F4950" w:rsidRDefault="0090548C" w:rsidP="0090548C">
      <w:pPr>
        <w:spacing w:after="0" w:line="240" w:lineRule="auto"/>
        <w:jc w:val="both"/>
        <w:rPr>
          <w:rFonts w:ascii="Times New Roman" w:hAnsi="Times New Roman" w:cs="Times New Roman"/>
          <w:sz w:val="23"/>
          <w:szCs w:val="23"/>
          <w:lang w:val="es-ES"/>
        </w:rPr>
      </w:pPr>
      <w:r w:rsidRPr="007F4950">
        <w:rPr>
          <w:rFonts w:ascii="Times New Roman" w:hAnsi="Times New Roman" w:cs="Times New Roman"/>
          <w:sz w:val="23"/>
          <w:szCs w:val="23"/>
          <w:lang w:val="es-ES"/>
        </w:rPr>
        <w:t xml:space="preserve">Que, </w:t>
      </w:r>
      <w:r w:rsidR="00A147D4" w:rsidRPr="007F4950">
        <w:rPr>
          <w:rFonts w:ascii="Times New Roman" w:hAnsi="Times New Roman" w:cs="Times New Roman"/>
          <w:sz w:val="23"/>
          <w:szCs w:val="23"/>
          <w:lang w:val="es-ES"/>
        </w:rPr>
        <w:t xml:space="preserve">hasta la fecha la reclamante no ha presentado el documento requerido en la audiencia de vista, manifestando </w:t>
      </w:r>
      <w:r w:rsidR="008F0DFF" w:rsidRPr="007F4950">
        <w:rPr>
          <w:rFonts w:ascii="Times New Roman" w:hAnsi="Times New Roman" w:cs="Times New Roman"/>
          <w:sz w:val="23"/>
          <w:szCs w:val="23"/>
          <w:lang w:val="es-ES"/>
        </w:rPr>
        <w:t xml:space="preserve">la reclamante </w:t>
      </w:r>
      <w:r w:rsidR="00A147D4" w:rsidRPr="007F4950">
        <w:rPr>
          <w:rFonts w:ascii="Times New Roman" w:hAnsi="Times New Roman" w:cs="Times New Roman"/>
          <w:sz w:val="23"/>
          <w:szCs w:val="23"/>
          <w:lang w:val="es-ES"/>
        </w:rPr>
        <w:t>verbalmente que aún no cuenta con él mismo</w:t>
      </w:r>
      <w:r w:rsidR="004C6CB4" w:rsidRPr="007F4950">
        <w:rPr>
          <w:rFonts w:ascii="Times New Roman" w:hAnsi="Times New Roman" w:cs="Times New Roman"/>
          <w:sz w:val="23"/>
          <w:szCs w:val="23"/>
          <w:lang w:val="es-ES"/>
        </w:rPr>
        <w:t xml:space="preserve">. </w:t>
      </w:r>
    </w:p>
    <w:p w14:paraId="0F5724D2" w14:textId="77777777" w:rsidR="0090548C" w:rsidRPr="007F4950" w:rsidRDefault="0090548C" w:rsidP="0090548C">
      <w:pPr>
        <w:spacing w:after="0" w:line="240" w:lineRule="auto"/>
        <w:jc w:val="both"/>
        <w:rPr>
          <w:rFonts w:ascii="Times New Roman" w:hAnsi="Times New Roman" w:cs="Times New Roman"/>
          <w:sz w:val="23"/>
          <w:szCs w:val="23"/>
          <w:lang w:val="es-ES"/>
        </w:rPr>
      </w:pPr>
    </w:p>
    <w:p w14:paraId="1D2C3D98" w14:textId="4DADDA2F" w:rsidR="0090548C" w:rsidRPr="007F4950" w:rsidRDefault="0090548C" w:rsidP="0090548C">
      <w:pPr>
        <w:spacing w:after="0" w:line="240" w:lineRule="auto"/>
        <w:jc w:val="both"/>
        <w:rPr>
          <w:rFonts w:ascii="Times New Roman" w:hAnsi="Times New Roman" w:cs="Times New Roman"/>
          <w:sz w:val="23"/>
          <w:szCs w:val="23"/>
          <w:lang w:val="es-ES"/>
        </w:rPr>
      </w:pPr>
      <w:r w:rsidRPr="007F4950">
        <w:rPr>
          <w:rFonts w:ascii="Times New Roman" w:hAnsi="Times New Roman" w:cs="Times New Roman"/>
          <w:sz w:val="23"/>
          <w:szCs w:val="23"/>
          <w:lang w:val="es-ES"/>
        </w:rPr>
        <w:t xml:space="preserve">Que </w:t>
      </w:r>
      <w:r w:rsidR="00CC0B18" w:rsidRPr="007F4950">
        <w:rPr>
          <w:rFonts w:ascii="Times New Roman" w:hAnsi="Times New Roman" w:cs="Times New Roman"/>
          <w:sz w:val="23"/>
          <w:szCs w:val="23"/>
          <w:lang w:val="es-ES"/>
        </w:rPr>
        <w:t>teniendo esta Defensoría un plazo para pronunciarse sobre los casos sometidos a su conocimiento, e</w:t>
      </w:r>
      <w:r w:rsidRPr="007F4950">
        <w:rPr>
          <w:rFonts w:ascii="Times New Roman" w:hAnsi="Times New Roman" w:cs="Times New Roman"/>
          <w:sz w:val="23"/>
          <w:szCs w:val="23"/>
          <w:lang w:val="es-ES"/>
        </w:rPr>
        <w:t>l expediente se encuentra en condiciones para que este colegiado expida su pronunciamiento.</w:t>
      </w:r>
    </w:p>
    <w:p w14:paraId="4543B7A0" w14:textId="77777777" w:rsidR="0090548C" w:rsidRPr="007F4950" w:rsidRDefault="0090548C" w:rsidP="0090548C">
      <w:pPr>
        <w:spacing w:after="0" w:line="240" w:lineRule="auto"/>
        <w:jc w:val="both"/>
        <w:rPr>
          <w:rFonts w:ascii="Times New Roman" w:hAnsi="Times New Roman" w:cs="Times New Roman"/>
          <w:sz w:val="23"/>
          <w:szCs w:val="23"/>
          <w:lang w:val="es-PE"/>
        </w:rPr>
      </w:pPr>
    </w:p>
    <w:p w14:paraId="51E852EF" w14:textId="77777777" w:rsidR="0090548C" w:rsidRPr="007F4950" w:rsidRDefault="0090548C" w:rsidP="0090548C">
      <w:pPr>
        <w:spacing w:after="0" w:line="240" w:lineRule="auto"/>
        <w:jc w:val="both"/>
        <w:outlineLvl w:val="0"/>
        <w:rPr>
          <w:rFonts w:ascii="Times New Roman" w:hAnsi="Times New Roman" w:cs="Times New Roman"/>
          <w:sz w:val="23"/>
          <w:szCs w:val="23"/>
          <w:lang w:val="es-PE"/>
        </w:rPr>
      </w:pPr>
      <w:r w:rsidRPr="007F4950">
        <w:rPr>
          <w:rStyle w:val="Textoennegrita"/>
          <w:rFonts w:ascii="Times New Roman" w:hAnsi="Times New Roman" w:cs="Times New Roman"/>
          <w:sz w:val="23"/>
          <w:szCs w:val="23"/>
          <w:lang w:val="es-PE"/>
        </w:rPr>
        <w:t>Considerando:</w:t>
      </w:r>
    </w:p>
    <w:p w14:paraId="58C2848C" w14:textId="77777777" w:rsidR="0090548C" w:rsidRPr="007F4950" w:rsidRDefault="0090548C" w:rsidP="0090548C">
      <w:pPr>
        <w:spacing w:after="0" w:line="240" w:lineRule="auto"/>
        <w:jc w:val="both"/>
        <w:rPr>
          <w:rFonts w:ascii="Times New Roman" w:hAnsi="Times New Roman" w:cs="Times New Roman"/>
          <w:sz w:val="23"/>
          <w:szCs w:val="23"/>
          <w:lang w:val="es-PE"/>
        </w:rPr>
      </w:pPr>
    </w:p>
    <w:p w14:paraId="3963D403" w14:textId="77777777" w:rsidR="0090548C" w:rsidRPr="007F4950" w:rsidRDefault="0090548C" w:rsidP="0090548C">
      <w:pPr>
        <w:spacing w:after="0" w:line="240" w:lineRule="auto"/>
        <w:jc w:val="both"/>
        <w:rPr>
          <w:rFonts w:ascii="Times New Roman" w:hAnsi="Times New Roman" w:cs="Times New Roman"/>
          <w:sz w:val="23"/>
          <w:szCs w:val="23"/>
          <w:lang w:val="es-PE"/>
        </w:rPr>
      </w:pPr>
      <w:r w:rsidRPr="007F4950">
        <w:rPr>
          <w:rFonts w:ascii="Times New Roman" w:hAnsi="Times New Roman" w:cs="Times New Roman"/>
          <w:b/>
          <w:sz w:val="23"/>
          <w:szCs w:val="23"/>
          <w:u w:val="single"/>
          <w:lang w:val="es-PE"/>
        </w:rPr>
        <w:t>Primero</w:t>
      </w:r>
      <w:r w:rsidRPr="007F4950">
        <w:rPr>
          <w:rFonts w:ascii="Times New Roman" w:hAnsi="Times New Roman" w:cs="Times New Roman"/>
          <w:b/>
          <w:sz w:val="23"/>
          <w:szCs w:val="23"/>
          <w:lang w:val="es-PE"/>
        </w:rPr>
        <w:t xml:space="preserve">: </w:t>
      </w:r>
      <w:r w:rsidRPr="007F4950">
        <w:rPr>
          <w:rFonts w:ascii="Times New Roman" w:hAnsi="Times New Roman" w:cs="Times New Roman"/>
          <w:sz w:val="23"/>
          <w:szCs w:val="23"/>
          <w:lang w:val="es-PE"/>
        </w:rPr>
        <w:t>Conforme a su Reglamento, la</w:t>
      </w:r>
      <w:r w:rsidRPr="007F4950">
        <w:rPr>
          <w:rFonts w:ascii="Times New Roman" w:hAnsi="Times New Roman" w:cs="Times New Roman"/>
          <w:b/>
          <w:bCs/>
          <w:sz w:val="23"/>
          <w:szCs w:val="23"/>
          <w:lang w:val="es-PE"/>
        </w:rPr>
        <w:t xml:space="preserve"> </w:t>
      </w:r>
      <w:r w:rsidRPr="007F4950">
        <w:rPr>
          <w:rFonts w:ascii="Times New Roman" w:hAnsi="Times New Roman" w:cs="Times New Roman"/>
          <w:sz w:val="23"/>
          <w:szCs w:val="23"/>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45C9592C" w14:textId="77777777" w:rsidR="0090548C" w:rsidRPr="007F4950" w:rsidRDefault="0090548C" w:rsidP="0090548C">
      <w:pPr>
        <w:spacing w:after="0" w:line="240" w:lineRule="auto"/>
        <w:jc w:val="both"/>
        <w:rPr>
          <w:rFonts w:ascii="Times New Roman" w:hAnsi="Times New Roman" w:cs="Times New Roman"/>
          <w:bCs/>
          <w:sz w:val="23"/>
          <w:szCs w:val="23"/>
          <w:lang w:val="es-ES"/>
        </w:rPr>
      </w:pPr>
    </w:p>
    <w:p w14:paraId="586EBDE8" w14:textId="77777777" w:rsidR="0090548C" w:rsidRPr="007F4950" w:rsidRDefault="0090548C" w:rsidP="0090548C">
      <w:pPr>
        <w:spacing w:after="0" w:line="240" w:lineRule="auto"/>
        <w:jc w:val="both"/>
        <w:rPr>
          <w:rFonts w:ascii="Times New Roman" w:hAnsi="Times New Roman" w:cs="Times New Roman"/>
          <w:bCs/>
          <w:sz w:val="23"/>
          <w:szCs w:val="23"/>
          <w:lang w:val="es-PE"/>
        </w:rPr>
      </w:pPr>
      <w:r w:rsidRPr="007F4950">
        <w:rPr>
          <w:rFonts w:ascii="Times New Roman" w:hAnsi="Times New Roman" w:cs="Times New Roman"/>
          <w:b/>
          <w:bCs/>
          <w:sz w:val="23"/>
          <w:szCs w:val="23"/>
          <w:u w:val="single"/>
          <w:lang w:val="es-PE"/>
        </w:rPr>
        <w:t>Segundo</w:t>
      </w:r>
      <w:r w:rsidRPr="007F4950">
        <w:rPr>
          <w:rFonts w:ascii="Times New Roman" w:hAnsi="Times New Roman" w:cs="Times New Roman"/>
          <w:b/>
          <w:bCs/>
          <w:sz w:val="23"/>
          <w:szCs w:val="23"/>
          <w:lang w:val="es-PE"/>
        </w:rPr>
        <w:t>:</w:t>
      </w:r>
      <w:r w:rsidRPr="007F4950">
        <w:rPr>
          <w:rFonts w:ascii="Times New Roman" w:hAnsi="Times New Roman" w:cs="Times New Roman"/>
          <w:bCs/>
          <w:sz w:val="23"/>
          <w:szCs w:val="23"/>
          <w:lang w:val="es-PE"/>
        </w:rPr>
        <w:t xml:space="preserve"> </w:t>
      </w:r>
      <w:r w:rsidRPr="007F4950">
        <w:rPr>
          <w:rFonts w:ascii="Times New Roman" w:hAnsi="Times New Roman" w:cs="Times New Roman"/>
          <w:sz w:val="23"/>
          <w:szCs w:val="23"/>
          <w:lang w:val="es-PE"/>
        </w:rPr>
        <w:t xml:space="preserve">Asimismo, de acuerdo a </w:t>
      </w:r>
      <w:r w:rsidRPr="007F4950">
        <w:rPr>
          <w:rFonts w:ascii="Times New Roman" w:hAnsi="Times New Roman" w:cs="Times New Roman"/>
          <w:bCs/>
          <w:sz w:val="23"/>
          <w:szCs w:val="23"/>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2B784DB7" w14:textId="77777777" w:rsidR="0090548C" w:rsidRPr="007F4950" w:rsidRDefault="0090548C" w:rsidP="0090548C">
      <w:pPr>
        <w:spacing w:after="0" w:line="240" w:lineRule="auto"/>
        <w:jc w:val="both"/>
        <w:rPr>
          <w:rFonts w:ascii="Times New Roman" w:hAnsi="Times New Roman" w:cs="Times New Roman"/>
          <w:sz w:val="23"/>
          <w:szCs w:val="23"/>
          <w:lang w:val="es-PE"/>
        </w:rPr>
      </w:pPr>
    </w:p>
    <w:p w14:paraId="414A368E" w14:textId="77777777" w:rsidR="0090548C" w:rsidRPr="007F4950" w:rsidRDefault="0090548C" w:rsidP="0090548C">
      <w:pPr>
        <w:spacing w:after="0" w:line="240" w:lineRule="auto"/>
        <w:jc w:val="both"/>
        <w:rPr>
          <w:rFonts w:ascii="Times New Roman" w:hAnsi="Times New Roman" w:cs="Times New Roman"/>
          <w:sz w:val="23"/>
          <w:szCs w:val="23"/>
          <w:lang w:val="es-ES"/>
        </w:rPr>
      </w:pPr>
      <w:r w:rsidRPr="007F4950">
        <w:rPr>
          <w:rFonts w:ascii="Times New Roman" w:hAnsi="Times New Roman" w:cs="Times New Roman"/>
          <w:b/>
          <w:bCs/>
          <w:sz w:val="23"/>
          <w:szCs w:val="23"/>
          <w:u w:val="single"/>
          <w:lang w:val="es-PE"/>
        </w:rPr>
        <w:t>Tercero</w:t>
      </w:r>
      <w:r w:rsidRPr="007F4950">
        <w:rPr>
          <w:rFonts w:ascii="Times New Roman" w:hAnsi="Times New Roman" w:cs="Times New Roman"/>
          <w:b/>
          <w:bCs/>
          <w:sz w:val="23"/>
          <w:szCs w:val="23"/>
          <w:lang w:val="es-PE"/>
        </w:rPr>
        <w:t>:</w:t>
      </w:r>
      <w:r w:rsidRPr="007F4950">
        <w:rPr>
          <w:rFonts w:ascii="Times New Roman" w:hAnsi="Times New Roman" w:cs="Times New Roman"/>
          <w:sz w:val="23"/>
          <w:szCs w:val="23"/>
          <w:lang w:val="es-PE"/>
        </w:rPr>
        <w:t xml:space="preserve"> Que, de acuerdo a la Ley Nro. </w:t>
      </w:r>
      <w:r w:rsidRPr="007F4950">
        <w:rPr>
          <w:rFonts w:ascii="Times New Roman" w:hAnsi="Times New Roman" w:cs="Times New Roman"/>
          <w:sz w:val="23"/>
          <w:szCs w:val="23"/>
          <w:lang w:val="es-ES"/>
        </w:rPr>
        <w:t xml:space="preserve">29946 – Ley del Contrato de Seguro, norma legal vigente con ocasión de la celebración del contrato al cual se contrae el presente caso, </w:t>
      </w:r>
      <w:r w:rsidRPr="007F4950">
        <w:rPr>
          <w:rFonts w:ascii="Times New Roman" w:hAnsi="Times New Roman" w:cs="Times New Roman"/>
          <w:sz w:val="23"/>
          <w:szCs w:val="23"/>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571BAD97" w14:textId="77777777" w:rsidR="0090548C" w:rsidRPr="007F4950" w:rsidRDefault="0090548C" w:rsidP="0090548C">
      <w:pPr>
        <w:spacing w:after="0" w:line="240" w:lineRule="auto"/>
        <w:jc w:val="both"/>
        <w:rPr>
          <w:rFonts w:ascii="Times New Roman" w:hAnsi="Times New Roman" w:cs="Times New Roman"/>
          <w:b/>
          <w:sz w:val="23"/>
          <w:szCs w:val="23"/>
          <w:u w:val="single"/>
          <w:lang w:val="es-PE"/>
        </w:rPr>
      </w:pPr>
    </w:p>
    <w:p w14:paraId="5BDF690C" w14:textId="77777777" w:rsidR="0090548C" w:rsidRPr="007F4950" w:rsidRDefault="0090548C" w:rsidP="0090548C">
      <w:pPr>
        <w:spacing w:after="0" w:line="240" w:lineRule="auto"/>
        <w:jc w:val="both"/>
        <w:rPr>
          <w:rFonts w:ascii="Times New Roman" w:hAnsi="Times New Roman" w:cs="Times New Roman"/>
          <w:sz w:val="23"/>
          <w:szCs w:val="23"/>
          <w:lang w:val="es-PE"/>
        </w:rPr>
      </w:pPr>
      <w:r w:rsidRPr="007F4950">
        <w:rPr>
          <w:rFonts w:ascii="Times New Roman" w:hAnsi="Times New Roman" w:cs="Times New Roman"/>
          <w:b/>
          <w:sz w:val="23"/>
          <w:szCs w:val="23"/>
          <w:u w:val="single"/>
          <w:lang w:val="es-PE"/>
        </w:rPr>
        <w:t>Cuarto</w:t>
      </w:r>
      <w:r w:rsidRPr="007F4950">
        <w:rPr>
          <w:rFonts w:ascii="Times New Roman" w:hAnsi="Times New Roman" w:cs="Times New Roman"/>
          <w:b/>
          <w:sz w:val="23"/>
          <w:szCs w:val="23"/>
          <w:lang w:val="es-PE"/>
        </w:rPr>
        <w:t>:</w:t>
      </w:r>
      <w:r w:rsidRPr="007F4950">
        <w:rPr>
          <w:rFonts w:ascii="Times New Roman" w:hAnsi="Times New Roman" w:cs="Times New Roman"/>
          <w:sz w:val="23"/>
          <w:szCs w:val="23"/>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24CDE07B" w14:textId="77777777" w:rsidR="0090548C" w:rsidRPr="007F4950" w:rsidRDefault="0090548C" w:rsidP="0090548C">
      <w:pPr>
        <w:spacing w:after="0" w:line="240" w:lineRule="auto"/>
        <w:jc w:val="both"/>
        <w:rPr>
          <w:rStyle w:val="Textoennegrita"/>
          <w:rFonts w:ascii="Times New Roman" w:hAnsi="Times New Roman" w:cs="Times New Roman"/>
          <w:b w:val="0"/>
          <w:sz w:val="23"/>
          <w:szCs w:val="23"/>
          <w:lang w:val="es-ES"/>
        </w:rPr>
      </w:pPr>
    </w:p>
    <w:p w14:paraId="09299079" w14:textId="77777777" w:rsidR="0090548C" w:rsidRPr="007F4950" w:rsidRDefault="0090548C" w:rsidP="0090548C">
      <w:pPr>
        <w:spacing w:after="0" w:line="240" w:lineRule="auto"/>
        <w:jc w:val="both"/>
        <w:rPr>
          <w:rFonts w:ascii="Times New Roman" w:hAnsi="Times New Roman" w:cs="Times New Roman"/>
          <w:sz w:val="23"/>
          <w:szCs w:val="23"/>
          <w:lang w:val="es-ES"/>
        </w:rPr>
      </w:pPr>
      <w:r w:rsidRPr="007F4950">
        <w:rPr>
          <w:rStyle w:val="Textoennegrita"/>
          <w:rFonts w:ascii="Times New Roman" w:hAnsi="Times New Roman" w:cs="Times New Roman"/>
          <w:sz w:val="23"/>
          <w:szCs w:val="23"/>
          <w:u w:val="single"/>
          <w:lang w:val="es-PE"/>
        </w:rPr>
        <w:t>Quinto</w:t>
      </w:r>
      <w:r w:rsidRPr="007F4950">
        <w:rPr>
          <w:rStyle w:val="Textoennegrita"/>
          <w:rFonts w:ascii="Times New Roman" w:hAnsi="Times New Roman" w:cs="Times New Roman"/>
          <w:sz w:val="23"/>
          <w:szCs w:val="23"/>
          <w:lang w:val="es-PE"/>
        </w:rPr>
        <w:t xml:space="preserve">: </w:t>
      </w:r>
      <w:r w:rsidRPr="007F4950">
        <w:rPr>
          <w:rStyle w:val="Textoennegrita"/>
          <w:rFonts w:ascii="Times New Roman" w:hAnsi="Times New Roman" w:cs="Times New Roman"/>
          <w:b w:val="0"/>
          <w:sz w:val="23"/>
          <w:szCs w:val="23"/>
          <w:lang w:val="es-PE"/>
        </w:rPr>
        <w:t xml:space="preserve">Que, conforme al </w:t>
      </w:r>
      <w:r w:rsidRPr="007F4950">
        <w:rPr>
          <w:rFonts w:ascii="Times New Roman" w:hAnsi="Times New Roman" w:cs="Times New Roman"/>
          <w:sz w:val="23"/>
          <w:szCs w:val="23"/>
          <w:lang w:val="es-PE"/>
        </w:rPr>
        <w:t>artículo 196 del Código Procesal Civil, corresponde a quien invoca hechos probar su existencia, así como a quien los contradice invocando nuevos hechos, salvo que aquel que esté sujeto a dicha carga procesal se acoja a alguna presunción legal de carácter relativo o absoluto.</w:t>
      </w:r>
    </w:p>
    <w:p w14:paraId="1A9837DE" w14:textId="77777777" w:rsidR="0090548C" w:rsidRPr="007F4950" w:rsidRDefault="0090548C" w:rsidP="0090548C">
      <w:pPr>
        <w:tabs>
          <w:tab w:val="left" w:pos="2160"/>
        </w:tabs>
        <w:spacing w:after="0" w:line="240" w:lineRule="auto"/>
        <w:jc w:val="both"/>
        <w:rPr>
          <w:rFonts w:ascii="Times New Roman" w:hAnsi="Times New Roman" w:cs="Times New Roman"/>
          <w:sz w:val="23"/>
          <w:szCs w:val="23"/>
          <w:lang w:val="es-ES"/>
        </w:rPr>
      </w:pPr>
    </w:p>
    <w:p w14:paraId="5CA4052E" w14:textId="20EDDE5C" w:rsidR="00D866D4" w:rsidRPr="007F4950" w:rsidRDefault="0090548C" w:rsidP="0090548C">
      <w:pPr>
        <w:tabs>
          <w:tab w:val="left" w:pos="2160"/>
        </w:tabs>
        <w:spacing w:after="0" w:line="240" w:lineRule="auto"/>
        <w:jc w:val="both"/>
        <w:rPr>
          <w:rFonts w:ascii="Times New Roman" w:hAnsi="Times New Roman" w:cs="Times New Roman"/>
          <w:sz w:val="23"/>
          <w:szCs w:val="23"/>
          <w:lang w:val="es-PE"/>
        </w:rPr>
      </w:pPr>
      <w:r w:rsidRPr="007F4950">
        <w:rPr>
          <w:rFonts w:ascii="Times New Roman" w:hAnsi="Times New Roman" w:cs="Times New Roman"/>
          <w:b/>
          <w:sz w:val="23"/>
          <w:szCs w:val="23"/>
          <w:u w:val="single"/>
          <w:lang w:val="es-ES"/>
        </w:rPr>
        <w:t>Sexto</w:t>
      </w:r>
      <w:r w:rsidRPr="007F4950">
        <w:rPr>
          <w:rFonts w:ascii="Times New Roman" w:hAnsi="Times New Roman" w:cs="Times New Roman"/>
          <w:b/>
          <w:sz w:val="23"/>
          <w:szCs w:val="23"/>
          <w:lang w:val="es-ES"/>
        </w:rPr>
        <w:t>:</w:t>
      </w:r>
      <w:r w:rsidRPr="007F4950">
        <w:rPr>
          <w:rFonts w:ascii="Times New Roman" w:hAnsi="Times New Roman" w:cs="Times New Roman"/>
          <w:b/>
          <w:sz w:val="23"/>
          <w:szCs w:val="23"/>
          <w:lang w:val="es-PE"/>
        </w:rPr>
        <w:t xml:space="preserve"> </w:t>
      </w:r>
      <w:r w:rsidRPr="007F4950">
        <w:rPr>
          <w:rFonts w:ascii="Times New Roman" w:hAnsi="Times New Roman" w:cs="Times New Roman"/>
          <w:sz w:val="23"/>
          <w:szCs w:val="23"/>
          <w:lang w:val="es-PE"/>
        </w:rPr>
        <w:t>Sobre la base de los términos contenidos en la reclamación y en la absolución de la misma, y a lo tratado en la audiencia de vista, la cuestión controvertida radica en determinar si el rechazo de cobertura informado por la aseguradora consistente en que la asegurada no ha acredita</w:t>
      </w:r>
      <w:r w:rsidR="005E128A" w:rsidRPr="007F4950">
        <w:rPr>
          <w:rFonts w:ascii="Times New Roman" w:hAnsi="Times New Roman" w:cs="Times New Roman"/>
          <w:sz w:val="23"/>
          <w:szCs w:val="23"/>
          <w:lang w:val="es-PE"/>
        </w:rPr>
        <w:t>do</w:t>
      </w:r>
      <w:r w:rsidRPr="007F4950">
        <w:rPr>
          <w:rFonts w:ascii="Times New Roman" w:hAnsi="Times New Roman" w:cs="Times New Roman"/>
          <w:sz w:val="23"/>
          <w:szCs w:val="23"/>
          <w:lang w:val="es-PE"/>
        </w:rPr>
        <w:t xml:space="preserve"> </w:t>
      </w:r>
      <w:r w:rsidR="00861D4D" w:rsidRPr="007F4950">
        <w:rPr>
          <w:rFonts w:ascii="Times New Roman" w:hAnsi="Times New Roman" w:cs="Times New Roman"/>
          <w:sz w:val="23"/>
          <w:szCs w:val="23"/>
          <w:lang w:val="es-PE"/>
        </w:rPr>
        <w:t xml:space="preserve">que ha configurado una </w:t>
      </w:r>
      <w:r w:rsidRPr="007F4950">
        <w:rPr>
          <w:rFonts w:ascii="Times New Roman" w:hAnsi="Times New Roman" w:cs="Times New Roman"/>
          <w:sz w:val="23"/>
          <w:szCs w:val="23"/>
          <w:lang w:val="es-PE"/>
        </w:rPr>
        <w:t xml:space="preserve">invalidez </w:t>
      </w:r>
      <w:r w:rsidR="00B42645" w:rsidRPr="007F4950">
        <w:rPr>
          <w:rFonts w:ascii="Times New Roman" w:hAnsi="Times New Roman" w:cs="Times New Roman"/>
          <w:sz w:val="23"/>
          <w:szCs w:val="23"/>
          <w:lang w:val="es-PE"/>
        </w:rPr>
        <w:t xml:space="preserve">total y permanente, </w:t>
      </w:r>
      <w:r w:rsidR="00D866D4" w:rsidRPr="007F4950">
        <w:rPr>
          <w:rFonts w:ascii="Times New Roman" w:hAnsi="Times New Roman" w:cs="Times New Roman"/>
          <w:sz w:val="23"/>
          <w:szCs w:val="23"/>
          <w:lang w:val="es-PE"/>
        </w:rPr>
        <w:t>es legítimo o no.</w:t>
      </w:r>
    </w:p>
    <w:p w14:paraId="1B67A522" w14:textId="77777777" w:rsidR="00D866D4" w:rsidRPr="007F4950" w:rsidRDefault="00D866D4" w:rsidP="0090548C">
      <w:pPr>
        <w:tabs>
          <w:tab w:val="left" w:pos="2160"/>
        </w:tabs>
        <w:spacing w:after="0" w:line="240" w:lineRule="auto"/>
        <w:jc w:val="both"/>
        <w:rPr>
          <w:rFonts w:ascii="Times New Roman" w:hAnsi="Times New Roman" w:cs="Times New Roman"/>
          <w:sz w:val="23"/>
          <w:szCs w:val="23"/>
          <w:lang w:val="es-PE"/>
        </w:rPr>
      </w:pPr>
    </w:p>
    <w:p w14:paraId="00F0253C" w14:textId="77777777" w:rsidR="00832EB5" w:rsidRPr="007F4950" w:rsidRDefault="00D866D4" w:rsidP="0090548C">
      <w:pPr>
        <w:tabs>
          <w:tab w:val="left" w:pos="2160"/>
        </w:tabs>
        <w:spacing w:after="0" w:line="240" w:lineRule="auto"/>
        <w:jc w:val="both"/>
        <w:rPr>
          <w:rFonts w:ascii="Times New Roman" w:hAnsi="Times New Roman" w:cs="Times New Roman"/>
          <w:sz w:val="23"/>
          <w:szCs w:val="23"/>
          <w:lang w:val="es-PE"/>
        </w:rPr>
      </w:pPr>
      <w:r w:rsidRPr="007F4950">
        <w:rPr>
          <w:rFonts w:ascii="Times New Roman" w:hAnsi="Times New Roman" w:cs="Times New Roman"/>
          <w:sz w:val="23"/>
          <w:szCs w:val="23"/>
          <w:lang w:val="es-PE"/>
        </w:rPr>
        <w:t xml:space="preserve">Se deja expresa constancia que en la carta de rechazo se mencionaron dos casuales: </w:t>
      </w:r>
    </w:p>
    <w:p w14:paraId="7710346D" w14:textId="77777777" w:rsidR="00832EB5" w:rsidRPr="007F4950" w:rsidRDefault="00832EB5" w:rsidP="00832EB5">
      <w:pPr>
        <w:pStyle w:val="Prrafodelista"/>
        <w:numPr>
          <w:ilvl w:val="0"/>
          <w:numId w:val="2"/>
        </w:numPr>
        <w:tabs>
          <w:tab w:val="left" w:pos="2160"/>
        </w:tabs>
        <w:spacing w:after="0" w:line="240" w:lineRule="auto"/>
        <w:jc w:val="both"/>
        <w:rPr>
          <w:rFonts w:ascii="Times New Roman" w:hAnsi="Times New Roman" w:cs="Times New Roman"/>
          <w:sz w:val="23"/>
          <w:szCs w:val="23"/>
          <w:lang w:val="es-PE"/>
        </w:rPr>
      </w:pPr>
      <w:r w:rsidRPr="007F4950">
        <w:rPr>
          <w:rFonts w:ascii="Times New Roman" w:hAnsi="Times New Roman" w:cs="Times New Roman"/>
          <w:sz w:val="23"/>
          <w:szCs w:val="23"/>
          <w:lang w:val="es-PE"/>
        </w:rPr>
        <w:t>F</w:t>
      </w:r>
      <w:r w:rsidR="00D866D4" w:rsidRPr="007F4950">
        <w:rPr>
          <w:rFonts w:ascii="Times New Roman" w:hAnsi="Times New Roman" w:cs="Times New Roman"/>
          <w:sz w:val="23"/>
          <w:szCs w:val="23"/>
          <w:lang w:val="es-PE"/>
        </w:rPr>
        <w:t xml:space="preserve">alta de configuración de invalidez total y permanente, conforme a lo antes expuesto, y </w:t>
      </w:r>
    </w:p>
    <w:p w14:paraId="5D7938F7" w14:textId="77777777" w:rsidR="00832EB5" w:rsidRPr="007F4950" w:rsidRDefault="00832EB5" w:rsidP="00832EB5">
      <w:pPr>
        <w:pStyle w:val="Prrafodelista"/>
        <w:numPr>
          <w:ilvl w:val="0"/>
          <w:numId w:val="2"/>
        </w:numPr>
        <w:tabs>
          <w:tab w:val="left" w:pos="2160"/>
        </w:tabs>
        <w:spacing w:after="0" w:line="240" w:lineRule="auto"/>
        <w:jc w:val="both"/>
        <w:rPr>
          <w:rFonts w:ascii="Times New Roman" w:hAnsi="Times New Roman" w:cs="Times New Roman"/>
          <w:sz w:val="23"/>
          <w:szCs w:val="23"/>
          <w:lang w:val="es-PE"/>
        </w:rPr>
      </w:pPr>
      <w:r w:rsidRPr="007F4950">
        <w:rPr>
          <w:rFonts w:ascii="Times New Roman" w:hAnsi="Times New Roman" w:cs="Times New Roman"/>
          <w:sz w:val="23"/>
          <w:szCs w:val="23"/>
          <w:lang w:val="es-PE"/>
        </w:rPr>
        <w:t>P</w:t>
      </w:r>
      <w:r w:rsidR="00D866D4" w:rsidRPr="007F4950">
        <w:rPr>
          <w:rFonts w:ascii="Times New Roman" w:hAnsi="Times New Roman" w:cs="Times New Roman"/>
          <w:sz w:val="23"/>
          <w:szCs w:val="23"/>
          <w:lang w:val="es-PE"/>
        </w:rPr>
        <w:t xml:space="preserve">reexistencia de la enfermedad que da origen a la discapacidad que ahora presenta la reclamante. </w:t>
      </w:r>
    </w:p>
    <w:p w14:paraId="10C559EE" w14:textId="77777777" w:rsidR="00832EB5" w:rsidRPr="007F4950" w:rsidRDefault="00832EB5" w:rsidP="00832EB5">
      <w:pPr>
        <w:tabs>
          <w:tab w:val="left" w:pos="2160"/>
        </w:tabs>
        <w:spacing w:after="0" w:line="240" w:lineRule="auto"/>
        <w:jc w:val="both"/>
        <w:rPr>
          <w:rFonts w:ascii="Times New Roman" w:hAnsi="Times New Roman" w:cs="Times New Roman"/>
          <w:sz w:val="23"/>
          <w:szCs w:val="23"/>
          <w:lang w:val="es-PE"/>
        </w:rPr>
      </w:pPr>
    </w:p>
    <w:p w14:paraId="54750850" w14:textId="454523D6" w:rsidR="00135A67" w:rsidRPr="007F4950" w:rsidRDefault="00D866D4" w:rsidP="00832EB5">
      <w:pPr>
        <w:tabs>
          <w:tab w:val="left" w:pos="2160"/>
        </w:tabs>
        <w:spacing w:after="0" w:line="240" w:lineRule="auto"/>
        <w:jc w:val="both"/>
        <w:rPr>
          <w:rFonts w:ascii="Times New Roman" w:hAnsi="Times New Roman" w:cs="Times New Roman"/>
          <w:sz w:val="23"/>
          <w:szCs w:val="23"/>
          <w:lang w:val="es-PE"/>
        </w:rPr>
      </w:pPr>
      <w:r w:rsidRPr="007F4950">
        <w:rPr>
          <w:rFonts w:ascii="Times New Roman" w:hAnsi="Times New Roman" w:cs="Times New Roman"/>
          <w:sz w:val="23"/>
          <w:szCs w:val="23"/>
          <w:lang w:val="es-PE"/>
        </w:rPr>
        <w:t xml:space="preserve">No obstante, en la carta de descargos de la aseguradora solo se sustentó el rechazo por la primera causal, </w:t>
      </w:r>
      <w:r w:rsidR="00E26446" w:rsidRPr="007F4950">
        <w:rPr>
          <w:rFonts w:ascii="Times New Roman" w:hAnsi="Times New Roman" w:cs="Times New Roman"/>
          <w:sz w:val="23"/>
          <w:szCs w:val="23"/>
          <w:lang w:val="es-PE"/>
        </w:rPr>
        <w:t>indicándose</w:t>
      </w:r>
      <w:r w:rsidRPr="007F4950">
        <w:rPr>
          <w:rFonts w:ascii="Times New Roman" w:hAnsi="Times New Roman" w:cs="Times New Roman"/>
          <w:sz w:val="23"/>
          <w:szCs w:val="23"/>
          <w:lang w:val="es-PE"/>
        </w:rPr>
        <w:t xml:space="preserve"> verbalmente</w:t>
      </w:r>
      <w:r w:rsidR="00A53747" w:rsidRPr="007F4950">
        <w:rPr>
          <w:rFonts w:ascii="Times New Roman" w:hAnsi="Times New Roman" w:cs="Times New Roman"/>
          <w:sz w:val="23"/>
          <w:szCs w:val="23"/>
          <w:lang w:val="es-PE"/>
        </w:rPr>
        <w:t>,</w:t>
      </w:r>
      <w:r w:rsidRPr="007F4950">
        <w:rPr>
          <w:rFonts w:ascii="Times New Roman" w:hAnsi="Times New Roman" w:cs="Times New Roman"/>
          <w:sz w:val="23"/>
          <w:szCs w:val="23"/>
          <w:lang w:val="es-PE"/>
        </w:rPr>
        <w:t xml:space="preserve"> </w:t>
      </w:r>
      <w:r w:rsidR="00E26446" w:rsidRPr="007F4950">
        <w:rPr>
          <w:rFonts w:ascii="Times New Roman" w:hAnsi="Times New Roman" w:cs="Times New Roman"/>
          <w:sz w:val="23"/>
          <w:szCs w:val="23"/>
          <w:lang w:val="es-PE"/>
        </w:rPr>
        <w:t>en la audiencia de vista</w:t>
      </w:r>
      <w:r w:rsidR="00A53747" w:rsidRPr="007F4950">
        <w:rPr>
          <w:rFonts w:ascii="Times New Roman" w:hAnsi="Times New Roman" w:cs="Times New Roman"/>
          <w:sz w:val="23"/>
          <w:szCs w:val="23"/>
          <w:lang w:val="es-PE"/>
        </w:rPr>
        <w:t>,</w:t>
      </w:r>
      <w:r w:rsidR="00E26446" w:rsidRPr="007F4950">
        <w:rPr>
          <w:rFonts w:ascii="Times New Roman" w:hAnsi="Times New Roman" w:cs="Times New Roman"/>
          <w:sz w:val="23"/>
          <w:szCs w:val="23"/>
          <w:lang w:val="es-PE"/>
        </w:rPr>
        <w:t xml:space="preserve"> </w:t>
      </w:r>
      <w:r w:rsidRPr="007F4950">
        <w:rPr>
          <w:rFonts w:ascii="Times New Roman" w:hAnsi="Times New Roman" w:cs="Times New Roman"/>
          <w:sz w:val="23"/>
          <w:szCs w:val="23"/>
          <w:lang w:val="es-PE"/>
        </w:rPr>
        <w:t>que no se había</w:t>
      </w:r>
      <w:r w:rsidR="00E26446" w:rsidRPr="007F4950">
        <w:rPr>
          <w:rFonts w:ascii="Times New Roman" w:hAnsi="Times New Roman" w:cs="Times New Roman"/>
          <w:sz w:val="23"/>
          <w:szCs w:val="23"/>
          <w:lang w:val="es-PE"/>
        </w:rPr>
        <w:t>n</w:t>
      </w:r>
      <w:r w:rsidRPr="007F4950">
        <w:rPr>
          <w:rFonts w:ascii="Times New Roman" w:hAnsi="Times New Roman" w:cs="Times New Roman"/>
          <w:sz w:val="23"/>
          <w:szCs w:val="23"/>
          <w:lang w:val="es-PE"/>
        </w:rPr>
        <w:t xml:space="preserve"> </w:t>
      </w:r>
      <w:r w:rsidRPr="007F4950">
        <w:rPr>
          <w:rFonts w:ascii="Times New Roman" w:hAnsi="Times New Roman" w:cs="Times New Roman"/>
          <w:sz w:val="23"/>
          <w:szCs w:val="23"/>
          <w:lang w:val="es-PE"/>
        </w:rPr>
        <w:lastRenderedPageBreak/>
        <w:t xml:space="preserve">pronunciado sobre la segunda causal por cuanto </w:t>
      </w:r>
      <w:r w:rsidR="00F77488" w:rsidRPr="007F4950">
        <w:rPr>
          <w:rFonts w:ascii="Times New Roman" w:hAnsi="Times New Roman" w:cs="Times New Roman"/>
          <w:sz w:val="23"/>
          <w:szCs w:val="23"/>
          <w:lang w:val="es-PE"/>
        </w:rPr>
        <w:t xml:space="preserve">constataron </w:t>
      </w:r>
      <w:r w:rsidRPr="007F4950">
        <w:rPr>
          <w:rFonts w:ascii="Times New Roman" w:hAnsi="Times New Roman" w:cs="Times New Roman"/>
          <w:sz w:val="23"/>
          <w:szCs w:val="23"/>
          <w:lang w:val="es-PE"/>
        </w:rPr>
        <w:t xml:space="preserve">que la preexistencia como causal de exclusión solo está prevista para la cobertura de fallecimiento y no así para la cobertura de invalidez total y permanente. </w:t>
      </w:r>
    </w:p>
    <w:p w14:paraId="612CF244" w14:textId="77777777" w:rsidR="00CC0B18" w:rsidRPr="007F4950" w:rsidRDefault="00CC0B18" w:rsidP="0090548C">
      <w:pPr>
        <w:tabs>
          <w:tab w:val="left" w:pos="2160"/>
        </w:tabs>
        <w:spacing w:after="0" w:line="240" w:lineRule="auto"/>
        <w:jc w:val="both"/>
        <w:rPr>
          <w:rFonts w:ascii="Times New Roman" w:hAnsi="Times New Roman" w:cs="Times New Roman"/>
          <w:sz w:val="23"/>
          <w:szCs w:val="23"/>
          <w:lang w:val="es-PE"/>
        </w:rPr>
      </w:pPr>
    </w:p>
    <w:p w14:paraId="7236C0A5" w14:textId="311F982C" w:rsidR="00D866D4" w:rsidRPr="007F4950" w:rsidRDefault="00D866D4" w:rsidP="0090548C">
      <w:pPr>
        <w:tabs>
          <w:tab w:val="left" w:pos="2160"/>
        </w:tabs>
        <w:spacing w:after="0" w:line="240" w:lineRule="auto"/>
        <w:jc w:val="both"/>
        <w:rPr>
          <w:rFonts w:ascii="Times New Roman" w:hAnsi="Times New Roman" w:cs="Times New Roman"/>
          <w:sz w:val="23"/>
          <w:szCs w:val="23"/>
          <w:lang w:val="es-PE"/>
        </w:rPr>
      </w:pPr>
      <w:r w:rsidRPr="007F4950">
        <w:rPr>
          <w:rFonts w:ascii="Times New Roman" w:hAnsi="Times New Roman" w:cs="Times New Roman"/>
          <w:sz w:val="23"/>
          <w:szCs w:val="23"/>
          <w:lang w:val="es-PE"/>
        </w:rPr>
        <w:t xml:space="preserve">Como quiera que dicha afirmación fue formulada </w:t>
      </w:r>
      <w:r w:rsidR="00E26446" w:rsidRPr="007F4950">
        <w:rPr>
          <w:rFonts w:ascii="Times New Roman" w:hAnsi="Times New Roman" w:cs="Times New Roman"/>
          <w:sz w:val="23"/>
          <w:szCs w:val="23"/>
          <w:lang w:val="es-PE"/>
        </w:rPr>
        <w:t xml:space="preserve">solo </w:t>
      </w:r>
      <w:r w:rsidRPr="007F4950">
        <w:rPr>
          <w:rFonts w:ascii="Times New Roman" w:hAnsi="Times New Roman" w:cs="Times New Roman"/>
          <w:sz w:val="23"/>
          <w:szCs w:val="23"/>
          <w:lang w:val="es-PE"/>
        </w:rPr>
        <w:t>verbalmente y ambas causales constan en la carta de rechazo, este colegiado analizará ese aspecto para pronunciarse expresamente.</w:t>
      </w:r>
      <w:r w:rsidR="006D69A6" w:rsidRPr="007F4950">
        <w:rPr>
          <w:rFonts w:ascii="Times New Roman" w:hAnsi="Times New Roman" w:cs="Times New Roman"/>
          <w:sz w:val="23"/>
          <w:szCs w:val="23"/>
          <w:lang w:val="es-PE"/>
        </w:rPr>
        <w:t xml:space="preserve"> </w:t>
      </w:r>
    </w:p>
    <w:p w14:paraId="39897C18" w14:textId="77777777" w:rsidR="0090548C" w:rsidRPr="007F4950" w:rsidRDefault="0090548C" w:rsidP="0090548C">
      <w:pPr>
        <w:tabs>
          <w:tab w:val="left" w:pos="2160"/>
        </w:tabs>
        <w:spacing w:after="0" w:line="240" w:lineRule="auto"/>
        <w:jc w:val="both"/>
        <w:rPr>
          <w:rFonts w:ascii="Times New Roman" w:hAnsi="Times New Roman" w:cs="Times New Roman"/>
          <w:sz w:val="23"/>
          <w:szCs w:val="23"/>
          <w:lang w:val="es-PE"/>
        </w:rPr>
      </w:pPr>
    </w:p>
    <w:p w14:paraId="5A78667D" w14:textId="77777777" w:rsidR="00F73D90" w:rsidRPr="007F4950" w:rsidRDefault="0090548C" w:rsidP="0090548C">
      <w:pPr>
        <w:tabs>
          <w:tab w:val="left" w:pos="2160"/>
        </w:tabs>
        <w:spacing w:after="0" w:line="240" w:lineRule="auto"/>
        <w:jc w:val="both"/>
        <w:rPr>
          <w:rFonts w:ascii="Times New Roman" w:hAnsi="Times New Roman" w:cs="Times New Roman"/>
          <w:sz w:val="23"/>
          <w:szCs w:val="23"/>
          <w:lang w:val="es-PE"/>
        </w:rPr>
      </w:pPr>
      <w:r w:rsidRPr="007F4950">
        <w:rPr>
          <w:rFonts w:ascii="Times New Roman" w:hAnsi="Times New Roman" w:cs="Times New Roman"/>
          <w:b/>
          <w:sz w:val="23"/>
          <w:szCs w:val="23"/>
          <w:u w:val="single"/>
          <w:lang w:val="es-PE"/>
        </w:rPr>
        <w:t>Sétimo:</w:t>
      </w:r>
      <w:r w:rsidRPr="007F4950">
        <w:rPr>
          <w:rFonts w:ascii="Times New Roman" w:hAnsi="Times New Roman" w:cs="Times New Roman"/>
          <w:sz w:val="23"/>
          <w:szCs w:val="23"/>
          <w:lang w:val="es-PE"/>
        </w:rPr>
        <w:t xml:space="preserve">  </w:t>
      </w:r>
      <w:r w:rsidR="00D866D4" w:rsidRPr="007F4950">
        <w:rPr>
          <w:rFonts w:ascii="Times New Roman" w:hAnsi="Times New Roman" w:cs="Times New Roman"/>
          <w:sz w:val="23"/>
          <w:szCs w:val="23"/>
          <w:lang w:val="es-PE"/>
        </w:rPr>
        <w:t>En lo que respecta a la exclusión de preexistencia, no es un hecho controvertido que la asegurada padece de artritis reumatoide desde antes de la contratación del seguro, sin embargo, luego de revisar la póliza de seguro que obra en el expediente, este colegiado constata que la misma establece como “EXCLUSIONES UNICAS”, entre otras, la siguiente:</w:t>
      </w:r>
    </w:p>
    <w:p w14:paraId="394C36FC" w14:textId="77777777" w:rsidR="00F73D90" w:rsidRPr="007F4950" w:rsidRDefault="00F73D90" w:rsidP="0090548C">
      <w:pPr>
        <w:tabs>
          <w:tab w:val="left" w:pos="2160"/>
        </w:tabs>
        <w:spacing w:after="0" w:line="240" w:lineRule="auto"/>
        <w:jc w:val="both"/>
        <w:rPr>
          <w:rFonts w:ascii="Times New Roman" w:hAnsi="Times New Roman" w:cs="Times New Roman"/>
          <w:b/>
          <w:bCs/>
          <w:i/>
          <w:iCs/>
          <w:sz w:val="23"/>
          <w:szCs w:val="23"/>
          <w:lang w:val="es-PE"/>
        </w:rPr>
      </w:pPr>
    </w:p>
    <w:p w14:paraId="58AFD4BE" w14:textId="2FC525E9" w:rsidR="00F954D3" w:rsidRPr="007F4950" w:rsidRDefault="00D866D4" w:rsidP="00F73D90">
      <w:pPr>
        <w:tabs>
          <w:tab w:val="left" w:pos="2160"/>
        </w:tabs>
        <w:spacing w:after="0" w:line="240" w:lineRule="auto"/>
        <w:ind w:left="720"/>
        <w:jc w:val="both"/>
        <w:rPr>
          <w:rFonts w:ascii="Times New Roman" w:hAnsi="Times New Roman" w:cs="Times New Roman"/>
          <w:sz w:val="23"/>
          <w:szCs w:val="23"/>
          <w:lang w:val="es-PE"/>
        </w:rPr>
      </w:pPr>
      <w:r w:rsidRPr="007F4950">
        <w:rPr>
          <w:rFonts w:ascii="Times New Roman" w:hAnsi="Times New Roman" w:cs="Times New Roman"/>
          <w:b/>
          <w:bCs/>
          <w:i/>
          <w:iCs/>
          <w:sz w:val="23"/>
          <w:szCs w:val="23"/>
          <w:lang w:val="es-PE"/>
        </w:rPr>
        <w:t>“</w:t>
      </w:r>
      <w:r w:rsidRPr="007F4950">
        <w:rPr>
          <w:rFonts w:ascii="Times New Roman" w:hAnsi="Times New Roman" w:cs="Times New Roman"/>
          <w:b/>
          <w:bCs/>
          <w:i/>
          <w:iCs/>
          <w:sz w:val="23"/>
          <w:szCs w:val="23"/>
          <w:u w:val="single"/>
          <w:lang w:val="es-PE"/>
        </w:rPr>
        <w:t>Fallecimiento</w:t>
      </w:r>
      <w:r w:rsidRPr="007F4950">
        <w:rPr>
          <w:rFonts w:ascii="Times New Roman" w:hAnsi="Times New Roman" w:cs="Times New Roman"/>
          <w:b/>
          <w:bCs/>
          <w:i/>
          <w:iCs/>
          <w:sz w:val="23"/>
          <w:szCs w:val="23"/>
          <w:lang w:val="es-PE"/>
        </w:rPr>
        <w:t xml:space="preserve"> como consecuencia de enfermedades graves y/o crónicas preexistentes a la contratación de la Póliza de Seguro de Vida Desgravamen”</w:t>
      </w:r>
      <w:r w:rsidRPr="007F4950">
        <w:rPr>
          <w:rFonts w:ascii="Times New Roman" w:hAnsi="Times New Roman" w:cs="Times New Roman"/>
          <w:b/>
          <w:bCs/>
          <w:sz w:val="23"/>
          <w:szCs w:val="23"/>
          <w:lang w:val="es-PE"/>
        </w:rPr>
        <w:t xml:space="preserve"> </w:t>
      </w:r>
      <w:r w:rsidRPr="007F4950">
        <w:rPr>
          <w:rFonts w:ascii="Times New Roman" w:hAnsi="Times New Roman" w:cs="Times New Roman"/>
          <w:sz w:val="23"/>
          <w:szCs w:val="23"/>
          <w:lang w:val="es-PE"/>
        </w:rPr>
        <w:t xml:space="preserve">(el subrayado es nuestro), y no prevé una exclusión para la invalidez como consecuencia de enfermedades preexistentes. </w:t>
      </w:r>
    </w:p>
    <w:p w14:paraId="3ADC97B7" w14:textId="77777777" w:rsidR="00F954D3" w:rsidRPr="007F4950" w:rsidRDefault="00F954D3" w:rsidP="0090548C">
      <w:pPr>
        <w:tabs>
          <w:tab w:val="left" w:pos="2160"/>
        </w:tabs>
        <w:spacing w:after="0" w:line="240" w:lineRule="auto"/>
        <w:jc w:val="both"/>
        <w:rPr>
          <w:rFonts w:ascii="Times New Roman" w:hAnsi="Times New Roman" w:cs="Times New Roman"/>
          <w:sz w:val="23"/>
          <w:szCs w:val="23"/>
          <w:lang w:val="es-PE"/>
        </w:rPr>
      </w:pPr>
    </w:p>
    <w:p w14:paraId="05C928C3" w14:textId="72E5855E" w:rsidR="00B638CC" w:rsidRPr="007F4950" w:rsidRDefault="00D866D4" w:rsidP="0090548C">
      <w:pPr>
        <w:tabs>
          <w:tab w:val="left" w:pos="2160"/>
        </w:tabs>
        <w:spacing w:after="0" w:line="240" w:lineRule="auto"/>
        <w:jc w:val="both"/>
        <w:rPr>
          <w:rFonts w:ascii="Times New Roman" w:hAnsi="Times New Roman" w:cs="Times New Roman"/>
          <w:sz w:val="23"/>
          <w:szCs w:val="23"/>
          <w:lang w:val="es-PE"/>
        </w:rPr>
      </w:pPr>
      <w:r w:rsidRPr="007F4950">
        <w:rPr>
          <w:rFonts w:ascii="Times New Roman" w:hAnsi="Times New Roman" w:cs="Times New Roman"/>
          <w:sz w:val="23"/>
          <w:szCs w:val="23"/>
          <w:lang w:val="es-PE"/>
        </w:rPr>
        <w:t xml:space="preserve">Por lo tanto, al </w:t>
      </w:r>
      <w:r w:rsidR="00B638CC" w:rsidRPr="007F4950">
        <w:rPr>
          <w:rFonts w:ascii="Times New Roman" w:hAnsi="Times New Roman" w:cs="Times New Roman"/>
          <w:sz w:val="23"/>
          <w:szCs w:val="23"/>
          <w:lang w:val="es-PE"/>
        </w:rPr>
        <w:t xml:space="preserve">tratarse de una exclusión que únicamente ha sido prevista </w:t>
      </w:r>
      <w:r w:rsidR="00B045FA" w:rsidRPr="007F4950">
        <w:rPr>
          <w:rFonts w:ascii="Times New Roman" w:hAnsi="Times New Roman" w:cs="Times New Roman"/>
          <w:sz w:val="23"/>
          <w:szCs w:val="23"/>
          <w:lang w:val="es-PE"/>
        </w:rPr>
        <w:t xml:space="preserve">contractualmente </w:t>
      </w:r>
      <w:r w:rsidR="00B638CC" w:rsidRPr="007F4950">
        <w:rPr>
          <w:rFonts w:ascii="Times New Roman" w:hAnsi="Times New Roman" w:cs="Times New Roman"/>
          <w:sz w:val="23"/>
          <w:szCs w:val="23"/>
          <w:lang w:val="es-PE"/>
        </w:rPr>
        <w:t xml:space="preserve">en caso de </w:t>
      </w:r>
      <w:r w:rsidR="00B045FA" w:rsidRPr="007F4950">
        <w:rPr>
          <w:rFonts w:ascii="Times New Roman" w:hAnsi="Times New Roman" w:cs="Times New Roman"/>
          <w:sz w:val="23"/>
          <w:szCs w:val="23"/>
          <w:lang w:val="es-PE"/>
        </w:rPr>
        <w:t xml:space="preserve">fallecimiento </w:t>
      </w:r>
      <w:r w:rsidR="00B638CC" w:rsidRPr="007F4950">
        <w:rPr>
          <w:rFonts w:ascii="Times New Roman" w:hAnsi="Times New Roman" w:cs="Times New Roman"/>
          <w:sz w:val="23"/>
          <w:szCs w:val="23"/>
          <w:lang w:val="es-PE"/>
        </w:rPr>
        <w:t xml:space="preserve">-y no así en caso de </w:t>
      </w:r>
      <w:r w:rsidRPr="007F4950">
        <w:rPr>
          <w:rFonts w:ascii="Times New Roman" w:hAnsi="Times New Roman" w:cs="Times New Roman"/>
          <w:sz w:val="23"/>
          <w:szCs w:val="23"/>
          <w:lang w:val="es-PE"/>
        </w:rPr>
        <w:t>invalidez total y permanente</w:t>
      </w:r>
      <w:r w:rsidR="00B638CC" w:rsidRPr="007F4950">
        <w:rPr>
          <w:rFonts w:ascii="Times New Roman" w:hAnsi="Times New Roman" w:cs="Times New Roman"/>
          <w:sz w:val="23"/>
          <w:szCs w:val="23"/>
          <w:lang w:val="es-PE"/>
        </w:rPr>
        <w:t xml:space="preserve">-, la misma no resulta oponible al supuesto que nos ocupa. </w:t>
      </w:r>
    </w:p>
    <w:p w14:paraId="172A80BB" w14:textId="77777777" w:rsidR="00B638CC" w:rsidRPr="007F4950" w:rsidRDefault="00B638CC" w:rsidP="0090548C">
      <w:pPr>
        <w:tabs>
          <w:tab w:val="left" w:pos="2160"/>
        </w:tabs>
        <w:spacing w:after="0" w:line="240" w:lineRule="auto"/>
        <w:jc w:val="both"/>
        <w:rPr>
          <w:rFonts w:ascii="Times New Roman" w:hAnsi="Times New Roman" w:cs="Times New Roman"/>
          <w:sz w:val="23"/>
          <w:szCs w:val="23"/>
          <w:lang w:val="es-PE"/>
        </w:rPr>
      </w:pPr>
    </w:p>
    <w:p w14:paraId="09CF157D" w14:textId="2FF66E23" w:rsidR="006D69A6" w:rsidRPr="007F4950" w:rsidRDefault="00B638CC" w:rsidP="0090548C">
      <w:pPr>
        <w:tabs>
          <w:tab w:val="left" w:pos="2160"/>
        </w:tabs>
        <w:spacing w:after="0" w:line="240" w:lineRule="auto"/>
        <w:jc w:val="both"/>
        <w:rPr>
          <w:rFonts w:ascii="Times New Roman" w:hAnsi="Times New Roman" w:cs="Times New Roman"/>
          <w:sz w:val="23"/>
          <w:szCs w:val="23"/>
          <w:lang w:val="es-PE"/>
        </w:rPr>
      </w:pPr>
      <w:r w:rsidRPr="007F4950">
        <w:rPr>
          <w:rFonts w:ascii="Times New Roman" w:hAnsi="Times New Roman" w:cs="Times New Roman"/>
          <w:sz w:val="23"/>
          <w:szCs w:val="23"/>
          <w:lang w:val="es-PE"/>
        </w:rPr>
        <w:t xml:space="preserve">Ahora bien, </w:t>
      </w:r>
      <w:r w:rsidR="00D866D4" w:rsidRPr="007F4950">
        <w:rPr>
          <w:rFonts w:ascii="Times New Roman" w:hAnsi="Times New Roman" w:cs="Times New Roman"/>
          <w:sz w:val="23"/>
          <w:szCs w:val="23"/>
          <w:lang w:val="es-PE"/>
        </w:rPr>
        <w:t xml:space="preserve">habiéndose invocado </w:t>
      </w:r>
      <w:r w:rsidR="009D2321" w:rsidRPr="007F4950">
        <w:rPr>
          <w:rFonts w:ascii="Times New Roman" w:hAnsi="Times New Roman" w:cs="Times New Roman"/>
          <w:sz w:val="23"/>
          <w:szCs w:val="23"/>
          <w:lang w:val="es-PE"/>
        </w:rPr>
        <w:t xml:space="preserve">-adicionalmente- </w:t>
      </w:r>
      <w:r w:rsidR="00D866D4" w:rsidRPr="007F4950">
        <w:rPr>
          <w:rFonts w:ascii="Times New Roman" w:hAnsi="Times New Roman" w:cs="Times New Roman"/>
          <w:sz w:val="23"/>
          <w:szCs w:val="23"/>
          <w:lang w:val="es-PE"/>
        </w:rPr>
        <w:t xml:space="preserve">como causal de rechazo la falta de acreditación de la configuración de la invalidez de grado total y naturaleza permanente, a </w:t>
      </w:r>
      <w:r w:rsidR="009C1F67" w:rsidRPr="007F4950">
        <w:rPr>
          <w:rFonts w:ascii="Times New Roman" w:hAnsi="Times New Roman" w:cs="Times New Roman"/>
          <w:sz w:val="23"/>
          <w:szCs w:val="23"/>
          <w:lang w:val="es-PE"/>
        </w:rPr>
        <w:t>continuación,</w:t>
      </w:r>
      <w:r w:rsidR="00D866D4" w:rsidRPr="007F4950">
        <w:rPr>
          <w:rFonts w:ascii="Times New Roman" w:hAnsi="Times New Roman" w:cs="Times New Roman"/>
          <w:sz w:val="23"/>
          <w:szCs w:val="23"/>
          <w:lang w:val="es-PE"/>
        </w:rPr>
        <w:t xml:space="preserve"> se analizará si se ha acredit</w:t>
      </w:r>
      <w:r w:rsidR="006D69A6" w:rsidRPr="007F4950">
        <w:rPr>
          <w:rFonts w:ascii="Times New Roman" w:hAnsi="Times New Roman" w:cs="Times New Roman"/>
          <w:sz w:val="23"/>
          <w:szCs w:val="23"/>
          <w:lang w:val="es-PE"/>
        </w:rPr>
        <w:t>ad</w:t>
      </w:r>
      <w:r w:rsidR="00D866D4" w:rsidRPr="007F4950">
        <w:rPr>
          <w:rFonts w:ascii="Times New Roman" w:hAnsi="Times New Roman" w:cs="Times New Roman"/>
          <w:sz w:val="23"/>
          <w:szCs w:val="23"/>
          <w:lang w:val="es-PE"/>
        </w:rPr>
        <w:t xml:space="preserve">o que </w:t>
      </w:r>
      <w:r w:rsidR="00EE01EB" w:rsidRPr="007F4950">
        <w:rPr>
          <w:rFonts w:ascii="Times New Roman" w:hAnsi="Times New Roman" w:cs="Times New Roman"/>
          <w:sz w:val="23"/>
          <w:szCs w:val="23"/>
          <w:lang w:val="es-PE"/>
        </w:rPr>
        <w:t>la invalidez presentada reviste</w:t>
      </w:r>
      <w:r w:rsidR="0093359A" w:rsidRPr="007F4950">
        <w:rPr>
          <w:rFonts w:ascii="Times New Roman" w:hAnsi="Times New Roman" w:cs="Times New Roman"/>
          <w:sz w:val="23"/>
          <w:szCs w:val="23"/>
          <w:lang w:val="es-PE"/>
        </w:rPr>
        <w:t xml:space="preserve"> o no</w:t>
      </w:r>
      <w:r w:rsidR="00EE01EB" w:rsidRPr="007F4950">
        <w:rPr>
          <w:rFonts w:ascii="Times New Roman" w:hAnsi="Times New Roman" w:cs="Times New Roman"/>
          <w:sz w:val="23"/>
          <w:szCs w:val="23"/>
          <w:lang w:val="es-PE"/>
        </w:rPr>
        <w:t xml:space="preserve"> dichas características.</w:t>
      </w:r>
    </w:p>
    <w:p w14:paraId="687819B3" w14:textId="77777777" w:rsidR="006D69A6" w:rsidRPr="007F4950" w:rsidRDefault="006D69A6" w:rsidP="0090548C">
      <w:pPr>
        <w:tabs>
          <w:tab w:val="left" w:pos="2160"/>
        </w:tabs>
        <w:spacing w:after="0" w:line="240" w:lineRule="auto"/>
        <w:jc w:val="both"/>
        <w:rPr>
          <w:rFonts w:ascii="Times New Roman" w:hAnsi="Times New Roman" w:cs="Times New Roman"/>
          <w:sz w:val="23"/>
          <w:szCs w:val="23"/>
          <w:lang w:val="es-PE"/>
        </w:rPr>
      </w:pPr>
    </w:p>
    <w:p w14:paraId="430A1432" w14:textId="68CC0E60" w:rsidR="00EE01EB" w:rsidRPr="007F4950" w:rsidRDefault="006D69A6" w:rsidP="0090548C">
      <w:pPr>
        <w:tabs>
          <w:tab w:val="left" w:pos="2160"/>
        </w:tabs>
        <w:spacing w:after="0" w:line="240" w:lineRule="auto"/>
        <w:jc w:val="both"/>
        <w:rPr>
          <w:rFonts w:ascii="Times New Roman" w:hAnsi="Times New Roman" w:cs="Times New Roman"/>
          <w:sz w:val="23"/>
          <w:szCs w:val="23"/>
          <w:lang w:val="es-PE"/>
        </w:rPr>
      </w:pPr>
      <w:r w:rsidRPr="007F4950">
        <w:rPr>
          <w:rFonts w:ascii="Times New Roman" w:hAnsi="Times New Roman" w:cs="Times New Roman"/>
          <w:b/>
          <w:bCs/>
          <w:sz w:val="23"/>
          <w:szCs w:val="23"/>
          <w:u w:val="single"/>
          <w:lang w:val="es-PE"/>
        </w:rPr>
        <w:t>Octavo</w:t>
      </w:r>
      <w:r w:rsidRPr="007F4950">
        <w:rPr>
          <w:rFonts w:ascii="Times New Roman" w:hAnsi="Times New Roman" w:cs="Times New Roman"/>
          <w:b/>
          <w:bCs/>
          <w:sz w:val="23"/>
          <w:szCs w:val="23"/>
          <w:lang w:val="es-PE"/>
        </w:rPr>
        <w:t>:</w:t>
      </w:r>
      <w:r w:rsidRPr="007F4950">
        <w:rPr>
          <w:rFonts w:ascii="Times New Roman" w:hAnsi="Times New Roman" w:cs="Times New Roman"/>
          <w:sz w:val="23"/>
          <w:szCs w:val="23"/>
          <w:lang w:val="es-PE"/>
        </w:rPr>
        <w:t xml:space="preserve">  La reclamante adjuntó a su reclamo el Certificado de Discapacidad y la Resolución Directoral</w:t>
      </w:r>
      <w:r w:rsidR="00C01F2C" w:rsidRPr="007F4950">
        <w:rPr>
          <w:rFonts w:ascii="Times New Roman" w:hAnsi="Times New Roman" w:cs="Times New Roman"/>
          <w:sz w:val="23"/>
          <w:szCs w:val="23"/>
          <w:lang w:val="es-PE"/>
        </w:rPr>
        <w:t xml:space="preserve"> de fecha 31 de enero de 2019</w:t>
      </w:r>
      <w:r w:rsidR="002222E8" w:rsidRPr="007F4950">
        <w:rPr>
          <w:rFonts w:ascii="Times New Roman" w:hAnsi="Times New Roman" w:cs="Times New Roman"/>
          <w:sz w:val="23"/>
          <w:szCs w:val="23"/>
          <w:lang w:val="es-PE"/>
        </w:rPr>
        <w:t>,</w:t>
      </w:r>
      <w:r w:rsidRPr="007F4950">
        <w:rPr>
          <w:rFonts w:ascii="Times New Roman" w:hAnsi="Times New Roman" w:cs="Times New Roman"/>
          <w:sz w:val="23"/>
          <w:szCs w:val="23"/>
          <w:lang w:val="es-PE"/>
        </w:rPr>
        <w:t xml:space="preserve"> por la cual el Consejo Nacional para la Integración de la Personas con Discapacidad modifica su inscripción en el Registro añadiendo otras enfermedades. </w:t>
      </w:r>
    </w:p>
    <w:p w14:paraId="76682172" w14:textId="77777777" w:rsidR="00EE01EB" w:rsidRPr="007F4950" w:rsidRDefault="00EE01EB" w:rsidP="0090548C">
      <w:pPr>
        <w:tabs>
          <w:tab w:val="left" w:pos="2160"/>
        </w:tabs>
        <w:spacing w:after="0" w:line="240" w:lineRule="auto"/>
        <w:jc w:val="both"/>
        <w:rPr>
          <w:rFonts w:ascii="Times New Roman" w:hAnsi="Times New Roman" w:cs="Times New Roman"/>
          <w:sz w:val="23"/>
          <w:szCs w:val="23"/>
          <w:lang w:val="es-PE"/>
        </w:rPr>
      </w:pPr>
    </w:p>
    <w:p w14:paraId="627ED831" w14:textId="6932784F" w:rsidR="006D69A6" w:rsidRPr="007F4950" w:rsidRDefault="0093359A" w:rsidP="0090548C">
      <w:pPr>
        <w:tabs>
          <w:tab w:val="left" w:pos="2160"/>
        </w:tabs>
        <w:spacing w:after="0" w:line="240" w:lineRule="auto"/>
        <w:jc w:val="both"/>
        <w:rPr>
          <w:rFonts w:ascii="Times New Roman" w:hAnsi="Times New Roman" w:cs="Times New Roman"/>
          <w:sz w:val="23"/>
          <w:szCs w:val="23"/>
          <w:lang w:val="es-PE"/>
        </w:rPr>
      </w:pPr>
      <w:r w:rsidRPr="007F4950">
        <w:rPr>
          <w:rFonts w:ascii="Times New Roman" w:hAnsi="Times New Roman" w:cs="Times New Roman"/>
          <w:sz w:val="23"/>
          <w:szCs w:val="23"/>
          <w:lang w:val="es-PE"/>
        </w:rPr>
        <w:t>En</w:t>
      </w:r>
      <w:r w:rsidR="006D69A6" w:rsidRPr="007F4950">
        <w:rPr>
          <w:rFonts w:ascii="Times New Roman" w:hAnsi="Times New Roman" w:cs="Times New Roman"/>
          <w:sz w:val="23"/>
          <w:szCs w:val="23"/>
          <w:lang w:val="es-PE"/>
        </w:rPr>
        <w:t xml:space="preserve"> dichos documentos se acredita que la reclamante presenta paraplejia espástica tropical (G04.1), hepatitis crónica activa no clasifica</w:t>
      </w:r>
      <w:r w:rsidR="00D77FFB" w:rsidRPr="007F4950">
        <w:rPr>
          <w:rFonts w:ascii="Times New Roman" w:hAnsi="Times New Roman" w:cs="Times New Roman"/>
          <w:sz w:val="23"/>
          <w:szCs w:val="23"/>
          <w:lang w:val="es-PE"/>
        </w:rPr>
        <w:t>da</w:t>
      </w:r>
      <w:r w:rsidR="006D69A6" w:rsidRPr="007F4950">
        <w:rPr>
          <w:rFonts w:ascii="Times New Roman" w:hAnsi="Times New Roman" w:cs="Times New Roman"/>
          <w:sz w:val="23"/>
          <w:szCs w:val="23"/>
          <w:lang w:val="es-PE"/>
        </w:rPr>
        <w:t xml:space="preserve"> en otra parte (K73.2), </w:t>
      </w:r>
      <w:r w:rsidR="002222E8" w:rsidRPr="007F4950">
        <w:rPr>
          <w:rFonts w:ascii="Times New Roman" w:hAnsi="Times New Roman" w:cs="Times New Roman"/>
          <w:sz w:val="23"/>
          <w:szCs w:val="23"/>
          <w:lang w:val="es-PE"/>
        </w:rPr>
        <w:t xml:space="preserve">y </w:t>
      </w:r>
      <w:r w:rsidR="006D69A6" w:rsidRPr="007F4950">
        <w:rPr>
          <w:rFonts w:ascii="Times New Roman" w:hAnsi="Times New Roman" w:cs="Times New Roman"/>
          <w:sz w:val="23"/>
          <w:szCs w:val="23"/>
          <w:lang w:val="es-PE"/>
        </w:rPr>
        <w:t xml:space="preserve">artritis reumatoide </w:t>
      </w:r>
      <w:proofErr w:type="spellStart"/>
      <w:r w:rsidR="006D69A6" w:rsidRPr="007F4950">
        <w:rPr>
          <w:rFonts w:ascii="Times New Roman" w:hAnsi="Times New Roman" w:cs="Times New Roman"/>
          <w:sz w:val="23"/>
          <w:szCs w:val="23"/>
          <w:lang w:val="es-PE"/>
        </w:rPr>
        <w:t>seroportica</w:t>
      </w:r>
      <w:proofErr w:type="spellEnd"/>
      <w:r w:rsidR="006D69A6" w:rsidRPr="007F4950">
        <w:rPr>
          <w:rFonts w:ascii="Times New Roman" w:hAnsi="Times New Roman" w:cs="Times New Roman"/>
          <w:sz w:val="23"/>
          <w:szCs w:val="23"/>
          <w:lang w:val="es-PE"/>
        </w:rPr>
        <w:t xml:space="preserve"> (M05), </w:t>
      </w:r>
      <w:r w:rsidR="002222E8" w:rsidRPr="007F4950">
        <w:rPr>
          <w:rFonts w:ascii="Times New Roman" w:hAnsi="Times New Roman" w:cs="Times New Roman"/>
          <w:sz w:val="23"/>
          <w:szCs w:val="23"/>
          <w:lang w:val="es-PE"/>
        </w:rPr>
        <w:t>(</w:t>
      </w:r>
      <w:proofErr w:type="spellStart"/>
      <w:r w:rsidR="006D69A6" w:rsidRPr="007F4950">
        <w:rPr>
          <w:rFonts w:ascii="Times New Roman" w:hAnsi="Times New Roman" w:cs="Times New Roman"/>
          <w:sz w:val="23"/>
          <w:szCs w:val="23"/>
          <w:lang w:val="es-PE"/>
        </w:rPr>
        <w:t>artirtis</w:t>
      </w:r>
      <w:proofErr w:type="spellEnd"/>
      <w:r w:rsidR="006D69A6" w:rsidRPr="007F4950">
        <w:rPr>
          <w:rFonts w:ascii="Times New Roman" w:hAnsi="Times New Roman" w:cs="Times New Roman"/>
          <w:sz w:val="23"/>
          <w:szCs w:val="23"/>
          <w:lang w:val="es-PE"/>
        </w:rPr>
        <w:t xml:space="preserve"> reumatoide que </w:t>
      </w:r>
      <w:r w:rsidR="002222E8" w:rsidRPr="007F4950">
        <w:rPr>
          <w:rFonts w:ascii="Times New Roman" w:hAnsi="Times New Roman" w:cs="Times New Roman"/>
          <w:sz w:val="23"/>
          <w:szCs w:val="23"/>
          <w:lang w:val="es-PE"/>
        </w:rPr>
        <w:t xml:space="preserve">ya </w:t>
      </w:r>
      <w:r w:rsidR="006D69A6" w:rsidRPr="007F4950">
        <w:rPr>
          <w:rFonts w:ascii="Times New Roman" w:hAnsi="Times New Roman" w:cs="Times New Roman"/>
          <w:sz w:val="23"/>
          <w:szCs w:val="23"/>
          <w:lang w:val="es-PE"/>
        </w:rPr>
        <w:t>presentaba al 2011</w:t>
      </w:r>
      <w:r w:rsidR="002222E8" w:rsidRPr="007F4950">
        <w:rPr>
          <w:rFonts w:ascii="Times New Roman" w:hAnsi="Times New Roman" w:cs="Times New Roman"/>
          <w:sz w:val="23"/>
          <w:szCs w:val="23"/>
          <w:lang w:val="es-PE"/>
        </w:rPr>
        <w:t xml:space="preserve"> y bajo la cual se la inscribió </w:t>
      </w:r>
      <w:r w:rsidR="00E86445" w:rsidRPr="007F4950">
        <w:rPr>
          <w:rFonts w:ascii="Times New Roman" w:hAnsi="Times New Roman" w:cs="Times New Roman"/>
          <w:sz w:val="23"/>
          <w:szCs w:val="23"/>
          <w:lang w:val="es-PE"/>
        </w:rPr>
        <w:t>previamente en el registro)</w:t>
      </w:r>
      <w:r w:rsidR="006D69A6" w:rsidRPr="007F4950">
        <w:rPr>
          <w:rFonts w:ascii="Times New Roman" w:hAnsi="Times New Roman" w:cs="Times New Roman"/>
          <w:sz w:val="23"/>
          <w:szCs w:val="23"/>
          <w:lang w:val="es-PE"/>
        </w:rPr>
        <w:t xml:space="preserve">. No obstante, en </w:t>
      </w:r>
      <w:r w:rsidR="00E86445" w:rsidRPr="007F4950">
        <w:rPr>
          <w:rFonts w:ascii="Times New Roman" w:hAnsi="Times New Roman" w:cs="Times New Roman"/>
          <w:sz w:val="23"/>
          <w:szCs w:val="23"/>
          <w:lang w:val="es-PE"/>
        </w:rPr>
        <w:t>dichos documentos no se especifica el grado de invalidez</w:t>
      </w:r>
      <w:r w:rsidR="006D69A6" w:rsidRPr="007F4950">
        <w:rPr>
          <w:rFonts w:ascii="Times New Roman" w:hAnsi="Times New Roman" w:cs="Times New Roman"/>
          <w:sz w:val="23"/>
          <w:szCs w:val="23"/>
          <w:lang w:val="es-PE"/>
        </w:rPr>
        <w:t xml:space="preserve"> parcial o total</w:t>
      </w:r>
      <w:r w:rsidR="00E86445" w:rsidRPr="007F4950">
        <w:rPr>
          <w:rFonts w:ascii="Times New Roman" w:hAnsi="Times New Roman" w:cs="Times New Roman"/>
          <w:sz w:val="23"/>
          <w:szCs w:val="23"/>
          <w:lang w:val="es-PE"/>
        </w:rPr>
        <w:t xml:space="preserve"> que presenta</w:t>
      </w:r>
      <w:r w:rsidR="006D69A6" w:rsidRPr="007F4950">
        <w:rPr>
          <w:rFonts w:ascii="Times New Roman" w:hAnsi="Times New Roman" w:cs="Times New Roman"/>
          <w:sz w:val="23"/>
          <w:szCs w:val="23"/>
          <w:lang w:val="es-PE"/>
        </w:rPr>
        <w:t xml:space="preserve">, </w:t>
      </w:r>
      <w:r w:rsidR="00E86445" w:rsidRPr="007F4950">
        <w:rPr>
          <w:rFonts w:ascii="Times New Roman" w:hAnsi="Times New Roman" w:cs="Times New Roman"/>
          <w:sz w:val="23"/>
          <w:szCs w:val="23"/>
          <w:lang w:val="es-PE"/>
        </w:rPr>
        <w:t xml:space="preserve">ni se especifica </w:t>
      </w:r>
      <w:r w:rsidR="006D69A6" w:rsidRPr="007F4950">
        <w:rPr>
          <w:rFonts w:ascii="Times New Roman" w:hAnsi="Times New Roman" w:cs="Times New Roman"/>
          <w:sz w:val="23"/>
          <w:szCs w:val="23"/>
          <w:lang w:val="es-PE"/>
        </w:rPr>
        <w:t xml:space="preserve">si dicha condición es permanente o temporal. </w:t>
      </w:r>
    </w:p>
    <w:p w14:paraId="3738CCC8" w14:textId="77777777" w:rsidR="00062DA3" w:rsidRPr="007F4950" w:rsidRDefault="00062DA3" w:rsidP="0090548C">
      <w:pPr>
        <w:tabs>
          <w:tab w:val="left" w:pos="2160"/>
        </w:tabs>
        <w:spacing w:after="0" w:line="240" w:lineRule="auto"/>
        <w:jc w:val="both"/>
        <w:rPr>
          <w:rFonts w:ascii="Times New Roman" w:hAnsi="Times New Roman" w:cs="Times New Roman"/>
          <w:sz w:val="23"/>
          <w:szCs w:val="23"/>
          <w:lang w:val="es-PE"/>
        </w:rPr>
      </w:pPr>
    </w:p>
    <w:p w14:paraId="1DC1A1F1" w14:textId="12BE966E" w:rsidR="00DD0DCB" w:rsidRPr="007F4950" w:rsidRDefault="00E86445" w:rsidP="0090548C">
      <w:pPr>
        <w:tabs>
          <w:tab w:val="left" w:pos="2160"/>
        </w:tabs>
        <w:spacing w:after="0" w:line="240" w:lineRule="auto"/>
        <w:jc w:val="both"/>
        <w:rPr>
          <w:rFonts w:ascii="Times New Roman" w:hAnsi="Times New Roman" w:cs="Times New Roman"/>
          <w:sz w:val="23"/>
          <w:szCs w:val="23"/>
          <w:lang w:val="es-PE"/>
        </w:rPr>
      </w:pPr>
      <w:r w:rsidRPr="007F4950">
        <w:rPr>
          <w:rFonts w:ascii="Times New Roman" w:hAnsi="Times New Roman" w:cs="Times New Roman"/>
          <w:sz w:val="23"/>
          <w:szCs w:val="23"/>
          <w:lang w:val="es-PE"/>
        </w:rPr>
        <w:t>L</w:t>
      </w:r>
      <w:r w:rsidR="00062DA3" w:rsidRPr="007F4950">
        <w:rPr>
          <w:rFonts w:ascii="Times New Roman" w:hAnsi="Times New Roman" w:cs="Times New Roman"/>
          <w:sz w:val="23"/>
          <w:szCs w:val="23"/>
          <w:lang w:val="es-PE"/>
        </w:rPr>
        <w:t>a reclamante también adjunt</w:t>
      </w:r>
      <w:r w:rsidRPr="007F4950">
        <w:rPr>
          <w:rFonts w:ascii="Times New Roman" w:hAnsi="Times New Roman" w:cs="Times New Roman"/>
          <w:sz w:val="23"/>
          <w:szCs w:val="23"/>
          <w:lang w:val="es-PE"/>
        </w:rPr>
        <w:t>a</w:t>
      </w:r>
      <w:r w:rsidR="00062DA3" w:rsidRPr="007F4950">
        <w:rPr>
          <w:rFonts w:ascii="Times New Roman" w:hAnsi="Times New Roman" w:cs="Times New Roman"/>
          <w:sz w:val="23"/>
          <w:szCs w:val="23"/>
          <w:lang w:val="es-PE"/>
        </w:rPr>
        <w:t xml:space="preserve"> a su reclamo un informe </w:t>
      </w:r>
      <w:r w:rsidRPr="007F4950">
        <w:rPr>
          <w:rFonts w:ascii="Times New Roman" w:hAnsi="Times New Roman" w:cs="Times New Roman"/>
          <w:sz w:val="23"/>
          <w:szCs w:val="23"/>
          <w:lang w:val="es-PE"/>
        </w:rPr>
        <w:t>m</w:t>
      </w:r>
      <w:r w:rsidR="00062DA3" w:rsidRPr="007F4950">
        <w:rPr>
          <w:rFonts w:ascii="Times New Roman" w:hAnsi="Times New Roman" w:cs="Times New Roman"/>
          <w:sz w:val="23"/>
          <w:szCs w:val="23"/>
          <w:lang w:val="es-PE"/>
        </w:rPr>
        <w:t xml:space="preserve">édico emitido por la </w:t>
      </w:r>
      <w:r w:rsidR="001C2E98" w:rsidRPr="007F4950">
        <w:rPr>
          <w:rFonts w:ascii="Times New Roman" w:hAnsi="Times New Roman" w:cs="Times New Roman"/>
          <w:sz w:val="23"/>
          <w:szCs w:val="23"/>
          <w:lang w:val="es-PE"/>
        </w:rPr>
        <w:t>Dirección</w:t>
      </w:r>
      <w:r w:rsidR="00062DA3" w:rsidRPr="007F4950">
        <w:rPr>
          <w:rFonts w:ascii="Times New Roman" w:hAnsi="Times New Roman" w:cs="Times New Roman"/>
          <w:sz w:val="23"/>
          <w:szCs w:val="23"/>
          <w:lang w:val="es-PE"/>
        </w:rPr>
        <w:t xml:space="preserve"> de </w:t>
      </w:r>
      <w:r w:rsidR="001C2E98" w:rsidRPr="007F4950">
        <w:rPr>
          <w:rFonts w:ascii="Times New Roman" w:hAnsi="Times New Roman" w:cs="Times New Roman"/>
          <w:sz w:val="23"/>
          <w:szCs w:val="23"/>
          <w:lang w:val="es-PE"/>
        </w:rPr>
        <w:t>S</w:t>
      </w:r>
      <w:r w:rsidR="00062DA3" w:rsidRPr="007F4950">
        <w:rPr>
          <w:rFonts w:ascii="Times New Roman" w:hAnsi="Times New Roman" w:cs="Times New Roman"/>
          <w:sz w:val="23"/>
          <w:szCs w:val="23"/>
          <w:lang w:val="es-PE"/>
        </w:rPr>
        <w:t xml:space="preserve">alud y Centro Médico Naval de fecha 15 de febrero de 2019 que hace referencia al cuadro clínico severo a pesar de tratamiento convencional, y a la condición de paciente crónico </w:t>
      </w:r>
      <w:r w:rsidR="001F33F5" w:rsidRPr="007F4950">
        <w:rPr>
          <w:rFonts w:ascii="Times New Roman" w:hAnsi="Times New Roman" w:cs="Times New Roman"/>
          <w:sz w:val="23"/>
          <w:szCs w:val="23"/>
          <w:lang w:val="es-PE"/>
        </w:rPr>
        <w:t>. El informe añade:</w:t>
      </w:r>
      <w:r w:rsidR="00062DA3" w:rsidRPr="007F4950">
        <w:rPr>
          <w:rFonts w:ascii="Times New Roman" w:hAnsi="Times New Roman" w:cs="Times New Roman"/>
          <w:sz w:val="23"/>
          <w:szCs w:val="23"/>
          <w:lang w:val="es-PE"/>
        </w:rPr>
        <w:t xml:space="preserve"> que sus antecedentes empeora</w:t>
      </w:r>
      <w:r w:rsidR="001F33F5" w:rsidRPr="007F4950">
        <w:rPr>
          <w:rFonts w:ascii="Times New Roman" w:hAnsi="Times New Roman" w:cs="Times New Roman"/>
          <w:sz w:val="23"/>
          <w:szCs w:val="23"/>
          <w:lang w:val="es-PE"/>
        </w:rPr>
        <w:t>ro</w:t>
      </w:r>
      <w:r w:rsidR="001C2E98" w:rsidRPr="007F4950">
        <w:rPr>
          <w:rFonts w:ascii="Times New Roman" w:hAnsi="Times New Roman" w:cs="Times New Roman"/>
          <w:sz w:val="23"/>
          <w:szCs w:val="23"/>
          <w:lang w:val="es-PE"/>
        </w:rPr>
        <w:t>n</w:t>
      </w:r>
      <w:r w:rsidR="00062DA3" w:rsidRPr="007F4950">
        <w:rPr>
          <w:rFonts w:ascii="Times New Roman" w:hAnsi="Times New Roman" w:cs="Times New Roman"/>
          <w:sz w:val="23"/>
          <w:szCs w:val="23"/>
          <w:lang w:val="es-PE"/>
        </w:rPr>
        <w:t xml:space="preserve"> con la infección crónica por HTLV1, el compromiso renal por pielonefritis repetidas y por la infección con Hepatitis C</w:t>
      </w:r>
      <w:r w:rsidR="00B70FC3" w:rsidRPr="007F4950">
        <w:rPr>
          <w:rFonts w:ascii="Times New Roman" w:hAnsi="Times New Roman" w:cs="Times New Roman"/>
          <w:sz w:val="23"/>
          <w:szCs w:val="23"/>
          <w:lang w:val="es-PE"/>
        </w:rPr>
        <w:t>;</w:t>
      </w:r>
      <w:r w:rsidR="00062DA3" w:rsidRPr="007F4950">
        <w:rPr>
          <w:rFonts w:ascii="Times New Roman" w:hAnsi="Times New Roman" w:cs="Times New Roman"/>
          <w:sz w:val="23"/>
          <w:szCs w:val="23"/>
          <w:lang w:val="es-PE"/>
        </w:rPr>
        <w:t xml:space="preserve"> </w:t>
      </w:r>
      <w:r w:rsidR="00B70FC3" w:rsidRPr="007F4950">
        <w:rPr>
          <w:rFonts w:ascii="Times New Roman" w:hAnsi="Times New Roman" w:cs="Times New Roman"/>
          <w:sz w:val="23"/>
          <w:szCs w:val="23"/>
          <w:lang w:val="es-PE"/>
        </w:rPr>
        <w:t xml:space="preserve">que </w:t>
      </w:r>
      <w:r w:rsidR="00062DA3" w:rsidRPr="007F4950">
        <w:rPr>
          <w:rFonts w:ascii="Times New Roman" w:hAnsi="Times New Roman" w:cs="Times New Roman"/>
          <w:sz w:val="23"/>
          <w:szCs w:val="23"/>
          <w:lang w:val="es-PE"/>
        </w:rPr>
        <w:t>el estado funcional de la asegurada se ha deteriorado notablemente</w:t>
      </w:r>
      <w:r w:rsidR="00B70FC3" w:rsidRPr="007F4950">
        <w:rPr>
          <w:rFonts w:ascii="Times New Roman" w:hAnsi="Times New Roman" w:cs="Times New Roman"/>
          <w:sz w:val="23"/>
          <w:szCs w:val="23"/>
          <w:lang w:val="es-PE"/>
        </w:rPr>
        <w:t>; y</w:t>
      </w:r>
      <w:r w:rsidR="00062DA3" w:rsidRPr="007F4950">
        <w:rPr>
          <w:rFonts w:ascii="Times New Roman" w:hAnsi="Times New Roman" w:cs="Times New Roman"/>
          <w:sz w:val="23"/>
          <w:szCs w:val="23"/>
          <w:lang w:val="es-PE"/>
        </w:rPr>
        <w:t xml:space="preserve"> que los estudios radiológicos demuestran daño estructural severo</w:t>
      </w:r>
      <w:r w:rsidR="008E18EC" w:rsidRPr="007F4950">
        <w:rPr>
          <w:rFonts w:ascii="Times New Roman" w:hAnsi="Times New Roman" w:cs="Times New Roman"/>
          <w:sz w:val="23"/>
          <w:szCs w:val="23"/>
          <w:lang w:val="es-PE"/>
        </w:rPr>
        <w:t>;</w:t>
      </w:r>
      <w:r w:rsidR="00346B9F" w:rsidRPr="007F4950">
        <w:rPr>
          <w:rFonts w:ascii="Times New Roman" w:hAnsi="Times New Roman" w:cs="Times New Roman"/>
          <w:sz w:val="23"/>
          <w:szCs w:val="23"/>
          <w:lang w:val="es-PE"/>
        </w:rPr>
        <w:t xml:space="preserve"> </w:t>
      </w:r>
      <w:r w:rsidR="00062DA3" w:rsidRPr="007F4950">
        <w:rPr>
          <w:rFonts w:ascii="Times New Roman" w:hAnsi="Times New Roman" w:cs="Times New Roman"/>
          <w:sz w:val="23"/>
          <w:szCs w:val="23"/>
          <w:lang w:val="es-PE"/>
        </w:rPr>
        <w:t>indicando que estos cambios estructu</w:t>
      </w:r>
      <w:r w:rsidR="00346B9F" w:rsidRPr="007F4950">
        <w:rPr>
          <w:rFonts w:ascii="Times New Roman" w:hAnsi="Times New Roman" w:cs="Times New Roman"/>
          <w:sz w:val="23"/>
          <w:szCs w:val="23"/>
          <w:lang w:val="es-PE"/>
        </w:rPr>
        <w:t>r</w:t>
      </w:r>
      <w:r w:rsidR="00062DA3" w:rsidRPr="007F4950">
        <w:rPr>
          <w:rFonts w:ascii="Times New Roman" w:hAnsi="Times New Roman" w:cs="Times New Roman"/>
          <w:sz w:val="23"/>
          <w:szCs w:val="23"/>
          <w:lang w:val="es-PE"/>
        </w:rPr>
        <w:t>ales son permanentes y no se modifican con el tratamiento</w:t>
      </w:r>
      <w:r w:rsidR="00035E69" w:rsidRPr="007F4950">
        <w:rPr>
          <w:rFonts w:ascii="Times New Roman" w:hAnsi="Times New Roman" w:cs="Times New Roman"/>
          <w:sz w:val="23"/>
          <w:szCs w:val="23"/>
          <w:lang w:val="es-PE"/>
        </w:rPr>
        <w:t xml:space="preserve">; </w:t>
      </w:r>
      <w:r w:rsidR="008E18EC" w:rsidRPr="007F4950">
        <w:rPr>
          <w:rFonts w:ascii="Times New Roman" w:hAnsi="Times New Roman" w:cs="Times New Roman"/>
          <w:sz w:val="23"/>
          <w:szCs w:val="23"/>
          <w:lang w:val="es-PE"/>
        </w:rPr>
        <w:t xml:space="preserve">y </w:t>
      </w:r>
      <w:r w:rsidR="00035E69" w:rsidRPr="007F4950">
        <w:rPr>
          <w:rFonts w:ascii="Times New Roman" w:hAnsi="Times New Roman" w:cs="Times New Roman"/>
          <w:sz w:val="23"/>
          <w:szCs w:val="23"/>
          <w:lang w:val="es-PE"/>
        </w:rPr>
        <w:t xml:space="preserve">siendo </w:t>
      </w:r>
      <w:r w:rsidR="00062DA3" w:rsidRPr="007F4950">
        <w:rPr>
          <w:rFonts w:ascii="Times New Roman" w:hAnsi="Times New Roman" w:cs="Times New Roman"/>
          <w:sz w:val="23"/>
          <w:szCs w:val="23"/>
          <w:lang w:val="es-PE"/>
        </w:rPr>
        <w:t>el diagnóstico</w:t>
      </w:r>
      <w:r w:rsidR="008E18EC" w:rsidRPr="007F4950">
        <w:rPr>
          <w:rFonts w:ascii="Times New Roman" w:hAnsi="Times New Roman" w:cs="Times New Roman"/>
          <w:sz w:val="23"/>
          <w:szCs w:val="23"/>
          <w:lang w:val="es-PE"/>
        </w:rPr>
        <w:t xml:space="preserve"> el siguiente</w:t>
      </w:r>
      <w:r w:rsidR="00DD0DCB" w:rsidRPr="007F4950">
        <w:rPr>
          <w:rFonts w:ascii="Times New Roman" w:hAnsi="Times New Roman" w:cs="Times New Roman"/>
          <w:sz w:val="23"/>
          <w:szCs w:val="23"/>
          <w:lang w:val="es-PE"/>
        </w:rPr>
        <w:t>:</w:t>
      </w:r>
      <w:r w:rsidR="00062DA3" w:rsidRPr="007F4950">
        <w:rPr>
          <w:rFonts w:ascii="Times New Roman" w:hAnsi="Times New Roman" w:cs="Times New Roman"/>
          <w:sz w:val="23"/>
          <w:szCs w:val="23"/>
          <w:lang w:val="es-PE"/>
        </w:rPr>
        <w:t xml:space="preserve"> </w:t>
      </w:r>
    </w:p>
    <w:p w14:paraId="3605B712" w14:textId="77777777" w:rsidR="003776E2" w:rsidRPr="007F4950" w:rsidRDefault="00062DA3" w:rsidP="00DD0DCB">
      <w:pPr>
        <w:tabs>
          <w:tab w:val="left" w:pos="2160"/>
        </w:tabs>
        <w:spacing w:after="0" w:line="240" w:lineRule="auto"/>
        <w:ind w:left="720"/>
        <w:jc w:val="both"/>
        <w:rPr>
          <w:rFonts w:ascii="Times New Roman" w:hAnsi="Times New Roman" w:cs="Times New Roman"/>
          <w:sz w:val="23"/>
          <w:szCs w:val="23"/>
          <w:lang w:val="es-PE"/>
        </w:rPr>
      </w:pPr>
      <w:r w:rsidRPr="007F4950">
        <w:rPr>
          <w:rFonts w:ascii="Times New Roman" w:hAnsi="Times New Roman" w:cs="Times New Roman"/>
          <w:sz w:val="23"/>
          <w:szCs w:val="23"/>
          <w:lang w:val="es-PE"/>
        </w:rPr>
        <w:t>1. Artritis reumatoide seroposit</w:t>
      </w:r>
      <w:r w:rsidR="003776E2" w:rsidRPr="007F4950">
        <w:rPr>
          <w:rFonts w:ascii="Times New Roman" w:hAnsi="Times New Roman" w:cs="Times New Roman"/>
          <w:sz w:val="23"/>
          <w:szCs w:val="23"/>
          <w:lang w:val="es-PE"/>
        </w:rPr>
        <w:t>i</w:t>
      </w:r>
      <w:r w:rsidRPr="007F4950">
        <w:rPr>
          <w:rFonts w:ascii="Times New Roman" w:hAnsi="Times New Roman" w:cs="Times New Roman"/>
          <w:sz w:val="23"/>
          <w:szCs w:val="23"/>
          <w:lang w:val="es-PE"/>
        </w:rPr>
        <w:t xml:space="preserve">va, con estadio anatómico IV de manos  y rodilla izquierda y III en pies, caderas y rodilla derecha, con actividad severa persistente y clase funcional IV, </w:t>
      </w:r>
    </w:p>
    <w:p w14:paraId="2FA21B71" w14:textId="18BD6CDA" w:rsidR="00DD0DCB" w:rsidRPr="007F4950" w:rsidRDefault="00062DA3" w:rsidP="00DD0DCB">
      <w:pPr>
        <w:tabs>
          <w:tab w:val="left" w:pos="2160"/>
        </w:tabs>
        <w:spacing w:after="0" w:line="240" w:lineRule="auto"/>
        <w:ind w:left="720"/>
        <w:jc w:val="both"/>
        <w:rPr>
          <w:rFonts w:ascii="Times New Roman" w:hAnsi="Times New Roman" w:cs="Times New Roman"/>
          <w:sz w:val="23"/>
          <w:szCs w:val="23"/>
          <w:lang w:val="es-PE"/>
        </w:rPr>
      </w:pPr>
      <w:r w:rsidRPr="007F4950">
        <w:rPr>
          <w:rFonts w:ascii="Times New Roman" w:hAnsi="Times New Roman" w:cs="Times New Roman"/>
          <w:sz w:val="23"/>
          <w:szCs w:val="23"/>
          <w:lang w:val="es-PE"/>
        </w:rPr>
        <w:t xml:space="preserve">2. Infección por virus HTLV1, </w:t>
      </w:r>
    </w:p>
    <w:p w14:paraId="18ECC2C1" w14:textId="67FEBE7B" w:rsidR="00DD0DCB" w:rsidRPr="007F4950" w:rsidRDefault="00062DA3" w:rsidP="00DD0DCB">
      <w:pPr>
        <w:tabs>
          <w:tab w:val="left" w:pos="2160"/>
        </w:tabs>
        <w:spacing w:after="0" w:line="240" w:lineRule="auto"/>
        <w:ind w:left="720"/>
        <w:jc w:val="both"/>
        <w:rPr>
          <w:rFonts w:ascii="Times New Roman" w:hAnsi="Times New Roman" w:cs="Times New Roman"/>
          <w:sz w:val="23"/>
          <w:szCs w:val="23"/>
          <w:lang w:val="es-PE"/>
        </w:rPr>
      </w:pPr>
      <w:r w:rsidRPr="007F4950">
        <w:rPr>
          <w:rFonts w:ascii="Times New Roman" w:hAnsi="Times New Roman" w:cs="Times New Roman"/>
          <w:sz w:val="23"/>
          <w:szCs w:val="23"/>
          <w:lang w:val="es-PE"/>
        </w:rPr>
        <w:t>3. Parap</w:t>
      </w:r>
      <w:r w:rsidR="003776E2" w:rsidRPr="007F4950">
        <w:rPr>
          <w:rFonts w:ascii="Times New Roman" w:hAnsi="Times New Roman" w:cs="Times New Roman"/>
          <w:sz w:val="23"/>
          <w:szCs w:val="23"/>
          <w:lang w:val="es-PE"/>
        </w:rPr>
        <w:t>ar</w:t>
      </w:r>
      <w:r w:rsidRPr="007F4950">
        <w:rPr>
          <w:rFonts w:ascii="Times New Roman" w:hAnsi="Times New Roman" w:cs="Times New Roman"/>
          <w:sz w:val="23"/>
          <w:szCs w:val="23"/>
          <w:lang w:val="es-PE"/>
        </w:rPr>
        <w:t xml:space="preserve">esia secundaria a (2). </w:t>
      </w:r>
    </w:p>
    <w:p w14:paraId="43E8F149" w14:textId="77777777" w:rsidR="00DD0DCB" w:rsidRPr="007F4950" w:rsidRDefault="00062DA3" w:rsidP="00DD0DCB">
      <w:pPr>
        <w:tabs>
          <w:tab w:val="left" w:pos="2160"/>
        </w:tabs>
        <w:spacing w:after="0" w:line="240" w:lineRule="auto"/>
        <w:ind w:left="720"/>
        <w:jc w:val="both"/>
        <w:rPr>
          <w:rFonts w:ascii="Times New Roman" w:hAnsi="Times New Roman" w:cs="Times New Roman"/>
          <w:sz w:val="23"/>
          <w:szCs w:val="23"/>
          <w:lang w:val="es-PE"/>
        </w:rPr>
      </w:pPr>
      <w:r w:rsidRPr="007F4950">
        <w:rPr>
          <w:rFonts w:ascii="Times New Roman" w:hAnsi="Times New Roman" w:cs="Times New Roman"/>
          <w:sz w:val="23"/>
          <w:szCs w:val="23"/>
          <w:lang w:val="es-PE"/>
        </w:rPr>
        <w:lastRenderedPageBreak/>
        <w:t xml:space="preserve">4. Vejiga neurogénica secundaria a (2) </w:t>
      </w:r>
    </w:p>
    <w:p w14:paraId="1914ED99" w14:textId="4DF8267A" w:rsidR="00062DA3" w:rsidRPr="007F4950" w:rsidRDefault="00062DA3" w:rsidP="00DD0DCB">
      <w:pPr>
        <w:tabs>
          <w:tab w:val="left" w:pos="2160"/>
        </w:tabs>
        <w:spacing w:after="0" w:line="240" w:lineRule="auto"/>
        <w:ind w:left="720"/>
        <w:jc w:val="both"/>
        <w:rPr>
          <w:rFonts w:ascii="Times New Roman" w:hAnsi="Times New Roman" w:cs="Times New Roman"/>
          <w:sz w:val="23"/>
          <w:szCs w:val="23"/>
          <w:lang w:val="es-PE"/>
        </w:rPr>
      </w:pPr>
      <w:r w:rsidRPr="007F4950">
        <w:rPr>
          <w:rFonts w:ascii="Times New Roman" w:hAnsi="Times New Roman" w:cs="Times New Roman"/>
          <w:sz w:val="23"/>
          <w:szCs w:val="23"/>
          <w:lang w:val="es-PE"/>
        </w:rPr>
        <w:t>5. Infección por virus de Hepatitis C tratada.</w:t>
      </w:r>
    </w:p>
    <w:p w14:paraId="52EBD15C" w14:textId="77777777" w:rsidR="00062DA3" w:rsidRPr="007F4950" w:rsidRDefault="00062DA3" w:rsidP="0090548C">
      <w:pPr>
        <w:tabs>
          <w:tab w:val="left" w:pos="2160"/>
        </w:tabs>
        <w:spacing w:after="0" w:line="240" w:lineRule="auto"/>
        <w:jc w:val="both"/>
        <w:rPr>
          <w:rFonts w:ascii="Times New Roman" w:hAnsi="Times New Roman" w:cs="Times New Roman"/>
          <w:sz w:val="23"/>
          <w:szCs w:val="23"/>
          <w:lang w:val="es-PE"/>
        </w:rPr>
      </w:pPr>
    </w:p>
    <w:p w14:paraId="08311E16" w14:textId="5965E42E" w:rsidR="00F654CC" w:rsidRPr="007F4950" w:rsidRDefault="00062DA3" w:rsidP="0090548C">
      <w:pPr>
        <w:tabs>
          <w:tab w:val="left" w:pos="2160"/>
        </w:tabs>
        <w:spacing w:after="0" w:line="240" w:lineRule="auto"/>
        <w:jc w:val="both"/>
        <w:rPr>
          <w:rFonts w:ascii="Times New Roman" w:hAnsi="Times New Roman" w:cs="Times New Roman"/>
          <w:sz w:val="23"/>
          <w:szCs w:val="23"/>
          <w:lang w:val="es-PE"/>
        </w:rPr>
      </w:pPr>
      <w:r w:rsidRPr="007F4950">
        <w:rPr>
          <w:rFonts w:ascii="Times New Roman" w:hAnsi="Times New Roman" w:cs="Times New Roman"/>
          <w:sz w:val="23"/>
          <w:szCs w:val="23"/>
          <w:lang w:val="es-PE"/>
        </w:rPr>
        <w:t xml:space="preserve">En base a dichas consideraciones </w:t>
      </w:r>
      <w:r w:rsidR="0076331F" w:rsidRPr="007F4950">
        <w:rPr>
          <w:rFonts w:ascii="Times New Roman" w:hAnsi="Times New Roman" w:cs="Times New Roman"/>
          <w:sz w:val="23"/>
          <w:szCs w:val="23"/>
          <w:lang w:val="es-PE"/>
        </w:rPr>
        <w:t xml:space="preserve">se </w:t>
      </w:r>
      <w:r w:rsidRPr="007F4950">
        <w:rPr>
          <w:rFonts w:ascii="Times New Roman" w:hAnsi="Times New Roman" w:cs="Times New Roman"/>
          <w:sz w:val="23"/>
          <w:szCs w:val="23"/>
          <w:lang w:val="es-PE"/>
        </w:rPr>
        <w:t xml:space="preserve">puede concluir que el estado actual que la reclamante presenta puede </w:t>
      </w:r>
      <w:r w:rsidR="003776E2" w:rsidRPr="007F4950">
        <w:rPr>
          <w:rFonts w:ascii="Times New Roman" w:hAnsi="Times New Roman" w:cs="Times New Roman"/>
          <w:sz w:val="23"/>
          <w:szCs w:val="23"/>
          <w:lang w:val="es-PE"/>
        </w:rPr>
        <w:t>empeorar,</w:t>
      </w:r>
      <w:r w:rsidRPr="007F4950">
        <w:rPr>
          <w:rFonts w:ascii="Times New Roman" w:hAnsi="Times New Roman" w:cs="Times New Roman"/>
          <w:sz w:val="23"/>
          <w:szCs w:val="23"/>
          <w:lang w:val="es-PE"/>
        </w:rPr>
        <w:t xml:space="preserve"> pero no mejorar y por tanto la discapacidad que presenta ya es permanente</w:t>
      </w:r>
      <w:r w:rsidR="0076331F" w:rsidRPr="007F4950">
        <w:rPr>
          <w:rFonts w:ascii="Times New Roman" w:hAnsi="Times New Roman" w:cs="Times New Roman"/>
          <w:sz w:val="23"/>
          <w:szCs w:val="23"/>
          <w:lang w:val="es-PE"/>
        </w:rPr>
        <w:t xml:space="preserve">. No obstante, dichas consideraciones no son suficientes para concluir </w:t>
      </w:r>
      <w:r w:rsidR="00F654CC" w:rsidRPr="007F4950">
        <w:rPr>
          <w:rFonts w:ascii="Times New Roman" w:hAnsi="Times New Roman" w:cs="Times New Roman"/>
          <w:sz w:val="23"/>
          <w:szCs w:val="23"/>
          <w:lang w:val="es-PE"/>
        </w:rPr>
        <w:t xml:space="preserve">si el grado de la </w:t>
      </w:r>
      <w:r w:rsidR="00656B7B" w:rsidRPr="007F4950">
        <w:rPr>
          <w:rFonts w:ascii="Times New Roman" w:hAnsi="Times New Roman" w:cs="Times New Roman"/>
          <w:sz w:val="23"/>
          <w:szCs w:val="23"/>
          <w:lang w:val="es-PE"/>
        </w:rPr>
        <w:t xml:space="preserve">invalidez </w:t>
      </w:r>
      <w:r w:rsidR="00F654CC" w:rsidRPr="007F4950">
        <w:rPr>
          <w:rFonts w:ascii="Times New Roman" w:hAnsi="Times New Roman" w:cs="Times New Roman"/>
          <w:sz w:val="23"/>
          <w:szCs w:val="23"/>
          <w:lang w:val="es-PE"/>
        </w:rPr>
        <w:t>es total o parcial.</w:t>
      </w:r>
    </w:p>
    <w:p w14:paraId="610C5A75" w14:textId="77777777" w:rsidR="00F654CC" w:rsidRPr="007F4950" w:rsidRDefault="00F654CC" w:rsidP="0090548C">
      <w:pPr>
        <w:tabs>
          <w:tab w:val="left" w:pos="2160"/>
        </w:tabs>
        <w:spacing w:after="0" w:line="240" w:lineRule="auto"/>
        <w:jc w:val="both"/>
        <w:rPr>
          <w:rFonts w:ascii="Times New Roman" w:hAnsi="Times New Roman" w:cs="Times New Roman"/>
          <w:sz w:val="23"/>
          <w:szCs w:val="23"/>
          <w:lang w:val="es-PE"/>
        </w:rPr>
      </w:pPr>
    </w:p>
    <w:p w14:paraId="7350386F" w14:textId="4C12AE0C" w:rsidR="002F05D7" w:rsidRPr="007F4950" w:rsidRDefault="00366764" w:rsidP="0090548C">
      <w:pPr>
        <w:tabs>
          <w:tab w:val="left" w:pos="2160"/>
        </w:tabs>
        <w:spacing w:after="0" w:line="240" w:lineRule="auto"/>
        <w:jc w:val="both"/>
        <w:rPr>
          <w:rFonts w:ascii="Times New Roman" w:hAnsi="Times New Roman" w:cs="Times New Roman"/>
          <w:sz w:val="23"/>
          <w:szCs w:val="23"/>
          <w:lang w:val="es-PE"/>
        </w:rPr>
      </w:pPr>
      <w:r w:rsidRPr="007F4950">
        <w:rPr>
          <w:rFonts w:ascii="Times New Roman" w:hAnsi="Times New Roman" w:cs="Times New Roman"/>
          <w:sz w:val="23"/>
          <w:szCs w:val="23"/>
          <w:lang w:val="es-PE"/>
        </w:rPr>
        <w:t>De acuerdo a lo establecido en la póliza, se cubre la Invalidez Total y Permane</w:t>
      </w:r>
      <w:r w:rsidR="00294D8D" w:rsidRPr="007F4950">
        <w:rPr>
          <w:rFonts w:ascii="Times New Roman" w:hAnsi="Times New Roman" w:cs="Times New Roman"/>
          <w:sz w:val="23"/>
          <w:szCs w:val="23"/>
          <w:lang w:val="es-PE"/>
        </w:rPr>
        <w:t xml:space="preserve">nte por Accidente o Enfermedad, y “se </w:t>
      </w:r>
      <w:r w:rsidR="00062DA3" w:rsidRPr="007F4950">
        <w:rPr>
          <w:rFonts w:ascii="Times New Roman" w:hAnsi="Times New Roman" w:cs="Times New Roman"/>
          <w:sz w:val="23"/>
          <w:szCs w:val="23"/>
          <w:lang w:val="es-PE"/>
        </w:rPr>
        <w:t>considera Invalidez Total y Permanente por Enfermedad, el hecho que el ASEGURADO antes de cumplir la edad límite de permanencia (81 años)</w:t>
      </w:r>
      <w:r w:rsidR="001E1E44" w:rsidRPr="007F4950">
        <w:rPr>
          <w:rFonts w:ascii="Times New Roman" w:hAnsi="Times New Roman" w:cs="Times New Roman"/>
          <w:sz w:val="23"/>
          <w:szCs w:val="23"/>
          <w:lang w:val="es-PE"/>
        </w:rPr>
        <w:t xml:space="preserve">, sufra una pérdida o disminución de su fuerza física o intelectual que le produzca una invalidez total y permanente por enfermedad la cual ocasiona la pérdida de capacidad laboral de acuerdo con la Ley de </w:t>
      </w:r>
      <w:r w:rsidR="007C3817" w:rsidRPr="007F4950">
        <w:rPr>
          <w:rFonts w:ascii="Times New Roman" w:hAnsi="Times New Roman" w:cs="Times New Roman"/>
          <w:sz w:val="23"/>
          <w:szCs w:val="23"/>
          <w:lang w:val="es-PE"/>
        </w:rPr>
        <w:t>C</w:t>
      </w:r>
      <w:r w:rsidR="001E1E44" w:rsidRPr="007F4950">
        <w:rPr>
          <w:rFonts w:ascii="Times New Roman" w:hAnsi="Times New Roman" w:cs="Times New Roman"/>
          <w:sz w:val="23"/>
          <w:szCs w:val="23"/>
          <w:lang w:val="es-PE"/>
        </w:rPr>
        <w:t>reación del Sistema Privado de Pensiones</w:t>
      </w:r>
      <w:r w:rsidR="007C3817" w:rsidRPr="007F4950">
        <w:rPr>
          <w:rFonts w:ascii="Times New Roman" w:hAnsi="Times New Roman" w:cs="Times New Roman"/>
          <w:sz w:val="23"/>
          <w:szCs w:val="23"/>
          <w:lang w:val="es-PE"/>
        </w:rPr>
        <w:t xml:space="preserve"> (…)”, añadiendo que “En caso de Invalidez Total y Permanente por Accidente o Enfermedad, se considerará la fecha de configuración </w:t>
      </w:r>
      <w:r w:rsidR="006F1F3D" w:rsidRPr="007F4950">
        <w:rPr>
          <w:rFonts w:ascii="Times New Roman" w:hAnsi="Times New Roman" w:cs="Times New Roman"/>
          <w:sz w:val="23"/>
          <w:szCs w:val="23"/>
          <w:lang w:val="es-PE"/>
        </w:rPr>
        <w:t xml:space="preserve">de la ocurrencia (Invalidez) que se especifique en el Dictamen de Invalidez de la Comisión </w:t>
      </w:r>
      <w:r w:rsidR="00C70315" w:rsidRPr="007F4950">
        <w:rPr>
          <w:rFonts w:ascii="Times New Roman" w:hAnsi="Times New Roman" w:cs="Times New Roman"/>
          <w:sz w:val="23"/>
          <w:szCs w:val="23"/>
          <w:lang w:val="es-PE"/>
        </w:rPr>
        <w:t>Médica</w:t>
      </w:r>
      <w:r w:rsidR="006F1F3D" w:rsidRPr="007F4950">
        <w:rPr>
          <w:rFonts w:ascii="Times New Roman" w:hAnsi="Times New Roman" w:cs="Times New Roman"/>
          <w:sz w:val="23"/>
          <w:szCs w:val="23"/>
          <w:lang w:val="es-PE"/>
        </w:rPr>
        <w:t xml:space="preserve"> Evaluadora de Incapacidades emitida por MINSA, </w:t>
      </w:r>
      <w:proofErr w:type="spellStart"/>
      <w:r w:rsidR="006F1F3D" w:rsidRPr="007F4950">
        <w:rPr>
          <w:rFonts w:ascii="Times New Roman" w:hAnsi="Times New Roman" w:cs="Times New Roman"/>
          <w:sz w:val="23"/>
          <w:szCs w:val="23"/>
          <w:lang w:val="es-PE"/>
        </w:rPr>
        <w:t>Essalud</w:t>
      </w:r>
      <w:proofErr w:type="spellEnd"/>
      <w:r w:rsidR="006F1F3D" w:rsidRPr="007F4950">
        <w:rPr>
          <w:rFonts w:ascii="Times New Roman" w:hAnsi="Times New Roman" w:cs="Times New Roman"/>
          <w:sz w:val="23"/>
          <w:szCs w:val="23"/>
          <w:lang w:val="es-PE"/>
        </w:rPr>
        <w:t xml:space="preserve"> o EPS</w:t>
      </w:r>
      <w:r w:rsidR="00005D6C" w:rsidRPr="007F4950">
        <w:rPr>
          <w:rFonts w:ascii="Times New Roman" w:hAnsi="Times New Roman" w:cs="Times New Roman"/>
          <w:sz w:val="23"/>
          <w:szCs w:val="23"/>
          <w:lang w:val="es-PE"/>
        </w:rPr>
        <w:t>”, documentos que además se establecen como requisitos únicos para liquidar el beneficio</w:t>
      </w:r>
      <w:r w:rsidR="002F05D7" w:rsidRPr="007F4950">
        <w:rPr>
          <w:rFonts w:ascii="Times New Roman" w:hAnsi="Times New Roman" w:cs="Times New Roman"/>
          <w:sz w:val="23"/>
          <w:szCs w:val="23"/>
          <w:lang w:val="es-PE"/>
        </w:rPr>
        <w:t>.</w:t>
      </w:r>
    </w:p>
    <w:p w14:paraId="68A0DA3B" w14:textId="77777777" w:rsidR="00792125" w:rsidRPr="007F4950" w:rsidRDefault="00792125" w:rsidP="0090548C">
      <w:pPr>
        <w:tabs>
          <w:tab w:val="left" w:pos="2160"/>
        </w:tabs>
        <w:spacing w:after="0" w:line="240" w:lineRule="auto"/>
        <w:jc w:val="both"/>
        <w:rPr>
          <w:rFonts w:ascii="Times New Roman" w:hAnsi="Times New Roman" w:cs="Times New Roman"/>
          <w:sz w:val="23"/>
          <w:szCs w:val="23"/>
          <w:lang w:val="es-PE"/>
        </w:rPr>
      </w:pPr>
    </w:p>
    <w:p w14:paraId="7625222F" w14:textId="5877EBCD" w:rsidR="004A40E8" w:rsidRPr="007F4950" w:rsidRDefault="001E1E44" w:rsidP="0090548C">
      <w:pPr>
        <w:tabs>
          <w:tab w:val="left" w:pos="2160"/>
        </w:tabs>
        <w:spacing w:after="0" w:line="240" w:lineRule="auto"/>
        <w:jc w:val="both"/>
        <w:rPr>
          <w:rFonts w:ascii="Times New Roman" w:hAnsi="Times New Roman" w:cs="Times New Roman"/>
          <w:sz w:val="23"/>
          <w:szCs w:val="23"/>
          <w:lang w:val="es-PE"/>
        </w:rPr>
      </w:pPr>
      <w:r w:rsidRPr="007F4950">
        <w:rPr>
          <w:rFonts w:ascii="Times New Roman" w:hAnsi="Times New Roman" w:cs="Times New Roman"/>
          <w:sz w:val="23"/>
          <w:szCs w:val="23"/>
          <w:lang w:val="es-PE"/>
        </w:rPr>
        <w:t xml:space="preserve">En este caso, la reclamante no ha presentado </w:t>
      </w:r>
      <w:r w:rsidR="00A351E0" w:rsidRPr="007F4950">
        <w:rPr>
          <w:rFonts w:ascii="Times New Roman" w:hAnsi="Times New Roman" w:cs="Times New Roman"/>
          <w:sz w:val="23"/>
          <w:szCs w:val="23"/>
          <w:lang w:val="es-PE"/>
        </w:rPr>
        <w:t xml:space="preserve">un dictamen que acredite el grado de invalidez, por lo que al no haber acreditado </w:t>
      </w:r>
      <w:r w:rsidR="004A40E8" w:rsidRPr="007F4950">
        <w:rPr>
          <w:rFonts w:ascii="Times New Roman" w:hAnsi="Times New Roman" w:cs="Times New Roman"/>
          <w:sz w:val="23"/>
          <w:szCs w:val="23"/>
          <w:lang w:val="es-PE"/>
        </w:rPr>
        <w:t>que se ha configurado una invalidez total, el rechazo resulta</w:t>
      </w:r>
      <w:r w:rsidR="004B659C" w:rsidRPr="007F4950">
        <w:rPr>
          <w:rFonts w:ascii="Times New Roman" w:hAnsi="Times New Roman" w:cs="Times New Roman"/>
          <w:sz w:val="23"/>
          <w:szCs w:val="23"/>
          <w:lang w:val="es-PE"/>
        </w:rPr>
        <w:t>,</w:t>
      </w:r>
      <w:r w:rsidR="004A40E8" w:rsidRPr="007F4950">
        <w:rPr>
          <w:rFonts w:ascii="Times New Roman" w:hAnsi="Times New Roman" w:cs="Times New Roman"/>
          <w:sz w:val="23"/>
          <w:szCs w:val="23"/>
          <w:lang w:val="es-PE"/>
        </w:rPr>
        <w:t xml:space="preserve"> </w:t>
      </w:r>
      <w:r w:rsidR="00792125" w:rsidRPr="007F4950">
        <w:rPr>
          <w:rFonts w:ascii="Times New Roman" w:hAnsi="Times New Roman" w:cs="Times New Roman"/>
          <w:sz w:val="23"/>
          <w:szCs w:val="23"/>
          <w:lang w:val="es-PE"/>
        </w:rPr>
        <w:t xml:space="preserve">a la fecha de emisión de esta resolución, </w:t>
      </w:r>
      <w:r w:rsidR="004A40E8" w:rsidRPr="007F4950">
        <w:rPr>
          <w:rFonts w:ascii="Times New Roman" w:hAnsi="Times New Roman" w:cs="Times New Roman"/>
          <w:sz w:val="23"/>
          <w:szCs w:val="23"/>
          <w:lang w:val="es-PE"/>
        </w:rPr>
        <w:t>legítimo.</w:t>
      </w:r>
    </w:p>
    <w:p w14:paraId="76DB7F9C" w14:textId="77777777" w:rsidR="004A40E8" w:rsidRPr="007F4950" w:rsidRDefault="004A40E8" w:rsidP="0090548C">
      <w:pPr>
        <w:tabs>
          <w:tab w:val="left" w:pos="2160"/>
        </w:tabs>
        <w:spacing w:after="0" w:line="240" w:lineRule="auto"/>
        <w:jc w:val="both"/>
        <w:rPr>
          <w:rFonts w:ascii="Times New Roman" w:hAnsi="Times New Roman" w:cs="Times New Roman"/>
          <w:sz w:val="23"/>
          <w:szCs w:val="23"/>
          <w:lang w:val="es-PE"/>
        </w:rPr>
      </w:pPr>
    </w:p>
    <w:p w14:paraId="37D3BDF1" w14:textId="2CDD03B8" w:rsidR="007259E7" w:rsidRPr="007F4950" w:rsidRDefault="004A40E8" w:rsidP="0090548C">
      <w:pPr>
        <w:tabs>
          <w:tab w:val="left" w:pos="2160"/>
        </w:tabs>
        <w:spacing w:after="0" w:line="240" w:lineRule="auto"/>
        <w:jc w:val="both"/>
        <w:rPr>
          <w:rFonts w:ascii="Times New Roman" w:hAnsi="Times New Roman" w:cs="Times New Roman"/>
          <w:sz w:val="23"/>
          <w:szCs w:val="23"/>
          <w:lang w:val="es-PE"/>
        </w:rPr>
      </w:pPr>
      <w:r w:rsidRPr="007F4950">
        <w:rPr>
          <w:rFonts w:ascii="Times New Roman" w:hAnsi="Times New Roman" w:cs="Times New Roman"/>
          <w:sz w:val="23"/>
          <w:szCs w:val="23"/>
          <w:lang w:val="es-PE"/>
        </w:rPr>
        <w:t xml:space="preserve">No obstante, se deja constancia, que </w:t>
      </w:r>
      <w:r w:rsidR="004B2972" w:rsidRPr="007F4950">
        <w:rPr>
          <w:rFonts w:ascii="Times New Roman" w:hAnsi="Times New Roman" w:cs="Times New Roman"/>
          <w:sz w:val="23"/>
          <w:szCs w:val="23"/>
          <w:lang w:val="es-PE"/>
        </w:rPr>
        <w:t xml:space="preserve">de </w:t>
      </w:r>
      <w:r w:rsidR="007259E7" w:rsidRPr="007F4950">
        <w:rPr>
          <w:rFonts w:ascii="Times New Roman" w:hAnsi="Times New Roman" w:cs="Times New Roman"/>
          <w:sz w:val="23"/>
          <w:szCs w:val="23"/>
          <w:lang w:val="es-PE"/>
        </w:rPr>
        <w:t xml:space="preserve">contar con un documento que acredite que se ha configurado una </w:t>
      </w:r>
      <w:r w:rsidR="004B2972" w:rsidRPr="007F4950">
        <w:rPr>
          <w:rFonts w:ascii="Times New Roman" w:hAnsi="Times New Roman" w:cs="Times New Roman"/>
          <w:sz w:val="23"/>
          <w:szCs w:val="23"/>
          <w:lang w:val="es-PE"/>
        </w:rPr>
        <w:t xml:space="preserve">invalidez total </w:t>
      </w:r>
      <w:r w:rsidR="007259E7" w:rsidRPr="007F4950">
        <w:rPr>
          <w:rFonts w:ascii="Times New Roman" w:hAnsi="Times New Roman" w:cs="Times New Roman"/>
          <w:sz w:val="23"/>
          <w:szCs w:val="23"/>
          <w:lang w:val="es-PE"/>
        </w:rPr>
        <w:t>y permanente, conforme a lo antes expuesto, la</w:t>
      </w:r>
      <w:r w:rsidR="004B2972" w:rsidRPr="007F4950">
        <w:rPr>
          <w:rFonts w:ascii="Times New Roman" w:hAnsi="Times New Roman" w:cs="Times New Roman"/>
          <w:sz w:val="23"/>
          <w:szCs w:val="23"/>
          <w:lang w:val="es-PE"/>
        </w:rPr>
        <w:t xml:space="preserve"> reclamante tendrá expedito su derecho para volver a solicitar ante la aseguradora el otorgamiento de cobertura</w:t>
      </w:r>
      <w:r w:rsidR="007259E7" w:rsidRPr="007F4950">
        <w:rPr>
          <w:rFonts w:ascii="Times New Roman" w:hAnsi="Times New Roman" w:cs="Times New Roman"/>
          <w:sz w:val="23"/>
          <w:szCs w:val="23"/>
          <w:lang w:val="es-PE"/>
        </w:rPr>
        <w:t>.</w:t>
      </w:r>
    </w:p>
    <w:p w14:paraId="77A780CB" w14:textId="77777777" w:rsidR="0090548C" w:rsidRPr="007F4950" w:rsidRDefault="0090548C" w:rsidP="0090548C">
      <w:pPr>
        <w:tabs>
          <w:tab w:val="left" w:pos="2160"/>
        </w:tabs>
        <w:spacing w:after="0" w:line="240" w:lineRule="auto"/>
        <w:jc w:val="both"/>
        <w:rPr>
          <w:rFonts w:ascii="Times New Roman" w:hAnsi="Times New Roman" w:cs="Times New Roman"/>
          <w:sz w:val="23"/>
          <w:szCs w:val="23"/>
          <w:lang w:val="es-PE"/>
        </w:rPr>
      </w:pPr>
    </w:p>
    <w:p w14:paraId="7004D3BE" w14:textId="77777777" w:rsidR="0090548C" w:rsidRPr="007F4950" w:rsidRDefault="0090548C" w:rsidP="0090548C">
      <w:pPr>
        <w:tabs>
          <w:tab w:val="left" w:pos="2386"/>
        </w:tabs>
        <w:spacing w:after="0" w:line="240" w:lineRule="auto"/>
        <w:jc w:val="both"/>
        <w:outlineLvl w:val="0"/>
        <w:rPr>
          <w:rFonts w:ascii="Times New Roman" w:hAnsi="Times New Roman" w:cs="Times New Roman"/>
          <w:b/>
          <w:sz w:val="23"/>
          <w:szCs w:val="23"/>
          <w:lang w:val="es-ES"/>
        </w:rPr>
      </w:pPr>
      <w:r w:rsidRPr="007F4950">
        <w:rPr>
          <w:rFonts w:ascii="Times New Roman" w:hAnsi="Times New Roman" w:cs="Times New Roman"/>
          <w:b/>
          <w:sz w:val="23"/>
          <w:szCs w:val="23"/>
          <w:lang w:val="es-PE"/>
        </w:rPr>
        <w:t xml:space="preserve">Atendiendo a lo expresado, este colegiado </w:t>
      </w:r>
      <w:r w:rsidRPr="007F4950">
        <w:rPr>
          <w:rFonts w:ascii="Times New Roman" w:hAnsi="Times New Roman" w:cs="Times New Roman"/>
          <w:b/>
          <w:sz w:val="23"/>
          <w:szCs w:val="23"/>
          <w:lang w:val="es-ES"/>
        </w:rPr>
        <w:t>concluye su apreciación razonada y conjunta al amparo de lo establecido en su Reglamento, por lo que</w:t>
      </w:r>
      <w:r w:rsidRPr="007F4950">
        <w:rPr>
          <w:rFonts w:ascii="Times New Roman" w:hAnsi="Times New Roman" w:cs="Times New Roman"/>
          <w:b/>
          <w:sz w:val="23"/>
          <w:szCs w:val="23"/>
          <w:lang w:val="es-PE"/>
        </w:rPr>
        <w:t xml:space="preserve"> resuelve:</w:t>
      </w:r>
    </w:p>
    <w:p w14:paraId="043C24BA" w14:textId="77777777" w:rsidR="0090548C" w:rsidRPr="007F4950" w:rsidRDefault="0090548C" w:rsidP="0090548C">
      <w:pPr>
        <w:spacing w:after="0" w:line="240" w:lineRule="auto"/>
        <w:jc w:val="both"/>
        <w:rPr>
          <w:rFonts w:ascii="Times New Roman" w:eastAsia="Arial Unicode MS" w:hAnsi="Times New Roman" w:cs="Times New Roman"/>
          <w:sz w:val="23"/>
          <w:szCs w:val="23"/>
          <w:lang w:val="es-ES"/>
        </w:rPr>
      </w:pPr>
    </w:p>
    <w:p w14:paraId="12599B10" w14:textId="060CD4FB" w:rsidR="0090548C" w:rsidRPr="007F4950" w:rsidRDefault="0090548C" w:rsidP="0090548C">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3"/>
          <w:szCs w:val="23"/>
          <w:lang w:val="es-MX"/>
        </w:rPr>
      </w:pPr>
      <w:r w:rsidRPr="007F4950">
        <w:rPr>
          <w:rFonts w:ascii="Times New Roman" w:eastAsia="Arial Unicode MS" w:hAnsi="Times New Roman" w:cs="Times New Roman"/>
          <w:sz w:val="23"/>
          <w:szCs w:val="23"/>
          <w:lang w:val="es-PE"/>
        </w:rPr>
        <w:t xml:space="preserve">Declarar </w:t>
      </w:r>
      <w:r w:rsidRPr="007F4950">
        <w:rPr>
          <w:rFonts w:ascii="Times New Roman" w:eastAsia="Arial Unicode MS" w:hAnsi="Times New Roman" w:cs="Times New Roman"/>
          <w:b/>
          <w:sz w:val="23"/>
          <w:szCs w:val="23"/>
          <w:lang w:val="es-PE"/>
        </w:rPr>
        <w:t>I</w:t>
      </w:r>
      <w:r w:rsidR="001E1E44" w:rsidRPr="007F4950">
        <w:rPr>
          <w:rFonts w:ascii="Times New Roman" w:eastAsia="Arial Unicode MS" w:hAnsi="Times New Roman" w:cs="Times New Roman"/>
          <w:b/>
          <w:sz w:val="23"/>
          <w:szCs w:val="23"/>
          <w:lang w:val="es-PE"/>
        </w:rPr>
        <w:t xml:space="preserve">MPROCEDENTE </w:t>
      </w:r>
      <w:r w:rsidRPr="007F4950">
        <w:rPr>
          <w:rFonts w:ascii="Times New Roman" w:eastAsia="Arial Unicode MS" w:hAnsi="Times New Roman" w:cs="Times New Roman"/>
          <w:sz w:val="23"/>
          <w:szCs w:val="23"/>
          <w:lang w:val="es-PE"/>
        </w:rPr>
        <w:t>la reclamación interpuesta por</w:t>
      </w:r>
      <w:r w:rsidRPr="007F4950">
        <w:rPr>
          <w:rFonts w:ascii="Times New Roman" w:hAnsi="Times New Roman" w:cs="Times New Roman"/>
          <w:sz w:val="23"/>
          <w:szCs w:val="23"/>
          <w:lang w:val="es-PE"/>
        </w:rPr>
        <w:t xml:space="preserve"> </w:t>
      </w:r>
      <w:proofErr w:type="gramStart"/>
      <w:r w:rsidRPr="007F4950">
        <w:rPr>
          <w:rFonts w:ascii="Times New Roman" w:hAnsi="Times New Roman" w:cs="Times New Roman"/>
          <w:sz w:val="23"/>
          <w:szCs w:val="23"/>
          <w:lang w:val="es-PE"/>
        </w:rPr>
        <w:t>d</w:t>
      </w:r>
      <w:r w:rsidR="001E1E44" w:rsidRPr="007F4950">
        <w:rPr>
          <w:rFonts w:ascii="Times New Roman" w:hAnsi="Times New Roman" w:cs="Times New Roman"/>
          <w:sz w:val="23"/>
          <w:szCs w:val="23"/>
          <w:lang w:val="es-PE"/>
        </w:rPr>
        <w:t xml:space="preserve">oña </w:t>
      </w:r>
      <w:r w:rsidR="00C90A38">
        <w:rPr>
          <w:rFonts w:ascii="Times New Roman" w:hAnsi="Times New Roman" w:cs="Times New Roman"/>
          <w:sz w:val="23"/>
          <w:szCs w:val="23"/>
          <w:lang w:val="es-PE"/>
        </w:rPr>
        <w:t>.............................</w:t>
      </w:r>
      <w:proofErr w:type="gramEnd"/>
      <w:r w:rsidR="001E1E44" w:rsidRPr="007F4950">
        <w:rPr>
          <w:rFonts w:ascii="Times New Roman" w:hAnsi="Times New Roman" w:cs="Times New Roman"/>
          <w:sz w:val="23"/>
          <w:szCs w:val="23"/>
          <w:lang w:val="es-PE"/>
        </w:rPr>
        <w:t xml:space="preserve"> </w:t>
      </w:r>
      <w:proofErr w:type="gramStart"/>
      <w:r w:rsidRPr="007F4950">
        <w:rPr>
          <w:rFonts w:ascii="Times New Roman" w:hAnsi="Times New Roman" w:cs="Times New Roman"/>
          <w:sz w:val="23"/>
          <w:szCs w:val="23"/>
          <w:lang w:val="es-PE"/>
        </w:rPr>
        <w:t>contra</w:t>
      </w:r>
      <w:proofErr w:type="gramEnd"/>
      <w:r w:rsidRPr="007F4950">
        <w:rPr>
          <w:rFonts w:ascii="Times New Roman" w:hAnsi="Times New Roman" w:cs="Times New Roman"/>
          <w:sz w:val="23"/>
          <w:szCs w:val="23"/>
          <w:lang w:val="es-PE"/>
        </w:rPr>
        <w:t xml:space="preserve"> </w:t>
      </w:r>
      <w:r w:rsidR="00C90A38">
        <w:rPr>
          <w:rFonts w:ascii="Times New Roman" w:hAnsi="Times New Roman" w:cs="Times New Roman"/>
          <w:sz w:val="23"/>
          <w:szCs w:val="23"/>
          <w:lang w:val="es-PE"/>
        </w:rPr>
        <w:t>.............................</w:t>
      </w:r>
      <w:r w:rsidRPr="007F4950">
        <w:rPr>
          <w:rFonts w:ascii="Times New Roman" w:hAnsi="Times New Roman" w:cs="Times New Roman"/>
          <w:sz w:val="23"/>
          <w:szCs w:val="23"/>
          <w:lang w:val="es-PE"/>
        </w:rPr>
        <w:t xml:space="preserve">SEGUROS, dejando a salvo su derecho de accionar ante las instancias que estime pertinentes. </w:t>
      </w:r>
    </w:p>
    <w:p w14:paraId="129E5DBA" w14:textId="77777777" w:rsidR="0090548C" w:rsidRPr="007F4950" w:rsidRDefault="0090548C" w:rsidP="0090548C">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3"/>
          <w:szCs w:val="23"/>
          <w:lang w:val="es-MX"/>
        </w:rPr>
      </w:pPr>
    </w:p>
    <w:p w14:paraId="607E62CA" w14:textId="655FFD6B" w:rsidR="0090548C" w:rsidRDefault="0090548C" w:rsidP="0090548C">
      <w:pPr>
        <w:spacing w:after="0" w:line="240" w:lineRule="auto"/>
        <w:jc w:val="right"/>
        <w:outlineLvl w:val="0"/>
        <w:rPr>
          <w:rFonts w:ascii="Times New Roman" w:hAnsi="Times New Roman" w:cs="Times New Roman"/>
          <w:sz w:val="23"/>
          <w:szCs w:val="23"/>
          <w:lang w:val="es-PE"/>
        </w:rPr>
      </w:pPr>
      <w:r w:rsidRPr="007F4950">
        <w:rPr>
          <w:rFonts w:ascii="Times New Roman" w:hAnsi="Times New Roman" w:cs="Times New Roman"/>
          <w:sz w:val="23"/>
          <w:szCs w:val="23"/>
          <w:lang w:val="es-PE"/>
        </w:rPr>
        <w:t xml:space="preserve">Lima, </w:t>
      </w:r>
      <w:r w:rsidR="007F4950">
        <w:rPr>
          <w:rFonts w:ascii="Times New Roman" w:hAnsi="Times New Roman" w:cs="Times New Roman"/>
          <w:sz w:val="23"/>
          <w:szCs w:val="23"/>
          <w:lang w:val="es-PE"/>
        </w:rPr>
        <w:t>26 de agosto de 2019</w:t>
      </w:r>
    </w:p>
    <w:p w14:paraId="2E89CF4F" w14:textId="77E2D094" w:rsidR="007F4950" w:rsidRDefault="007F4950" w:rsidP="007F4950">
      <w:pPr>
        <w:spacing w:after="0" w:line="240" w:lineRule="auto"/>
        <w:outlineLvl w:val="0"/>
        <w:rPr>
          <w:rFonts w:ascii="Times New Roman" w:hAnsi="Times New Roman" w:cs="Times New Roman"/>
          <w:sz w:val="23"/>
          <w:szCs w:val="23"/>
          <w:lang w:val="es-PE"/>
        </w:rPr>
      </w:pPr>
    </w:p>
    <w:p w14:paraId="5368B786" w14:textId="060683C6" w:rsidR="007F4950" w:rsidRDefault="007F4950" w:rsidP="007F4950">
      <w:pPr>
        <w:spacing w:after="0" w:line="240" w:lineRule="auto"/>
        <w:outlineLvl w:val="0"/>
        <w:rPr>
          <w:rFonts w:ascii="Times New Roman" w:hAnsi="Times New Roman" w:cs="Times New Roman"/>
          <w:sz w:val="23"/>
          <w:szCs w:val="23"/>
          <w:lang w:val="es-PE"/>
        </w:rPr>
      </w:pPr>
    </w:p>
    <w:p w14:paraId="42FA0611" w14:textId="0CC78A6D" w:rsidR="007F4950" w:rsidRDefault="007F4950" w:rsidP="007F4950">
      <w:pPr>
        <w:spacing w:after="0" w:line="240" w:lineRule="auto"/>
        <w:outlineLvl w:val="0"/>
        <w:rPr>
          <w:rFonts w:ascii="Times New Roman" w:hAnsi="Times New Roman" w:cs="Times New Roman"/>
          <w:sz w:val="23"/>
          <w:szCs w:val="23"/>
          <w:lang w:val="es-PE"/>
        </w:rPr>
      </w:pPr>
    </w:p>
    <w:p w14:paraId="5E163FAD" w14:textId="77777777" w:rsidR="007F4950" w:rsidRDefault="007F4950" w:rsidP="007F4950">
      <w:pPr>
        <w:spacing w:after="0" w:line="240" w:lineRule="auto"/>
        <w:outlineLvl w:val="0"/>
        <w:rPr>
          <w:rFonts w:ascii="Times New Roman" w:hAnsi="Times New Roman" w:cs="Times New Roman"/>
          <w:sz w:val="23"/>
          <w:szCs w:val="23"/>
          <w:lang w:val="es-PE"/>
        </w:rPr>
      </w:pPr>
    </w:p>
    <w:p w14:paraId="43F3DD6D" w14:textId="77777777" w:rsidR="007F4950" w:rsidRPr="00C90A38" w:rsidRDefault="007F4950" w:rsidP="007F4950">
      <w:pPr>
        <w:spacing w:after="0" w:line="240" w:lineRule="auto"/>
        <w:jc w:val="both"/>
        <w:rPr>
          <w:rFonts w:ascii="Times New Roman" w:hAnsi="Times New Roman" w:cs="Times New Roman"/>
          <w:sz w:val="23"/>
          <w:szCs w:val="23"/>
          <w:lang w:val="es-PE"/>
        </w:rPr>
      </w:pPr>
    </w:p>
    <w:p w14:paraId="7D827BCE" w14:textId="77777777" w:rsidR="007F4950" w:rsidRPr="00C90A38" w:rsidRDefault="007F4950" w:rsidP="007F4950">
      <w:pPr>
        <w:spacing w:after="0" w:line="240" w:lineRule="auto"/>
        <w:rPr>
          <w:rFonts w:ascii="Times New Roman" w:hAnsi="Times New Roman" w:cs="Times New Roman"/>
          <w:sz w:val="23"/>
          <w:szCs w:val="23"/>
          <w:lang w:val="es-PE"/>
        </w:rPr>
      </w:pPr>
      <w:r w:rsidRPr="00C90A38">
        <w:rPr>
          <w:rFonts w:ascii="Times New Roman" w:hAnsi="Times New Roman" w:cs="Times New Roman"/>
          <w:sz w:val="23"/>
          <w:szCs w:val="23"/>
          <w:lang w:val="es-PE"/>
        </w:rPr>
        <w:t xml:space="preserve">Rolando </w:t>
      </w:r>
      <w:proofErr w:type="spellStart"/>
      <w:r w:rsidRPr="00C90A38">
        <w:rPr>
          <w:rFonts w:ascii="Times New Roman" w:hAnsi="Times New Roman" w:cs="Times New Roman"/>
          <w:sz w:val="23"/>
          <w:szCs w:val="23"/>
          <w:lang w:val="es-PE"/>
        </w:rPr>
        <w:t>Eyzaguirre</w:t>
      </w:r>
      <w:proofErr w:type="spellEnd"/>
      <w:r w:rsidRPr="00C90A38">
        <w:rPr>
          <w:rFonts w:ascii="Times New Roman" w:hAnsi="Times New Roman" w:cs="Times New Roman"/>
          <w:sz w:val="23"/>
          <w:szCs w:val="23"/>
          <w:lang w:val="es-PE"/>
        </w:rPr>
        <w:t xml:space="preserve"> </w:t>
      </w:r>
      <w:proofErr w:type="spellStart"/>
      <w:r w:rsidRPr="00C90A38">
        <w:rPr>
          <w:rFonts w:ascii="Times New Roman" w:hAnsi="Times New Roman" w:cs="Times New Roman"/>
          <w:sz w:val="23"/>
          <w:szCs w:val="23"/>
          <w:lang w:val="es-PE"/>
        </w:rPr>
        <w:t>Maccan</w:t>
      </w:r>
      <w:proofErr w:type="spellEnd"/>
      <w:r w:rsidRPr="00C90A38">
        <w:rPr>
          <w:rFonts w:ascii="Times New Roman" w:hAnsi="Times New Roman" w:cs="Times New Roman"/>
          <w:sz w:val="23"/>
          <w:szCs w:val="23"/>
          <w:lang w:val="es-PE"/>
        </w:rPr>
        <w:t xml:space="preserve"> </w:t>
      </w:r>
      <w:r w:rsidRPr="00C90A38">
        <w:rPr>
          <w:rFonts w:ascii="Times New Roman" w:hAnsi="Times New Roman" w:cs="Times New Roman"/>
          <w:sz w:val="23"/>
          <w:szCs w:val="23"/>
          <w:lang w:val="es-PE"/>
        </w:rPr>
        <w:tab/>
      </w:r>
      <w:r w:rsidRPr="00C90A38">
        <w:rPr>
          <w:rFonts w:ascii="Times New Roman" w:hAnsi="Times New Roman" w:cs="Times New Roman"/>
          <w:sz w:val="23"/>
          <w:szCs w:val="23"/>
          <w:lang w:val="es-PE"/>
        </w:rPr>
        <w:tab/>
      </w:r>
      <w:r w:rsidRPr="00C90A38">
        <w:rPr>
          <w:rFonts w:ascii="Times New Roman" w:hAnsi="Times New Roman" w:cs="Times New Roman"/>
          <w:sz w:val="23"/>
          <w:szCs w:val="23"/>
          <w:lang w:val="es-PE"/>
        </w:rPr>
        <w:tab/>
      </w:r>
      <w:r w:rsidRPr="00C90A38">
        <w:rPr>
          <w:rFonts w:ascii="Times New Roman" w:hAnsi="Times New Roman" w:cs="Times New Roman"/>
          <w:sz w:val="23"/>
          <w:szCs w:val="23"/>
          <w:lang w:val="es-PE"/>
        </w:rPr>
        <w:tab/>
      </w:r>
      <w:r w:rsidRPr="00C90A38">
        <w:rPr>
          <w:rFonts w:ascii="Times New Roman" w:hAnsi="Times New Roman" w:cs="Times New Roman"/>
          <w:sz w:val="23"/>
          <w:szCs w:val="23"/>
          <w:lang w:val="es-PE"/>
        </w:rPr>
        <w:tab/>
        <w:t>Marco Antonio Ortega Piana</w:t>
      </w:r>
    </w:p>
    <w:p w14:paraId="11D48C8B" w14:textId="77777777" w:rsidR="007F4950" w:rsidRPr="00C90A38" w:rsidRDefault="007F4950" w:rsidP="007F4950">
      <w:pPr>
        <w:spacing w:after="0" w:line="240" w:lineRule="auto"/>
        <w:ind w:hanging="708"/>
        <w:rPr>
          <w:rFonts w:ascii="Times New Roman" w:hAnsi="Times New Roman" w:cs="Times New Roman"/>
          <w:sz w:val="23"/>
          <w:szCs w:val="23"/>
          <w:lang w:val="es-PE"/>
        </w:rPr>
      </w:pPr>
      <w:r w:rsidRPr="00C90A38">
        <w:rPr>
          <w:rFonts w:ascii="Times New Roman" w:hAnsi="Times New Roman" w:cs="Times New Roman"/>
          <w:sz w:val="23"/>
          <w:szCs w:val="23"/>
          <w:lang w:val="es-PE"/>
        </w:rPr>
        <w:t xml:space="preserve">                    </w:t>
      </w:r>
      <w:r w:rsidRPr="00C90A38">
        <w:rPr>
          <w:rFonts w:ascii="Times New Roman" w:hAnsi="Times New Roman" w:cs="Times New Roman"/>
          <w:sz w:val="23"/>
          <w:szCs w:val="23"/>
          <w:lang w:val="es-PE"/>
        </w:rPr>
        <w:tab/>
        <w:t xml:space="preserve">  Presidente</w:t>
      </w:r>
      <w:r w:rsidRPr="00C90A38">
        <w:rPr>
          <w:rFonts w:ascii="Times New Roman" w:hAnsi="Times New Roman" w:cs="Times New Roman"/>
          <w:sz w:val="23"/>
          <w:szCs w:val="23"/>
          <w:lang w:val="es-PE"/>
        </w:rPr>
        <w:tab/>
      </w:r>
      <w:r w:rsidRPr="00C90A38">
        <w:rPr>
          <w:rFonts w:ascii="Times New Roman" w:hAnsi="Times New Roman" w:cs="Times New Roman"/>
          <w:sz w:val="23"/>
          <w:szCs w:val="23"/>
          <w:lang w:val="es-PE"/>
        </w:rPr>
        <w:tab/>
      </w:r>
      <w:r w:rsidRPr="00C90A38">
        <w:rPr>
          <w:rFonts w:ascii="Times New Roman" w:hAnsi="Times New Roman" w:cs="Times New Roman"/>
          <w:sz w:val="23"/>
          <w:szCs w:val="23"/>
          <w:lang w:val="es-PE"/>
        </w:rPr>
        <w:tab/>
      </w:r>
      <w:r w:rsidRPr="00C90A38">
        <w:rPr>
          <w:rFonts w:ascii="Times New Roman" w:hAnsi="Times New Roman" w:cs="Times New Roman"/>
          <w:sz w:val="23"/>
          <w:szCs w:val="23"/>
          <w:lang w:val="es-PE"/>
        </w:rPr>
        <w:tab/>
      </w:r>
      <w:r w:rsidRPr="00C90A38">
        <w:rPr>
          <w:rFonts w:ascii="Times New Roman" w:hAnsi="Times New Roman" w:cs="Times New Roman"/>
          <w:sz w:val="23"/>
          <w:szCs w:val="23"/>
          <w:lang w:val="es-PE"/>
        </w:rPr>
        <w:tab/>
        <w:t xml:space="preserve">                 </w:t>
      </w:r>
      <w:r w:rsidRPr="00C90A38">
        <w:rPr>
          <w:rFonts w:ascii="Times New Roman" w:hAnsi="Times New Roman" w:cs="Times New Roman"/>
          <w:sz w:val="23"/>
          <w:szCs w:val="23"/>
          <w:lang w:val="es-PE"/>
        </w:rPr>
        <w:tab/>
        <w:t xml:space="preserve">      Vocal                                   </w:t>
      </w:r>
    </w:p>
    <w:p w14:paraId="222069F8" w14:textId="77777777" w:rsidR="007F4950" w:rsidRPr="00C90A38" w:rsidRDefault="007F4950" w:rsidP="007F4950">
      <w:pPr>
        <w:spacing w:after="0" w:line="240" w:lineRule="auto"/>
        <w:rPr>
          <w:rFonts w:ascii="Times New Roman" w:hAnsi="Times New Roman" w:cs="Times New Roman"/>
          <w:sz w:val="23"/>
          <w:szCs w:val="23"/>
          <w:lang w:val="es-PE"/>
        </w:rPr>
      </w:pPr>
    </w:p>
    <w:p w14:paraId="508E0EC8" w14:textId="77777777" w:rsidR="007F4950" w:rsidRPr="00C90A38" w:rsidRDefault="007F4950" w:rsidP="007F4950">
      <w:pPr>
        <w:spacing w:after="0" w:line="240" w:lineRule="auto"/>
        <w:rPr>
          <w:rFonts w:ascii="Times New Roman" w:hAnsi="Times New Roman" w:cs="Times New Roman"/>
          <w:sz w:val="23"/>
          <w:szCs w:val="23"/>
          <w:lang w:val="es-PE"/>
        </w:rPr>
      </w:pPr>
    </w:p>
    <w:p w14:paraId="74D9F7A1" w14:textId="77777777" w:rsidR="007F4950" w:rsidRPr="00C90A38" w:rsidRDefault="007F4950" w:rsidP="007F4950">
      <w:pPr>
        <w:spacing w:after="0" w:line="240" w:lineRule="auto"/>
        <w:rPr>
          <w:rFonts w:ascii="Times New Roman" w:hAnsi="Times New Roman" w:cs="Times New Roman"/>
          <w:sz w:val="23"/>
          <w:szCs w:val="23"/>
          <w:lang w:val="es-PE"/>
        </w:rPr>
      </w:pPr>
    </w:p>
    <w:p w14:paraId="0AF6470B" w14:textId="77777777" w:rsidR="007F4950" w:rsidRPr="00C90A38" w:rsidRDefault="007F4950" w:rsidP="007F4950">
      <w:pPr>
        <w:spacing w:after="0" w:line="240" w:lineRule="auto"/>
        <w:rPr>
          <w:rFonts w:ascii="Times New Roman" w:hAnsi="Times New Roman" w:cs="Times New Roman"/>
          <w:sz w:val="23"/>
          <w:szCs w:val="23"/>
          <w:lang w:val="es-PE"/>
        </w:rPr>
      </w:pPr>
    </w:p>
    <w:p w14:paraId="25102812" w14:textId="77777777" w:rsidR="007F4950" w:rsidRPr="00C90A38" w:rsidRDefault="007F4950" w:rsidP="007F4950">
      <w:pPr>
        <w:spacing w:after="0" w:line="240" w:lineRule="auto"/>
        <w:rPr>
          <w:rFonts w:ascii="Times New Roman" w:hAnsi="Times New Roman" w:cs="Times New Roman"/>
          <w:sz w:val="23"/>
          <w:szCs w:val="23"/>
          <w:lang w:val="es-PE"/>
        </w:rPr>
      </w:pPr>
    </w:p>
    <w:p w14:paraId="77DE016B" w14:textId="77777777" w:rsidR="007F4950" w:rsidRPr="00C90A38" w:rsidRDefault="007F4950" w:rsidP="007F4950">
      <w:pPr>
        <w:spacing w:after="0" w:line="240" w:lineRule="auto"/>
        <w:rPr>
          <w:rFonts w:ascii="Times New Roman" w:hAnsi="Times New Roman" w:cs="Times New Roman"/>
          <w:sz w:val="23"/>
          <w:szCs w:val="23"/>
          <w:lang w:val="es-PE"/>
        </w:rPr>
      </w:pPr>
      <w:r w:rsidRPr="00C90A38">
        <w:rPr>
          <w:rFonts w:ascii="Times New Roman" w:hAnsi="Times New Roman" w:cs="Times New Roman"/>
          <w:sz w:val="23"/>
          <w:szCs w:val="23"/>
          <w:lang w:val="es-PE"/>
        </w:rPr>
        <w:t>María Eugenia Valdez Fernández Baca</w:t>
      </w:r>
      <w:r w:rsidRPr="00C90A38">
        <w:rPr>
          <w:rFonts w:ascii="Times New Roman" w:hAnsi="Times New Roman" w:cs="Times New Roman"/>
          <w:sz w:val="23"/>
          <w:szCs w:val="23"/>
          <w:lang w:val="es-PE"/>
        </w:rPr>
        <w:tab/>
      </w:r>
      <w:r w:rsidRPr="00C90A38">
        <w:rPr>
          <w:rFonts w:ascii="Times New Roman" w:hAnsi="Times New Roman" w:cs="Times New Roman"/>
          <w:sz w:val="23"/>
          <w:szCs w:val="23"/>
          <w:lang w:val="es-PE"/>
        </w:rPr>
        <w:tab/>
      </w:r>
      <w:r w:rsidRPr="00C90A38">
        <w:rPr>
          <w:rFonts w:ascii="Times New Roman" w:hAnsi="Times New Roman" w:cs="Times New Roman"/>
          <w:sz w:val="23"/>
          <w:szCs w:val="23"/>
          <w:lang w:val="es-PE"/>
        </w:rPr>
        <w:tab/>
        <w:t>Gonzalo Abad del Busto</w:t>
      </w:r>
    </w:p>
    <w:p w14:paraId="1ED910D7" w14:textId="3DF3FA6E" w:rsidR="00517989" w:rsidRPr="007F4950" w:rsidRDefault="007F4950" w:rsidP="007F4950">
      <w:pPr>
        <w:spacing w:after="0" w:line="240" w:lineRule="auto"/>
        <w:rPr>
          <w:rFonts w:ascii="Times New Roman" w:hAnsi="Times New Roman" w:cs="Times New Roman"/>
          <w:sz w:val="23"/>
          <w:szCs w:val="23"/>
        </w:rPr>
      </w:pPr>
      <w:r w:rsidRPr="00C90A38">
        <w:rPr>
          <w:rFonts w:ascii="Times New Roman" w:hAnsi="Times New Roman" w:cs="Times New Roman"/>
          <w:sz w:val="23"/>
          <w:szCs w:val="23"/>
          <w:lang w:val="es-PE"/>
        </w:rPr>
        <w:t xml:space="preserve">               </w:t>
      </w:r>
      <w:r w:rsidRPr="00C90A38">
        <w:rPr>
          <w:rFonts w:ascii="Times New Roman" w:hAnsi="Times New Roman" w:cs="Times New Roman"/>
          <w:sz w:val="23"/>
          <w:szCs w:val="23"/>
          <w:lang w:val="es-PE"/>
        </w:rPr>
        <w:tab/>
      </w:r>
      <w:r w:rsidRPr="003349BA">
        <w:rPr>
          <w:rFonts w:ascii="Times New Roman" w:hAnsi="Times New Roman" w:cs="Times New Roman"/>
          <w:sz w:val="23"/>
          <w:szCs w:val="23"/>
        </w:rPr>
        <w:t>Vocal</w:t>
      </w:r>
      <w:r w:rsidRPr="003349BA">
        <w:rPr>
          <w:rFonts w:ascii="Times New Roman" w:hAnsi="Times New Roman" w:cs="Times New Roman"/>
          <w:sz w:val="23"/>
          <w:szCs w:val="23"/>
        </w:rPr>
        <w:tab/>
        <w:t xml:space="preserve">                                                                   </w:t>
      </w:r>
      <w:r w:rsidRPr="003349BA">
        <w:rPr>
          <w:rFonts w:ascii="Times New Roman" w:hAnsi="Times New Roman" w:cs="Times New Roman"/>
          <w:sz w:val="23"/>
          <w:szCs w:val="23"/>
        </w:rPr>
        <w:tab/>
      </w:r>
      <w:proofErr w:type="spellStart"/>
      <w:r w:rsidRPr="003349BA">
        <w:rPr>
          <w:rFonts w:ascii="Times New Roman" w:hAnsi="Times New Roman" w:cs="Times New Roman"/>
          <w:sz w:val="23"/>
          <w:szCs w:val="23"/>
        </w:rPr>
        <w:t>Vocal</w:t>
      </w:r>
      <w:proofErr w:type="spellEnd"/>
    </w:p>
    <w:sectPr w:rsidR="00517989" w:rsidRPr="007F4950" w:rsidSect="007F4950">
      <w:pgSz w:w="11907" w:h="16840" w:code="9"/>
      <w:pgMar w:top="1843"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52B18"/>
    <w:multiLevelType w:val="hybridMultilevel"/>
    <w:tmpl w:val="C44C23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A856AEB"/>
    <w:multiLevelType w:val="hybridMultilevel"/>
    <w:tmpl w:val="FF727F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48C"/>
    <w:rsid w:val="00005D6C"/>
    <w:rsid w:val="00032526"/>
    <w:rsid w:val="00035E69"/>
    <w:rsid w:val="00062DA3"/>
    <w:rsid w:val="00084E51"/>
    <w:rsid w:val="000C2FF8"/>
    <w:rsid w:val="00135A67"/>
    <w:rsid w:val="001C2E98"/>
    <w:rsid w:val="001E1E44"/>
    <w:rsid w:val="001F33F5"/>
    <w:rsid w:val="002222E8"/>
    <w:rsid w:val="00294D8D"/>
    <w:rsid w:val="002F05D7"/>
    <w:rsid w:val="00346B9F"/>
    <w:rsid w:val="00366764"/>
    <w:rsid w:val="003776E2"/>
    <w:rsid w:val="003B3837"/>
    <w:rsid w:val="00417E23"/>
    <w:rsid w:val="004A40E8"/>
    <w:rsid w:val="004B2972"/>
    <w:rsid w:val="004B659C"/>
    <w:rsid w:val="004C6CB4"/>
    <w:rsid w:val="0058358B"/>
    <w:rsid w:val="005E128A"/>
    <w:rsid w:val="005E7957"/>
    <w:rsid w:val="00656B7B"/>
    <w:rsid w:val="006D69A6"/>
    <w:rsid w:val="006F1F3D"/>
    <w:rsid w:val="007259E7"/>
    <w:rsid w:val="0076331F"/>
    <w:rsid w:val="00792125"/>
    <w:rsid w:val="007C2FC5"/>
    <w:rsid w:val="007C3817"/>
    <w:rsid w:val="007F4950"/>
    <w:rsid w:val="00832EB5"/>
    <w:rsid w:val="00861D4D"/>
    <w:rsid w:val="008930FB"/>
    <w:rsid w:val="008E18EC"/>
    <w:rsid w:val="008F0DFF"/>
    <w:rsid w:val="0090548C"/>
    <w:rsid w:val="0093359A"/>
    <w:rsid w:val="009C1F67"/>
    <w:rsid w:val="009D2321"/>
    <w:rsid w:val="00A147D4"/>
    <w:rsid w:val="00A223FC"/>
    <w:rsid w:val="00A351E0"/>
    <w:rsid w:val="00A53747"/>
    <w:rsid w:val="00B045FA"/>
    <w:rsid w:val="00B42645"/>
    <w:rsid w:val="00B555F9"/>
    <w:rsid w:val="00B638CC"/>
    <w:rsid w:val="00B70FC3"/>
    <w:rsid w:val="00C01F2C"/>
    <w:rsid w:val="00C70315"/>
    <w:rsid w:val="00C90A38"/>
    <w:rsid w:val="00CC0B18"/>
    <w:rsid w:val="00CD2DCA"/>
    <w:rsid w:val="00D15C1E"/>
    <w:rsid w:val="00D77FFB"/>
    <w:rsid w:val="00D866D4"/>
    <w:rsid w:val="00D86E87"/>
    <w:rsid w:val="00DD0DCB"/>
    <w:rsid w:val="00E26446"/>
    <w:rsid w:val="00E86445"/>
    <w:rsid w:val="00EE01EB"/>
    <w:rsid w:val="00F029DD"/>
    <w:rsid w:val="00F654CC"/>
    <w:rsid w:val="00F73D90"/>
    <w:rsid w:val="00F74AB1"/>
    <w:rsid w:val="00F77488"/>
    <w:rsid w:val="00F95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8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4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90548C"/>
    <w:pPr>
      <w:spacing w:after="0" w:line="240" w:lineRule="auto"/>
      <w:jc w:val="center"/>
    </w:pPr>
    <w:rPr>
      <w:rFonts w:ascii="Times New Roman" w:eastAsia="Times New Roman" w:hAnsi="Times New Roman" w:cs="Times New Roman"/>
      <w:b/>
      <w:bCs/>
      <w:sz w:val="24"/>
      <w:szCs w:val="24"/>
      <w:lang w:val="es-MX" w:eastAsia="es-ES"/>
    </w:rPr>
  </w:style>
  <w:style w:type="character" w:customStyle="1" w:styleId="TtuloCar">
    <w:name w:val="Título Car"/>
    <w:basedOn w:val="Fuentedeprrafopredeter"/>
    <w:link w:val="Ttulo"/>
    <w:rsid w:val="0090548C"/>
    <w:rPr>
      <w:rFonts w:ascii="Times New Roman" w:eastAsia="Times New Roman" w:hAnsi="Times New Roman" w:cs="Times New Roman"/>
      <w:b/>
      <w:bCs/>
      <w:sz w:val="24"/>
      <w:szCs w:val="24"/>
      <w:lang w:val="es-MX" w:eastAsia="es-ES"/>
    </w:rPr>
  </w:style>
  <w:style w:type="character" w:styleId="Textoennegrita">
    <w:name w:val="Strong"/>
    <w:qFormat/>
    <w:rsid w:val="0090548C"/>
    <w:rPr>
      <w:b/>
      <w:bCs/>
    </w:rPr>
  </w:style>
  <w:style w:type="paragraph" w:styleId="Prrafodelista">
    <w:name w:val="List Paragraph"/>
    <w:basedOn w:val="Normal"/>
    <w:uiPriority w:val="34"/>
    <w:qFormat/>
    <w:rsid w:val="009054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4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90548C"/>
    <w:pPr>
      <w:spacing w:after="0" w:line="240" w:lineRule="auto"/>
      <w:jc w:val="center"/>
    </w:pPr>
    <w:rPr>
      <w:rFonts w:ascii="Times New Roman" w:eastAsia="Times New Roman" w:hAnsi="Times New Roman" w:cs="Times New Roman"/>
      <w:b/>
      <w:bCs/>
      <w:sz w:val="24"/>
      <w:szCs w:val="24"/>
      <w:lang w:val="es-MX" w:eastAsia="es-ES"/>
    </w:rPr>
  </w:style>
  <w:style w:type="character" w:customStyle="1" w:styleId="TtuloCar">
    <w:name w:val="Título Car"/>
    <w:basedOn w:val="Fuentedeprrafopredeter"/>
    <w:link w:val="Ttulo"/>
    <w:rsid w:val="0090548C"/>
    <w:rPr>
      <w:rFonts w:ascii="Times New Roman" w:eastAsia="Times New Roman" w:hAnsi="Times New Roman" w:cs="Times New Roman"/>
      <w:b/>
      <w:bCs/>
      <w:sz w:val="24"/>
      <w:szCs w:val="24"/>
      <w:lang w:val="es-MX" w:eastAsia="es-ES"/>
    </w:rPr>
  </w:style>
  <w:style w:type="character" w:styleId="Textoennegrita">
    <w:name w:val="Strong"/>
    <w:qFormat/>
    <w:rsid w:val="0090548C"/>
    <w:rPr>
      <w:b/>
      <w:bCs/>
    </w:rPr>
  </w:style>
  <w:style w:type="paragraph" w:styleId="Prrafodelista">
    <w:name w:val="List Paragraph"/>
    <w:basedOn w:val="Normal"/>
    <w:uiPriority w:val="34"/>
    <w:qFormat/>
    <w:rsid w:val="009054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1951</Words>
  <Characters>10736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dcterms:created xsi:type="dcterms:W3CDTF">2020-04-08T03:44:00Z</dcterms:created>
  <dcterms:modified xsi:type="dcterms:W3CDTF">2020-04-08T03:44:00Z</dcterms:modified>
</cp:coreProperties>
</file>