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0754A" w14:textId="0BE751F5" w:rsidR="006D3E66" w:rsidRPr="00AE59D5" w:rsidRDefault="006D3E66" w:rsidP="00F667DE">
      <w:pPr>
        <w:spacing w:after="0"/>
        <w:jc w:val="center"/>
        <w:rPr>
          <w:rFonts w:cs="Times New Roman"/>
          <w:b/>
          <w:szCs w:val="24"/>
        </w:rPr>
      </w:pPr>
      <w:r w:rsidRPr="00AE59D5">
        <w:rPr>
          <w:rFonts w:cs="Times New Roman"/>
          <w:b/>
          <w:szCs w:val="24"/>
        </w:rPr>
        <w:t xml:space="preserve">RESOLUCION N° </w:t>
      </w:r>
      <w:r w:rsidR="00F667DE">
        <w:rPr>
          <w:rFonts w:cs="Times New Roman"/>
          <w:b/>
          <w:szCs w:val="24"/>
        </w:rPr>
        <w:t>101/19</w:t>
      </w:r>
    </w:p>
    <w:p w14:paraId="38E082CE" w14:textId="77777777" w:rsidR="006D3E66" w:rsidRPr="007672A6" w:rsidRDefault="006D3E66" w:rsidP="00AE59D5">
      <w:pPr>
        <w:spacing w:after="0"/>
        <w:jc w:val="both"/>
        <w:rPr>
          <w:rFonts w:cs="Times New Roman"/>
          <w:szCs w:val="24"/>
        </w:rPr>
      </w:pPr>
    </w:p>
    <w:p w14:paraId="1806FA78" w14:textId="77777777" w:rsidR="006D3E66" w:rsidRPr="002B54FE" w:rsidRDefault="006D3E66" w:rsidP="00746290">
      <w:pPr>
        <w:spacing w:after="0"/>
        <w:jc w:val="both"/>
        <w:rPr>
          <w:rFonts w:cs="Times New Roman"/>
          <w:b/>
          <w:szCs w:val="24"/>
        </w:rPr>
      </w:pPr>
      <w:r w:rsidRPr="002B54FE">
        <w:rPr>
          <w:rFonts w:cs="Times New Roman"/>
          <w:b/>
          <w:szCs w:val="24"/>
        </w:rPr>
        <w:t>VISTOS</w:t>
      </w:r>
    </w:p>
    <w:p w14:paraId="5EC39B11" w14:textId="77777777" w:rsidR="006D3E66" w:rsidRPr="002B54FE" w:rsidRDefault="006D3E66" w:rsidP="00746290">
      <w:pPr>
        <w:spacing w:after="0" w:line="240" w:lineRule="auto"/>
        <w:jc w:val="both"/>
        <w:rPr>
          <w:rFonts w:cs="Times New Roman"/>
          <w:szCs w:val="24"/>
        </w:rPr>
      </w:pPr>
    </w:p>
    <w:p w14:paraId="1120D457" w14:textId="72073ED1" w:rsidR="006D3E66" w:rsidRPr="002B54FE" w:rsidRDefault="00F95797" w:rsidP="00746290">
      <w:pPr>
        <w:spacing w:after="0" w:line="240" w:lineRule="auto"/>
        <w:jc w:val="both"/>
        <w:rPr>
          <w:rFonts w:cs="Times New Roman"/>
          <w:szCs w:val="24"/>
        </w:rPr>
      </w:pPr>
      <w:r>
        <w:rPr>
          <w:rFonts w:cs="Times New Roman"/>
          <w:szCs w:val="24"/>
        </w:rPr>
        <w:t>Que con fecha 10 de Junio</w:t>
      </w:r>
      <w:r w:rsidR="005F57F3">
        <w:rPr>
          <w:rFonts w:cs="Times New Roman"/>
          <w:szCs w:val="24"/>
        </w:rPr>
        <w:t xml:space="preserve"> </w:t>
      </w:r>
      <w:r w:rsidR="00EF61D6">
        <w:rPr>
          <w:rFonts w:cs="Times New Roman"/>
          <w:szCs w:val="24"/>
        </w:rPr>
        <w:t>d</w:t>
      </w:r>
      <w:r w:rsidR="00FC7545">
        <w:rPr>
          <w:rFonts w:cs="Times New Roman"/>
          <w:szCs w:val="24"/>
        </w:rPr>
        <w:t>e</w:t>
      </w:r>
      <w:r w:rsidR="007869F0">
        <w:rPr>
          <w:rFonts w:cs="Times New Roman"/>
          <w:szCs w:val="24"/>
        </w:rPr>
        <w:t xml:space="preserve"> 2019</w:t>
      </w:r>
      <w:proofErr w:type="gramStart"/>
      <w:r>
        <w:rPr>
          <w:rFonts w:cs="Times New Roman"/>
          <w:szCs w:val="24"/>
        </w:rPr>
        <w:t xml:space="preserve">, </w:t>
      </w:r>
      <w:r w:rsidR="002D7404">
        <w:rPr>
          <w:rFonts w:cs="Times New Roman"/>
          <w:szCs w:val="24"/>
        </w:rPr>
        <w:t>..................</w:t>
      </w:r>
      <w:proofErr w:type="gramEnd"/>
      <w:r w:rsidR="006A042E">
        <w:rPr>
          <w:rFonts w:cs="Times New Roman"/>
          <w:szCs w:val="24"/>
        </w:rPr>
        <w:t xml:space="preserve">, </w:t>
      </w:r>
      <w:r w:rsidR="006D3E66" w:rsidRPr="002B54FE">
        <w:rPr>
          <w:rFonts w:cs="Times New Roman"/>
          <w:szCs w:val="24"/>
        </w:rPr>
        <w:t>interpone reclamación ante esta Defensoría del Asegura</w:t>
      </w:r>
      <w:r w:rsidR="00110005" w:rsidRPr="002B54FE">
        <w:rPr>
          <w:rFonts w:cs="Times New Roman"/>
          <w:szCs w:val="24"/>
        </w:rPr>
        <w:t>do</w:t>
      </w:r>
      <w:r w:rsidR="00A82E92" w:rsidRPr="002B54FE">
        <w:rPr>
          <w:rFonts w:cs="Times New Roman"/>
          <w:szCs w:val="24"/>
        </w:rPr>
        <w:t xml:space="preserve"> (D</w:t>
      </w:r>
      <w:r w:rsidR="00BD7FA2">
        <w:rPr>
          <w:rFonts w:cs="Times New Roman"/>
          <w:szCs w:val="24"/>
        </w:rPr>
        <w:t>EFASEG) solicitando</w:t>
      </w:r>
      <w:r w:rsidR="00B87672">
        <w:rPr>
          <w:rFonts w:cs="Times New Roman"/>
          <w:szCs w:val="24"/>
        </w:rPr>
        <w:t xml:space="preserve"> que</w:t>
      </w:r>
      <w:r w:rsidR="007869F0">
        <w:rPr>
          <w:rFonts w:cs="Times New Roman"/>
          <w:szCs w:val="24"/>
        </w:rPr>
        <w:t xml:space="preserve"> </w:t>
      </w:r>
      <w:r w:rsidR="002D7404">
        <w:rPr>
          <w:rFonts w:cs="Times New Roman"/>
          <w:szCs w:val="24"/>
        </w:rPr>
        <w:t>..................</w:t>
      </w:r>
      <w:r w:rsidR="006D3E66" w:rsidRPr="002B54FE">
        <w:rPr>
          <w:rFonts w:cs="Times New Roman"/>
          <w:szCs w:val="24"/>
        </w:rPr>
        <w:t>Seguros</w:t>
      </w:r>
      <w:r w:rsidR="00732CA8">
        <w:rPr>
          <w:rFonts w:cs="Times New Roman"/>
          <w:szCs w:val="24"/>
        </w:rPr>
        <w:t xml:space="preserve"> proceda a indemnizar el monto del presupuesto presentado, a consecuencia del</w:t>
      </w:r>
      <w:r w:rsidR="004536A0" w:rsidRPr="002B54FE">
        <w:rPr>
          <w:rFonts w:cs="Times New Roman"/>
          <w:szCs w:val="24"/>
        </w:rPr>
        <w:t xml:space="preserve"> siniestro oc</w:t>
      </w:r>
      <w:r>
        <w:rPr>
          <w:rFonts w:cs="Times New Roman"/>
          <w:szCs w:val="24"/>
        </w:rPr>
        <w:t>urrido el 12 de Febrero</w:t>
      </w:r>
      <w:r w:rsidR="007869F0">
        <w:rPr>
          <w:rFonts w:cs="Times New Roman"/>
          <w:szCs w:val="24"/>
        </w:rPr>
        <w:t xml:space="preserve"> de 2019</w:t>
      </w:r>
      <w:r>
        <w:rPr>
          <w:rFonts w:cs="Times New Roman"/>
          <w:szCs w:val="24"/>
        </w:rPr>
        <w:t xml:space="preserve"> a la vivienda</w:t>
      </w:r>
      <w:r w:rsidR="00C064CE" w:rsidRPr="002B54FE">
        <w:rPr>
          <w:rFonts w:cs="Times New Roman"/>
          <w:szCs w:val="24"/>
        </w:rPr>
        <w:t xml:space="preserve"> aseg</w:t>
      </w:r>
      <w:r w:rsidR="00732CA8">
        <w:rPr>
          <w:rFonts w:cs="Times New Roman"/>
          <w:szCs w:val="24"/>
        </w:rPr>
        <w:t>urada, por</w:t>
      </w:r>
      <w:r>
        <w:rPr>
          <w:rFonts w:cs="Times New Roman"/>
          <w:szCs w:val="24"/>
        </w:rPr>
        <w:t xml:space="preserve"> las lluvias ocurridas en ese mes</w:t>
      </w:r>
      <w:r w:rsidR="005A0E9A">
        <w:rPr>
          <w:rFonts w:cs="Times New Roman"/>
          <w:szCs w:val="24"/>
        </w:rPr>
        <w:t>,</w:t>
      </w:r>
      <w:r w:rsidR="004536A0" w:rsidRPr="002B54FE">
        <w:rPr>
          <w:rFonts w:cs="Times New Roman"/>
          <w:szCs w:val="24"/>
        </w:rPr>
        <w:t xml:space="preserve"> de acuerdo con las Condiciones Generales y P</w:t>
      </w:r>
      <w:r w:rsidR="009409F8">
        <w:rPr>
          <w:rFonts w:cs="Times New Roman"/>
          <w:szCs w:val="24"/>
        </w:rPr>
        <w:t>articulares de la Póliza</w:t>
      </w:r>
      <w:r w:rsidR="00383A16">
        <w:rPr>
          <w:rFonts w:cs="Times New Roman"/>
          <w:szCs w:val="24"/>
        </w:rPr>
        <w:t xml:space="preserve"> de S</w:t>
      </w:r>
      <w:r>
        <w:rPr>
          <w:rFonts w:cs="Times New Roman"/>
          <w:szCs w:val="24"/>
        </w:rPr>
        <w:t xml:space="preserve">eguro Domiciliaria N° </w:t>
      </w:r>
      <w:r w:rsidR="002D7404">
        <w:rPr>
          <w:rFonts w:cs="Times New Roman"/>
          <w:szCs w:val="24"/>
        </w:rPr>
        <w:t>..................</w:t>
      </w:r>
      <w:r>
        <w:rPr>
          <w:rFonts w:cs="Times New Roman"/>
          <w:szCs w:val="24"/>
        </w:rPr>
        <w:t>.</w:t>
      </w:r>
    </w:p>
    <w:p w14:paraId="337EB611" w14:textId="77777777" w:rsidR="006D3E66" w:rsidRPr="002B54FE" w:rsidRDefault="006D3E66" w:rsidP="00746290">
      <w:pPr>
        <w:spacing w:after="0" w:line="240" w:lineRule="auto"/>
        <w:ind w:left="708" w:hanging="708"/>
        <w:jc w:val="both"/>
        <w:rPr>
          <w:rFonts w:cs="Times New Roman"/>
          <w:szCs w:val="24"/>
        </w:rPr>
      </w:pPr>
    </w:p>
    <w:p w14:paraId="1F1B8750" w14:textId="77777777" w:rsidR="00A375E0" w:rsidRPr="002B54FE" w:rsidRDefault="006D3E66" w:rsidP="00746290">
      <w:pPr>
        <w:spacing w:after="0" w:line="240" w:lineRule="auto"/>
        <w:ind w:firstLine="1"/>
        <w:jc w:val="both"/>
        <w:rPr>
          <w:rFonts w:cs="Times New Roman"/>
          <w:szCs w:val="24"/>
        </w:rPr>
      </w:pPr>
      <w:r w:rsidRPr="002B54FE">
        <w:rPr>
          <w:rFonts w:cs="Times New Roman"/>
          <w:szCs w:val="24"/>
        </w:rPr>
        <w:t>Que, la señalada reclamación cumple</w:t>
      </w:r>
      <w:r w:rsidR="00363DDE" w:rsidRPr="002B54FE">
        <w:rPr>
          <w:rFonts w:cs="Times New Roman"/>
          <w:szCs w:val="24"/>
        </w:rPr>
        <w:t xml:space="preserve"> con las exigencias de materia,</w:t>
      </w:r>
      <w:r w:rsidRPr="002B54FE">
        <w:rPr>
          <w:rFonts w:cs="Times New Roman"/>
          <w:szCs w:val="24"/>
        </w:rPr>
        <w:t xml:space="preserve"> cuantía</w:t>
      </w:r>
      <w:r w:rsidR="00363DDE" w:rsidRPr="002B54FE">
        <w:rPr>
          <w:rFonts w:cs="Times New Roman"/>
          <w:szCs w:val="24"/>
        </w:rPr>
        <w:t xml:space="preserve"> y oportunidad</w:t>
      </w:r>
      <w:r w:rsidRPr="002B54FE">
        <w:rPr>
          <w:rFonts w:cs="Times New Roman"/>
          <w:szCs w:val="24"/>
        </w:rPr>
        <w:t xml:space="preserve"> establecidas en el reglamento de la DEFASEG, habiéndose present</w:t>
      </w:r>
      <w:r w:rsidR="00DE481B" w:rsidRPr="002B54FE">
        <w:rPr>
          <w:rFonts w:cs="Times New Roman"/>
          <w:szCs w:val="24"/>
        </w:rPr>
        <w:t>ado dentro del plazo que corresponde de acuerd</w:t>
      </w:r>
      <w:r w:rsidR="00300F6D" w:rsidRPr="002B54FE">
        <w:rPr>
          <w:rFonts w:cs="Times New Roman"/>
          <w:szCs w:val="24"/>
        </w:rPr>
        <w:t>o a dicho reglamento</w:t>
      </w:r>
      <w:r w:rsidR="00A60142" w:rsidRPr="002B54FE">
        <w:rPr>
          <w:rFonts w:cs="Times New Roman"/>
          <w:szCs w:val="24"/>
        </w:rPr>
        <w:t>.</w:t>
      </w:r>
      <w:r w:rsidR="00300F6D" w:rsidRPr="002B54FE">
        <w:rPr>
          <w:rFonts w:cs="Times New Roman"/>
          <w:szCs w:val="24"/>
        </w:rPr>
        <w:t xml:space="preserve"> </w:t>
      </w:r>
    </w:p>
    <w:p w14:paraId="7E22D96E" w14:textId="77777777" w:rsidR="00A60142" w:rsidRPr="002B54FE" w:rsidRDefault="00A60142" w:rsidP="00746290">
      <w:pPr>
        <w:spacing w:after="0" w:line="240" w:lineRule="auto"/>
        <w:ind w:firstLine="1"/>
        <w:jc w:val="both"/>
        <w:rPr>
          <w:rFonts w:cs="Times New Roman"/>
          <w:szCs w:val="24"/>
        </w:rPr>
      </w:pPr>
    </w:p>
    <w:p w14:paraId="19FC5B35" w14:textId="4EC56B1D" w:rsidR="000169F5" w:rsidRPr="00E51E3E" w:rsidRDefault="006D3E66" w:rsidP="00746290">
      <w:pPr>
        <w:spacing w:after="0" w:line="240" w:lineRule="auto"/>
        <w:ind w:firstLine="1"/>
        <w:jc w:val="both"/>
        <w:rPr>
          <w:rFonts w:cs="Times New Roman"/>
          <w:szCs w:val="24"/>
        </w:rPr>
      </w:pPr>
      <w:r w:rsidRPr="002B54FE">
        <w:rPr>
          <w:rFonts w:cs="Times New Roman"/>
          <w:szCs w:val="24"/>
        </w:rPr>
        <w:t>Que, habiéndose corrido traslado de la señalada reclamación</w:t>
      </w:r>
      <w:proofErr w:type="gramStart"/>
      <w:r w:rsidR="007869F0">
        <w:rPr>
          <w:rFonts w:cs="Times New Roman"/>
          <w:szCs w:val="24"/>
        </w:rPr>
        <w:t xml:space="preserve">, </w:t>
      </w:r>
      <w:r w:rsidR="002D7404">
        <w:rPr>
          <w:rFonts w:cs="Times New Roman"/>
          <w:szCs w:val="24"/>
        </w:rPr>
        <w:t>..................</w:t>
      </w:r>
      <w:proofErr w:type="gramEnd"/>
      <w:r w:rsidR="00340615">
        <w:rPr>
          <w:rFonts w:cs="Times New Roman"/>
          <w:szCs w:val="24"/>
        </w:rPr>
        <w:t xml:space="preserve"> S</w:t>
      </w:r>
      <w:r w:rsidR="00C828EF">
        <w:rPr>
          <w:rFonts w:cs="Times New Roman"/>
          <w:szCs w:val="24"/>
        </w:rPr>
        <w:t>eguros con fecha 19 de Jul</w:t>
      </w:r>
      <w:r w:rsidR="007869F0">
        <w:rPr>
          <w:rFonts w:cs="Times New Roman"/>
          <w:szCs w:val="24"/>
        </w:rPr>
        <w:t>io</w:t>
      </w:r>
      <w:r w:rsidR="003817AB">
        <w:rPr>
          <w:rFonts w:cs="Times New Roman"/>
          <w:szCs w:val="24"/>
        </w:rPr>
        <w:t xml:space="preserve"> de 2019</w:t>
      </w:r>
      <w:r w:rsidR="00EF61D6">
        <w:rPr>
          <w:rFonts w:cs="Times New Roman"/>
          <w:szCs w:val="24"/>
        </w:rPr>
        <w:t xml:space="preserve"> ha presentado</w:t>
      </w:r>
      <w:r w:rsidR="006A042E">
        <w:rPr>
          <w:rFonts w:cs="Times New Roman"/>
          <w:szCs w:val="24"/>
        </w:rPr>
        <w:t xml:space="preserve"> su</w:t>
      </w:r>
      <w:r w:rsidR="00EF61D6">
        <w:rPr>
          <w:rFonts w:cs="Times New Roman"/>
          <w:szCs w:val="24"/>
        </w:rPr>
        <w:t xml:space="preserve"> c</w:t>
      </w:r>
      <w:r w:rsidR="006A042E">
        <w:rPr>
          <w:rFonts w:cs="Times New Roman"/>
          <w:szCs w:val="24"/>
        </w:rPr>
        <w:t>ontestación a la Reclamación</w:t>
      </w:r>
      <w:r w:rsidR="008C0E28">
        <w:rPr>
          <w:rFonts w:cs="Times New Roman"/>
          <w:szCs w:val="24"/>
        </w:rPr>
        <w:t>,</w:t>
      </w:r>
      <w:r w:rsidR="006A042E">
        <w:rPr>
          <w:rFonts w:cs="Times New Roman"/>
          <w:szCs w:val="24"/>
        </w:rPr>
        <w:t xml:space="preserve"> adjuntando la Póliza y los do</w:t>
      </w:r>
      <w:r w:rsidR="00745F55">
        <w:rPr>
          <w:rFonts w:cs="Times New Roman"/>
          <w:szCs w:val="24"/>
        </w:rPr>
        <w:t>cumentos relativos al siniestro.</w:t>
      </w:r>
    </w:p>
    <w:p w14:paraId="0143B8AE" w14:textId="77777777" w:rsidR="006D3E66" w:rsidRPr="00E51E3E" w:rsidRDefault="006D3E66" w:rsidP="00746290">
      <w:pPr>
        <w:spacing w:after="0" w:line="240" w:lineRule="auto"/>
        <w:ind w:left="708" w:hanging="708"/>
        <w:jc w:val="both"/>
        <w:rPr>
          <w:rFonts w:cs="Times New Roman"/>
          <w:szCs w:val="24"/>
        </w:rPr>
      </w:pPr>
    </w:p>
    <w:p w14:paraId="1E109613" w14:textId="6A05F5B8" w:rsidR="00217D20" w:rsidRDefault="00F574D2" w:rsidP="00217D20">
      <w:pPr>
        <w:spacing w:after="0" w:line="240" w:lineRule="auto"/>
        <w:jc w:val="both"/>
        <w:rPr>
          <w:rFonts w:cs="Times New Roman"/>
          <w:szCs w:val="24"/>
        </w:rPr>
      </w:pPr>
      <w:r w:rsidRPr="002B54FE">
        <w:rPr>
          <w:rFonts w:cs="Times New Roman"/>
          <w:szCs w:val="24"/>
        </w:rPr>
        <w:t>Que,</w:t>
      </w:r>
      <w:r w:rsidR="00414524">
        <w:rPr>
          <w:rFonts w:cs="Times New Roman"/>
          <w:szCs w:val="24"/>
        </w:rPr>
        <w:t xml:space="preserve"> co</w:t>
      </w:r>
      <w:r w:rsidR="009A16C4">
        <w:rPr>
          <w:rFonts w:cs="Times New Roman"/>
          <w:szCs w:val="24"/>
        </w:rPr>
        <w:t xml:space="preserve">n </w:t>
      </w:r>
      <w:r w:rsidR="00F0444B">
        <w:rPr>
          <w:rFonts w:cs="Times New Roman"/>
          <w:szCs w:val="24"/>
        </w:rPr>
        <w:t xml:space="preserve">fecha </w:t>
      </w:r>
      <w:r w:rsidR="00C828EF">
        <w:rPr>
          <w:rFonts w:cs="Times New Roman"/>
          <w:szCs w:val="24"/>
        </w:rPr>
        <w:t>22 de Jul</w:t>
      </w:r>
      <w:r w:rsidR="007869F0">
        <w:rPr>
          <w:rFonts w:cs="Times New Roman"/>
          <w:szCs w:val="24"/>
        </w:rPr>
        <w:t>io</w:t>
      </w:r>
      <w:r w:rsidR="00270B90">
        <w:rPr>
          <w:rFonts w:cs="Times New Roman"/>
          <w:szCs w:val="24"/>
        </w:rPr>
        <w:t xml:space="preserve"> de 2019</w:t>
      </w:r>
      <w:r w:rsidR="006D3E66" w:rsidRPr="002B54FE">
        <w:rPr>
          <w:rFonts w:cs="Times New Roman"/>
          <w:szCs w:val="24"/>
        </w:rPr>
        <w:t xml:space="preserve"> se realizó la correspondiente audien</w:t>
      </w:r>
      <w:r w:rsidR="00EC6CA7" w:rsidRPr="002B54FE">
        <w:rPr>
          <w:rFonts w:cs="Times New Roman"/>
          <w:szCs w:val="24"/>
        </w:rPr>
        <w:t xml:space="preserve">cia de </w:t>
      </w:r>
      <w:r w:rsidR="00424A96" w:rsidRPr="002B54FE">
        <w:rPr>
          <w:rFonts w:cs="Times New Roman"/>
          <w:szCs w:val="24"/>
        </w:rPr>
        <w:t>vista</w:t>
      </w:r>
      <w:r w:rsidR="00300F6D" w:rsidRPr="002B54FE">
        <w:rPr>
          <w:rFonts w:cs="Times New Roman"/>
          <w:szCs w:val="24"/>
        </w:rPr>
        <w:t xml:space="preserve"> con la </w:t>
      </w:r>
      <w:r w:rsidR="00270B90">
        <w:rPr>
          <w:rFonts w:cs="Times New Roman"/>
          <w:szCs w:val="24"/>
        </w:rPr>
        <w:t>asistencia</w:t>
      </w:r>
      <w:r w:rsidR="00C828EF">
        <w:rPr>
          <w:rFonts w:cs="Times New Roman"/>
          <w:szCs w:val="24"/>
        </w:rPr>
        <w:t xml:space="preserve"> de ambas partes</w:t>
      </w:r>
      <w:r w:rsidR="007869F0">
        <w:rPr>
          <w:rFonts w:cs="Times New Roman"/>
          <w:szCs w:val="24"/>
        </w:rPr>
        <w:t>,</w:t>
      </w:r>
      <w:r w:rsidR="00042003">
        <w:rPr>
          <w:rFonts w:cs="Times New Roman"/>
          <w:szCs w:val="24"/>
        </w:rPr>
        <w:t xml:space="preserve"> </w:t>
      </w:r>
      <w:r w:rsidR="00300F6D" w:rsidRPr="002B54FE">
        <w:rPr>
          <w:rFonts w:cs="Times New Roman"/>
          <w:szCs w:val="24"/>
        </w:rPr>
        <w:t>absolviendo</w:t>
      </w:r>
      <w:r w:rsidR="00C828EF">
        <w:rPr>
          <w:rFonts w:cs="Times New Roman"/>
          <w:szCs w:val="24"/>
        </w:rPr>
        <w:t xml:space="preserve"> las mismas</w:t>
      </w:r>
      <w:r w:rsidR="00300F6D" w:rsidRPr="002B54FE">
        <w:rPr>
          <w:rFonts w:cs="Times New Roman"/>
          <w:szCs w:val="24"/>
        </w:rPr>
        <w:t xml:space="preserve"> las diversas pregunta</w:t>
      </w:r>
      <w:r w:rsidR="00E1047B">
        <w:rPr>
          <w:rFonts w:cs="Times New Roman"/>
          <w:szCs w:val="24"/>
        </w:rPr>
        <w:t>s formulada</w:t>
      </w:r>
      <w:r w:rsidR="00176DB8">
        <w:rPr>
          <w:rFonts w:cs="Times New Roman"/>
          <w:szCs w:val="24"/>
        </w:rPr>
        <w:t>s por este colegiad</w:t>
      </w:r>
      <w:r w:rsidR="00C828EF">
        <w:rPr>
          <w:rFonts w:cs="Times New Roman"/>
          <w:szCs w:val="24"/>
        </w:rPr>
        <w:t>o</w:t>
      </w:r>
      <w:r w:rsidR="004A5671">
        <w:rPr>
          <w:rFonts w:cs="Times New Roman"/>
          <w:szCs w:val="24"/>
        </w:rPr>
        <w:t>.</w:t>
      </w:r>
      <w:r w:rsidR="00C828EF">
        <w:rPr>
          <w:rFonts w:cs="Times New Roman"/>
          <w:szCs w:val="24"/>
        </w:rPr>
        <w:t xml:space="preserve"> Que, al término de la audiencia, la DEFASEG solicitó </w:t>
      </w:r>
      <w:proofErr w:type="gramStart"/>
      <w:r w:rsidR="00C828EF">
        <w:rPr>
          <w:rFonts w:cs="Times New Roman"/>
          <w:szCs w:val="24"/>
        </w:rPr>
        <w:t xml:space="preserve">a </w:t>
      </w:r>
      <w:r w:rsidR="002D7404">
        <w:rPr>
          <w:rFonts w:cs="Times New Roman"/>
          <w:szCs w:val="24"/>
        </w:rPr>
        <w:t>..................</w:t>
      </w:r>
      <w:proofErr w:type="gramEnd"/>
      <w:r w:rsidR="00C828EF">
        <w:rPr>
          <w:rFonts w:cs="Times New Roman"/>
          <w:szCs w:val="24"/>
        </w:rPr>
        <w:t xml:space="preserve">Seguros  documentos adicionales, los mismos que fueron recibidos con fecha 31 de Julio de 2019, </w:t>
      </w:r>
      <w:r w:rsidR="005F797D">
        <w:rPr>
          <w:rFonts w:cs="Times New Roman"/>
          <w:szCs w:val="24"/>
        </w:rPr>
        <w:t xml:space="preserve">quedando entonces el expediente </w:t>
      </w:r>
      <w:r w:rsidR="008B4742">
        <w:rPr>
          <w:rFonts w:cs="Times New Roman"/>
          <w:szCs w:val="24"/>
        </w:rPr>
        <w:t>a la fecha en condiciones para que este cole</w:t>
      </w:r>
      <w:r w:rsidR="00E1393B">
        <w:rPr>
          <w:rFonts w:cs="Times New Roman"/>
          <w:szCs w:val="24"/>
        </w:rPr>
        <w:t>giado expida su pronun</w:t>
      </w:r>
      <w:r w:rsidR="007869F0">
        <w:rPr>
          <w:rFonts w:cs="Times New Roman"/>
          <w:szCs w:val="24"/>
        </w:rPr>
        <w:t>ciamiento.</w:t>
      </w:r>
    </w:p>
    <w:p w14:paraId="7D5A067B" w14:textId="77777777" w:rsidR="001D737D" w:rsidRDefault="001D737D" w:rsidP="00217D20">
      <w:pPr>
        <w:spacing w:after="0" w:line="240" w:lineRule="auto"/>
        <w:jc w:val="both"/>
        <w:rPr>
          <w:rFonts w:cs="Times New Roman"/>
          <w:szCs w:val="24"/>
        </w:rPr>
      </w:pPr>
    </w:p>
    <w:p w14:paraId="01B78F24" w14:textId="5201E839" w:rsidR="001D737D" w:rsidRDefault="001D737D" w:rsidP="001D737D">
      <w:pPr>
        <w:spacing w:after="0" w:line="240" w:lineRule="auto"/>
        <w:jc w:val="both"/>
        <w:rPr>
          <w:rFonts w:cs="Times New Roman"/>
          <w:szCs w:val="24"/>
        </w:rPr>
      </w:pPr>
      <w:r>
        <w:rPr>
          <w:rFonts w:cs="Times New Roman"/>
          <w:szCs w:val="24"/>
        </w:rPr>
        <w:t>Que, el reclamante</w:t>
      </w:r>
      <w:proofErr w:type="gramStart"/>
      <w:r>
        <w:rPr>
          <w:rFonts w:cs="Times New Roman"/>
          <w:szCs w:val="24"/>
        </w:rPr>
        <w:t xml:space="preserve">, </w:t>
      </w:r>
      <w:r w:rsidR="002D7404">
        <w:rPr>
          <w:rFonts w:cs="Times New Roman"/>
          <w:szCs w:val="24"/>
        </w:rPr>
        <w:t>..................</w:t>
      </w:r>
      <w:proofErr w:type="gramEnd"/>
      <w:r>
        <w:rPr>
          <w:rFonts w:cs="Times New Roman"/>
          <w:szCs w:val="24"/>
        </w:rPr>
        <w:t xml:space="preserve">, solicita que </w:t>
      </w:r>
      <w:r w:rsidR="002D7404">
        <w:rPr>
          <w:rFonts w:cs="Times New Roman"/>
          <w:szCs w:val="24"/>
        </w:rPr>
        <w:t>..................</w:t>
      </w:r>
      <w:r>
        <w:rPr>
          <w:rFonts w:cs="Times New Roman"/>
          <w:szCs w:val="24"/>
        </w:rPr>
        <w:t xml:space="preserve">Seguros  proceda a indemnizar el siniestro ocurrido a su vivienda, de acuerdo al presupuesto presentado, por las siguientes resumidas razones: 1) Que, en el año 2017 contrató un Seguro del Hogar, con </w:t>
      </w:r>
      <w:r w:rsidR="002D7404">
        <w:rPr>
          <w:rFonts w:cs="Times New Roman"/>
          <w:szCs w:val="24"/>
        </w:rPr>
        <w:t>..................</w:t>
      </w:r>
      <w:r>
        <w:rPr>
          <w:rFonts w:cs="Times New Roman"/>
          <w:szCs w:val="24"/>
        </w:rPr>
        <w:t xml:space="preserve">Seguros, para la casa de sus padres, ubicada en Talara - Piura, por el monto de S/ 200,000.- soles en infraestructura y S/ 80,000.- soles en bienes. 2) Que, a los dos meses de contratado dicho seguro, se produjo el fenómeno de la niña en la zona norte del Perú; este fenómeno genero intensas lluvias y huaycos ocasionando daños materiales en el hogar de sus padres, tanto en infraestructura por un monto de S/ 115,000.- soles, como en bienes por un monto de S/ 15,000.- soles, reportando a la aseguradora el siniestro. 3) Que, la aseguradora asignó el caso a una empresa ajustadora, la cual al momento de presentar los presupuestos por gastos ocasionados en el hogar y luego de inspeccionar la casa con dos ingenieros propios de la ajustadora, no reconocieron en su totalidad los gastos presentados, debido a que indicaban que la casa asegurada no estaba tasada en el monto correcto del mercado, siendo que dicha ajustadora tasó la casa en S/ 400,000.- soles y castigó el monto de los gastos debido a un Infraseguro; esto generó que </w:t>
      </w:r>
      <w:r w:rsidR="002D7404">
        <w:rPr>
          <w:rFonts w:cs="Times New Roman"/>
          <w:szCs w:val="24"/>
        </w:rPr>
        <w:t>..................</w:t>
      </w:r>
      <w:r>
        <w:rPr>
          <w:rFonts w:cs="Times New Roman"/>
          <w:szCs w:val="24"/>
        </w:rPr>
        <w:t xml:space="preserve">Seguros solo reconozca el 30% del presupuesto presentado. 4) Que, luego de este siniestro, el asegurado solicitó el aumento del valor de la infraestructura a S/ 400,000.- soles, tal como la había tasado la empresa ajustadora. 5) Que, con fecha 12 de Febrero de 2019, se reporta </w:t>
      </w:r>
      <w:proofErr w:type="gramStart"/>
      <w:r>
        <w:rPr>
          <w:rFonts w:cs="Times New Roman"/>
          <w:szCs w:val="24"/>
        </w:rPr>
        <w:t xml:space="preserve">a </w:t>
      </w:r>
      <w:r w:rsidR="002D7404">
        <w:rPr>
          <w:rFonts w:cs="Times New Roman"/>
          <w:szCs w:val="24"/>
        </w:rPr>
        <w:t>..................</w:t>
      </w:r>
      <w:proofErr w:type="gramEnd"/>
      <w:r>
        <w:rPr>
          <w:rFonts w:cs="Times New Roman"/>
          <w:szCs w:val="24"/>
        </w:rPr>
        <w:t xml:space="preserve">Seguros que el inmueble asegurado fue severamente dañado por las fuertes lluvias que sufrió el norte del país. Que, en ese momento las personas encargadas en </w:t>
      </w:r>
      <w:r w:rsidR="002D7404">
        <w:rPr>
          <w:rFonts w:cs="Times New Roman"/>
          <w:szCs w:val="24"/>
        </w:rPr>
        <w:t>..................</w:t>
      </w:r>
      <w:r>
        <w:rPr>
          <w:rFonts w:cs="Times New Roman"/>
          <w:szCs w:val="24"/>
        </w:rPr>
        <w:t xml:space="preserve">Seguros solicitaron al asegurado documentación con el </w:t>
      </w:r>
      <w:r w:rsidR="002D7404">
        <w:rPr>
          <w:rFonts w:cs="Times New Roman"/>
          <w:szCs w:val="24"/>
        </w:rPr>
        <w:t>..................</w:t>
      </w:r>
      <w:r>
        <w:rPr>
          <w:rFonts w:cs="Times New Roman"/>
          <w:szCs w:val="24"/>
        </w:rPr>
        <w:t xml:space="preserve">, Declaración de Autovaluo y presupuesto de gastos por los daños ocasionados, siendo que dichos documentos se presentaron el </w:t>
      </w:r>
      <w:r>
        <w:rPr>
          <w:rFonts w:cs="Times New Roman"/>
          <w:szCs w:val="24"/>
        </w:rPr>
        <w:lastRenderedPageBreak/>
        <w:t xml:space="preserve">día 15 de Febrero, en un primer momento, el presupuesto lo hizo un albañil. 6) Que, el 16 de Marzo (más de un mes después del aviso del asegurado) y luego de insistir en varias semanas, fue a inspeccionar los daños ocasionados el señor </w:t>
      </w:r>
      <w:r w:rsidR="002D7404">
        <w:rPr>
          <w:rFonts w:cs="Times New Roman"/>
          <w:szCs w:val="24"/>
        </w:rPr>
        <w:t>..................</w:t>
      </w:r>
      <w:r>
        <w:rPr>
          <w:rFonts w:cs="Times New Roman"/>
          <w:szCs w:val="24"/>
        </w:rPr>
        <w:t xml:space="preserve">, quien era representante de la empresa ajustadora </w:t>
      </w:r>
      <w:r w:rsidR="002D7404">
        <w:rPr>
          <w:rFonts w:cs="Times New Roman"/>
          <w:szCs w:val="24"/>
        </w:rPr>
        <w:t>..................</w:t>
      </w:r>
      <w:r>
        <w:rPr>
          <w:rFonts w:cs="Times New Roman"/>
          <w:szCs w:val="24"/>
        </w:rPr>
        <w:t xml:space="preserve">; dicho inspector tomó fotos de los daños ocasionados, sin embargo, lo extraño y sorprendente es que dicho inspector no era la persona indicada para evaluar los daños, dado que no es ingeniero, siendo esto confirmado después de unas semanas más adelante por la misma ejecutiva que llevaría su caso, la señorita </w:t>
      </w:r>
      <w:r w:rsidR="002D7404">
        <w:rPr>
          <w:rFonts w:cs="Times New Roman"/>
          <w:szCs w:val="24"/>
        </w:rPr>
        <w:t>..................</w:t>
      </w:r>
      <w:r>
        <w:rPr>
          <w:rFonts w:cs="Times New Roman"/>
          <w:szCs w:val="24"/>
        </w:rPr>
        <w:t xml:space="preserve">. 7) Que, el día 19 de Marzo el asegurado recibió un correo de la Srta. </w:t>
      </w:r>
      <w:r w:rsidR="002D7404">
        <w:rPr>
          <w:rFonts w:cs="Times New Roman"/>
          <w:szCs w:val="24"/>
        </w:rPr>
        <w:t>..................</w:t>
      </w:r>
      <w:r>
        <w:rPr>
          <w:rFonts w:cs="Times New Roman"/>
          <w:szCs w:val="24"/>
        </w:rPr>
        <w:t xml:space="preserve">, quien representaba </w:t>
      </w:r>
      <w:proofErr w:type="gramStart"/>
      <w:r>
        <w:rPr>
          <w:rFonts w:cs="Times New Roman"/>
          <w:szCs w:val="24"/>
        </w:rPr>
        <w:t xml:space="preserve">a </w:t>
      </w:r>
      <w:r w:rsidR="002D7404">
        <w:rPr>
          <w:rFonts w:cs="Times New Roman"/>
          <w:szCs w:val="24"/>
        </w:rPr>
        <w:t>..................</w:t>
      </w:r>
      <w:proofErr w:type="gramEnd"/>
      <w:r>
        <w:rPr>
          <w:rFonts w:cs="Times New Roman"/>
          <w:szCs w:val="24"/>
        </w:rPr>
        <w:t xml:space="preserve"> PERU, Ajustadores de Seguros, donde le vuelven a solicitar documentación ya presentada a </w:t>
      </w:r>
      <w:r w:rsidR="002D7404">
        <w:rPr>
          <w:rFonts w:cs="Times New Roman"/>
          <w:szCs w:val="24"/>
        </w:rPr>
        <w:t>..................</w:t>
      </w:r>
      <w:r>
        <w:rPr>
          <w:rFonts w:cs="Times New Roman"/>
          <w:szCs w:val="24"/>
        </w:rPr>
        <w:t xml:space="preserve">Seguros, dilatando más la atención del siniestro, solicitando además que presente un presupuesto detallado de los gastos y planos, para lo cual el asegurado debió contratar a una empresa constructora. Que, dicha empresa constructora presentó los gastos y planos detallados solicitados por la empresa de ajustes, con un monto de S/ 97,367.- soles. 8) Que, luego de muchos correos y llamadas a la ajustadora y </w:t>
      </w:r>
      <w:proofErr w:type="gramStart"/>
      <w:r>
        <w:rPr>
          <w:rFonts w:cs="Times New Roman"/>
          <w:szCs w:val="24"/>
        </w:rPr>
        <w:t xml:space="preserve">a </w:t>
      </w:r>
      <w:r w:rsidR="002D7404">
        <w:rPr>
          <w:rFonts w:cs="Times New Roman"/>
          <w:szCs w:val="24"/>
        </w:rPr>
        <w:t>..................</w:t>
      </w:r>
      <w:proofErr w:type="gramEnd"/>
      <w:r>
        <w:rPr>
          <w:rFonts w:cs="Times New Roman"/>
          <w:szCs w:val="24"/>
        </w:rPr>
        <w:t>Seguros, recién el 03 de Junio le hacen llegar una liquidación por la suma de S/ 7,740.- soles, lo que considera una falta de respeto, reconociendo con ese monto solo los gastos de pintado del inmueble mas no los daños a la infraestructura ocasionados por la lluvias y explican que no los reconocen por preexistencia.</w:t>
      </w:r>
    </w:p>
    <w:p w14:paraId="79FB09E7" w14:textId="77777777" w:rsidR="001D737D" w:rsidRDefault="001D737D" w:rsidP="001D737D">
      <w:pPr>
        <w:spacing w:after="0" w:line="240" w:lineRule="auto"/>
        <w:jc w:val="both"/>
        <w:rPr>
          <w:rFonts w:cs="Times New Roman"/>
          <w:szCs w:val="24"/>
        </w:rPr>
      </w:pPr>
    </w:p>
    <w:p w14:paraId="2EB7DB1B" w14:textId="427E0E92" w:rsidR="003E75B4" w:rsidRDefault="001D737D" w:rsidP="003E75B4">
      <w:pPr>
        <w:spacing w:after="0" w:line="240" w:lineRule="auto"/>
        <w:jc w:val="both"/>
        <w:rPr>
          <w:rFonts w:cs="Times New Roman"/>
          <w:szCs w:val="24"/>
        </w:rPr>
      </w:pPr>
      <w:r>
        <w:rPr>
          <w:rFonts w:cs="Times New Roman"/>
          <w:szCs w:val="24"/>
        </w:rPr>
        <w:t xml:space="preserve">Que, por su </w:t>
      </w:r>
      <w:proofErr w:type="gramStart"/>
      <w:r>
        <w:rPr>
          <w:rFonts w:cs="Times New Roman"/>
          <w:szCs w:val="24"/>
        </w:rPr>
        <w:t xml:space="preserve">parte </w:t>
      </w:r>
      <w:r w:rsidR="002D7404">
        <w:rPr>
          <w:rFonts w:cs="Times New Roman"/>
          <w:szCs w:val="24"/>
        </w:rPr>
        <w:t>..................</w:t>
      </w:r>
      <w:proofErr w:type="gramEnd"/>
      <w:r>
        <w:rPr>
          <w:rFonts w:cs="Times New Roman"/>
          <w:szCs w:val="24"/>
        </w:rPr>
        <w:t xml:space="preserve">Seguros solicita se declare infundada la reclamación, por las siguientes resumidas razones: 1) Que, debido al siniestro ocurrido el Sr. </w:t>
      </w:r>
      <w:r w:rsidR="002D7404">
        <w:rPr>
          <w:rFonts w:cs="Times New Roman"/>
          <w:szCs w:val="24"/>
        </w:rPr>
        <w:t>..................</w:t>
      </w:r>
      <w:r>
        <w:rPr>
          <w:rFonts w:cs="Times New Roman"/>
          <w:szCs w:val="24"/>
        </w:rPr>
        <w:t xml:space="preserve"> presentó una solicitud de cobertura por sus daños ocurridos. Que, el ajustador designado para el caso requirió al asegurado diversa documentación a fin de evaluar las causas y circunstancias del siniestro acaecido, entre las cuales se</w:t>
      </w:r>
      <w:r w:rsidR="006826A1">
        <w:rPr>
          <w:rFonts w:cs="Times New Roman"/>
          <w:szCs w:val="24"/>
        </w:rPr>
        <w:t xml:space="preserve"> le solicitó un presupuesto, siendo que el Sr. </w:t>
      </w:r>
      <w:r w:rsidR="002D7404">
        <w:rPr>
          <w:rFonts w:cs="Times New Roman"/>
          <w:szCs w:val="24"/>
        </w:rPr>
        <w:t>..................</w:t>
      </w:r>
      <w:r w:rsidR="006826A1">
        <w:rPr>
          <w:rFonts w:cs="Times New Roman"/>
          <w:szCs w:val="24"/>
        </w:rPr>
        <w:t xml:space="preserve"> remitió a los ajustadores un presupuesto de los daños por un monto ascendente a S/ 97,367.60, el cual fue elaborado por una empresa constructora privada. Que, así mismo, junto con el presupuesto de los daños, el Sr</w:t>
      </w:r>
      <w:proofErr w:type="gramStart"/>
      <w:r w:rsidR="006826A1">
        <w:rPr>
          <w:rFonts w:cs="Times New Roman"/>
          <w:szCs w:val="24"/>
        </w:rPr>
        <w:t xml:space="preserve">. </w:t>
      </w:r>
      <w:r w:rsidR="002D7404">
        <w:rPr>
          <w:rFonts w:cs="Times New Roman"/>
          <w:szCs w:val="24"/>
        </w:rPr>
        <w:t>..................</w:t>
      </w:r>
      <w:proofErr w:type="gramEnd"/>
      <w:r w:rsidR="006826A1">
        <w:rPr>
          <w:rFonts w:cs="Times New Roman"/>
          <w:szCs w:val="24"/>
        </w:rPr>
        <w:t xml:space="preserve"> remitió también un</w:t>
      </w:r>
      <w:r w:rsidR="002F38EA">
        <w:rPr>
          <w:rFonts w:cs="Times New Roman"/>
          <w:szCs w:val="24"/>
        </w:rPr>
        <w:t xml:space="preserve"> informe de evaluación estructur</w:t>
      </w:r>
      <w:r w:rsidR="006826A1">
        <w:rPr>
          <w:rFonts w:cs="Times New Roman"/>
          <w:szCs w:val="24"/>
        </w:rPr>
        <w:t>al de la vivienda asegurada respecto a los daños producidos, elaborado por la misma constructora</w:t>
      </w:r>
      <w:r w:rsidR="00732CA8">
        <w:rPr>
          <w:rFonts w:cs="Times New Roman"/>
          <w:szCs w:val="24"/>
        </w:rPr>
        <w:t>.</w:t>
      </w:r>
      <w:r w:rsidR="00B729E0">
        <w:rPr>
          <w:rFonts w:cs="Times New Roman"/>
          <w:szCs w:val="24"/>
        </w:rPr>
        <w:t xml:space="preserve"> </w:t>
      </w:r>
      <w:r w:rsidR="00732CA8">
        <w:rPr>
          <w:rFonts w:cs="Times New Roman"/>
          <w:szCs w:val="24"/>
        </w:rPr>
        <w:t xml:space="preserve"> </w:t>
      </w:r>
      <w:r w:rsidR="003E75B4">
        <w:rPr>
          <w:rFonts w:cs="Times New Roman"/>
          <w:szCs w:val="24"/>
        </w:rPr>
        <w:t>Que, en este sentido, de acuerdo al informe presentado por el Sr</w:t>
      </w:r>
      <w:proofErr w:type="gramStart"/>
      <w:r w:rsidR="003E75B4">
        <w:rPr>
          <w:rFonts w:cs="Times New Roman"/>
          <w:szCs w:val="24"/>
        </w:rPr>
        <w:t xml:space="preserve">. </w:t>
      </w:r>
      <w:r w:rsidR="002D7404">
        <w:rPr>
          <w:rFonts w:cs="Times New Roman"/>
          <w:szCs w:val="24"/>
        </w:rPr>
        <w:t>..................</w:t>
      </w:r>
      <w:proofErr w:type="gramEnd"/>
      <w:r w:rsidR="003E75B4">
        <w:rPr>
          <w:rFonts w:cs="Times New Roman"/>
          <w:szCs w:val="24"/>
        </w:rPr>
        <w:t>, así como la inspección en situ realizada por los ajustadores del caso, estos emiti</w:t>
      </w:r>
      <w:r w:rsidR="00044525">
        <w:rPr>
          <w:rFonts w:cs="Times New Roman"/>
          <w:szCs w:val="24"/>
        </w:rPr>
        <w:t>eron su informe final de ajuste.</w:t>
      </w:r>
      <w:r w:rsidR="003E75B4">
        <w:rPr>
          <w:rFonts w:cs="Times New Roman"/>
          <w:szCs w:val="24"/>
        </w:rPr>
        <w:t xml:space="preserve"> 2) Que, como se aprecia</w:t>
      </w:r>
      <w:r w:rsidR="00044525">
        <w:rPr>
          <w:rFonts w:cs="Times New Roman"/>
          <w:szCs w:val="24"/>
        </w:rPr>
        <w:t xml:space="preserve"> en ambos informes</w:t>
      </w:r>
      <w:r w:rsidR="003E75B4">
        <w:rPr>
          <w:rFonts w:cs="Times New Roman"/>
          <w:szCs w:val="24"/>
        </w:rPr>
        <w:t xml:space="preserve">, los daños estructurales de la vivienda eran de tal gravedad que era razonable concluir incluso que estos habían sido a consecuencia de una mala construcción, tal como lo mencionó la empresa constructora al referirse a la posible existencia de vicios ocultos en la edificación, no siendo razonable que en realidad sean a consecuencia de las </w:t>
      </w:r>
      <w:r w:rsidR="00AE28A5">
        <w:rPr>
          <w:rFonts w:cs="Times New Roman"/>
          <w:szCs w:val="24"/>
        </w:rPr>
        <w:t>últimas</w:t>
      </w:r>
      <w:r w:rsidR="003E75B4">
        <w:rPr>
          <w:rFonts w:cs="Times New Roman"/>
          <w:szCs w:val="24"/>
        </w:rPr>
        <w:t xml:space="preserve"> lluvias.</w:t>
      </w:r>
      <w:r w:rsidR="00AE28A5">
        <w:rPr>
          <w:rFonts w:cs="Times New Roman"/>
          <w:szCs w:val="24"/>
        </w:rPr>
        <w:t xml:space="preserve"> 3) Que, en otras palabras, estos daños reclamados por el Sr</w:t>
      </w:r>
      <w:proofErr w:type="gramStart"/>
      <w:r w:rsidR="00AE28A5">
        <w:rPr>
          <w:rFonts w:cs="Times New Roman"/>
          <w:szCs w:val="24"/>
        </w:rPr>
        <w:t xml:space="preserve">. </w:t>
      </w:r>
      <w:r w:rsidR="002D7404">
        <w:rPr>
          <w:rFonts w:cs="Times New Roman"/>
          <w:szCs w:val="24"/>
        </w:rPr>
        <w:t>..................</w:t>
      </w:r>
      <w:proofErr w:type="gramEnd"/>
      <w:r w:rsidR="00AE28A5">
        <w:rPr>
          <w:rFonts w:cs="Times New Roman"/>
          <w:szCs w:val="24"/>
        </w:rPr>
        <w:t>, no guardan relación de consecuencia directa con las lluvias de Febrero de 2019, es decir, este hecho no es causa adecuada del siniestro reclamado de acuerdo al principio de Causalidad del Contrato de Seguro. 4) Que, el Artículo II de las Disposiciones Generales de la Ley de Contrato de Seguro, Ley 29946, establece lo siguiente:</w:t>
      </w:r>
    </w:p>
    <w:p w14:paraId="5E5D72D9" w14:textId="77777777" w:rsidR="00AE28A5" w:rsidRDefault="00AE28A5" w:rsidP="003E75B4">
      <w:pPr>
        <w:spacing w:after="0" w:line="240" w:lineRule="auto"/>
        <w:jc w:val="both"/>
        <w:rPr>
          <w:rFonts w:cs="Times New Roman"/>
          <w:szCs w:val="24"/>
        </w:rPr>
      </w:pPr>
    </w:p>
    <w:p w14:paraId="420BD915" w14:textId="77777777" w:rsidR="00AE28A5" w:rsidRDefault="00AE28A5" w:rsidP="003E75B4">
      <w:pPr>
        <w:spacing w:after="0" w:line="240" w:lineRule="auto"/>
        <w:jc w:val="both"/>
        <w:rPr>
          <w:rFonts w:cs="Times New Roman"/>
          <w:szCs w:val="24"/>
        </w:rPr>
      </w:pPr>
      <w:r>
        <w:rPr>
          <w:rFonts w:cs="Times New Roman"/>
          <w:szCs w:val="24"/>
        </w:rPr>
        <w:t>“Artículo II. El contrato de seguro se rige por los siguientes principios:</w:t>
      </w:r>
    </w:p>
    <w:p w14:paraId="5B93C3D5" w14:textId="77777777" w:rsidR="00AE28A5" w:rsidRDefault="00AE28A5" w:rsidP="003E75B4">
      <w:pPr>
        <w:spacing w:after="0" w:line="240" w:lineRule="auto"/>
        <w:jc w:val="both"/>
        <w:rPr>
          <w:rFonts w:cs="Times New Roman"/>
          <w:szCs w:val="24"/>
        </w:rPr>
      </w:pPr>
    </w:p>
    <w:p w14:paraId="4ECCADFA" w14:textId="77777777" w:rsidR="00AE28A5" w:rsidRDefault="00AE28A5" w:rsidP="003E75B4">
      <w:pPr>
        <w:spacing w:after="0" w:line="240" w:lineRule="auto"/>
        <w:jc w:val="both"/>
        <w:rPr>
          <w:rFonts w:cs="Times New Roman"/>
          <w:szCs w:val="24"/>
        </w:rPr>
      </w:pPr>
      <w:r>
        <w:rPr>
          <w:rFonts w:cs="Times New Roman"/>
          <w:szCs w:val="24"/>
        </w:rPr>
        <w:t>(…)</w:t>
      </w:r>
    </w:p>
    <w:p w14:paraId="1D3B235E" w14:textId="77777777" w:rsidR="00AE28A5" w:rsidRDefault="00AE28A5" w:rsidP="003E75B4">
      <w:pPr>
        <w:spacing w:after="0" w:line="240" w:lineRule="auto"/>
        <w:jc w:val="both"/>
        <w:rPr>
          <w:rFonts w:cs="Times New Roman"/>
          <w:szCs w:val="24"/>
        </w:rPr>
      </w:pPr>
    </w:p>
    <w:p w14:paraId="00C894EF" w14:textId="77777777" w:rsidR="00AE28A5" w:rsidRDefault="00AE28A5" w:rsidP="003E75B4">
      <w:pPr>
        <w:spacing w:after="0" w:line="240" w:lineRule="auto"/>
        <w:jc w:val="both"/>
        <w:rPr>
          <w:rFonts w:cs="Times New Roman"/>
          <w:szCs w:val="24"/>
        </w:rPr>
      </w:pPr>
      <w:r>
        <w:rPr>
          <w:rFonts w:cs="Times New Roman"/>
          <w:szCs w:val="24"/>
        </w:rPr>
        <w:t>e) Causa adecuada</w:t>
      </w:r>
    </w:p>
    <w:p w14:paraId="2A0648C0" w14:textId="77777777" w:rsidR="00AE28A5" w:rsidRDefault="00AE28A5" w:rsidP="003E75B4">
      <w:pPr>
        <w:spacing w:after="0" w:line="240" w:lineRule="auto"/>
        <w:jc w:val="both"/>
        <w:rPr>
          <w:rFonts w:cs="Times New Roman"/>
          <w:szCs w:val="24"/>
        </w:rPr>
      </w:pPr>
    </w:p>
    <w:p w14:paraId="4E21C2DF" w14:textId="77777777" w:rsidR="00AE28A5" w:rsidRDefault="00AE28A5" w:rsidP="003E75B4">
      <w:pPr>
        <w:spacing w:after="0" w:line="240" w:lineRule="auto"/>
        <w:jc w:val="both"/>
        <w:rPr>
          <w:rFonts w:cs="Times New Roman"/>
          <w:szCs w:val="24"/>
        </w:rPr>
      </w:pPr>
      <w:r>
        <w:rPr>
          <w:rFonts w:cs="Times New Roman"/>
          <w:szCs w:val="24"/>
        </w:rPr>
        <w:lastRenderedPageBreak/>
        <w:t>(…)</w:t>
      </w:r>
    </w:p>
    <w:p w14:paraId="003DB12E" w14:textId="77777777" w:rsidR="00AE28A5" w:rsidRDefault="00AE28A5" w:rsidP="003E75B4">
      <w:pPr>
        <w:spacing w:after="0" w:line="240" w:lineRule="auto"/>
        <w:jc w:val="both"/>
        <w:rPr>
          <w:rFonts w:cs="Times New Roman"/>
          <w:szCs w:val="24"/>
        </w:rPr>
      </w:pPr>
    </w:p>
    <w:p w14:paraId="59C2EA81" w14:textId="77777777" w:rsidR="00AE28A5" w:rsidRPr="003E75B4" w:rsidRDefault="00AE28A5" w:rsidP="003E75B4">
      <w:pPr>
        <w:spacing w:after="0" w:line="240" w:lineRule="auto"/>
        <w:jc w:val="both"/>
        <w:rPr>
          <w:rFonts w:cs="Times New Roman"/>
          <w:szCs w:val="24"/>
        </w:rPr>
      </w:pPr>
      <w:r>
        <w:rPr>
          <w:rFonts w:cs="Times New Roman"/>
          <w:szCs w:val="24"/>
        </w:rPr>
        <w:t>Que, este principio de Causa Adecuada es entendido como el motivo del que resulta una pérdida o siniestro</w:t>
      </w:r>
      <w:r w:rsidR="00EA1E3D">
        <w:rPr>
          <w:rFonts w:cs="Times New Roman"/>
          <w:szCs w:val="24"/>
        </w:rPr>
        <w:t xml:space="preserve">, como consecuencia lógica, directa o ininterrumpida de su presentación y sin cuya existencia el siniestro no hubiera ocurrido. La pérdida cubierta por el contrato de seguro debe tener su causa adecuada en uno de los riesgos cubiertos por la póliza o no debe estar excluida en el caso de pólizas a Todo Riesgo. 5) Que, en este sentido, está determinado que la lluvia del mes de febrero de 2019 en la Región Piura, no pudo ser causa adecuada para la producción del siniestro reclamado (al menos no por todos los daños reclamados) debido a que estos daños eran principalmente estructurales y que solo se desarrollan progresivamente, siendo por ello que los ajustadores del caso aprobaron solamente los daños correspondientes a la pintura, limpieza e instalaciones eléctricas principalmente, que si resultaron dañadas por las mencionadas lluvias del 2019. </w:t>
      </w:r>
    </w:p>
    <w:p w14:paraId="25AB4AEE" w14:textId="77777777" w:rsidR="006D2BDC" w:rsidRDefault="006D2BDC" w:rsidP="00C20439">
      <w:pPr>
        <w:spacing w:after="0" w:line="240" w:lineRule="auto"/>
        <w:jc w:val="both"/>
        <w:rPr>
          <w:rFonts w:cs="Times New Roman"/>
          <w:szCs w:val="24"/>
        </w:rPr>
      </w:pPr>
    </w:p>
    <w:p w14:paraId="37665C2F" w14:textId="77777777" w:rsidR="0084136F" w:rsidRDefault="006D3E66" w:rsidP="00C20439">
      <w:pPr>
        <w:spacing w:after="0" w:line="240" w:lineRule="auto"/>
        <w:jc w:val="both"/>
        <w:rPr>
          <w:rFonts w:cs="Times New Roman"/>
          <w:b/>
          <w:szCs w:val="24"/>
        </w:rPr>
      </w:pPr>
      <w:r w:rsidRPr="002B54FE">
        <w:rPr>
          <w:rFonts w:cs="Times New Roman"/>
          <w:b/>
          <w:szCs w:val="24"/>
        </w:rPr>
        <w:t>CONSIDERANDO</w:t>
      </w:r>
    </w:p>
    <w:p w14:paraId="6CEB5B1A" w14:textId="77777777" w:rsidR="00C20439" w:rsidRDefault="00C20439" w:rsidP="00C20439">
      <w:pPr>
        <w:spacing w:after="0" w:line="240" w:lineRule="auto"/>
        <w:jc w:val="both"/>
        <w:rPr>
          <w:rFonts w:cs="Times New Roman"/>
          <w:szCs w:val="24"/>
        </w:rPr>
      </w:pPr>
    </w:p>
    <w:p w14:paraId="1C12E118" w14:textId="77777777" w:rsidR="006D3E66" w:rsidRPr="002B54FE" w:rsidRDefault="006D3E66" w:rsidP="00746290">
      <w:pPr>
        <w:spacing w:line="240" w:lineRule="auto"/>
        <w:jc w:val="both"/>
        <w:rPr>
          <w:rFonts w:cs="Times New Roman"/>
          <w:szCs w:val="24"/>
        </w:rPr>
      </w:pPr>
      <w:r w:rsidRPr="002B54FE">
        <w:rPr>
          <w:rFonts w:cs="Times New Roman"/>
          <w:b/>
          <w:szCs w:val="24"/>
        </w:rPr>
        <w:t>PRIMERO:</w:t>
      </w:r>
      <w:r w:rsidRPr="002B54FE">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1B5217E2"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SEGUNDO</w:t>
      </w:r>
      <w:r w:rsidRPr="002B54FE">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376AFB7D" w14:textId="77777777" w:rsidR="006D3E66" w:rsidRPr="002B54FE" w:rsidRDefault="006D3E66" w:rsidP="00746290">
      <w:pPr>
        <w:spacing w:after="0"/>
        <w:ind w:firstLine="2"/>
        <w:jc w:val="both"/>
        <w:rPr>
          <w:rFonts w:cs="Times New Roman"/>
          <w:szCs w:val="24"/>
        </w:rPr>
      </w:pPr>
    </w:p>
    <w:p w14:paraId="1E3EC1B4" w14:textId="4C7B9F2A" w:rsidR="006D3E66" w:rsidRPr="002B54FE" w:rsidRDefault="006D3E66" w:rsidP="00746290">
      <w:pPr>
        <w:spacing w:after="0" w:line="240" w:lineRule="auto"/>
        <w:ind w:firstLine="2"/>
        <w:jc w:val="both"/>
        <w:rPr>
          <w:rFonts w:cs="Times New Roman"/>
          <w:szCs w:val="24"/>
        </w:rPr>
      </w:pPr>
      <w:r w:rsidRPr="002B54FE">
        <w:rPr>
          <w:rFonts w:cs="Times New Roman"/>
          <w:b/>
          <w:szCs w:val="24"/>
        </w:rPr>
        <w:t>TERCERO</w:t>
      </w:r>
      <w:r w:rsidRPr="002B54FE">
        <w:rPr>
          <w:rFonts w:cs="Times New Roman"/>
          <w:szCs w:val="24"/>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6899E151" w14:textId="77777777" w:rsidR="006D3E66" w:rsidRPr="002B54FE" w:rsidRDefault="006D3E66" w:rsidP="00746290">
      <w:pPr>
        <w:spacing w:after="0" w:line="240" w:lineRule="auto"/>
        <w:ind w:firstLine="2"/>
        <w:jc w:val="both"/>
        <w:rPr>
          <w:rFonts w:cs="Times New Roman"/>
          <w:szCs w:val="24"/>
        </w:rPr>
      </w:pPr>
    </w:p>
    <w:p w14:paraId="7265D2D7"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CUARTO</w:t>
      </w:r>
      <w:r w:rsidRPr="002B54FE">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475669F5" w14:textId="77777777" w:rsidR="006D3E66" w:rsidRPr="002B54FE" w:rsidRDefault="006D3E66" w:rsidP="00746290">
      <w:pPr>
        <w:spacing w:after="0" w:line="240" w:lineRule="auto"/>
        <w:ind w:firstLine="2"/>
        <w:jc w:val="both"/>
        <w:rPr>
          <w:rFonts w:cs="Times New Roman"/>
          <w:szCs w:val="24"/>
        </w:rPr>
      </w:pPr>
    </w:p>
    <w:p w14:paraId="592BAC8D" w14:textId="199BE459" w:rsidR="006D3E66" w:rsidRPr="002B54FE" w:rsidRDefault="006D3E66" w:rsidP="00746290">
      <w:pPr>
        <w:spacing w:after="0" w:line="240" w:lineRule="auto"/>
        <w:ind w:firstLine="2"/>
        <w:jc w:val="both"/>
        <w:rPr>
          <w:rFonts w:cs="Times New Roman"/>
          <w:szCs w:val="24"/>
        </w:rPr>
      </w:pPr>
      <w:r w:rsidRPr="002B54FE">
        <w:rPr>
          <w:rFonts w:cs="Times New Roman"/>
          <w:b/>
          <w:szCs w:val="24"/>
        </w:rPr>
        <w:t>QUINTO</w:t>
      </w:r>
      <w:r w:rsidRPr="002B54FE">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7B87812C" w14:textId="77777777" w:rsidR="006D3E66" w:rsidRPr="002B54FE" w:rsidRDefault="006D3E66" w:rsidP="00746290">
      <w:pPr>
        <w:spacing w:after="0" w:line="240" w:lineRule="auto"/>
        <w:ind w:firstLine="2"/>
        <w:jc w:val="both"/>
        <w:rPr>
          <w:rFonts w:cs="Times New Roman"/>
          <w:szCs w:val="24"/>
        </w:rPr>
      </w:pPr>
    </w:p>
    <w:p w14:paraId="18738107" w14:textId="77777777" w:rsidR="00F7273E" w:rsidRDefault="006D3E66" w:rsidP="00746290">
      <w:pPr>
        <w:spacing w:after="0" w:line="240" w:lineRule="auto"/>
        <w:ind w:firstLine="2"/>
        <w:jc w:val="both"/>
        <w:rPr>
          <w:rFonts w:cs="Times New Roman"/>
          <w:szCs w:val="24"/>
        </w:rPr>
      </w:pPr>
      <w:r w:rsidRPr="002B54FE">
        <w:rPr>
          <w:rFonts w:cs="Times New Roman"/>
          <w:b/>
          <w:szCs w:val="24"/>
        </w:rPr>
        <w:lastRenderedPageBreak/>
        <w:t>SEXTO</w:t>
      </w:r>
      <w:r w:rsidR="000066F1">
        <w:rPr>
          <w:rFonts w:cs="Times New Roman"/>
          <w:b/>
          <w:szCs w:val="24"/>
        </w:rPr>
        <w:t xml:space="preserve">: </w:t>
      </w:r>
      <w:r w:rsidR="000066F1">
        <w:rPr>
          <w:rFonts w:cs="Times New Roman"/>
          <w:szCs w:val="24"/>
        </w:rPr>
        <w:t xml:space="preserve">Que, </w:t>
      </w:r>
      <w:r w:rsidR="00F61009">
        <w:rPr>
          <w:rFonts w:cs="Times New Roman"/>
          <w:szCs w:val="24"/>
        </w:rPr>
        <w:t>de acuerdo a los términos contenidos en la reclamació</w:t>
      </w:r>
      <w:r w:rsidR="00626F31">
        <w:rPr>
          <w:rFonts w:cs="Times New Roman"/>
          <w:szCs w:val="24"/>
        </w:rPr>
        <w:t>n y</w:t>
      </w:r>
      <w:r w:rsidR="00F61009">
        <w:rPr>
          <w:rFonts w:cs="Times New Roman"/>
          <w:szCs w:val="24"/>
        </w:rPr>
        <w:t xml:space="preserve"> a lo trata</w:t>
      </w:r>
      <w:r w:rsidR="00ED2D1B">
        <w:rPr>
          <w:rFonts w:cs="Times New Roman"/>
          <w:szCs w:val="24"/>
        </w:rPr>
        <w:t>do en l</w:t>
      </w:r>
      <w:r w:rsidR="00A97A0D">
        <w:rPr>
          <w:rFonts w:cs="Times New Roman"/>
          <w:szCs w:val="24"/>
        </w:rPr>
        <w:t>a audiencia de vista</w:t>
      </w:r>
      <w:r w:rsidR="00626F31">
        <w:rPr>
          <w:rFonts w:cs="Times New Roman"/>
          <w:szCs w:val="24"/>
        </w:rPr>
        <w:t xml:space="preserve">, </w:t>
      </w:r>
      <w:r w:rsidR="00F61009">
        <w:rPr>
          <w:rFonts w:cs="Times New Roman"/>
          <w:szCs w:val="24"/>
        </w:rPr>
        <w:t>la materia controvertida sometida al conocimiento de este colegiado radica en determinar</w:t>
      </w:r>
      <w:r w:rsidR="006D2BDC">
        <w:rPr>
          <w:rFonts w:cs="Times New Roman"/>
          <w:szCs w:val="24"/>
        </w:rPr>
        <w:t xml:space="preserve"> si la indemnización establecida por los ajustadores del caso</w:t>
      </w:r>
      <w:r w:rsidR="00626F31">
        <w:rPr>
          <w:rFonts w:cs="Times New Roman"/>
          <w:szCs w:val="24"/>
        </w:rPr>
        <w:t>,</w:t>
      </w:r>
      <w:r w:rsidR="00355171">
        <w:rPr>
          <w:rFonts w:cs="Times New Roman"/>
          <w:szCs w:val="24"/>
        </w:rPr>
        <w:t xml:space="preserve"> </w:t>
      </w:r>
      <w:r w:rsidR="009469D8">
        <w:rPr>
          <w:rFonts w:cs="Times New Roman"/>
          <w:szCs w:val="24"/>
        </w:rPr>
        <w:t>se encuentra sustentado de acuerdo a las Condiciones Generales y Particulares de</w:t>
      </w:r>
      <w:r w:rsidR="00DF6627">
        <w:rPr>
          <w:rFonts w:cs="Times New Roman"/>
          <w:szCs w:val="24"/>
        </w:rPr>
        <w:t xml:space="preserve"> la Póliza de Seguro Domiciliaria</w:t>
      </w:r>
      <w:r w:rsidR="005442C0">
        <w:rPr>
          <w:rFonts w:cs="Times New Roman"/>
          <w:szCs w:val="24"/>
        </w:rPr>
        <w:t xml:space="preserve"> contratada y a la Ley N° 29946, Ley de Contrato de Seguros</w:t>
      </w:r>
      <w:r w:rsidR="007C1FB7">
        <w:rPr>
          <w:rFonts w:cs="Times New Roman"/>
          <w:szCs w:val="24"/>
        </w:rPr>
        <w:t>.</w:t>
      </w:r>
    </w:p>
    <w:p w14:paraId="2229AFC1" w14:textId="77777777" w:rsidR="009469D8" w:rsidRDefault="009469D8" w:rsidP="009469D8">
      <w:pPr>
        <w:spacing w:after="0" w:line="240" w:lineRule="auto"/>
        <w:jc w:val="both"/>
        <w:rPr>
          <w:rFonts w:cs="Times New Roman"/>
          <w:i/>
          <w:szCs w:val="24"/>
        </w:rPr>
      </w:pPr>
    </w:p>
    <w:p w14:paraId="34483A28" w14:textId="32B87D0C" w:rsidR="00626F31" w:rsidRDefault="006D3E66" w:rsidP="00890718">
      <w:pPr>
        <w:spacing w:after="0" w:line="240" w:lineRule="auto"/>
        <w:ind w:firstLine="2"/>
        <w:jc w:val="both"/>
        <w:rPr>
          <w:rFonts w:cs="Times New Roman"/>
          <w:szCs w:val="24"/>
        </w:rPr>
      </w:pPr>
      <w:r w:rsidRPr="002B54FE">
        <w:rPr>
          <w:rFonts w:cs="Times New Roman"/>
          <w:b/>
          <w:szCs w:val="24"/>
        </w:rPr>
        <w:t>SETIMO</w:t>
      </w:r>
      <w:r w:rsidRPr="002B54FE">
        <w:rPr>
          <w:rFonts w:cs="Times New Roman"/>
          <w:b/>
          <w:szCs w:val="24"/>
          <w:u w:val="single"/>
        </w:rPr>
        <w:t>:</w:t>
      </w:r>
      <w:r w:rsidR="001D087A">
        <w:rPr>
          <w:rFonts w:cs="Times New Roman"/>
          <w:szCs w:val="24"/>
        </w:rPr>
        <w:t xml:space="preserve"> Que</w:t>
      </w:r>
      <w:r w:rsidR="006A0132">
        <w:rPr>
          <w:rFonts w:cs="Times New Roman"/>
          <w:szCs w:val="24"/>
        </w:rPr>
        <w:t xml:space="preserve">, </w:t>
      </w:r>
      <w:r w:rsidR="00890718">
        <w:rPr>
          <w:rFonts w:cs="Times New Roman"/>
          <w:szCs w:val="24"/>
        </w:rPr>
        <w:t>la aseguradora indic</w:t>
      </w:r>
      <w:r w:rsidR="00CE4C51">
        <w:rPr>
          <w:rFonts w:cs="Times New Roman"/>
          <w:szCs w:val="24"/>
        </w:rPr>
        <w:t xml:space="preserve">a </w:t>
      </w:r>
      <w:r w:rsidR="00DF6627">
        <w:rPr>
          <w:rFonts w:cs="Times New Roman"/>
          <w:szCs w:val="24"/>
        </w:rPr>
        <w:t xml:space="preserve">que la indemnización establecida para el siniestro reclamado por el asegurado, se sustenta en el análisis,  cálculo de pérdidas y conclusiones realizadas por los </w:t>
      </w:r>
      <w:proofErr w:type="gramStart"/>
      <w:r w:rsidR="00DF6627">
        <w:rPr>
          <w:rFonts w:cs="Times New Roman"/>
          <w:szCs w:val="24"/>
        </w:rPr>
        <w:t xml:space="preserve">señores </w:t>
      </w:r>
      <w:r w:rsidR="002D7404">
        <w:rPr>
          <w:rFonts w:cs="Times New Roman"/>
          <w:szCs w:val="24"/>
        </w:rPr>
        <w:t>..................</w:t>
      </w:r>
      <w:proofErr w:type="gramEnd"/>
      <w:r w:rsidR="00DF6627">
        <w:rPr>
          <w:rFonts w:cs="Times New Roman"/>
          <w:szCs w:val="24"/>
        </w:rPr>
        <w:t>, empresa independiente registrada en la Superintendencia de Banca, Seguros y AFP.</w:t>
      </w:r>
    </w:p>
    <w:p w14:paraId="51EBEF77" w14:textId="77777777" w:rsidR="00DF6627" w:rsidRDefault="00DF6627" w:rsidP="00890718">
      <w:pPr>
        <w:spacing w:after="0" w:line="240" w:lineRule="auto"/>
        <w:ind w:firstLine="2"/>
        <w:jc w:val="both"/>
        <w:rPr>
          <w:rFonts w:cs="Times New Roman"/>
          <w:szCs w:val="24"/>
        </w:rPr>
      </w:pPr>
    </w:p>
    <w:p w14:paraId="634E8763" w14:textId="77777777" w:rsidR="004D26E9" w:rsidRDefault="0003141A" w:rsidP="002D0D5E">
      <w:pPr>
        <w:spacing w:after="0" w:line="240" w:lineRule="auto"/>
        <w:jc w:val="both"/>
        <w:rPr>
          <w:rFonts w:cs="Times New Roman"/>
          <w:szCs w:val="24"/>
        </w:rPr>
      </w:pPr>
      <w:r w:rsidRPr="006E4F76">
        <w:rPr>
          <w:rFonts w:cs="Times New Roman"/>
          <w:b/>
          <w:szCs w:val="24"/>
        </w:rPr>
        <w:t xml:space="preserve">OCTAVO: </w:t>
      </w:r>
      <w:r w:rsidR="007D462D" w:rsidRPr="006E4F76">
        <w:rPr>
          <w:rFonts w:cs="Times New Roman"/>
          <w:szCs w:val="24"/>
        </w:rPr>
        <w:t>Que</w:t>
      </w:r>
      <w:r w:rsidR="00802573">
        <w:rPr>
          <w:rFonts w:cs="Times New Roman"/>
          <w:szCs w:val="24"/>
        </w:rPr>
        <w:t>, del análisis de los documentos que obran en el expediente y lo manifestado por las partes en la audiencia de vista, este colegiado aprecia lo siguiente:</w:t>
      </w:r>
    </w:p>
    <w:p w14:paraId="56ACD507" w14:textId="77777777" w:rsidR="00F6403A" w:rsidRDefault="00F6403A" w:rsidP="00F6403A">
      <w:pPr>
        <w:spacing w:after="0" w:line="240" w:lineRule="auto"/>
        <w:jc w:val="both"/>
        <w:rPr>
          <w:rFonts w:cs="Times New Roman"/>
          <w:szCs w:val="24"/>
        </w:rPr>
      </w:pPr>
    </w:p>
    <w:p w14:paraId="3F75553E" w14:textId="541C8E87" w:rsidR="001E7E06" w:rsidRDefault="001E7E06" w:rsidP="00F6403A">
      <w:pPr>
        <w:pStyle w:val="Prrafodelista"/>
        <w:numPr>
          <w:ilvl w:val="0"/>
          <w:numId w:val="11"/>
        </w:numPr>
        <w:spacing w:after="0" w:line="240" w:lineRule="auto"/>
        <w:jc w:val="both"/>
        <w:rPr>
          <w:rFonts w:cs="Times New Roman"/>
          <w:szCs w:val="24"/>
        </w:rPr>
      </w:pPr>
      <w:r w:rsidRPr="00F6403A">
        <w:rPr>
          <w:rFonts w:cs="Times New Roman"/>
          <w:szCs w:val="24"/>
        </w:rPr>
        <w:t xml:space="preserve">Que, en relación al reclamo sobre los daños a las estructuras de la vivienda asegurada, la empresa </w:t>
      </w:r>
      <w:r w:rsidR="002D7404">
        <w:rPr>
          <w:rFonts w:cs="Times New Roman"/>
          <w:szCs w:val="24"/>
        </w:rPr>
        <w:t>..................</w:t>
      </w:r>
      <w:r w:rsidRPr="00F6403A">
        <w:rPr>
          <w:rFonts w:cs="Times New Roman"/>
          <w:szCs w:val="24"/>
        </w:rPr>
        <w:t>, contratada por el asegurado, indicó en su informe lo siguiente:</w:t>
      </w:r>
    </w:p>
    <w:p w14:paraId="1354145A" w14:textId="77777777" w:rsidR="00F6403A" w:rsidRDefault="00F6403A" w:rsidP="00F6403A">
      <w:pPr>
        <w:spacing w:after="0" w:line="240" w:lineRule="auto"/>
        <w:jc w:val="both"/>
        <w:rPr>
          <w:rFonts w:cs="Times New Roman"/>
          <w:szCs w:val="24"/>
        </w:rPr>
      </w:pPr>
    </w:p>
    <w:p w14:paraId="1B9D7898" w14:textId="77777777" w:rsidR="00F6403A" w:rsidRPr="00044525" w:rsidRDefault="00F6403A" w:rsidP="00F6403A">
      <w:pPr>
        <w:pStyle w:val="Prrafodelista"/>
        <w:numPr>
          <w:ilvl w:val="0"/>
          <w:numId w:val="12"/>
        </w:numPr>
        <w:spacing w:after="0" w:line="240" w:lineRule="auto"/>
        <w:jc w:val="both"/>
        <w:rPr>
          <w:rFonts w:cs="Times New Roman"/>
          <w:b/>
          <w:szCs w:val="24"/>
        </w:rPr>
      </w:pPr>
      <w:r w:rsidRPr="00044525">
        <w:rPr>
          <w:rFonts w:cs="Times New Roman"/>
          <w:b/>
          <w:szCs w:val="24"/>
        </w:rPr>
        <w:t>6. ANALISIS DE LAS ESTRUCTURAS</w:t>
      </w:r>
    </w:p>
    <w:p w14:paraId="03282608" w14:textId="77777777" w:rsidR="00F6403A" w:rsidRPr="00044525" w:rsidRDefault="00F6403A" w:rsidP="00044525">
      <w:pPr>
        <w:pStyle w:val="Prrafodelista"/>
        <w:spacing w:after="0" w:line="240" w:lineRule="auto"/>
        <w:ind w:left="1080"/>
        <w:jc w:val="both"/>
        <w:rPr>
          <w:rFonts w:cs="Times New Roman"/>
          <w:b/>
          <w:szCs w:val="24"/>
        </w:rPr>
      </w:pPr>
    </w:p>
    <w:p w14:paraId="3647A6F9" w14:textId="77777777" w:rsidR="00F6403A" w:rsidRPr="00F6403A" w:rsidRDefault="00F6403A" w:rsidP="00044525">
      <w:pPr>
        <w:pStyle w:val="Prrafodelista"/>
        <w:spacing w:after="0" w:line="240" w:lineRule="auto"/>
        <w:ind w:left="1080"/>
        <w:jc w:val="both"/>
        <w:rPr>
          <w:rFonts w:cs="Times New Roman"/>
          <w:szCs w:val="24"/>
        </w:rPr>
      </w:pPr>
      <w:r w:rsidRPr="00F6403A">
        <w:rPr>
          <w:rFonts w:cs="Times New Roman"/>
          <w:szCs w:val="24"/>
        </w:rPr>
        <w:t>(…)</w:t>
      </w:r>
    </w:p>
    <w:p w14:paraId="75DD5C6C" w14:textId="77777777" w:rsidR="00F6403A" w:rsidRPr="00F6403A" w:rsidRDefault="00F6403A" w:rsidP="00044525">
      <w:pPr>
        <w:pStyle w:val="Prrafodelista"/>
        <w:spacing w:after="0" w:line="240" w:lineRule="auto"/>
        <w:ind w:left="1080"/>
        <w:jc w:val="both"/>
        <w:rPr>
          <w:rFonts w:cs="Times New Roman"/>
          <w:szCs w:val="24"/>
        </w:rPr>
      </w:pPr>
    </w:p>
    <w:p w14:paraId="482F9465" w14:textId="77777777" w:rsidR="00F6403A" w:rsidRPr="00F6403A" w:rsidRDefault="00F6403A" w:rsidP="00F6403A">
      <w:pPr>
        <w:pStyle w:val="Prrafodelista"/>
        <w:numPr>
          <w:ilvl w:val="0"/>
          <w:numId w:val="12"/>
        </w:numPr>
        <w:spacing w:after="0" w:line="240" w:lineRule="auto"/>
        <w:jc w:val="both"/>
        <w:rPr>
          <w:rFonts w:cs="Times New Roman"/>
          <w:szCs w:val="24"/>
        </w:rPr>
      </w:pPr>
      <w:r w:rsidRPr="00F6403A">
        <w:rPr>
          <w:rFonts w:cs="Times New Roman"/>
          <w:szCs w:val="24"/>
        </w:rPr>
        <w:t>Cobertura: De concreto armado, en mal estado producto de las intensas lluvias de los meses de enero, febrero y marzo en época del fenómeno del niño.</w:t>
      </w:r>
    </w:p>
    <w:p w14:paraId="645CB597" w14:textId="77777777" w:rsidR="00F6403A" w:rsidRPr="00F6403A" w:rsidRDefault="00F6403A" w:rsidP="00F6403A">
      <w:pPr>
        <w:pStyle w:val="Prrafodelista"/>
        <w:numPr>
          <w:ilvl w:val="0"/>
          <w:numId w:val="12"/>
        </w:numPr>
        <w:spacing w:after="0" w:line="240" w:lineRule="auto"/>
        <w:jc w:val="both"/>
        <w:rPr>
          <w:rFonts w:cs="Times New Roman"/>
          <w:szCs w:val="24"/>
        </w:rPr>
      </w:pPr>
      <w:r w:rsidRPr="00F6403A">
        <w:rPr>
          <w:rFonts w:cs="Times New Roman"/>
          <w:szCs w:val="24"/>
        </w:rPr>
        <w:t>Presentan grietas y desgaste en muros (calichosos)</w:t>
      </w:r>
    </w:p>
    <w:p w14:paraId="53AF45F5" w14:textId="77777777" w:rsidR="00F6403A" w:rsidRPr="00F6403A" w:rsidRDefault="00F6403A" w:rsidP="00F6403A">
      <w:pPr>
        <w:pStyle w:val="Prrafodelista"/>
        <w:numPr>
          <w:ilvl w:val="0"/>
          <w:numId w:val="12"/>
        </w:numPr>
        <w:spacing w:after="0" w:line="240" w:lineRule="auto"/>
        <w:jc w:val="both"/>
        <w:rPr>
          <w:rFonts w:cs="Times New Roman"/>
          <w:szCs w:val="24"/>
        </w:rPr>
      </w:pPr>
      <w:r w:rsidRPr="00F6403A">
        <w:rPr>
          <w:rFonts w:cs="Times New Roman"/>
          <w:szCs w:val="24"/>
        </w:rPr>
        <w:t>Se nota una falla estructural de consideración en el dormitorio número 2 del primer piso, también se notan fallas estructurales por efectos de las lluvias durante el fenómeno del niño, notándose un desprendimiento del cielo raso y su tarrajeo.</w:t>
      </w:r>
    </w:p>
    <w:p w14:paraId="061BBB9F" w14:textId="77777777" w:rsidR="00F6403A" w:rsidRPr="00F6403A" w:rsidRDefault="00F6403A" w:rsidP="00044525">
      <w:pPr>
        <w:pStyle w:val="Prrafodelista"/>
        <w:spacing w:after="0" w:line="240" w:lineRule="auto"/>
        <w:ind w:left="1080"/>
        <w:jc w:val="both"/>
        <w:rPr>
          <w:rFonts w:cs="Times New Roman"/>
          <w:szCs w:val="24"/>
        </w:rPr>
      </w:pPr>
    </w:p>
    <w:p w14:paraId="70F980A6" w14:textId="77777777" w:rsidR="00F6403A" w:rsidRPr="00044525" w:rsidRDefault="00F6403A" w:rsidP="00F6403A">
      <w:pPr>
        <w:pStyle w:val="Prrafodelista"/>
        <w:numPr>
          <w:ilvl w:val="0"/>
          <w:numId w:val="12"/>
        </w:numPr>
        <w:spacing w:after="0" w:line="240" w:lineRule="auto"/>
        <w:jc w:val="both"/>
        <w:rPr>
          <w:rFonts w:cs="Times New Roman"/>
          <w:b/>
          <w:szCs w:val="24"/>
        </w:rPr>
      </w:pPr>
      <w:r w:rsidRPr="00044525">
        <w:rPr>
          <w:rFonts w:cs="Times New Roman"/>
          <w:b/>
          <w:szCs w:val="24"/>
        </w:rPr>
        <w:t>9. ESTRUCTURAS</w:t>
      </w:r>
    </w:p>
    <w:p w14:paraId="2EC961DB" w14:textId="77777777" w:rsidR="00F6403A" w:rsidRPr="00F6403A" w:rsidRDefault="00F6403A" w:rsidP="00044525">
      <w:pPr>
        <w:pStyle w:val="Prrafodelista"/>
        <w:spacing w:after="0" w:line="240" w:lineRule="auto"/>
        <w:ind w:left="1080"/>
        <w:jc w:val="both"/>
        <w:rPr>
          <w:rFonts w:cs="Times New Roman"/>
          <w:szCs w:val="24"/>
        </w:rPr>
      </w:pPr>
    </w:p>
    <w:p w14:paraId="7EBBEAA4" w14:textId="77777777" w:rsidR="00F6403A" w:rsidRPr="00F6403A" w:rsidRDefault="00F6403A" w:rsidP="00044525">
      <w:pPr>
        <w:pStyle w:val="Prrafodelista"/>
        <w:spacing w:after="0" w:line="240" w:lineRule="auto"/>
        <w:ind w:left="1080"/>
        <w:jc w:val="both"/>
        <w:rPr>
          <w:rFonts w:cs="Times New Roman"/>
          <w:szCs w:val="24"/>
        </w:rPr>
      </w:pPr>
      <w:r w:rsidRPr="00F6403A">
        <w:rPr>
          <w:rFonts w:cs="Times New Roman"/>
          <w:szCs w:val="24"/>
        </w:rPr>
        <w:t>(…)</w:t>
      </w:r>
    </w:p>
    <w:p w14:paraId="0A259EDA" w14:textId="77777777" w:rsidR="00F6403A" w:rsidRPr="00F6403A" w:rsidRDefault="00F6403A" w:rsidP="00044525">
      <w:pPr>
        <w:pStyle w:val="Prrafodelista"/>
        <w:spacing w:after="0" w:line="240" w:lineRule="auto"/>
        <w:ind w:left="1080"/>
        <w:jc w:val="both"/>
        <w:rPr>
          <w:rFonts w:cs="Times New Roman"/>
          <w:szCs w:val="24"/>
        </w:rPr>
      </w:pPr>
    </w:p>
    <w:p w14:paraId="604BBBAE" w14:textId="77777777" w:rsidR="00F6403A" w:rsidRDefault="00F6403A" w:rsidP="00F6403A">
      <w:pPr>
        <w:pStyle w:val="Prrafodelista"/>
        <w:numPr>
          <w:ilvl w:val="0"/>
          <w:numId w:val="12"/>
        </w:numPr>
        <w:spacing w:after="0" w:line="240" w:lineRule="auto"/>
        <w:jc w:val="both"/>
        <w:rPr>
          <w:rFonts w:cs="Times New Roman"/>
          <w:szCs w:val="24"/>
        </w:rPr>
      </w:pPr>
      <w:r w:rsidRPr="00F6403A">
        <w:rPr>
          <w:rFonts w:cs="Times New Roman"/>
          <w:szCs w:val="24"/>
        </w:rPr>
        <w:t>La edificación en el área de dormitorios (2) está en mal estado, donde se aprecia en las fotografías la falla estructural y en los techos es debido a las constantes lluvias recibidas durante el fenómeno del niño y la falta de impermeabilización”.</w:t>
      </w:r>
    </w:p>
    <w:p w14:paraId="546BDBAD" w14:textId="77777777" w:rsidR="00F6403A" w:rsidRDefault="00F6403A" w:rsidP="00F6403A">
      <w:pPr>
        <w:spacing w:after="0" w:line="240" w:lineRule="auto"/>
        <w:jc w:val="both"/>
        <w:rPr>
          <w:rFonts w:cs="Times New Roman"/>
          <w:szCs w:val="24"/>
        </w:rPr>
      </w:pPr>
    </w:p>
    <w:p w14:paraId="48D7510A" w14:textId="77777777" w:rsidR="00F6403A" w:rsidRDefault="00F6403A" w:rsidP="00F6403A">
      <w:pPr>
        <w:spacing w:after="0" w:line="240" w:lineRule="auto"/>
        <w:jc w:val="both"/>
        <w:rPr>
          <w:rFonts w:cs="Times New Roman"/>
          <w:szCs w:val="24"/>
        </w:rPr>
      </w:pPr>
      <w:r>
        <w:rPr>
          <w:rFonts w:cs="Times New Roman"/>
          <w:szCs w:val="24"/>
        </w:rPr>
        <w:t>ii) Que, el Ajustador del siniestro, después del análisis de la causa del siniestro y en base al informe de la empresa mencionada anteriormente, concluyo en lo siguiente:</w:t>
      </w:r>
    </w:p>
    <w:p w14:paraId="074CDAA2" w14:textId="77777777" w:rsidR="00F6403A" w:rsidRDefault="00F6403A" w:rsidP="00F6403A">
      <w:pPr>
        <w:spacing w:after="0" w:line="240" w:lineRule="auto"/>
        <w:jc w:val="both"/>
        <w:rPr>
          <w:rFonts w:cs="Times New Roman"/>
          <w:szCs w:val="24"/>
        </w:rPr>
      </w:pPr>
    </w:p>
    <w:p w14:paraId="2A6C1ED8" w14:textId="77777777" w:rsidR="00F6403A" w:rsidRDefault="00F6403A" w:rsidP="00F6403A">
      <w:pPr>
        <w:pStyle w:val="Prrafodelista"/>
        <w:numPr>
          <w:ilvl w:val="0"/>
          <w:numId w:val="13"/>
        </w:numPr>
        <w:spacing w:after="0" w:line="240" w:lineRule="auto"/>
        <w:jc w:val="both"/>
        <w:rPr>
          <w:rFonts w:cs="Times New Roman"/>
          <w:szCs w:val="24"/>
        </w:rPr>
      </w:pPr>
      <w:r>
        <w:rPr>
          <w:rFonts w:cs="Times New Roman"/>
          <w:szCs w:val="24"/>
        </w:rPr>
        <w:t xml:space="preserve">“Las lluvias reportadas y/o acontecidas en febrero de 2019 </w:t>
      </w:r>
      <w:r w:rsidRPr="002F38EA">
        <w:rPr>
          <w:rFonts w:cs="Times New Roman"/>
          <w:b/>
          <w:szCs w:val="24"/>
          <w:u w:val="single"/>
        </w:rPr>
        <w:t>NO</w:t>
      </w:r>
      <w:r w:rsidRPr="002F38EA">
        <w:rPr>
          <w:rFonts w:cs="Times New Roman"/>
          <w:szCs w:val="24"/>
        </w:rPr>
        <w:t xml:space="preserve"> </w:t>
      </w:r>
      <w:r>
        <w:rPr>
          <w:rFonts w:cs="Times New Roman"/>
          <w:szCs w:val="24"/>
        </w:rPr>
        <w:t xml:space="preserve">han podido generar los daños descritos en el reclamo, como son: fallas estructurales evidenciadas por fisuras y rajaduras en diferentes ambientes de la edificación y fierros con oxidación muy avanzada, deterioro de la cobertura del concreto </w:t>
      </w:r>
      <w:r>
        <w:rPr>
          <w:rFonts w:cs="Times New Roman"/>
          <w:szCs w:val="24"/>
        </w:rPr>
        <w:lastRenderedPageBreak/>
        <w:t>armado, en el cual se han observado grietas y el piso del patio, debido a que el terreno no ha presentado asentamiento o hundimiento a causa de estas lluvias.</w:t>
      </w:r>
    </w:p>
    <w:p w14:paraId="10E7FB78" w14:textId="77777777" w:rsidR="00F6403A" w:rsidRDefault="00F6403A" w:rsidP="00F6403A">
      <w:pPr>
        <w:pStyle w:val="Prrafodelista"/>
        <w:numPr>
          <w:ilvl w:val="0"/>
          <w:numId w:val="13"/>
        </w:numPr>
        <w:spacing w:after="0" w:line="240" w:lineRule="auto"/>
        <w:jc w:val="both"/>
        <w:rPr>
          <w:rFonts w:cs="Times New Roman"/>
          <w:szCs w:val="24"/>
        </w:rPr>
      </w:pPr>
      <w:r>
        <w:rPr>
          <w:rFonts w:cs="Times New Roman"/>
          <w:szCs w:val="24"/>
        </w:rPr>
        <w:t>Las lluvias, por su magnitud y características, no pueden generar directamente el tipo de daños reclamados en las edificaciones: Los daños serían preexistentes”.</w:t>
      </w:r>
    </w:p>
    <w:p w14:paraId="2EA6EA82" w14:textId="77777777" w:rsidR="00F6403A" w:rsidRDefault="00F6403A" w:rsidP="00F6403A">
      <w:pPr>
        <w:spacing w:after="0" w:line="240" w:lineRule="auto"/>
        <w:jc w:val="both"/>
        <w:rPr>
          <w:rFonts w:cs="Times New Roman"/>
          <w:szCs w:val="24"/>
        </w:rPr>
      </w:pPr>
    </w:p>
    <w:p w14:paraId="547F54BE" w14:textId="77777777" w:rsidR="00F6403A" w:rsidRPr="00F6403A" w:rsidRDefault="00F6403A" w:rsidP="00F6403A">
      <w:pPr>
        <w:spacing w:after="0" w:line="240" w:lineRule="auto"/>
        <w:jc w:val="both"/>
        <w:rPr>
          <w:rFonts w:cs="Times New Roman"/>
          <w:szCs w:val="24"/>
        </w:rPr>
      </w:pPr>
      <w:r>
        <w:rPr>
          <w:rFonts w:cs="Times New Roman"/>
          <w:szCs w:val="24"/>
        </w:rPr>
        <w:t xml:space="preserve">Que, en consecuencia </w:t>
      </w:r>
      <w:r w:rsidR="005660AE">
        <w:rPr>
          <w:rFonts w:cs="Times New Roman"/>
          <w:szCs w:val="24"/>
        </w:rPr>
        <w:t>y de acuerdo a los informes de ambas empresas se considera</w:t>
      </w:r>
      <w:r w:rsidR="00044525">
        <w:rPr>
          <w:rFonts w:cs="Times New Roman"/>
          <w:szCs w:val="24"/>
        </w:rPr>
        <w:t xml:space="preserve"> que los daños estructurales reclamados son preexistentes a la fecha del siniestro ocurrido el 12 de Febrero de 2019, y que por lo tanto,</w:t>
      </w:r>
      <w:r w:rsidR="005660AE">
        <w:rPr>
          <w:rFonts w:cs="Times New Roman"/>
          <w:szCs w:val="24"/>
        </w:rPr>
        <w:t xml:space="preserve"> la liquidación del reclamo, por el monto establecido, posee legitimidad.</w:t>
      </w:r>
    </w:p>
    <w:p w14:paraId="33E2DCDC" w14:textId="77777777" w:rsidR="005660AE" w:rsidRDefault="005660AE" w:rsidP="005660AE">
      <w:pPr>
        <w:spacing w:after="0" w:line="240" w:lineRule="auto"/>
        <w:jc w:val="both"/>
        <w:rPr>
          <w:rFonts w:cs="Times New Roman"/>
          <w:szCs w:val="24"/>
        </w:rPr>
      </w:pPr>
    </w:p>
    <w:p w14:paraId="213FA39D" w14:textId="77777777" w:rsidR="00EB1B07" w:rsidRPr="005660AE" w:rsidRDefault="00EB1B07" w:rsidP="005660AE">
      <w:pPr>
        <w:spacing w:after="0" w:line="240" w:lineRule="auto"/>
        <w:jc w:val="both"/>
        <w:rPr>
          <w:rFonts w:cs="Times New Roman"/>
          <w:szCs w:val="24"/>
        </w:rPr>
      </w:pPr>
      <w:r w:rsidRPr="005660AE">
        <w:rPr>
          <w:rFonts w:cs="Times New Roman"/>
          <w:szCs w:val="24"/>
        </w:rPr>
        <w:t>Que, atendiendo a todo</w:t>
      </w:r>
      <w:r w:rsidR="00FB11D7" w:rsidRPr="005660AE">
        <w:rPr>
          <w:rFonts w:cs="Times New Roman"/>
          <w:szCs w:val="24"/>
        </w:rPr>
        <w:t xml:space="preserve"> lo expresado, esta Defensoría d</w:t>
      </w:r>
      <w:r w:rsidRPr="005660AE">
        <w:rPr>
          <w:rFonts w:cs="Times New Roman"/>
          <w:szCs w:val="24"/>
        </w:rPr>
        <w:t>el Asegurado concluye su apreciación razonada y conjunta</w:t>
      </w:r>
      <w:r w:rsidR="00FB11D7" w:rsidRPr="005660AE">
        <w:rPr>
          <w:rFonts w:cs="Times New Roman"/>
          <w:szCs w:val="24"/>
        </w:rPr>
        <w:t xml:space="preserve"> al amparo de lo establecido en su Reglamento, por lo que</w:t>
      </w:r>
    </w:p>
    <w:p w14:paraId="217480A6" w14:textId="77777777" w:rsidR="00FB11D7" w:rsidRDefault="00FB11D7" w:rsidP="00034176">
      <w:pPr>
        <w:spacing w:after="0" w:line="240" w:lineRule="auto"/>
        <w:jc w:val="both"/>
        <w:rPr>
          <w:rFonts w:cs="Times New Roman"/>
          <w:szCs w:val="24"/>
        </w:rPr>
      </w:pPr>
    </w:p>
    <w:p w14:paraId="0D782624" w14:textId="42FC6DDD" w:rsidR="00FB11D7" w:rsidRPr="00F667DE" w:rsidRDefault="00F667DE" w:rsidP="00034176">
      <w:pPr>
        <w:spacing w:after="0" w:line="240" w:lineRule="auto"/>
        <w:jc w:val="both"/>
        <w:rPr>
          <w:rFonts w:cs="Times New Roman"/>
          <w:b/>
          <w:bCs/>
          <w:szCs w:val="24"/>
        </w:rPr>
      </w:pPr>
      <w:r>
        <w:rPr>
          <w:rFonts w:cs="Times New Roman"/>
          <w:b/>
          <w:bCs/>
          <w:szCs w:val="24"/>
        </w:rPr>
        <w:t>RESUELVE:</w:t>
      </w:r>
    </w:p>
    <w:p w14:paraId="555BF1A4" w14:textId="77777777" w:rsidR="00FB11D7" w:rsidRDefault="00FB11D7" w:rsidP="00746290">
      <w:pPr>
        <w:spacing w:after="0" w:line="240" w:lineRule="auto"/>
        <w:jc w:val="both"/>
        <w:rPr>
          <w:rFonts w:cs="Times New Roman"/>
          <w:szCs w:val="24"/>
        </w:rPr>
      </w:pPr>
    </w:p>
    <w:p w14:paraId="4352141E" w14:textId="6B9AB245" w:rsidR="00424C5E" w:rsidRDefault="002104A3" w:rsidP="00746290">
      <w:pPr>
        <w:spacing w:after="0" w:line="240" w:lineRule="auto"/>
        <w:jc w:val="both"/>
        <w:rPr>
          <w:rFonts w:cs="Times New Roman"/>
          <w:szCs w:val="24"/>
        </w:rPr>
      </w:pPr>
      <w:r w:rsidRPr="002B54FE">
        <w:rPr>
          <w:rFonts w:cs="Times New Roman"/>
          <w:szCs w:val="24"/>
        </w:rPr>
        <w:t>Declarar</w:t>
      </w:r>
      <w:r w:rsidR="003A2B97">
        <w:rPr>
          <w:rFonts w:cs="Times New Roman"/>
          <w:szCs w:val="24"/>
        </w:rPr>
        <w:t xml:space="preserve"> </w:t>
      </w:r>
      <w:r w:rsidR="003A6CFE" w:rsidRPr="00FD020C">
        <w:rPr>
          <w:rFonts w:cs="Times New Roman"/>
          <w:b/>
          <w:szCs w:val="24"/>
        </w:rPr>
        <w:t>IN</w:t>
      </w:r>
      <w:r w:rsidRPr="00FD020C">
        <w:rPr>
          <w:rFonts w:cs="Times New Roman"/>
          <w:b/>
          <w:szCs w:val="24"/>
        </w:rPr>
        <w:t>FUNDADA</w:t>
      </w:r>
      <w:r w:rsidRPr="002B54FE">
        <w:rPr>
          <w:rFonts w:cs="Times New Roman"/>
          <w:szCs w:val="24"/>
        </w:rPr>
        <w:t xml:space="preserve"> la reclamación </w:t>
      </w:r>
      <w:proofErr w:type="gramStart"/>
      <w:r w:rsidRPr="002B54FE">
        <w:rPr>
          <w:rFonts w:cs="Times New Roman"/>
          <w:szCs w:val="24"/>
        </w:rPr>
        <w:t>interpuesta</w:t>
      </w:r>
      <w:r w:rsidR="005660AE">
        <w:rPr>
          <w:rFonts w:cs="Times New Roman"/>
          <w:szCs w:val="24"/>
        </w:rPr>
        <w:t xml:space="preserve"> </w:t>
      </w:r>
      <w:bookmarkStart w:id="0" w:name="_GoBack"/>
      <w:r w:rsidR="002D7404">
        <w:rPr>
          <w:rFonts w:cs="Times New Roman"/>
          <w:szCs w:val="24"/>
        </w:rPr>
        <w:t>..................</w:t>
      </w:r>
      <w:bookmarkEnd w:id="0"/>
      <w:proofErr w:type="gramEnd"/>
      <w:r w:rsidR="005660AE">
        <w:rPr>
          <w:rFonts w:cs="Times New Roman"/>
          <w:szCs w:val="24"/>
        </w:rPr>
        <w:t xml:space="preserve"> contra</w:t>
      </w:r>
      <w:r w:rsidR="00F72420">
        <w:rPr>
          <w:rFonts w:cs="Times New Roman"/>
          <w:szCs w:val="24"/>
        </w:rPr>
        <w:t xml:space="preserve"> </w:t>
      </w:r>
      <w:r w:rsidR="002D7404">
        <w:rPr>
          <w:rFonts w:cs="Times New Roman"/>
          <w:szCs w:val="24"/>
        </w:rPr>
        <w:t>..................</w:t>
      </w:r>
      <w:r w:rsidR="00706BA8" w:rsidRPr="005660AE">
        <w:rPr>
          <w:rFonts w:cs="Times New Roman"/>
          <w:szCs w:val="24"/>
        </w:rPr>
        <w:t xml:space="preserve"> </w:t>
      </w:r>
      <w:r w:rsidR="00CB4884" w:rsidRPr="005660AE">
        <w:rPr>
          <w:rFonts w:cs="Times New Roman"/>
          <w:szCs w:val="24"/>
        </w:rPr>
        <w:t>SEGUROS</w:t>
      </w:r>
      <w:r w:rsidR="00E67023">
        <w:rPr>
          <w:rFonts w:cs="Times New Roman"/>
          <w:szCs w:val="24"/>
        </w:rPr>
        <w:t xml:space="preserve">, </w:t>
      </w:r>
      <w:r w:rsidR="00F72420">
        <w:rPr>
          <w:rFonts w:cs="Times New Roman"/>
          <w:szCs w:val="24"/>
        </w:rPr>
        <w:t>dejando a salvo el derecho del</w:t>
      </w:r>
      <w:r w:rsidR="003A6CFE">
        <w:rPr>
          <w:rFonts w:cs="Times New Roman"/>
          <w:szCs w:val="24"/>
        </w:rPr>
        <w:t xml:space="preserve"> reclamante de acudir a las instancias que considere pertinentes.</w:t>
      </w:r>
    </w:p>
    <w:p w14:paraId="3EDAA02F" w14:textId="77777777" w:rsidR="00706BA8" w:rsidRPr="002B54FE" w:rsidRDefault="00706BA8" w:rsidP="00746290">
      <w:pPr>
        <w:spacing w:after="0" w:line="240" w:lineRule="auto"/>
        <w:jc w:val="both"/>
        <w:rPr>
          <w:rFonts w:cs="Times New Roman"/>
          <w:szCs w:val="24"/>
        </w:rPr>
      </w:pPr>
    </w:p>
    <w:p w14:paraId="64CFF5D0" w14:textId="369F266D" w:rsidR="00F667DE" w:rsidRDefault="00180BD4" w:rsidP="00F667DE">
      <w:pPr>
        <w:ind w:left="4248" w:firstLine="708"/>
        <w:jc w:val="center"/>
        <w:rPr>
          <w:rFonts w:cs="Times New Roman"/>
          <w:szCs w:val="24"/>
        </w:rPr>
      </w:pPr>
      <w:r w:rsidRPr="002B54FE">
        <w:rPr>
          <w:rFonts w:cs="Times New Roman"/>
          <w:szCs w:val="24"/>
        </w:rPr>
        <w:t>Lima</w:t>
      </w:r>
      <w:r w:rsidR="00F667DE">
        <w:rPr>
          <w:rFonts w:cs="Times New Roman"/>
          <w:szCs w:val="24"/>
        </w:rPr>
        <w:t>, 26 de agosto de 2019.</w:t>
      </w:r>
    </w:p>
    <w:p w14:paraId="529F58A5" w14:textId="77777777" w:rsidR="00F667DE" w:rsidRDefault="00F667DE" w:rsidP="00F667DE">
      <w:pPr>
        <w:spacing w:after="0" w:line="240" w:lineRule="auto"/>
        <w:outlineLvl w:val="0"/>
        <w:rPr>
          <w:rFonts w:cs="Times New Roman"/>
          <w:sz w:val="23"/>
          <w:szCs w:val="23"/>
        </w:rPr>
      </w:pPr>
    </w:p>
    <w:p w14:paraId="4618990B" w14:textId="03AF1AA4" w:rsidR="00F667DE" w:rsidRDefault="00F667DE" w:rsidP="00F667DE">
      <w:pPr>
        <w:spacing w:after="0" w:line="240" w:lineRule="auto"/>
        <w:jc w:val="both"/>
        <w:rPr>
          <w:rFonts w:cs="Times New Roman"/>
          <w:sz w:val="23"/>
          <w:szCs w:val="23"/>
        </w:rPr>
      </w:pPr>
    </w:p>
    <w:p w14:paraId="6F9DC57D" w14:textId="12AE4A4B" w:rsidR="00F667DE" w:rsidRPr="00F667DE" w:rsidRDefault="00F667DE" w:rsidP="00F667DE">
      <w:pPr>
        <w:spacing w:after="0" w:line="240" w:lineRule="auto"/>
        <w:jc w:val="both"/>
        <w:rPr>
          <w:rFonts w:cs="Times New Roman"/>
          <w:szCs w:val="24"/>
        </w:rPr>
      </w:pPr>
    </w:p>
    <w:p w14:paraId="4364D8B7" w14:textId="0EDACA89" w:rsidR="00F667DE" w:rsidRPr="00F667DE" w:rsidRDefault="00F667DE" w:rsidP="00F667DE">
      <w:pPr>
        <w:spacing w:after="0" w:line="240" w:lineRule="auto"/>
        <w:jc w:val="both"/>
        <w:rPr>
          <w:rFonts w:cs="Times New Roman"/>
          <w:szCs w:val="24"/>
        </w:rPr>
      </w:pPr>
    </w:p>
    <w:p w14:paraId="7A98AC61" w14:textId="77777777" w:rsidR="00F667DE" w:rsidRPr="00F667DE" w:rsidRDefault="00F667DE" w:rsidP="00F667DE">
      <w:pPr>
        <w:spacing w:after="0" w:line="240" w:lineRule="auto"/>
        <w:jc w:val="both"/>
        <w:rPr>
          <w:rFonts w:cs="Times New Roman"/>
          <w:szCs w:val="24"/>
        </w:rPr>
      </w:pPr>
    </w:p>
    <w:p w14:paraId="38B41270" w14:textId="77777777" w:rsidR="00F667DE" w:rsidRPr="00F667DE" w:rsidRDefault="00F667DE" w:rsidP="00F667DE">
      <w:pPr>
        <w:spacing w:after="0" w:line="240" w:lineRule="auto"/>
        <w:rPr>
          <w:rFonts w:cs="Times New Roman"/>
          <w:szCs w:val="24"/>
        </w:rPr>
      </w:pPr>
      <w:r w:rsidRPr="00F667DE">
        <w:rPr>
          <w:rFonts w:cs="Times New Roman"/>
          <w:szCs w:val="24"/>
        </w:rPr>
        <w:t xml:space="preserve">Rolando </w:t>
      </w:r>
      <w:proofErr w:type="spellStart"/>
      <w:r w:rsidRPr="00F667DE">
        <w:rPr>
          <w:rFonts w:cs="Times New Roman"/>
          <w:szCs w:val="24"/>
        </w:rPr>
        <w:t>Eyzaguirre</w:t>
      </w:r>
      <w:proofErr w:type="spellEnd"/>
      <w:r w:rsidRPr="00F667DE">
        <w:rPr>
          <w:rFonts w:cs="Times New Roman"/>
          <w:szCs w:val="24"/>
        </w:rPr>
        <w:t xml:space="preserve"> </w:t>
      </w:r>
      <w:proofErr w:type="spellStart"/>
      <w:r w:rsidRPr="00F667DE">
        <w:rPr>
          <w:rFonts w:cs="Times New Roman"/>
          <w:szCs w:val="24"/>
        </w:rPr>
        <w:t>Maccan</w:t>
      </w:r>
      <w:proofErr w:type="spellEnd"/>
      <w:r w:rsidRPr="00F667DE">
        <w:rPr>
          <w:rFonts w:cs="Times New Roman"/>
          <w:szCs w:val="24"/>
        </w:rPr>
        <w:t xml:space="preserve"> </w:t>
      </w:r>
      <w:r w:rsidRPr="00F667DE">
        <w:rPr>
          <w:rFonts w:cs="Times New Roman"/>
          <w:szCs w:val="24"/>
        </w:rPr>
        <w:tab/>
      </w:r>
      <w:r w:rsidRPr="00F667DE">
        <w:rPr>
          <w:rFonts w:cs="Times New Roman"/>
          <w:szCs w:val="24"/>
        </w:rPr>
        <w:tab/>
      </w:r>
      <w:r w:rsidRPr="00F667DE">
        <w:rPr>
          <w:rFonts w:cs="Times New Roman"/>
          <w:szCs w:val="24"/>
        </w:rPr>
        <w:tab/>
      </w:r>
      <w:r w:rsidRPr="00F667DE">
        <w:rPr>
          <w:rFonts w:cs="Times New Roman"/>
          <w:szCs w:val="24"/>
        </w:rPr>
        <w:tab/>
      </w:r>
      <w:r w:rsidRPr="00F667DE">
        <w:rPr>
          <w:rFonts w:cs="Times New Roman"/>
          <w:szCs w:val="24"/>
        </w:rPr>
        <w:tab/>
        <w:t>Marco Antonio Ortega Piana</w:t>
      </w:r>
    </w:p>
    <w:p w14:paraId="6F342B8D" w14:textId="77777777" w:rsidR="00F667DE" w:rsidRPr="00F667DE" w:rsidRDefault="00F667DE" w:rsidP="00F667DE">
      <w:pPr>
        <w:spacing w:after="0" w:line="240" w:lineRule="auto"/>
        <w:ind w:hanging="708"/>
        <w:rPr>
          <w:rFonts w:cs="Times New Roman"/>
          <w:szCs w:val="24"/>
        </w:rPr>
      </w:pPr>
      <w:r w:rsidRPr="00F667DE">
        <w:rPr>
          <w:rFonts w:cs="Times New Roman"/>
          <w:szCs w:val="24"/>
        </w:rPr>
        <w:t xml:space="preserve">                    </w:t>
      </w:r>
      <w:r w:rsidRPr="00F667DE">
        <w:rPr>
          <w:rFonts w:cs="Times New Roman"/>
          <w:szCs w:val="24"/>
        </w:rPr>
        <w:tab/>
        <w:t xml:space="preserve">  Presidente</w:t>
      </w:r>
      <w:r w:rsidRPr="00F667DE">
        <w:rPr>
          <w:rFonts w:cs="Times New Roman"/>
          <w:szCs w:val="24"/>
        </w:rPr>
        <w:tab/>
      </w:r>
      <w:r w:rsidRPr="00F667DE">
        <w:rPr>
          <w:rFonts w:cs="Times New Roman"/>
          <w:szCs w:val="24"/>
        </w:rPr>
        <w:tab/>
      </w:r>
      <w:r w:rsidRPr="00F667DE">
        <w:rPr>
          <w:rFonts w:cs="Times New Roman"/>
          <w:szCs w:val="24"/>
        </w:rPr>
        <w:tab/>
      </w:r>
      <w:r w:rsidRPr="00F667DE">
        <w:rPr>
          <w:rFonts w:cs="Times New Roman"/>
          <w:szCs w:val="24"/>
        </w:rPr>
        <w:tab/>
      </w:r>
      <w:r w:rsidRPr="00F667DE">
        <w:rPr>
          <w:rFonts w:cs="Times New Roman"/>
          <w:szCs w:val="24"/>
        </w:rPr>
        <w:tab/>
        <w:t xml:space="preserve">                 </w:t>
      </w:r>
      <w:r w:rsidRPr="00F667DE">
        <w:rPr>
          <w:rFonts w:cs="Times New Roman"/>
          <w:szCs w:val="24"/>
        </w:rPr>
        <w:tab/>
        <w:t xml:space="preserve">      Vocal                                   </w:t>
      </w:r>
    </w:p>
    <w:p w14:paraId="3F77AA65" w14:textId="77777777" w:rsidR="00F667DE" w:rsidRPr="00F667DE" w:rsidRDefault="00F667DE" w:rsidP="00F667DE">
      <w:pPr>
        <w:spacing w:after="0" w:line="240" w:lineRule="auto"/>
        <w:rPr>
          <w:rFonts w:cs="Times New Roman"/>
          <w:szCs w:val="24"/>
        </w:rPr>
      </w:pPr>
    </w:p>
    <w:p w14:paraId="6CD0CD5D" w14:textId="77777777" w:rsidR="00F667DE" w:rsidRPr="00F667DE" w:rsidRDefault="00F667DE" w:rsidP="00F667DE">
      <w:pPr>
        <w:spacing w:after="0" w:line="240" w:lineRule="auto"/>
        <w:rPr>
          <w:rFonts w:cs="Times New Roman"/>
          <w:szCs w:val="24"/>
        </w:rPr>
      </w:pPr>
    </w:p>
    <w:p w14:paraId="21635F79" w14:textId="4E19F16F" w:rsidR="00F667DE" w:rsidRPr="00F667DE" w:rsidRDefault="00F667DE" w:rsidP="00F667DE">
      <w:pPr>
        <w:spacing w:after="0" w:line="240" w:lineRule="auto"/>
        <w:rPr>
          <w:rFonts w:cs="Times New Roman"/>
          <w:szCs w:val="24"/>
        </w:rPr>
      </w:pPr>
    </w:p>
    <w:p w14:paraId="54501440" w14:textId="1F25CECB" w:rsidR="00F667DE" w:rsidRPr="00F667DE" w:rsidRDefault="00F667DE" w:rsidP="00F667DE">
      <w:pPr>
        <w:spacing w:after="0" w:line="240" w:lineRule="auto"/>
        <w:rPr>
          <w:rFonts w:cs="Times New Roman"/>
          <w:szCs w:val="24"/>
        </w:rPr>
      </w:pPr>
    </w:p>
    <w:p w14:paraId="087AF8AC" w14:textId="77777777" w:rsidR="00F667DE" w:rsidRPr="00F667DE" w:rsidRDefault="00F667DE" w:rsidP="00F667DE">
      <w:pPr>
        <w:spacing w:after="0" w:line="240" w:lineRule="auto"/>
        <w:rPr>
          <w:rFonts w:cs="Times New Roman"/>
          <w:szCs w:val="24"/>
        </w:rPr>
      </w:pPr>
    </w:p>
    <w:p w14:paraId="7C527401" w14:textId="77777777" w:rsidR="00F667DE" w:rsidRPr="00F667DE" w:rsidRDefault="00F667DE" w:rsidP="00F667DE">
      <w:pPr>
        <w:spacing w:after="0" w:line="240" w:lineRule="auto"/>
        <w:rPr>
          <w:rFonts w:cs="Times New Roman"/>
          <w:szCs w:val="24"/>
        </w:rPr>
      </w:pPr>
    </w:p>
    <w:p w14:paraId="02393C69" w14:textId="77777777" w:rsidR="00F667DE" w:rsidRPr="00F667DE" w:rsidRDefault="00F667DE" w:rsidP="00F667DE">
      <w:pPr>
        <w:spacing w:after="0" w:line="240" w:lineRule="auto"/>
        <w:rPr>
          <w:rFonts w:cs="Times New Roman"/>
          <w:szCs w:val="24"/>
        </w:rPr>
      </w:pPr>
    </w:p>
    <w:p w14:paraId="68CF26F0" w14:textId="77777777" w:rsidR="00F667DE" w:rsidRPr="00F667DE" w:rsidRDefault="00F667DE" w:rsidP="00F667DE">
      <w:pPr>
        <w:spacing w:after="0" w:line="240" w:lineRule="auto"/>
        <w:rPr>
          <w:rFonts w:cs="Times New Roman"/>
          <w:szCs w:val="24"/>
        </w:rPr>
      </w:pPr>
      <w:r w:rsidRPr="00F667DE">
        <w:rPr>
          <w:rFonts w:cs="Times New Roman"/>
          <w:szCs w:val="24"/>
        </w:rPr>
        <w:t>María Eugenia Valdez Fernández Baca</w:t>
      </w:r>
      <w:r w:rsidRPr="00F667DE">
        <w:rPr>
          <w:rFonts w:cs="Times New Roman"/>
          <w:szCs w:val="24"/>
        </w:rPr>
        <w:tab/>
      </w:r>
      <w:r w:rsidRPr="00F667DE">
        <w:rPr>
          <w:rFonts w:cs="Times New Roman"/>
          <w:szCs w:val="24"/>
        </w:rPr>
        <w:tab/>
      </w:r>
      <w:r w:rsidRPr="00F667DE">
        <w:rPr>
          <w:rFonts w:cs="Times New Roman"/>
          <w:szCs w:val="24"/>
        </w:rPr>
        <w:tab/>
        <w:t>Gonzalo Abad del Busto</w:t>
      </w:r>
    </w:p>
    <w:p w14:paraId="4F2E736C" w14:textId="09A06216" w:rsidR="00A03680" w:rsidRPr="000161AD" w:rsidRDefault="00F667DE" w:rsidP="00F667DE">
      <w:pPr>
        <w:spacing w:after="0" w:line="240" w:lineRule="auto"/>
        <w:rPr>
          <w:rFonts w:cs="Times New Roman"/>
          <w:szCs w:val="24"/>
        </w:rPr>
      </w:pPr>
      <w:r w:rsidRPr="00F667DE">
        <w:rPr>
          <w:rFonts w:cs="Times New Roman"/>
          <w:szCs w:val="24"/>
        </w:rPr>
        <w:t xml:space="preserve">               </w:t>
      </w:r>
      <w:r w:rsidRPr="00F667DE">
        <w:rPr>
          <w:rFonts w:cs="Times New Roman"/>
          <w:szCs w:val="24"/>
        </w:rPr>
        <w:tab/>
        <w:t>Vocal</w:t>
      </w:r>
      <w:r w:rsidRPr="00F667DE">
        <w:rPr>
          <w:rFonts w:cs="Times New Roman"/>
          <w:szCs w:val="24"/>
        </w:rPr>
        <w:tab/>
        <w:t xml:space="preserve">                                                                   </w:t>
      </w:r>
      <w:r w:rsidRPr="00F667DE">
        <w:rPr>
          <w:rFonts w:cs="Times New Roman"/>
          <w:szCs w:val="24"/>
        </w:rPr>
        <w:tab/>
      </w:r>
      <w:proofErr w:type="spellStart"/>
      <w:r w:rsidRPr="00F667DE">
        <w:rPr>
          <w:rFonts w:cs="Times New Roman"/>
          <w:szCs w:val="24"/>
        </w:rPr>
        <w:t>Vocal</w:t>
      </w:r>
      <w:proofErr w:type="spellEnd"/>
    </w:p>
    <w:p w14:paraId="440ED325" w14:textId="77777777" w:rsidR="00A03680" w:rsidRPr="000161AD" w:rsidRDefault="00A03680" w:rsidP="000161AD">
      <w:pPr>
        <w:spacing w:after="0" w:line="240" w:lineRule="auto"/>
        <w:ind w:left="708" w:hanging="708"/>
        <w:jc w:val="both"/>
        <w:rPr>
          <w:rFonts w:cs="Times New Roman"/>
          <w:szCs w:val="24"/>
        </w:rPr>
      </w:pPr>
    </w:p>
    <w:p w14:paraId="07C71547" w14:textId="77777777" w:rsidR="00A03680" w:rsidRPr="000161AD" w:rsidRDefault="00A03680" w:rsidP="000161AD">
      <w:pPr>
        <w:spacing w:after="0" w:line="240" w:lineRule="auto"/>
        <w:ind w:left="708" w:hanging="708"/>
        <w:jc w:val="both"/>
        <w:rPr>
          <w:rFonts w:cs="Times New Roman"/>
          <w:szCs w:val="24"/>
        </w:rPr>
      </w:pPr>
    </w:p>
    <w:p w14:paraId="7B87E84E" w14:textId="77777777" w:rsidR="000C03E2" w:rsidRPr="000161AD" w:rsidRDefault="000C03E2" w:rsidP="000161AD">
      <w:pPr>
        <w:spacing w:line="240" w:lineRule="auto"/>
        <w:rPr>
          <w:rFonts w:cs="Times New Roman"/>
          <w:szCs w:val="24"/>
        </w:rPr>
      </w:pPr>
    </w:p>
    <w:sectPr w:rsidR="000C03E2" w:rsidRPr="000161AD" w:rsidSect="00DC6D17">
      <w:pgSz w:w="11906" w:h="16838" w:code="9"/>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9FB0B" w14:textId="77777777" w:rsidR="00503A85" w:rsidRDefault="00503A85" w:rsidP="007C1FD6">
      <w:pPr>
        <w:spacing w:after="0" w:line="240" w:lineRule="auto"/>
      </w:pPr>
      <w:r>
        <w:separator/>
      </w:r>
    </w:p>
  </w:endnote>
  <w:endnote w:type="continuationSeparator" w:id="0">
    <w:p w14:paraId="58AFA32F" w14:textId="77777777" w:rsidR="00503A85" w:rsidRDefault="00503A85"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7790A" w14:textId="77777777" w:rsidR="00503A85" w:rsidRDefault="00503A85" w:rsidP="007C1FD6">
      <w:pPr>
        <w:spacing w:after="0" w:line="240" w:lineRule="auto"/>
      </w:pPr>
      <w:r>
        <w:separator/>
      </w:r>
    </w:p>
  </w:footnote>
  <w:footnote w:type="continuationSeparator" w:id="0">
    <w:p w14:paraId="0C45B02C" w14:textId="77777777" w:rsidR="00503A85" w:rsidRDefault="00503A85"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6359"/>
    <w:multiLevelType w:val="hybridMultilevel"/>
    <w:tmpl w:val="8C9E26D0"/>
    <w:lvl w:ilvl="0" w:tplc="C0483D7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12B23EA"/>
    <w:multiLevelType w:val="hybridMultilevel"/>
    <w:tmpl w:val="2D9C2D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75C7126"/>
    <w:multiLevelType w:val="hybridMultilevel"/>
    <w:tmpl w:val="2D9C2D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52A010FB"/>
    <w:multiLevelType w:val="hybridMultilevel"/>
    <w:tmpl w:val="D5D615B0"/>
    <w:lvl w:ilvl="0" w:tplc="280A0017">
      <w:start w:val="9"/>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5ECD3331"/>
    <w:multiLevelType w:val="hybridMultilevel"/>
    <w:tmpl w:val="0788294A"/>
    <w:lvl w:ilvl="0" w:tplc="636A67F8">
      <w:start w:val="1"/>
      <w:numFmt w:val="bullet"/>
      <w:lvlText w:val="-"/>
      <w:lvlJc w:val="left"/>
      <w:pPr>
        <w:ind w:left="1080" w:hanging="360"/>
      </w:pPr>
      <w:rPr>
        <w:rFonts w:ascii="Times New Roman" w:eastAsiaTheme="minorHAnsi"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3E56E40"/>
    <w:multiLevelType w:val="hybridMultilevel"/>
    <w:tmpl w:val="A4664BBA"/>
    <w:lvl w:ilvl="0" w:tplc="2096878C">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0"/>
  </w:num>
  <w:num w:numId="8">
    <w:abstractNumId w:val="9"/>
  </w:num>
  <w:num w:numId="9">
    <w:abstractNumId w:val="3"/>
  </w:num>
  <w:num w:numId="10">
    <w:abstractNumId w:val="0"/>
  </w:num>
  <w:num w:numId="11">
    <w:abstractNumId w:val="5"/>
  </w:num>
  <w:num w:numId="12">
    <w:abstractNumId w:val="8"/>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20185"/>
    <w:rsid w:val="00021639"/>
    <w:rsid w:val="000230AB"/>
    <w:rsid w:val="0002322B"/>
    <w:rsid w:val="00025E74"/>
    <w:rsid w:val="0003141A"/>
    <w:rsid w:val="00031DCD"/>
    <w:rsid w:val="00032D48"/>
    <w:rsid w:val="00034176"/>
    <w:rsid w:val="00040FE6"/>
    <w:rsid w:val="00041BEE"/>
    <w:rsid w:val="00042003"/>
    <w:rsid w:val="00043BDE"/>
    <w:rsid w:val="00044525"/>
    <w:rsid w:val="00044FD6"/>
    <w:rsid w:val="00046C16"/>
    <w:rsid w:val="00046E13"/>
    <w:rsid w:val="00047192"/>
    <w:rsid w:val="00047678"/>
    <w:rsid w:val="00051B9B"/>
    <w:rsid w:val="00052A86"/>
    <w:rsid w:val="000540DC"/>
    <w:rsid w:val="0005460C"/>
    <w:rsid w:val="000546AB"/>
    <w:rsid w:val="00054993"/>
    <w:rsid w:val="00057896"/>
    <w:rsid w:val="0006069D"/>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5571"/>
    <w:rsid w:val="000D6002"/>
    <w:rsid w:val="000D679B"/>
    <w:rsid w:val="000D6A95"/>
    <w:rsid w:val="000D6ED8"/>
    <w:rsid w:val="000D7DC4"/>
    <w:rsid w:val="000E06B2"/>
    <w:rsid w:val="000E0B5C"/>
    <w:rsid w:val="000E48CF"/>
    <w:rsid w:val="000E5DF4"/>
    <w:rsid w:val="00101CBE"/>
    <w:rsid w:val="001028B7"/>
    <w:rsid w:val="00102A83"/>
    <w:rsid w:val="00104959"/>
    <w:rsid w:val="00105673"/>
    <w:rsid w:val="00110005"/>
    <w:rsid w:val="0011266A"/>
    <w:rsid w:val="00120CB3"/>
    <w:rsid w:val="00121E42"/>
    <w:rsid w:val="00122D32"/>
    <w:rsid w:val="00122E59"/>
    <w:rsid w:val="0012398E"/>
    <w:rsid w:val="00127FA0"/>
    <w:rsid w:val="001307F0"/>
    <w:rsid w:val="001311D7"/>
    <w:rsid w:val="001338DF"/>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66D8"/>
    <w:rsid w:val="00166FE3"/>
    <w:rsid w:val="0017215E"/>
    <w:rsid w:val="00173D12"/>
    <w:rsid w:val="00176417"/>
    <w:rsid w:val="00176DB8"/>
    <w:rsid w:val="00177AD8"/>
    <w:rsid w:val="00177BA2"/>
    <w:rsid w:val="00180BD4"/>
    <w:rsid w:val="00180D1F"/>
    <w:rsid w:val="00182C01"/>
    <w:rsid w:val="00184CE8"/>
    <w:rsid w:val="00185261"/>
    <w:rsid w:val="0018711E"/>
    <w:rsid w:val="0019039B"/>
    <w:rsid w:val="00190A24"/>
    <w:rsid w:val="00192E01"/>
    <w:rsid w:val="00194615"/>
    <w:rsid w:val="00195CE3"/>
    <w:rsid w:val="00197FF9"/>
    <w:rsid w:val="001A0785"/>
    <w:rsid w:val="001A320E"/>
    <w:rsid w:val="001A3A6E"/>
    <w:rsid w:val="001A433D"/>
    <w:rsid w:val="001A4B3C"/>
    <w:rsid w:val="001A6BA9"/>
    <w:rsid w:val="001B0AAD"/>
    <w:rsid w:val="001B2378"/>
    <w:rsid w:val="001B25DC"/>
    <w:rsid w:val="001C0623"/>
    <w:rsid w:val="001C32F3"/>
    <w:rsid w:val="001C373B"/>
    <w:rsid w:val="001C54F6"/>
    <w:rsid w:val="001C769F"/>
    <w:rsid w:val="001D0591"/>
    <w:rsid w:val="001D087A"/>
    <w:rsid w:val="001D0D0D"/>
    <w:rsid w:val="001D3ED1"/>
    <w:rsid w:val="001D5BC7"/>
    <w:rsid w:val="001D737D"/>
    <w:rsid w:val="001D7540"/>
    <w:rsid w:val="001E3A26"/>
    <w:rsid w:val="001E7E0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4C66"/>
    <w:rsid w:val="00226829"/>
    <w:rsid w:val="00230277"/>
    <w:rsid w:val="0023230A"/>
    <w:rsid w:val="00232418"/>
    <w:rsid w:val="002404B3"/>
    <w:rsid w:val="002446C3"/>
    <w:rsid w:val="002557A7"/>
    <w:rsid w:val="0025751F"/>
    <w:rsid w:val="00260310"/>
    <w:rsid w:val="002610DC"/>
    <w:rsid w:val="00263CE2"/>
    <w:rsid w:val="00267D09"/>
    <w:rsid w:val="00270B05"/>
    <w:rsid w:val="00270B90"/>
    <w:rsid w:val="002736F3"/>
    <w:rsid w:val="002749C0"/>
    <w:rsid w:val="00274C2A"/>
    <w:rsid w:val="00275196"/>
    <w:rsid w:val="00275B80"/>
    <w:rsid w:val="00276FE3"/>
    <w:rsid w:val="00277435"/>
    <w:rsid w:val="00282AD9"/>
    <w:rsid w:val="00282F00"/>
    <w:rsid w:val="00291B22"/>
    <w:rsid w:val="00293A6C"/>
    <w:rsid w:val="002956E8"/>
    <w:rsid w:val="002979E3"/>
    <w:rsid w:val="002A06AA"/>
    <w:rsid w:val="002A2771"/>
    <w:rsid w:val="002A2D3D"/>
    <w:rsid w:val="002A390D"/>
    <w:rsid w:val="002A478F"/>
    <w:rsid w:val="002A48B5"/>
    <w:rsid w:val="002A76FE"/>
    <w:rsid w:val="002B06AE"/>
    <w:rsid w:val="002B2394"/>
    <w:rsid w:val="002B2DFB"/>
    <w:rsid w:val="002B54FE"/>
    <w:rsid w:val="002C0AF6"/>
    <w:rsid w:val="002C6856"/>
    <w:rsid w:val="002C7475"/>
    <w:rsid w:val="002D0D5E"/>
    <w:rsid w:val="002D21B3"/>
    <w:rsid w:val="002D3878"/>
    <w:rsid w:val="002D4429"/>
    <w:rsid w:val="002D4526"/>
    <w:rsid w:val="002D560B"/>
    <w:rsid w:val="002D6ACB"/>
    <w:rsid w:val="002D7404"/>
    <w:rsid w:val="002E072C"/>
    <w:rsid w:val="002E234E"/>
    <w:rsid w:val="002E2EE4"/>
    <w:rsid w:val="002E35A7"/>
    <w:rsid w:val="002E38F2"/>
    <w:rsid w:val="002F018B"/>
    <w:rsid w:val="002F0824"/>
    <w:rsid w:val="002F19C2"/>
    <w:rsid w:val="002F1CEB"/>
    <w:rsid w:val="002F38EA"/>
    <w:rsid w:val="002F5790"/>
    <w:rsid w:val="002F7E30"/>
    <w:rsid w:val="0030049B"/>
    <w:rsid w:val="00300F6D"/>
    <w:rsid w:val="0030174D"/>
    <w:rsid w:val="00303609"/>
    <w:rsid w:val="003044F6"/>
    <w:rsid w:val="00305725"/>
    <w:rsid w:val="00307CD1"/>
    <w:rsid w:val="00310411"/>
    <w:rsid w:val="0031677E"/>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2EE4"/>
    <w:rsid w:val="00373912"/>
    <w:rsid w:val="003752A9"/>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D91"/>
    <w:rsid w:val="003A6CFE"/>
    <w:rsid w:val="003A75B6"/>
    <w:rsid w:val="003B0026"/>
    <w:rsid w:val="003B0C4E"/>
    <w:rsid w:val="003B2343"/>
    <w:rsid w:val="003B2FEC"/>
    <w:rsid w:val="003B3773"/>
    <w:rsid w:val="003B3B19"/>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EC8"/>
    <w:rsid w:val="003E2ECF"/>
    <w:rsid w:val="003E35AE"/>
    <w:rsid w:val="003E75B4"/>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05AF"/>
    <w:rsid w:val="00421E72"/>
    <w:rsid w:val="00424A96"/>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2936"/>
    <w:rsid w:val="004A3841"/>
    <w:rsid w:val="004A4752"/>
    <w:rsid w:val="004A5671"/>
    <w:rsid w:val="004A65FA"/>
    <w:rsid w:val="004A7D60"/>
    <w:rsid w:val="004B0751"/>
    <w:rsid w:val="004B0943"/>
    <w:rsid w:val="004B58C3"/>
    <w:rsid w:val="004B596E"/>
    <w:rsid w:val="004C0247"/>
    <w:rsid w:val="004C161F"/>
    <w:rsid w:val="004C1A92"/>
    <w:rsid w:val="004C2194"/>
    <w:rsid w:val="004C3C7E"/>
    <w:rsid w:val="004C5978"/>
    <w:rsid w:val="004C7F43"/>
    <w:rsid w:val="004D0A0A"/>
    <w:rsid w:val="004D1A6E"/>
    <w:rsid w:val="004D1CFB"/>
    <w:rsid w:val="004D26E9"/>
    <w:rsid w:val="004D2BF0"/>
    <w:rsid w:val="004D5A89"/>
    <w:rsid w:val="004D64C2"/>
    <w:rsid w:val="004E1CD3"/>
    <w:rsid w:val="004E3475"/>
    <w:rsid w:val="004E4061"/>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3A85"/>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7547"/>
    <w:rsid w:val="00550F4D"/>
    <w:rsid w:val="00551F73"/>
    <w:rsid w:val="005523F6"/>
    <w:rsid w:val="00552CE0"/>
    <w:rsid w:val="00553C9B"/>
    <w:rsid w:val="00560915"/>
    <w:rsid w:val="00563281"/>
    <w:rsid w:val="00563553"/>
    <w:rsid w:val="00563BA7"/>
    <w:rsid w:val="0056527E"/>
    <w:rsid w:val="005660AE"/>
    <w:rsid w:val="00566524"/>
    <w:rsid w:val="005718F0"/>
    <w:rsid w:val="00571B7A"/>
    <w:rsid w:val="00573122"/>
    <w:rsid w:val="005745FE"/>
    <w:rsid w:val="00577C1A"/>
    <w:rsid w:val="00585187"/>
    <w:rsid w:val="00586414"/>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20418"/>
    <w:rsid w:val="00626BE3"/>
    <w:rsid w:val="00626F31"/>
    <w:rsid w:val="00627608"/>
    <w:rsid w:val="00640488"/>
    <w:rsid w:val="006407DE"/>
    <w:rsid w:val="00641D42"/>
    <w:rsid w:val="006454D1"/>
    <w:rsid w:val="00647A1C"/>
    <w:rsid w:val="00647CA3"/>
    <w:rsid w:val="00650695"/>
    <w:rsid w:val="006537B7"/>
    <w:rsid w:val="00661EA0"/>
    <w:rsid w:val="0066467C"/>
    <w:rsid w:val="0066526C"/>
    <w:rsid w:val="00667064"/>
    <w:rsid w:val="00673789"/>
    <w:rsid w:val="00674261"/>
    <w:rsid w:val="0067446D"/>
    <w:rsid w:val="0067492F"/>
    <w:rsid w:val="006757AE"/>
    <w:rsid w:val="006826A1"/>
    <w:rsid w:val="006849C4"/>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304E"/>
    <w:rsid w:val="006C515D"/>
    <w:rsid w:val="006C6095"/>
    <w:rsid w:val="006D0FFE"/>
    <w:rsid w:val="006D1EED"/>
    <w:rsid w:val="006D286E"/>
    <w:rsid w:val="006D2BDC"/>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108CB"/>
    <w:rsid w:val="0071390C"/>
    <w:rsid w:val="007157A7"/>
    <w:rsid w:val="007177FA"/>
    <w:rsid w:val="00717A9B"/>
    <w:rsid w:val="00721C70"/>
    <w:rsid w:val="00723176"/>
    <w:rsid w:val="007234F4"/>
    <w:rsid w:val="00724C1E"/>
    <w:rsid w:val="007255EB"/>
    <w:rsid w:val="00726697"/>
    <w:rsid w:val="00726A97"/>
    <w:rsid w:val="00731081"/>
    <w:rsid w:val="00732CA8"/>
    <w:rsid w:val="00733797"/>
    <w:rsid w:val="0073496D"/>
    <w:rsid w:val="00740ABF"/>
    <w:rsid w:val="00741256"/>
    <w:rsid w:val="00741A4F"/>
    <w:rsid w:val="00742515"/>
    <w:rsid w:val="00744D3C"/>
    <w:rsid w:val="00745AA5"/>
    <w:rsid w:val="00745F5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869F0"/>
    <w:rsid w:val="00793216"/>
    <w:rsid w:val="0079483A"/>
    <w:rsid w:val="00796F61"/>
    <w:rsid w:val="007A0020"/>
    <w:rsid w:val="007A13E3"/>
    <w:rsid w:val="007A43A8"/>
    <w:rsid w:val="007B261E"/>
    <w:rsid w:val="007B430A"/>
    <w:rsid w:val="007B72FB"/>
    <w:rsid w:val="007C03DF"/>
    <w:rsid w:val="007C1483"/>
    <w:rsid w:val="007C1FB7"/>
    <w:rsid w:val="007C1FD6"/>
    <w:rsid w:val="007C2C92"/>
    <w:rsid w:val="007C31F9"/>
    <w:rsid w:val="007C3A59"/>
    <w:rsid w:val="007D2EF8"/>
    <w:rsid w:val="007D35B7"/>
    <w:rsid w:val="007D462D"/>
    <w:rsid w:val="007D51F1"/>
    <w:rsid w:val="007D5322"/>
    <w:rsid w:val="007D593B"/>
    <w:rsid w:val="007D658C"/>
    <w:rsid w:val="007E04CA"/>
    <w:rsid w:val="007E09D3"/>
    <w:rsid w:val="007E24BD"/>
    <w:rsid w:val="007E7AD3"/>
    <w:rsid w:val="007F356F"/>
    <w:rsid w:val="00802573"/>
    <w:rsid w:val="00802E2A"/>
    <w:rsid w:val="008049C7"/>
    <w:rsid w:val="00804E94"/>
    <w:rsid w:val="0080544E"/>
    <w:rsid w:val="00806311"/>
    <w:rsid w:val="008072F9"/>
    <w:rsid w:val="00807FDB"/>
    <w:rsid w:val="00810438"/>
    <w:rsid w:val="008110EE"/>
    <w:rsid w:val="00812CE2"/>
    <w:rsid w:val="00815C44"/>
    <w:rsid w:val="00815D9D"/>
    <w:rsid w:val="00820943"/>
    <w:rsid w:val="008266D4"/>
    <w:rsid w:val="00827B83"/>
    <w:rsid w:val="00831665"/>
    <w:rsid w:val="00831E65"/>
    <w:rsid w:val="008324A3"/>
    <w:rsid w:val="008404E8"/>
    <w:rsid w:val="008408B5"/>
    <w:rsid w:val="0084136F"/>
    <w:rsid w:val="00841E7E"/>
    <w:rsid w:val="008420D3"/>
    <w:rsid w:val="00851FE3"/>
    <w:rsid w:val="00852063"/>
    <w:rsid w:val="00852E67"/>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90718"/>
    <w:rsid w:val="008943FC"/>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28D3"/>
    <w:rsid w:val="008C35E7"/>
    <w:rsid w:val="008C6F2F"/>
    <w:rsid w:val="008C753F"/>
    <w:rsid w:val="008D441E"/>
    <w:rsid w:val="008E0066"/>
    <w:rsid w:val="008E349B"/>
    <w:rsid w:val="008E4F24"/>
    <w:rsid w:val="008F085F"/>
    <w:rsid w:val="008F1148"/>
    <w:rsid w:val="008F4AE2"/>
    <w:rsid w:val="008F71A0"/>
    <w:rsid w:val="008F7393"/>
    <w:rsid w:val="0090661C"/>
    <w:rsid w:val="00907C99"/>
    <w:rsid w:val="009143A1"/>
    <w:rsid w:val="0091480E"/>
    <w:rsid w:val="009159A0"/>
    <w:rsid w:val="009208E8"/>
    <w:rsid w:val="00920AF4"/>
    <w:rsid w:val="00927227"/>
    <w:rsid w:val="00930CF5"/>
    <w:rsid w:val="0093330E"/>
    <w:rsid w:val="009409F8"/>
    <w:rsid w:val="00941550"/>
    <w:rsid w:val="0094155A"/>
    <w:rsid w:val="0094528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16C4"/>
    <w:rsid w:val="009A1A36"/>
    <w:rsid w:val="009A1E1E"/>
    <w:rsid w:val="009A5298"/>
    <w:rsid w:val="009A60B7"/>
    <w:rsid w:val="009B3C18"/>
    <w:rsid w:val="009B4C7B"/>
    <w:rsid w:val="009B7A66"/>
    <w:rsid w:val="009C03F4"/>
    <w:rsid w:val="009C17CE"/>
    <w:rsid w:val="009C1E8C"/>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F9D"/>
    <w:rsid w:val="00A01B74"/>
    <w:rsid w:val="00A02591"/>
    <w:rsid w:val="00A03680"/>
    <w:rsid w:val="00A042A2"/>
    <w:rsid w:val="00A04910"/>
    <w:rsid w:val="00A11FDE"/>
    <w:rsid w:val="00A12B0E"/>
    <w:rsid w:val="00A1330D"/>
    <w:rsid w:val="00A134C5"/>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2983"/>
    <w:rsid w:val="00A53CB4"/>
    <w:rsid w:val="00A55810"/>
    <w:rsid w:val="00A55990"/>
    <w:rsid w:val="00A56140"/>
    <w:rsid w:val="00A5649E"/>
    <w:rsid w:val="00A56BAF"/>
    <w:rsid w:val="00A56EE6"/>
    <w:rsid w:val="00A57132"/>
    <w:rsid w:val="00A60142"/>
    <w:rsid w:val="00A605C5"/>
    <w:rsid w:val="00A6767E"/>
    <w:rsid w:val="00A73A18"/>
    <w:rsid w:val="00A7402F"/>
    <w:rsid w:val="00A7536C"/>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32C7"/>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156"/>
    <w:rsid w:val="00AD77B8"/>
    <w:rsid w:val="00AE1150"/>
    <w:rsid w:val="00AE1409"/>
    <w:rsid w:val="00AE28A5"/>
    <w:rsid w:val="00AE3205"/>
    <w:rsid w:val="00AE3E16"/>
    <w:rsid w:val="00AE422C"/>
    <w:rsid w:val="00AE4253"/>
    <w:rsid w:val="00AE59D5"/>
    <w:rsid w:val="00AE7D32"/>
    <w:rsid w:val="00AF028A"/>
    <w:rsid w:val="00AF25FC"/>
    <w:rsid w:val="00AF61DC"/>
    <w:rsid w:val="00B00D32"/>
    <w:rsid w:val="00B02390"/>
    <w:rsid w:val="00B02721"/>
    <w:rsid w:val="00B05DED"/>
    <w:rsid w:val="00B10FA5"/>
    <w:rsid w:val="00B11E5E"/>
    <w:rsid w:val="00B12A3F"/>
    <w:rsid w:val="00B14116"/>
    <w:rsid w:val="00B15E19"/>
    <w:rsid w:val="00B1740B"/>
    <w:rsid w:val="00B176EB"/>
    <w:rsid w:val="00B21C9D"/>
    <w:rsid w:val="00B238B7"/>
    <w:rsid w:val="00B24E1E"/>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6151C"/>
    <w:rsid w:val="00B6215A"/>
    <w:rsid w:val="00B66905"/>
    <w:rsid w:val="00B67CD1"/>
    <w:rsid w:val="00B70177"/>
    <w:rsid w:val="00B729E0"/>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338F"/>
    <w:rsid w:val="00BA4FDA"/>
    <w:rsid w:val="00BB187D"/>
    <w:rsid w:val="00BB1ED9"/>
    <w:rsid w:val="00BB1EE1"/>
    <w:rsid w:val="00BB3ED9"/>
    <w:rsid w:val="00BB6693"/>
    <w:rsid w:val="00BC3447"/>
    <w:rsid w:val="00BC5FBF"/>
    <w:rsid w:val="00BC5FEB"/>
    <w:rsid w:val="00BD50A8"/>
    <w:rsid w:val="00BD7FA2"/>
    <w:rsid w:val="00BE200E"/>
    <w:rsid w:val="00BE363F"/>
    <w:rsid w:val="00BE4800"/>
    <w:rsid w:val="00BE4933"/>
    <w:rsid w:val="00BE564F"/>
    <w:rsid w:val="00BF1219"/>
    <w:rsid w:val="00BF122A"/>
    <w:rsid w:val="00BF2B23"/>
    <w:rsid w:val="00BF3978"/>
    <w:rsid w:val="00BF4743"/>
    <w:rsid w:val="00BF5633"/>
    <w:rsid w:val="00BF78B9"/>
    <w:rsid w:val="00C019FE"/>
    <w:rsid w:val="00C02A41"/>
    <w:rsid w:val="00C04F27"/>
    <w:rsid w:val="00C06131"/>
    <w:rsid w:val="00C064CE"/>
    <w:rsid w:val="00C06626"/>
    <w:rsid w:val="00C10117"/>
    <w:rsid w:val="00C12BAE"/>
    <w:rsid w:val="00C151F0"/>
    <w:rsid w:val="00C15BF1"/>
    <w:rsid w:val="00C16BE5"/>
    <w:rsid w:val="00C17F31"/>
    <w:rsid w:val="00C20439"/>
    <w:rsid w:val="00C20882"/>
    <w:rsid w:val="00C2139F"/>
    <w:rsid w:val="00C21A90"/>
    <w:rsid w:val="00C21BFF"/>
    <w:rsid w:val="00C250B3"/>
    <w:rsid w:val="00C259C5"/>
    <w:rsid w:val="00C27B88"/>
    <w:rsid w:val="00C310C4"/>
    <w:rsid w:val="00C31300"/>
    <w:rsid w:val="00C32E8F"/>
    <w:rsid w:val="00C3319F"/>
    <w:rsid w:val="00C331FC"/>
    <w:rsid w:val="00C356A4"/>
    <w:rsid w:val="00C36B81"/>
    <w:rsid w:val="00C37B37"/>
    <w:rsid w:val="00C404FD"/>
    <w:rsid w:val="00C46C62"/>
    <w:rsid w:val="00C47EAE"/>
    <w:rsid w:val="00C53BF6"/>
    <w:rsid w:val="00C60BF1"/>
    <w:rsid w:val="00C60EA8"/>
    <w:rsid w:val="00C64E51"/>
    <w:rsid w:val="00C66550"/>
    <w:rsid w:val="00C66BB6"/>
    <w:rsid w:val="00C7004A"/>
    <w:rsid w:val="00C71B77"/>
    <w:rsid w:val="00C72FA3"/>
    <w:rsid w:val="00C74F03"/>
    <w:rsid w:val="00C7520F"/>
    <w:rsid w:val="00C76E32"/>
    <w:rsid w:val="00C7781F"/>
    <w:rsid w:val="00C8103C"/>
    <w:rsid w:val="00C81BC1"/>
    <w:rsid w:val="00C828EF"/>
    <w:rsid w:val="00C83C68"/>
    <w:rsid w:val="00C846E3"/>
    <w:rsid w:val="00C86774"/>
    <w:rsid w:val="00C86D91"/>
    <w:rsid w:val="00C93FAB"/>
    <w:rsid w:val="00C94293"/>
    <w:rsid w:val="00C9598D"/>
    <w:rsid w:val="00C96E21"/>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7014"/>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5597"/>
    <w:rsid w:val="00CE5A45"/>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AE1"/>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7809"/>
    <w:rsid w:val="00D72031"/>
    <w:rsid w:val="00D7274E"/>
    <w:rsid w:val="00D73280"/>
    <w:rsid w:val="00D740EC"/>
    <w:rsid w:val="00D7472E"/>
    <w:rsid w:val="00D76332"/>
    <w:rsid w:val="00D765A5"/>
    <w:rsid w:val="00D8135E"/>
    <w:rsid w:val="00D81EC3"/>
    <w:rsid w:val="00D82A17"/>
    <w:rsid w:val="00D8384E"/>
    <w:rsid w:val="00D84EFB"/>
    <w:rsid w:val="00D85307"/>
    <w:rsid w:val="00D86E0E"/>
    <w:rsid w:val="00D9027D"/>
    <w:rsid w:val="00D90E81"/>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C6D17"/>
    <w:rsid w:val="00DD0243"/>
    <w:rsid w:val="00DD09F4"/>
    <w:rsid w:val="00DD2336"/>
    <w:rsid w:val="00DD2A99"/>
    <w:rsid w:val="00DD7C7E"/>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6627"/>
    <w:rsid w:val="00DF7743"/>
    <w:rsid w:val="00E01F1A"/>
    <w:rsid w:val="00E02468"/>
    <w:rsid w:val="00E02BE9"/>
    <w:rsid w:val="00E06725"/>
    <w:rsid w:val="00E06DCB"/>
    <w:rsid w:val="00E073F7"/>
    <w:rsid w:val="00E1047B"/>
    <w:rsid w:val="00E1089A"/>
    <w:rsid w:val="00E10EFD"/>
    <w:rsid w:val="00E124D4"/>
    <w:rsid w:val="00E125EE"/>
    <w:rsid w:val="00E1393B"/>
    <w:rsid w:val="00E22127"/>
    <w:rsid w:val="00E24B22"/>
    <w:rsid w:val="00E253ED"/>
    <w:rsid w:val="00E27643"/>
    <w:rsid w:val="00E33053"/>
    <w:rsid w:val="00E339A4"/>
    <w:rsid w:val="00E33DC4"/>
    <w:rsid w:val="00E352CC"/>
    <w:rsid w:val="00E355AD"/>
    <w:rsid w:val="00E41BBE"/>
    <w:rsid w:val="00E435B6"/>
    <w:rsid w:val="00E45D6E"/>
    <w:rsid w:val="00E477E0"/>
    <w:rsid w:val="00E51E3E"/>
    <w:rsid w:val="00E530E8"/>
    <w:rsid w:val="00E55145"/>
    <w:rsid w:val="00E55BAF"/>
    <w:rsid w:val="00E560F7"/>
    <w:rsid w:val="00E56521"/>
    <w:rsid w:val="00E604C9"/>
    <w:rsid w:val="00E61565"/>
    <w:rsid w:val="00E61920"/>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1E3D"/>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C5B"/>
    <w:rsid w:val="00F12A12"/>
    <w:rsid w:val="00F133F7"/>
    <w:rsid w:val="00F13492"/>
    <w:rsid w:val="00F15E4B"/>
    <w:rsid w:val="00F16AAA"/>
    <w:rsid w:val="00F20805"/>
    <w:rsid w:val="00F23057"/>
    <w:rsid w:val="00F23E46"/>
    <w:rsid w:val="00F24381"/>
    <w:rsid w:val="00F272B4"/>
    <w:rsid w:val="00F27F9A"/>
    <w:rsid w:val="00F33020"/>
    <w:rsid w:val="00F3407F"/>
    <w:rsid w:val="00F34AAC"/>
    <w:rsid w:val="00F42C9E"/>
    <w:rsid w:val="00F46AC8"/>
    <w:rsid w:val="00F5227E"/>
    <w:rsid w:val="00F54968"/>
    <w:rsid w:val="00F56A35"/>
    <w:rsid w:val="00F574D2"/>
    <w:rsid w:val="00F607FF"/>
    <w:rsid w:val="00F61009"/>
    <w:rsid w:val="00F6247F"/>
    <w:rsid w:val="00F63A09"/>
    <w:rsid w:val="00F6403A"/>
    <w:rsid w:val="00F64464"/>
    <w:rsid w:val="00F667DE"/>
    <w:rsid w:val="00F66CC2"/>
    <w:rsid w:val="00F671A2"/>
    <w:rsid w:val="00F676D8"/>
    <w:rsid w:val="00F7139B"/>
    <w:rsid w:val="00F71654"/>
    <w:rsid w:val="00F72420"/>
    <w:rsid w:val="00F7273E"/>
    <w:rsid w:val="00F749E6"/>
    <w:rsid w:val="00F759BF"/>
    <w:rsid w:val="00F77287"/>
    <w:rsid w:val="00F77A0F"/>
    <w:rsid w:val="00F77ACC"/>
    <w:rsid w:val="00F81FF4"/>
    <w:rsid w:val="00F83323"/>
    <w:rsid w:val="00F84940"/>
    <w:rsid w:val="00F84D4D"/>
    <w:rsid w:val="00F86BC3"/>
    <w:rsid w:val="00F87A10"/>
    <w:rsid w:val="00F91303"/>
    <w:rsid w:val="00F914F2"/>
    <w:rsid w:val="00F91504"/>
    <w:rsid w:val="00F918AE"/>
    <w:rsid w:val="00F928D0"/>
    <w:rsid w:val="00F94DD0"/>
    <w:rsid w:val="00F95517"/>
    <w:rsid w:val="00F9579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135"/>
    <w:rsid w:val="00FD130B"/>
    <w:rsid w:val="00FD287B"/>
    <w:rsid w:val="00FD30DF"/>
    <w:rsid w:val="00FD7611"/>
    <w:rsid w:val="00FE0B8B"/>
    <w:rsid w:val="00FE52C1"/>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F667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67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F667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6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40728055">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278BC-7262-4083-9B71-12789B48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2098</Words>
  <Characters>11544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2019-08-26T22:23:00Z</cp:lastPrinted>
  <dcterms:created xsi:type="dcterms:W3CDTF">2020-04-09T02:14:00Z</dcterms:created>
  <dcterms:modified xsi:type="dcterms:W3CDTF">2020-04-09T02:14:00Z</dcterms:modified>
</cp:coreProperties>
</file>