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FA4A94" w:rsidRDefault="00AC76A6" w:rsidP="00AF37B3">
      <w:pPr>
        <w:pStyle w:val="Ttulo"/>
        <w:outlineLvl w:val="0"/>
        <w:rPr>
          <w:lang w:val="es-PE"/>
        </w:rPr>
      </w:pPr>
      <w:r w:rsidRPr="00FA4A94">
        <w:rPr>
          <w:lang w:val="es-PE"/>
        </w:rPr>
        <w:t>RESOLUCIÓN N</w:t>
      </w:r>
      <w:r w:rsidR="00FA4A94" w:rsidRPr="00FA4A94">
        <w:rPr>
          <w:lang w:val="es-PE"/>
        </w:rPr>
        <w:t>° 120/19</w:t>
      </w:r>
    </w:p>
    <w:p w:rsidR="00AC76A6" w:rsidRPr="00FA4A94" w:rsidRDefault="00AC76A6" w:rsidP="00607982">
      <w:pPr>
        <w:pStyle w:val="Ttulo"/>
        <w:rPr>
          <w:lang w:val="es-PE"/>
        </w:rPr>
      </w:pPr>
    </w:p>
    <w:p w:rsidR="00D840DF" w:rsidRPr="00FA4A94" w:rsidRDefault="00D840DF" w:rsidP="00D840DF">
      <w:pPr>
        <w:rPr>
          <w:b/>
          <w:bCs/>
          <w:lang w:val="es-PE"/>
        </w:rPr>
      </w:pPr>
    </w:p>
    <w:p w:rsidR="00863401" w:rsidRPr="00FA4A94" w:rsidRDefault="00863401" w:rsidP="00AF37B3">
      <w:pPr>
        <w:jc w:val="both"/>
        <w:outlineLvl w:val="0"/>
        <w:rPr>
          <w:b/>
          <w:bCs/>
          <w:lang w:val="es-PE"/>
        </w:rPr>
      </w:pPr>
      <w:r w:rsidRPr="00FA4A94">
        <w:rPr>
          <w:b/>
          <w:bCs/>
          <w:lang w:val="es-PE"/>
        </w:rPr>
        <w:t>Vistos:</w:t>
      </w:r>
    </w:p>
    <w:p w:rsidR="00863401" w:rsidRPr="00FA4A94" w:rsidRDefault="00863401" w:rsidP="00607982">
      <w:pPr>
        <w:jc w:val="both"/>
        <w:rPr>
          <w:b/>
          <w:bCs/>
          <w:lang w:val="es-PE"/>
        </w:rPr>
      </w:pPr>
    </w:p>
    <w:p w:rsidR="00B94135" w:rsidRPr="00FA4A94" w:rsidRDefault="00863401" w:rsidP="004B0759">
      <w:pPr>
        <w:jc w:val="both"/>
        <w:rPr>
          <w:b/>
          <w:lang w:val="es-MX"/>
        </w:rPr>
      </w:pPr>
      <w:r w:rsidRPr="00FA4A94">
        <w:rPr>
          <w:lang w:val="es-PE"/>
        </w:rPr>
        <w:t xml:space="preserve">Que, </w:t>
      </w:r>
      <w:proofErr w:type="gramStart"/>
      <w:r w:rsidR="00C167C5" w:rsidRPr="00FA4A94">
        <w:rPr>
          <w:lang w:val="es-PE"/>
        </w:rPr>
        <w:t>do</w:t>
      </w:r>
      <w:r w:rsidR="00450A73" w:rsidRPr="00FA4A94">
        <w:rPr>
          <w:lang w:val="es-PE"/>
        </w:rPr>
        <w:t xml:space="preserve">n </w:t>
      </w:r>
      <w:r w:rsidR="006340E4">
        <w:rPr>
          <w:b/>
          <w:bCs/>
          <w:lang w:val="es-MX"/>
        </w:rPr>
        <w:t>.........................</w:t>
      </w:r>
      <w:proofErr w:type="gramEnd"/>
      <w:r w:rsidR="005507F0" w:rsidRPr="00FA4A94">
        <w:rPr>
          <w:lang w:val="es-PE"/>
        </w:rPr>
        <w:t>i</w:t>
      </w:r>
      <w:r w:rsidR="00E774E9" w:rsidRPr="00FA4A94">
        <w:rPr>
          <w:lang w:val="es-PE"/>
        </w:rPr>
        <w:t>nterpone reclamación</w:t>
      </w:r>
      <w:r w:rsidR="0014026F" w:rsidRPr="00FA4A94">
        <w:rPr>
          <w:lang w:val="es-PE"/>
        </w:rPr>
        <w:t xml:space="preserve"> ante esta Defensoría del Asegurado</w:t>
      </w:r>
      <w:r w:rsidR="00552FBD" w:rsidRPr="00FA4A94">
        <w:rPr>
          <w:lang w:val="es-PE"/>
        </w:rPr>
        <w:t xml:space="preserve"> (DEFASEG)</w:t>
      </w:r>
      <w:r w:rsidR="006E1C2C" w:rsidRPr="00FA4A94">
        <w:rPr>
          <w:lang w:val="es-PE"/>
        </w:rPr>
        <w:t xml:space="preserve"> </w:t>
      </w:r>
      <w:r w:rsidR="0064426A" w:rsidRPr="00FA4A94">
        <w:rPr>
          <w:lang w:val="es-PE"/>
        </w:rPr>
        <w:t>solicitando que</w:t>
      </w:r>
      <w:r w:rsidR="0094657A" w:rsidRPr="00FA4A94">
        <w:rPr>
          <w:lang w:val="es-PE"/>
        </w:rPr>
        <w:t xml:space="preserve"> </w:t>
      </w:r>
      <w:r w:rsidR="006340E4">
        <w:rPr>
          <w:b/>
          <w:lang w:val="es-PE"/>
        </w:rPr>
        <w:t>.........................</w:t>
      </w:r>
      <w:r w:rsidR="007C664E" w:rsidRPr="00FA4A94">
        <w:rPr>
          <w:b/>
          <w:lang w:val="es-PE"/>
        </w:rPr>
        <w:t xml:space="preserve"> SEGUROS Y REASEGUROS</w:t>
      </w:r>
      <w:r w:rsidR="008B329A" w:rsidRPr="00FA4A94">
        <w:rPr>
          <w:lang w:val="es-PE"/>
        </w:rPr>
        <w:t xml:space="preserve"> </w:t>
      </w:r>
      <w:r w:rsidR="00281276" w:rsidRPr="00FA4A94">
        <w:rPr>
          <w:lang w:val="es-PE"/>
        </w:rPr>
        <w:t>otorgue</w:t>
      </w:r>
      <w:r w:rsidR="00BD448F" w:rsidRPr="00FA4A94">
        <w:rPr>
          <w:lang w:val="es-PE"/>
        </w:rPr>
        <w:t xml:space="preserve"> </w:t>
      </w:r>
      <w:r w:rsidR="00281276" w:rsidRPr="00FA4A94">
        <w:rPr>
          <w:lang w:val="es-PE"/>
        </w:rPr>
        <w:t xml:space="preserve">cobertura </w:t>
      </w:r>
      <w:r w:rsidR="004B0759" w:rsidRPr="00FA4A94">
        <w:rPr>
          <w:lang w:val="es-PE"/>
        </w:rPr>
        <w:t xml:space="preserve">de indemnización por cirugías </w:t>
      </w:r>
      <w:r w:rsidR="00CC7E1E" w:rsidRPr="00FA4A94">
        <w:rPr>
          <w:lang w:val="es-PE"/>
        </w:rPr>
        <w:t>del</w:t>
      </w:r>
      <w:r w:rsidR="0003770A" w:rsidRPr="00FA4A94">
        <w:rPr>
          <w:b/>
          <w:lang w:val="es-MX"/>
        </w:rPr>
        <w:t xml:space="preserve"> </w:t>
      </w:r>
      <w:r w:rsidR="004B0759" w:rsidRPr="00FA4A94">
        <w:rPr>
          <w:b/>
          <w:lang w:val="es-MX"/>
        </w:rPr>
        <w:t xml:space="preserve">SEGURO PROTECCIÓN FAMILIAR    - PÓLIZA </w:t>
      </w:r>
      <w:proofErr w:type="gramStart"/>
      <w:r w:rsidR="004B0759" w:rsidRPr="00FA4A94">
        <w:rPr>
          <w:b/>
          <w:lang w:val="es-MX"/>
        </w:rPr>
        <w:t xml:space="preserve">No </w:t>
      </w:r>
      <w:r w:rsidR="006340E4">
        <w:rPr>
          <w:b/>
          <w:lang w:val="es-MX"/>
        </w:rPr>
        <w:t>.........................</w:t>
      </w:r>
      <w:r w:rsidR="00B94135" w:rsidRPr="00FA4A94">
        <w:rPr>
          <w:lang w:val="es-MX"/>
        </w:rPr>
        <w:t>.</w:t>
      </w:r>
      <w:proofErr w:type="gramEnd"/>
    </w:p>
    <w:p w:rsidR="00C31469" w:rsidRPr="00FA4A94" w:rsidRDefault="00C31469" w:rsidP="003E2BF1">
      <w:pPr>
        <w:jc w:val="both"/>
        <w:rPr>
          <w:lang w:val="es-PE"/>
        </w:rPr>
      </w:pPr>
    </w:p>
    <w:p w:rsidR="003E2BF1" w:rsidRPr="00FA4A94" w:rsidRDefault="00A66394" w:rsidP="003E2BF1">
      <w:pPr>
        <w:jc w:val="both"/>
        <w:rPr>
          <w:rFonts w:eastAsia="Arial Unicode MS"/>
          <w:lang w:val="es-PE"/>
        </w:rPr>
      </w:pPr>
      <w:r w:rsidRPr="00FA4A94">
        <w:rPr>
          <w:rFonts w:eastAsia="Arial Unicode MS"/>
          <w:lang w:val="es-PE"/>
        </w:rPr>
        <w:t>Que, la</w:t>
      </w:r>
      <w:r w:rsidR="00AD13B5" w:rsidRPr="00FA4A94">
        <w:rPr>
          <w:rFonts w:eastAsia="Arial Unicode MS"/>
          <w:lang w:val="es-PE"/>
        </w:rPr>
        <w:t xml:space="preserve"> </w:t>
      </w:r>
      <w:r w:rsidRPr="00FA4A94">
        <w:rPr>
          <w:rFonts w:eastAsia="Arial Unicode MS"/>
          <w:lang w:val="es-PE"/>
        </w:rPr>
        <w:t>señalada</w:t>
      </w:r>
      <w:r w:rsidR="001964BA" w:rsidRPr="00FA4A94">
        <w:rPr>
          <w:rFonts w:eastAsia="Arial Unicode MS"/>
          <w:lang w:val="es-PE"/>
        </w:rPr>
        <w:t xml:space="preserve"> </w:t>
      </w:r>
      <w:r w:rsidR="00EC0297" w:rsidRPr="00FA4A94">
        <w:rPr>
          <w:rFonts w:eastAsia="Arial Unicode MS"/>
          <w:lang w:val="es-PE"/>
        </w:rPr>
        <w:t>r</w:t>
      </w:r>
      <w:r w:rsidRPr="00FA4A94">
        <w:rPr>
          <w:rFonts w:eastAsia="Arial Unicode MS"/>
          <w:lang w:val="es-PE"/>
        </w:rPr>
        <w:t>eclamación</w:t>
      </w:r>
      <w:r w:rsidR="00A9208D" w:rsidRPr="00FA4A94">
        <w:rPr>
          <w:rFonts w:eastAsia="Arial Unicode MS"/>
          <w:lang w:val="es-PE"/>
        </w:rPr>
        <w:t xml:space="preserve"> </w:t>
      </w:r>
      <w:r w:rsidR="00EE1EC3" w:rsidRPr="00FA4A94">
        <w:rPr>
          <w:rFonts w:eastAsia="Arial Unicode MS"/>
          <w:lang w:val="es-PE"/>
        </w:rPr>
        <w:t>cumple</w:t>
      </w:r>
      <w:r w:rsidR="0072444E" w:rsidRPr="00FA4A94">
        <w:rPr>
          <w:rFonts w:eastAsia="Arial Unicode MS"/>
          <w:lang w:val="es-PE"/>
        </w:rPr>
        <w:t xml:space="preserve"> con los requisito</w:t>
      </w:r>
      <w:r w:rsidR="00CA3499" w:rsidRPr="00FA4A94">
        <w:rPr>
          <w:rFonts w:eastAsia="Arial Unicode MS"/>
          <w:lang w:val="es-PE"/>
        </w:rPr>
        <w:t>s de materia,</w:t>
      </w:r>
      <w:r w:rsidR="00EE1EC3" w:rsidRPr="00FA4A94">
        <w:rPr>
          <w:rFonts w:eastAsia="Arial Unicode MS"/>
          <w:lang w:val="es-PE"/>
        </w:rPr>
        <w:t xml:space="preserve"> cuantía </w:t>
      </w:r>
      <w:r w:rsidR="00D461DA" w:rsidRPr="00FA4A94">
        <w:rPr>
          <w:rFonts w:eastAsia="Arial Unicode MS"/>
          <w:lang w:val="es-PE"/>
        </w:rPr>
        <w:t xml:space="preserve">y oportunidad </w:t>
      </w:r>
      <w:r w:rsidR="0072444E" w:rsidRPr="00FA4A94">
        <w:rPr>
          <w:rFonts w:eastAsia="Arial Unicode MS"/>
          <w:lang w:val="es-PE"/>
        </w:rPr>
        <w:t>establecidos</w:t>
      </w:r>
      <w:r w:rsidR="00EE1EC3" w:rsidRPr="00FA4A94">
        <w:rPr>
          <w:rFonts w:eastAsia="Arial Unicode MS"/>
          <w:lang w:val="es-PE"/>
        </w:rPr>
        <w:t xml:space="preserve"> </w:t>
      </w:r>
      <w:r w:rsidR="003E2BF1" w:rsidRPr="00FA4A94">
        <w:rPr>
          <w:rFonts w:eastAsia="Arial Unicode MS"/>
          <w:lang w:val="es-PE"/>
        </w:rPr>
        <w:t>en el Reglamento de la DEFASEG</w:t>
      </w:r>
      <w:r w:rsidR="00960DF3" w:rsidRPr="00FA4A94">
        <w:rPr>
          <w:rFonts w:eastAsia="Arial Unicode MS"/>
          <w:lang w:val="es-PE"/>
        </w:rPr>
        <w:t xml:space="preserve"> (http://www.defaseg.com.pe/reglamento)</w:t>
      </w:r>
      <w:r w:rsidR="00612198" w:rsidRPr="00FA4A94">
        <w:rPr>
          <w:rFonts w:eastAsia="Arial Unicode MS"/>
          <w:lang w:val="es-PE"/>
        </w:rPr>
        <w:t>;</w:t>
      </w:r>
    </w:p>
    <w:p w:rsidR="00A9208D" w:rsidRPr="00FA4A94" w:rsidRDefault="00A9208D" w:rsidP="00D25950">
      <w:pPr>
        <w:tabs>
          <w:tab w:val="left" w:pos="2160"/>
        </w:tabs>
        <w:jc w:val="both"/>
        <w:rPr>
          <w:lang w:val="es-PE"/>
        </w:rPr>
      </w:pPr>
    </w:p>
    <w:p w:rsidR="00AF57B9" w:rsidRPr="00FA4A94" w:rsidRDefault="00863401" w:rsidP="004226ED">
      <w:pPr>
        <w:tabs>
          <w:tab w:val="num" w:pos="720"/>
        </w:tabs>
        <w:jc w:val="both"/>
        <w:rPr>
          <w:lang w:val="es-PE"/>
        </w:rPr>
      </w:pPr>
      <w:r w:rsidRPr="00FA4A94">
        <w:rPr>
          <w:lang w:val="es-PE"/>
        </w:rPr>
        <w:t>Que</w:t>
      </w:r>
      <w:r w:rsidR="00F5189C" w:rsidRPr="00FA4A94">
        <w:rPr>
          <w:lang w:val="es-PE"/>
        </w:rPr>
        <w:t>,</w:t>
      </w:r>
      <w:r w:rsidRPr="00FA4A94">
        <w:rPr>
          <w:lang w:val="es-PE"/>
        </w:rPr>
        <w:t xml:space="preserve"> </w:t>
      </w:r>
      <w:r w:rsidR="00BB62E9" w:rsidRPr="00FA4A94">
        <w:rPr>
          <w:lang w:val="es-PE"/>
        </w:rPr>
        <w:t>habié</w:t>
      </w:r>
      <w:r w:rsidR="00F130B5" w:rsidRPr="00FA4A94">
        <w:rPr>
          <w:lang w:val="es-PE"/>
        </w:rPr>
        <w:t>ndo</w:t>
      </w:r>
      <w:r w:rsidR="00CA3499" w:rsidRPr="00FA4A94">
        <w:rPr>
          <w:lang w:val="es-PE"/>
        </w:rPr>
        <w:t xml:space="preserve">sele corrido traslado </w:t>
      </w:r>
      <w:r w:rsidR="00A66394" w:rsidRPr="00FA4A94">
        <w:rPr>
          <w:lang w:val="es-PE"/>
        </w:rPr>
        <w:t>de la</w:t>
      </w:r>
      <w:r w:rsidR="00BB62E9" w:rsidRPr="00FA4A94">
        <w:rPr>
          <w:lang w:val="es-PE"/>
        </w:rPr>
        <w:t xml:space="preserve"> respec</w:t>
      </w:r>
      <w:r w:rsidR="00A66394" w:rsidRPr="00FA4A94">
        <w:rPr>
          <w:lang w:val="es-PE"/>
        </w:rPr>
        <w:t>tiva reclamación</w:t>
      </w:r>
      <w:proofErr w:type="gramStart"/>
      <w:r w:rsidR="009F3096" w:rsidRPr="00FA4A94">
        <w:rPr>
          <w:lang w:val="es-PE"/>
        </w:rPr>
        <w:t xml:space="preserve">, </w:t>
      </w:r>
      <w:r w:rsidR="006340E4">
        <w:rPr>
          <w:lang w:val="es-PE"/>
        </w:rPr>
        <w:t>.........................</w:t>
      </w:r>
      <w:proofErr w:type="gramEnd"/>
      <w:r w:rsidR="009F3096" w:rsidRPr="00FA4A94">
        <w:rPr>
          <w:lang w:val="es-PE"/>
        </w:rPr>
        <w:t xml:space="preserve"> </w:t>
      </w:r>
      <w:r w:rsidR="008B329A" w:rsidRPr="00FA4A94">
        <w:rPr>
          <w:lang w:val="es-PE"/>
        </w:rPr>
        <w:t>presentó</w:t>
      </w:r>
      <w:r w:rsidR="00CC2EE9" w:rsidRPr="00FA4A94">
        <w:rPr>
          <w:lang w:val="es-PE"/>
        </w:rPr>
        <w:t xml:space="preserve"> tardíamente </w:t>
      </w:r>
      <w:r w:rsidR="002C5B79" w:rsidRPr="00FA4A94">
        <w:rPr>
          <w:lang w:val="es-PE"/>
        </w:rPr>
        <w:t>sus r</w:t>
      </w:r>
      <w:r w:rsidR="00C33C5E" w:rsidRPr="00FA4A94">
        <w:rPr>
          <w:lang w:val="es-PE"/>
        </w:rPr>
        <w:t>espectivos descargos</w:t>
      </w:r>
      <w:r w:rsidR="00D12603" w:rsidRPr="00FA4A94">
        <w:rPr>
          <w:lang w:val="es-PE"/>
        </w:rPr>
        <w:t xml:space="preserve"> y </w:t>
      </w:r>
      <w:r w:rsidR="00221AC5" w:rsidRPr="00FA4A94">
        <w:rPr>
          <w:lang w:val="es-PE"/>
        </w:rPr>
        <w:t xml:space="preserve">parte de </w:t>
      </w:r>
      <w:r w:rsidR="00D12603" w:rsidRPr="00FA4A94">
        <w:rPr>
          <w:lang w:val="es-PE"/>
        </w:rPr>
        <w:t>la documentación solicitada</w:t>
      </w:r>
      <w:r w:rsidR="00F07056" w:rsidRPr="00FA4A94">
        <w:rPr>
          <w:lang w:val="es-PE"/>
        </w:rPr>
        <w:t>;</w:t>
      </w:r>
    </w:p>
    <w:p w:rsidR="00E26123" w:rsidRPr="00FA4A94" w:rsidRDefault="00E26123" w:rsidP="004226ED">
      <w:pPr>
        <w:tabs>
          <w:tab w:val="num" w:pos="720"/>
        </w:tabs>
        <w:jc w:val="both"/>
        <w:rPr>
          <w:lang w:val="es-PE"/>
        </w:rPr>
      </w:pPr>
    </w:p>
    <w:p w:rsidR="009F3096" w:rsidRPr="00FA4A94" w:rsidRDefault="005C6DE0" w:rsidP="00DE04AB">
      <w:pPr>
        <w:tabs>
          <w:tab w:val="num" w:pos="720"/>
        </w:tabs>
        <w:jc w:val="both"/>
        <w:rPr>
          <w:lang w:val="es-PE"/>
        </w:rPr>
      </w:pPr>
      <w:r w:rsidRPr="00FA4A94">
        <w:rPr>
          <w:lang w:val="es-PE"/>
        </w:rPr>
        <w:t>Que,</w:t>
      </w:r>
      <w:r w:rsidR="00202019" w:rsidRPr="00FA4A94">
        <w:rPr>
          <w:lang w:val="es-PE"/>
        </w:rPr>
        <w:t xml:space="preserve"> el</w:t>
      </w:r>
      <w:r w:rsidR="00767DA1" w:rsidRPr="00FA4A94">
        <w:rPr>
          <w:lang w:val="es-PE"/>
        </w:rPr>
        <w:t xml:space="preserve"> </w:t>
      </w:r>
      <w:r w:rsidR="004B0759" w:rsidRPr="00FA4A94">
        <w:rPr>
          <w:lang w:val="es-PE"/>
        </w:rPr>
        <w:t>16</w:t>
      </w:r>
      <w:r w:rsidR="00BE2B72" w:rsidRPr="00FA4A94">
        <w:rPr>
          <w:lang w:val="es-PE"/>
        </w:rPr>
        <w:t xml:space="preserve"> de </w:t>
      </w:r>
      <w:r w:rsidR="004B0759" w:rsidRPr="00FA4A94">
        <w:rPr>
          <w:lang w:val="es-PE"/>
        </w:rPr>
        <w:t>septiembre</w:t>
      </w:r>
      <w:r w:rsidR="001C73E7" w:rsidRPr="00FA4A94">
        <w:rPr>
          <w:lang w:val="es-PE"/>
        </w:rPr>
        <w:t xml:space="preserve"> </w:t>
      </w:r>
      <w:r w:rsidR="00E8443A" w:rsidRPr="00FA4A94">
        <w:rPr>
          <w:lang w:val="es-PE"/>
        </w:rPr>
        <w:t>de</w:t>
      </w:r>
      <w:r w:rsidR="009A0ADF" w:rsidRPr="00FA4A94">
        <w:rPr>
          <w:lang w:val="es-PE"/>
        </w:rPr>
        <w:t xml:space="preserve"> </w:t>
      </w:r>
      <w:r w:rsidR="00A96065" w:rsidRPr="00FA4A94">
        <w:rPr>
          <w:lang w:val="es-PE"/>
        </w:rPr>
        <w:t>201</w:t>
      </w:r>
      <w:r w:rsidR="00CC2EE9" w:rsidRPr="00FA4A94">
        <w:rPr>
          <w:lang w:val="es-PE"/>
        </w:rPr>
        <w:t>9</w:t>
      </w:r>
      <w:r w:rsidR="00806A66" w:rsidRPr="00FA4A94">
        <w:rPr>
          <w:lang w:val="es-PE"/>
        </w:rPr>
        <w:t xml:space="preserve"> </w:t>
      </w:r>
      <w:r w:rsidR="00F417B8" w:rsidRPr="00FA4A94">
        <w:rPr>
          <w:lang w:val="es-PE"/>
        </w:rPr>
        <w:t xml:space="preserve">se </w:t>
      </w:r>
      <w:r w:rsidR="00BE2B72" w:rsidRPr="00FA4A94">
        <w:rPr>
          <w:lang w:val="es-PE"/>
        </w:rPr>
        <w:t>convocó a</w:t>
      </w:r>
      <w:r w:rsidR="00F417B8" w:rsidRPr="00FA4A94">
        <w:rPr>
          <w:lang w:val="es-PE"/>
        </w:rPr>
        <w:t xml:space="preserve"> audiencia </w:t>
      </w:r>
      <w:r w:rsidR="00457DD0" w:rsidRPr="00FA4A94">
        <w:rPr>
          <w:lang w:val="es-PE"/>
        </w:rPr>
        <w:t>de vista</w:t>
      </w:r>
      <w:r w:rsidR="00BE2B72" w:rsidRPr="00FA4A94">
        <w:rPr>
          <w:lang w:val="es-PE"/>
        </w:rPr>
        <w:t>, a la que asistieron las partes</w:t>
      </w:r>
      <w:r w:rsidR="00CC2EE9" w:rsidRPr="00FA4A94">
        <w:rPr>
          <w:lang w:val="es-PE"/>
        </w:rPr>
        <w:t xml:space="preserve">, expusieron sus posiciones y respondieron a las preguntas del </w:t>
      </w:r>
      <w:r w:rsidR="004B0759" w:rsidRPr="00FA4A94">
        <w:rPr>
          <w:lang w:val="es-PE"/>
        </w:rPr>
        <w:t>órgano resolutivo unipersonal</w:t>
      </w:r>
      <w:r w:rsidR="00E26123" w:rsidRPr="00FA4A94">
        <w:rPr>
          <w:lang w:val="es-PE"/>
        </w:rPr>
        <w:t>;</w:t>
      </w:r>
    </w:p>
    <w:p w:rsidR="001C73E7" w:rsidRPr="00FA4A94"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CC2EE9" w:rsidRPr="00FA4A94" w:rsidRDefault="002E20DB" w:rsidP="00CC2EE9">
      <w:pPr>
        <w:jc w:val="both"/>
        <w:rPr>
          <w:lang w:val="es-MX"/>
        </w:rPr>
      </w:pPr>
      <w:r w:rsidRPr="00FA4A94">
        <w:rPr>
          <w:lang w:val="es-PE"/>
        </w:rPr>
        <w:t xml:space="preserve">Que, </w:t>
      </w:r>
      <w:r w:rsidR="00C33C5E" w:rsidRPr="00FA4A94">
        <w:rPr>
          <w:lang w:val="es-PE"/>
        </w:rPr>
        <w:t xml:space="preserve">la reclamación se sustenta resumidamente en </w:t>
      </w:r>
      <w:r w:rsidR="00E26123" w:rsidRPr="00FA4A94">
        <w:rPr>
          <w:lang w:val="es-PE"/>
        </w:rPr>
        <w:t>lo siguiente</w:t>
      </w:r>
      <w:r w:rsidR="00C33C5E" w:rsidRPr="00FA4A94">
        <w:rPr>
          <w:lang w:val="es-PE"/>
        </w:rPr>
        <w:t xml:space="preserve">: </w:t>
      </w:r>
      <w:r w:rsidR="00B94135" w:rsidRPr="00FA4A94">
        <w:rPr>
          <w:lang w:val="es-PE"/>
        </w:rPr>
        <w:t>(1)</w:t>
      </w:r>
      <w:r w:rsidR="004B0759" w:rsidRPr="00FA4A94">
        <w:rPr>
          <w:lang w:val="es-MX"/>
        </w:rPr>
        <w:t xml:space="preserve"> reclama la cobertura de indemnización por cirugía ascendente a la suma de S/.5,000, como consecuencia de un accidente de tránsito que sufrió el 07 de julio de 2018, que le produjo una serie de graves lesiones traumáticas, que derivó en el diagnóstico de “Lesión Traumática del Plexo Braquial Hombro Derecho”, siendo sometido al régimen de la Ley 12633, ya que esa lesión le afectó su columna vertebral a la altura del sacro lumbar; (2) el 10 de mayo del 2019 fue sometido a una “</w:t>
      </w:r>
      <w:proofErr w:type="spellStart"/>
      <w:r w:rsidR="004B0759" w:rsidRPr="00FA4A94">
        <w:rPr>
          <w:lang w:val="es-MX"/>
        </w:rPr>
        <w:t>Hemilaminectomía</w:t>
      </w:r>
      <w:proofErr w:type="spellEnd"/>
      <w:r w:rsidR="004B0759" w:rsidRPr="00FA4A94">
        <w:rPr>
          <w:lang w:val="es-MX"/>
        </w:rPr>
        <w:t xml:space="preserve"> más </w:t>
      </w:r>
      <w:proofErr w:type="spellStart"/>
      <w:r w:rsidR="004B0759" w:rsidRPr="00FA4A94">
        <w:rPr>
          <w:lang w:val="es-MX"/>
        </w:rPr>
        <w:t>Microdisectomía</w:t>
      </w:r>
      <w:proofErr w:type="spellEnd"/>
      <w:r w:rsidR="004B0759" w:rsidRPr="00FA4A94">
        <w:rPr>
          <w:lang w:val="es-MX"/>
        </w:rPr>
        <w:t xml:space="preserve"> L4-L5, </w:t>
      </w:r>
      <w:proofErr w:type="spellStart"/>
      <w:r w:rsidR="004B0759" w:rsidRPr="00FA4A94">
        <w:rPr>
          <w:lang w:val="es-MX"/>
        </w:rPr>
        <w:t>Hemilaminectomía</w:t>
      </w:r>
      <w:proofErr w:type="spellEnd"/>
      <w:r w:rsidR="004B0759" w:rsidRPr="00FA4A94">
        <w:rPr>
          <w:lang w:val="es-MX"/>
        </w:rPr>
        <w:t xml:space="preserve"> más </w:t>
      </w:r>
      <w:proofErr w:type="spellStart"/>
      <w:r w:rsidR="004B0759" w:rsidRPr="00FA4A94">
        <w:rPr>
          <w:lang w:val="es-MX"/>
        </w:rPr>
        <w:t>Flavectomía</w:t>
      </w:r>
      <w:proofErr w:type="spellEnd"/>
      <w:r w:rsidR="004B0759" w:rsidRPr="00FA4A94">
        <w:rPr>
          <w:lang w:val="es-MX"/>
        </w:rPr>
        <w:t xml:space="preserve"> L4-L5, saliendo de alta el 14 de mayo de 2019; (3) desconoce la cláusula adicional que invoca la aseguradora como causal de rechazo de cobertura, pues nunca se la notificaron; (4) advierte que tuvo dos contratos con </w:t>
      </w:r>
      <w:r w:rsidR="006340E4">
        <w:rPr>
          <w:lang w:val="es-MX"/>
        </w:rPr>
        <w:t>.........................</w:t>
      </w:r>
      <w:r w:rsidR="004B0759" w:rsidRPr="00FA4A94">
        <w:rPr>
          <w:lang w:val="es-MX"/>
        </w:rPr>
        <w:t>, el primero fue del 2008 y quedó sin efecto por la suscripción de un segundo en el año 2017. Reconoce que el primer contrato de seguro sí le llegó a su domicilio, pero el segundo contrato nunca le llegó físicamente por correspondencia sino por correo electrónico, en el que le adjuntan 45 hojas numeradas sin existir más hojas adicionales ni cláusulas adicionales.</w:t>
      </w:r>
    </w:p>
    <w:p w:rsidR="004B0759" w:rsidRPr="00FA4A94" w:rsidRDefault="004B0759" w:rsidP="00CC2EE9">
      <w:pPr>
        <w:jc w:val="both"/>
        <w:rPr>
          <w:lang w:val="es-MX"/>
        </w:rPr>
      </w:pPr>
    </w:p>
    <w:p w:rsidR="004B0759" w:rsidRPr="00FA4A94" w:rsidRDefault="002E20DB" w:rsidP="004B0759">
      <w:pPr>
        <w:jc w:val="both"/>
        <w:rPr>
          <w:lang w:val="es-MX"/>
        </w:rPr>
      </w:pPr>
      <w:r w:rsidRPr="00FA4A94">
        <w:rPr>
          <w:lang w:val="es-PE"/>
        </w:rPr>
        <w:t>Que, por</w:t>
      </w:r>
      <w:r w:rsidR="00544573" w:rsidRPr="00FA4A94">
        <w:rPr>
          <w:lang w:val="es-PE"/>
        </w:rPr>
        <w:t xml:space="preserve"> su parte, </w:t>
      </w:r>
      <w:r w:rsidR="006340E4">
        <w:rPr>
          <w:lang w:val="es-PE"/>
        </w:rPr>
        <w:t>.........................</w:t>
      </w:r>
      <w:r w:rsidR="00DF22EC" w:rsidRPr="00FA4A94">
        <w:rPr>
          <w:lang w:val="es-PE"/>
        </w:rPr>
        <w:t xml:space="preserve"> </w:t>
      </w:r>
      <w:r w:rsidR="006C163F" w:rsidRPr="00FA4A94">
        <w:rPr>
          <w:lang w:val="es-PE"/>
        </w:rPr>
        <w:t>solicita</w:t>
      </w:r>
      <w:r w:rsidRPr="00FA4A94">
        <w:rPr>
          <w:lang w:val="es-PE"/>
        </w:rPr>
        <w:t xml:space="preserve"> </w:t>
      </w:r>
      <w:r w:rsidR="006C163F" w:rsidRPr="00FA4A94">
        <w:rPr>
          <w:lang w:val="es-PE"/>
        </w:rPr>
        <w:t xml:space="preserve">que </w:t>
      </w:r>
      <w:r w:rsidR="00DC2DE4" w:rsidRPr="00FA4A94">
        <w:rPr>
          <w:lang w:val="es-PE"/>
        </w:rPr>
        <w:t>la reclamación</w:t>
      </w:r>
      <w:r w:rsidR="006C163F" w:rsidRPr="00FA4A94">
        <w:rPr>
          <w:lang w:val="es-PE"/>
        </w:rPr>
        <w:t xml:space="preserve"> se</w:t>
      </w:r>
      <w:r w:rsidR="00544573" w:rsidRPr="00FA4A94">
        <w:rPr>
          <w:lang w:val="es-PE"/>
        </w:rPr>
        <w:t>a declarada infundada</w:t>
      </w:r>
      <w:r w:rsidR="006C163F" w:rsidRPr="00FA4A94">
        <w:rPr>
          <w:lang w:val="es-PE"/>
        </w:rPr>
        <w:t xml:space="preserve">, </w:t>
      </w:r>
      <w:r w:rsidR="00705E6A" w:rsidRPr="00FA4A94">
        <w:rPr>
          <w:lang w:val="es-PE"/>
        </w:rPr>
        <w:t xml:space="preserve">por las razones </w:t>
      </w:r>
      <w:r w:rsidR="0023152D" w:rsidRPr="00FA4A94">
        <w:rPr>
          <w:lang w:val="es-PE"/>
        </w:rPr>
        <w:t>que se enuncian</w:t>
      </w:r>
      <w:r w:rsidR="00F9048E" w:rsidRPr="00FA4A94">
        <w:rPr>
          <w:lang w:val="es-PE"/>
        </w:rPr>
        <w:t xml:space="preserve"> resumidamente</w:t>
      </w:r>
      <w:r w:rsidR="0023152D" w:rsidRPr="00FA4A94">
        <w:rPr>
          <w:lang w:val="es-PE"/>
        </w:rPr>
        <w:t xml:space="preserve"> a continuación:</w:t>
      </w:r>
      <w:r w:rsidR="00B94135" w:rsidRPr="00FA4A94">
        <w:rPr>
          <w:lang w:val="es-PE"/>
        </w:rPr>
        <w:t xml:space="preserve"> (1)</w:t>
      </w:r>
      <w:r w:rsidR="004B0759" w:rsidRPr="00FA4A94">
        <w:rPr>
          <w:lang w:val="es-MX"/>
        </w:rPr>
        <w:t xml:space="preserve"> no es posible atender la cobertura por cuanto la cirugía a la que fue sometido el asegurado no se encuentra cubierta por la Póliza al no implicar la colocación de un PRÓTESIS PERMANENTE, conforme a lo indicado en la cláusula adicional de Coberturas de la Póliza, que cubre sólo cirugía traumatológica que implique colocación de prótesis permanentes; (2) la cirugía practicada al asegurado no se encuadra a lo indicado en la cláusula adicional de cobertura de indemnización por cirugías; (3)  no es cierto que el asegurado desconocía de la cláusula adicional, toda vez que con fecha 11 de septiembre de 2017 cumplió con remitirle la Póliza a su domicilio, sin perjuicio de habérsela remitido también al correo electrónico, tal como autorizó en la solicitud de seguro el reclamante; (4) el documento remitido comprende el íntegro de la Póliza de Seguro, así como cualquier comunicación relacionada a ella de </w:t>
      </w:r>
      <w:r w:rsidR="004B0759" w:rsidRPr="00FA4A94">
        <w:rPr>
          <w:lang w:val="es-MX"/>
        </w:rPr>
        <w:lastRenderedPageBreak/>
        <w:t xml:space="preserve">cualquier índole, estando dentro de ello la cláusula adicional por indemnización por cirugía; (5) se notificó la póliza de seguro vía Courier al domicilio del asegurado en </w:t>
      </w:r>
      <w:proofErr w:type="spellStart"/>
      <w:r w:rsidR="004B0759" w:rsidRPr="00FA4A94">
        <w:rPr>
          <w:lang w:val="es-MX"/>
        </w:rPr>
        <w:t>Psj</w:t>
      </w:r>
      <w:proofErr w:type="spellEnd"/>
      <w:r w:rsidR="004B0759" w:rsidRPr="00FA4A94">
        <w:rPr>
          <w:lang w:val="es-MX"/>
        </w:rPr>
        <w:t xml:space="preserve">. Tumbes </w:t>
      </w:r>
      <w:proofErr w:type="spellStart"/>
      <w:r w:rsidR="004B0759" w:rsidRPr="00FA4A94">
        <w:rPr>
          <w:lang w:val="es-MX"/>
        </w:rPr>
        <w:t>Mz</w:t>
      </w:r>
      <w:proofErr w:type="spellEnd"/>
      <w:r w:rsidR="004B0759" w:rsidRPr="00FA4A94">
        <w:rPr>
          <w:lang w:val="es-MX"/>
        </w:rPr>
        <w:t xml:space="preserve"> E Lote 3, Urb. Canto Chico, San Juan de Lurigancho, recibida por el titular </w:t>
      </w:r>
      <w:r w:rsidR="006340E4">
        <w:rPr>
          <w:lang w:val="es-MX"/>
        </w:rPr>
        <w:t>.........................</w:t>
      </w:r>
      <w:r w:rsidR="004B0759" w:rsidRPr="00FA4A94">
        <w:rPr>
          <w:lang w:val="es-MX"/>
        </w:rPr>
        <w:t xml:space="preserve">; (6) en el documento Cargo de Recepción de Póliza de Seguro, el mensajero de la Empresa Courier SMP hace una breve descripción del inmueble de propiedad del asegurado, debiéndose apreciar que el Sr. </w:t>
      </w:r>
      <w:bookmarkStart w:id="0" w:name="_GoBack"/>
      <w:r w:rsidR="006340E4">
        <w:rPr>
          <w:lang w:val="es-MX"/>
        </w:rPr>
        <w:t>.........................</w:t>
      </w:r>
      <w:r w:rsidR="004B0759" w:rsidRPr="00FA4A94">
        <w:rPr>
          <w:lang w:val="es-MX"/>
        </w:rPr>
        <w:t xml:space="preserve"> </w:t>
      </w:r>
      <w:bookmarkEnd w:id="0"/>
      <w:r w:rsidR="004B0759" w:rsidRPr="00FA4A94">
        <w:rPr>
          <w:lang w:val="es-MX"/>
        </w:rPr>
        <w:t>en ningún momento cuestiona la descripción del inmueble, lo cual no hace sino corroborar que efectivamente, recibió la póliza en su domicilio; (7) la Póliza de Seguro remitida el 11 de septiembre de 2018, estaba conformada por condiciones generales, condiciones particulares y resumen de las condiciones generales; (8) en el artículo 1 de las condiciones generales se puede advertir la definición de la Póliza, señalándose que dicho documento está conformado por condiciones generales de contratación, condiciones particulares, condiciones especiales, si las hubiere, entre las que se encuentran las cláusulas adicionales de haberlas.</w:t>
      </w:r>
    </w:p>
    <w:p w:rsidR="00CC2EE9" w:rsidRPr="00FA4A94" w:rsidRDefault="00CC2EE9" w:rsidP="00CC2EE9">
      <w:pPr>
        <w:jc w:val="both"/>
        <w:rPr>
          <w:lang w:val="es-MX"/>
        </w:rPr>
      </w:pPr>
    </w:p>
    <w:p w:rsidR="00863401" w:rsidRPr="00FA4A94" w:rsidRDefault="00840961" w:rsidP="00AF37B3">
      <w:pPr>
        <w:jc w:val="both"/>
        <w:outlineLvl w:val="0"/>
        <w:rPr>
          <w:lang w:val="es-PE"/>
        </w:rPr>
      </w:pPr>
      <w:r w:rsidRPr="00FA4A94">
        <w:rPr>
          <w:rStyle w:val="Textoennegrita"/>
          <w:lang w:val="es-PE"/>
        </w:rPr>
        <w:t>CONSIDERANDO:</w:t>
      </w:r>
    </w:p>
    <w:p w:rsidR="00C171E1" w:rsidRPr="00FA4A94" w:rsidRDefault="00C171E1" w:rsidP="002260CD">
      <w:pPr>
        <w:jc w:val="both"/>
        <w:rPr>
          <w:lang w:val="es-PE"/>
        </w:rPr>
      </w:pPr>
    </w:p>
    <w:p w:rsidR="001B17C0" w:rsidRPr="00FA4A94" w:rsidRDefault="00840961" w:rsidP="001B17C0">
      <w:pPr>
        <w:jc w:val="both"/>
        <w:rPr>
          <w:rStyle w:val="Textoennegrita"/>
          <w:b w:val="0"/>
        </w:rPr>
      </w:pPr>
      <w:r w:rsidRPr="00FA4A94">
        <w:rPr>
          <w:b/>
          <w:u w:val="single"/>
          <w:lang w:val="es-PE"/>
        </w:rPr>
        <w:t>PRIMERO</w:t>
      </w:r>
      <w:r w:rsidRPr="00FA4A94">
        <w:rPr>
          <w:b/>
          <w:lang w:val="es-PE"/>
        </w:rPr>
        <w:t>:</w:t>
      </w:r>
      <w:r w:rsidR="00950DB8" w:rsidRPr="00FA4A94">
        <w:rPr>
          <w:b/>
          <w:lang w:val="es-PE"/>
        </w:rPr>
        <w:t xml:space="preserve"> </w:t>
      </w:r>
      <w:r w:rsidR="001B17C0" w:rsidRPr="00FA4A94">
        <w:t xml:space="preserve">Conforme al Reglamento de la Defensoría del Asegurado, </w:t>
      </w:r>
      <w:r w:rsidR="001B17C0" w:rsidRPr="00FA4A94">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F82FC4" w:rsidRPr="00FA4A94" w:rsidRDefault="00F82FC4" w:rsidP="00F82FC4">
      <w:pPr>
        <w:jc w:val="both"/>
        <w:rPr>
          <w:rStyle w:val="Textoennegrita"/>
          <w:b w:val="0"/>
          <w:lang w:val="es-PE"/>
        </w:rPr>
      </w:pPr>
    </w:p>
    <w:p w:rsidR="001B17C0" w:rsidRPr="00FA4A94" w:rsidRDefault="00840961" w:rsidP="001B17C0">
      <w:pPr>
        <w:jc w:val="both"/>
      </w:pPr>
      <w:r w:rsidRPr="00FA4A94">
        <w:rPr>
          <w:rStyle w:val="Textoennegrita"/>
          <w:u w:val="single"/>
          <w:lang w:val="es-PE"/>
        </w:rPr>
        <w:t>SEGUNDO</w:t>
      </w:r>
      <w:r w:rsidRPr="00FA4A94">
        <w:rPr>
          <w:rStyle w:val="Textoennegrita"/>
          <w:lang w:val="es-PE"/>
        </w:rPr>
        <w:t>:</w:t>
      </w:r>
      <w:r w:rsidR="00950DB8" w:rsidRPr="00FA4A94">
        <w:rPr>
          <w:rStyle w:val="Textoennegrita"/>
          <w:b w:val="0"/>
          <w:lang w:val="es-PE"/>
        </w:rPr>
        <w:t xml:space="preserve"> </w:t>
      </w:r>
      <w:r w:rsidR="001B17C0" w:rsidRPr="00FA4A94">
        <w:t>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rsidR="00AF3E94" w:rsidRPr="00FA4A94" w:rsidRDefault="00AF3E94" w:rsidP="000F4304">
      <w:pPr>
        <w:jc w:val="both"/>
        <w:rPr>
          <w:lang w:val="es-PE"/>
        </w:rPr>
      </w:pPr>
    </w:p>
    <w:p w:rsidR="001B17C0" w:rsidRPr="00FA4A94" w:rsidRDefault="00840961" w:rsidP="001B17C0">
      <w:pPr>
        <w:jc w:val="both"/>
      </w:pPr>
      <w:r w:rsidRPr="00FA4A94">
        <w:rPr>
          <w:rStyle w:val="Textoennegrita"/>
          <w:u w:val="single"/>
          <w:lang w:val="es-PE"/>
        </w:rPr>
        <w:t>TERCERO</w:t>
      </w:r>
      <w:r w:rsidRPr="00FA4A94">
        <w:rPr>
          <w:rStyle w:val="Textoennegrita"/>
          <w:lang w:val="es-PE"/>
        </w:rPr>
        <w:t>:</w:t>
      </w:r>
      <w:r w:rsidR="007D47C1" w:rsidRPr="00FA4A94">
        <w:rPr>
          <w:lang w:val="es-PE"/>
        </w:rPr>
        <w:t xml:space="preserve"> </w:t>
      </w:r>
      <w:r w:rsidR="001B17C0" w:rsidRPr="00FA4A94">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1B17C0" w:rsidRPr="00FA4A94" w:rsidRDefault="001B17C0" w:rsidP="001B17C0">
      <w:pPr>
        <w:contextualSpacing/>
        <w:jc w:val="both"/>
        <w:rPr>
          <w:b/>
          <w:u w:val="single"/>
        </w:rPr>
      </w:pPr>
    </w:p>
    <w:p w:rsidR="001B17C0" w:rsidRPr="00FA4A94" w:rsidRDefault="001B17C0" w:rsidP="001B17C0">
      <w:pPr>
        <w:contextualSpacing/>
        <w:jc w:val="both"/>
      </w:pPr>
      <w:r w:rsidRPr="00FA4A94">
        <w:rPr>
          <w:b/>
          <w:u w:val="single"/>
        </w:rPr>
        <w:t>CUARTO</w:t>
      </w:r>
      <w:r w:rsidRPr="00FA4A94">
        <w:rPr>
          <w:b/>
        </w:rPr>
        <w:t>:</w:t>
      </w:r>
      <w:r w:rsidRPr="00FA4A94">
        <w:t xml:space="preserve"> Que, el artículo 1361 del Código Civil establece que los contratos son obligatorios en cuanto se haya expresado en ellos, presumiéndose que lo declarado es lo querido por ambas partes, de manera que la parte que sostenga lo contrario debe probarlo.</w:t>
      </w:r>
    </w:p>
    <w:p w:rsidR="001B17C0" w:rsidRPr="00FA4A94" w:rsidRDefault="001B17C0" w:rsidP="001B17C0">
      <w:pPr>
        <w:jc w:val="both"/>
        <w:rPr>
          <w:rStyle w:val="Textoennegrita"/>
          <w:u w:val="single"/>
        </w:rPr>
      </w:pPr>
    </w:p>
    <w:p w:rsidR="001B17C0" w:rsidRPr="00FA4A94" w:rsidRDefault="001B17C0" w:rsidP="001B17C0">
      <w:pPr>
        <w:jc w:val="both"/>
        <w:rPr>
          <w:bCs/>
        </w:rPr>
      </w:pPr>
      <w:r w:rsidRPr="00FA4A94">
        <w:rPr>
          <w:rStyle w:val="Textoennegrita"/>
          <w:u w:val="single"/>
        </w:rPr>
        <w:t>QUINTO</w:t>
      </w:r>
      <w:r w:rsidRPr="00FA4A94">
        <w:rPr>
          <w:rStyle w:val="Textoennegrita"/>
        </w:rPr>
        <w:t>:</w:t>
      </w:r>
      <w:r w:rsidRPr="00FA4A94">
        <w:rPr>
          <w:rStyle w:val="Textoennegrita"/>
          <w:b w:val="0"/>
        </w:rPr>
        <w:t xml:space="preserve"> Que, en materia procesal</w:t>
      </w:r>
      <w:r w:rsidRPr="00FA4A94">
        <w:t>, corresponde a quien invoca hechos probar su existencia, carga procesal a la que refiere el artículo 196 del Código Procesal Civil, salvo que se acoja a alguna presunción legal de carácter relativo o absoluto.</w:t>
      </w:r>
    </w:p>
    <w:p w:rsidR="007D47C1" w:rsidRPr="00FA4A94" w:rsidRDefault="007D47C1" w:rsidP="00CA01B2">
      <w:pPr>
        <w:jc w:val="both"/>
        <w:rPr>
          <w:lang w:val="es-PE"/>
        </w:rPr>
      </w:pPr>
    </w:p>
    <w:p w:rsidR="004911EC" w:rsidRPr="00FA4A94" w:rsidRDefault="001B17C0" w:rsidP="00335A99">
      <w:pPr>
        <w:jc w:val="both"/>
        <w:rPr>
          <w:lang w:val="es-PE"/>
        </w:rPr>
      </w:pPr>
      <w:r w:rsidRPr="00FA4A94">
        <w:rPr>
          <w:b/>
          <w:u w:val="single"/>
          <w:lang w:val="es-PE"/>
        </w:rPr>
        <w:t>SEXTO</w:t>
      </w:r>
      <w:r w:rsidR="00840961" w:rsidRPr="00FA4A94">
        <w:rPr>
          <w:b/>
          <w:lang w:val="es-PE"/>
        </w:rPr>
        <w:t>:</w:t>
      </w:r>
      <w:r w:rsidR="00821179" w:rsidRPr="00FA4A94">
        <w:rPr>
          <w:lang w:val="es-PE"/>
        </w:rPr>
        <w:t xml:space="preserve"> </w:t>
      </w:r>
      <w:r w:rsidR="00492A6B" w:rsidRPr="00FA4A94">
        <w:rPr>
          <w:lang w:val="es-PE"/>
        </w:rPr>
        <w:t>S</w:t>
      </w:r>
      <w:r w:rsidR="007A0266" w:rsidRPr="00FA4A94">
        <w:rPr>
          <w:lang w:val="es-PE"/>
        </w:rPr>
        <w:t xml:space="preserve">obre la base </w:t>
      </w:r>
      <w:r w:rsidR="004D2FC9" w:rsidRPr="00FA4A94">
        <w:rPr>
          <w:lang w:val="es-PE"/>
        </w:rPr>
        <w:t>de los términos contenidos en la reclamación y en la absolución de la misma</w:t>
      </w:r>
      <w:r w:rsidR="00CC6A13" w:rsidRPr="00FA4A94">
        <w:rPr>
          <w:lang w:val="es-PE"/>
        </w:rPr>
        <w:t>,</w:t>
      </w:r>
      <w:r w:rsidR="00F57ECC" w:rsidRPr="00FA4A94">
        <w:rPr>
          <w:lang w:val="es-PE"/>
        </w:rPr>
        <w:t xml:space="preserve"> </w:t>
      </w:r>
      <w:r w:rsidR="00AB7032" w:rsidRPr="00FA4A94">
        <w:rPr>
          <w:lang w:val="es-PE"/>
        </w:rPr>
        <w:t>y a lo tratado en la audiencia de vista,</w:t>
      </w:r>
      <w:r w:rsidR="00A2136C" w:rsidRPr="00FA4A94">
        <w:rPr>
          <w:lang w:val="es-PE"/>
        </w:rPr>
        <w:t xml:space="preserve"> la cuestión controvertida en </w:t>
      </w:r>
      <w:r w:rsidR="007D47C1" w:rsidRPr="00FA4A94">
        <w:rPr>
          <w:lang w:val="es-PE"/>
        </w:rPr>
        <w:t xml:space="preserve">la presente </w:t>
      </w:r>
      <w:r w:rsidR="007D47C1" w:rsidRPr="00FA4A94">
        <w:rPr>
          <w:lang w:val="es-PE"/>
        </w:rPr>
        <w:lastRenderedPageBreak/>
        <w:t xml:space="preserve">controversia versa puntualmente si los términos </w:t>
      </w:r>
      <w:r w:rsidR="004B0759" w:rsidRPr="00FA4A94">
        <w:rPr>
          <w:lang w:val="es-PE"/>
        </w:rPr>
        <w:t xml:space="preserve">restrictivos </w:t>
      </w:r>
      <w:r w:rsidR="007D47C1" w:rsidRPr="00FA4A94">
        <w:rPr>
          <w:lang w:val="es-PE"/>
        </w:rPr>
        <w:t xml:space="preserve">de </w:t>
      </w:r>
      <w:r w:rsidR="004B0759" w:rsidRPr="00FA4A94">
        <w:rPr>
          <w:lang w:val="es-PE"/>
        </w:rPr>
        <w:t>la c</w:t>
      </w:r>
      <w:r w:rsidR="007D47C1" w:rsidRPr="00FA4A94">
        <w:rPr>
          <w:lang w:val="es-PE"/>
        </w:rPr>
        <w:t>obertura</w:t>
      </w:r>
      <w:r w:rsidR="004B0759" w:rsidRPr="00FA4A94">
        <w:rPr>
          <w:lang w:val="es-PE"/>
        </w:rPr>
        <w:t xml:space="preserve"> contenida en la cláusula adicional de “Indemnización por </w:t>
      </w:r>
      <w:r w:rsidR="004911EC" w:rsidRPr="00FA4A94">
        <w:rPr>
          <w:lang w:val="es-PE"/>
        </w:rPr>
        <w:t>Cirugías” invocados</w:t>
      </w:r>
      <w:r w:rsidR="007D47C1" w:rsidRPr="00FA4A94">
        <w:rPr>
          <w:lang w:val="es-PE"/>
        </w:rPr>
        <w:t xml:space="preserve"> en el rechazo por la aseguradora le pueden ser opuestos o no a</w:t>
      </w:r>
      <w:r w:rsidR="00D12287" w:rsidRPr="00FA4A94">
        <w:rPr>
          <w:lang w:val="es-PE"/>
        </w:rPr>
        <w:t>l</w:t>
      </w:r>
      <w:r w:rsidR="007D47C1" w:rsidRPr="00FA4A94">
        <w:rPr>
          <w:lang w:val="es-PE"/>
        </w:rPr>
        <w:t xml:space="preserve"> reclamante</w:t>
      </w:r>
      <w:r w:rsidR="004911EC" w:rsidRPr="00FA4A94">
        <w:rPr>
          <w:lang w:val="es-PE"/>
        </w:rPr>
        <w:t>.</w:t>
      </w:r>
    </w:p>
    <w:p w:rsidR="004911EC" w:rsidRPr="00FA4A94" w:rsidRDefault="004911EC" w:rsidP="00335A99">
      <w:pPr>
        <w:jc w:val="both"/>
        <w:rPr>
          <w:lang w:val="es-PE"/>
        </w:rPr>
      </w:pPr>
    </w:p>
    <w:p w:rsidR="00335A99" w:rsidRPr="00FA4A94" w:rsidRDefault="004911EC" w:rsidP="00335A99">
      <w:pPr>
        <w:jc w:val="both"/>
        <w:rPr>
          <w:lang w:val="es-PE"/>
        </w:rPr>
      </w:pPr>
      <w:r w:rsidRPr="00FA4A94">
        <w:rPr>
          <w:lang w:val="es-PE"/>
        </w:rPr>
        <w:t>En efecto, la aseguradora opone que la cobertura reclamada se limita a cubrir los días de hospitalización por cirugía traumatológica que implique colocación de prótesis permanentes, lo que no ha ocurrido en el presente caso</w:t>
      </w:r>
      <w:r w:rsidR="00335A99" w:rsidRPr="00FA4A94">
        <w:rPr>
          <w:lang w:val="es-PE"/>
        </w:rPr>
        <w:t>.</w:t>
      </w:r>
    </w:p>
    <w:p w:rsidR="005268FB" w:rsidRPr="00FA4A94" w:rsidRDefault="005268FB" w:rsidP="00335A99">
      <w:pPr>
        <w:jc w:val="both"/>
        <w:rPr>
          <w:lang w:val="es-PE"/>
        </w:rPr>
      </w:pPr>
    </w:p>
    <w:p w:rsidR="005268FB" w:rsidRPr="00FA4A94" w:rsidRDefault="005268FB" w:rsidP="005268FB">
      <w:pPr>
        <w:jc w:val="both"/>
        <w:rPr>
          <w:lang w:val="es-PE"/>
        </w:rPr>
      </w:pPr>
      <w:r w:rsidRPr="00FA4A94">
        <w:rPr>
          <w:lang w:val="es-MX"/>
        </w:rPr>
        <w:t xml:space="preserve">Por tanto, corresponde que </w:t>
      </w:r>
      <w:r w:rsidR="004911EC" w:rsidRPr="00FA4A94">
        <w:rPr>
          <w:lang w:val="es-MX"/>
        </w:rPr>
        <w:t xml:space="preserve">el órgano resolutorio unipersonal </w:t>
      </w:r>
      <w:r w:rsidRPr="00FA4A94">
        <w:rPr>
          <w:lang w:val="es-PE"/>
        </w:rPr>
        <w:t>determine si la aseguradora cumplió o no con informar oportunamente al asegurado sobre los alcances del seguro contratado, ya sea</w:t>
      </w:r>
      <w:r w:rsidR="004911EC" w:rsidRPr="00FA4A94">
        <w:rPr>
          <w:lang w:val="es-PE"/>
        </w:rPr>
        <w:t xml:space="preserve"> no se puedo oponer términos contractuales que no han sido oportunamente informados como parte del seguro contratado</w:t>
      </w:r>
      <w:r w:rsidRPr="00FA4A94">
        <w:rPr>
          <w:lang w:val="es-PE"/>
        </w:rPr>
        <w:t xml:space="preserve">. </w:t>
      </w:r>
    </w:p>
    <w:p w:rsidR="005268FB" w:rsidRPr="00FA4A94" w:rsidRDefault="005268FB" w:rsidP="005268FB">
      <w:pPr>
        <w:jc w:val="both"/>
        <w:rPr>
          <w:lang w:val="es-MX"/>
        </w:rPr>
      </w:pPr>
    </w:p>
    <w:p w:rsidR="004911EC" w:rsidRPr="00FA4A94" w:rsidRDefault="005268FB" w:rsidP="005268FB">
      <w:pPr>
        <w:tabs>
          <w:tab w:val="left" w:pos="2386"/>
        </w:tabs>
        <w:jc w:val="both"/>
      </w:pPr>
      <w:r w:rsidRPr="00FA4A94">
        <w:rPr>
          <w:b/>
          <w:u w:val="single"/>
        </w:rPr>
        <w:t>SÉPTIMO</w:t>
      </w:r>
      <w:r w:rsidRPr="00FA4A94">
        <w:rPr>
          <w:b/>
        </w:rPr>
        <w:t>:</w:t>
      </w:r>
      <w:r w:rsidRPr="00FA4A94">
        <w:t xml:space="preserve"> </w:t>
      </w:r>
      <w:r w:rsidR="004911EC" w:rsidRPr="00FA4A94">
        <w:t xml:space="preserve">Obra en autos copia de la Póliza del Seguro de Protección Familiar impresa que consta de 45 páginas con membrete </w:t>
      </w:r>
      <w:proofErr w:type="gramStart"/>
      <w:r w:rsidR="004911EC" w:rsidRPr="00FA4A94">
        <w:t xml:space="preserve">de </w:t>
      </w:r>
      <w:r w:rsidR="006340E4">
        <w:t>.........................</w:t>
      </w:r>
      <w:proofErr w:type="gramEnd"/>
      <w:r w:rsidR="004911EC" w:rsidRPr="00FA4A94">
        <w:t xml:space="preserve">, cuyo contenido es: (i) condiciones particulares (página 1 a 6), (ii) resumen (página 7 a 9), (iii) condiciones generales (página 10 a 26), (iv) consideraciones especiales del producto (página 27 a 34), y (v) Cláusula adicional Asistencia </w:t>
      </w:r>
      <w:proofErr w:type="spellStart"/>
      <w:r w:rsidR="004911EC" w:rsidRPr="00FA4A94">
        <w:t>Worksite</w:t>
      </w:r>
      <w:proofErr w:type="spellEnd"/>
      <w:r w:rsidR="004911EC" w:rsidRPr="00FA4A94">
        <w:t xml:space="preserve"> (página 35 a 45.</w:t>
      </w:r>
    </w:p>
    <w:p w:rsidR="004911EC" w:rsidRPr="00FA4A94" w:rsidRDefault="004911EC" w:rsidP="005268FB">
      <w:pPr>
        <w:tabs>
          <w:tab w:val="left" w:pos="2386"/>
        </w:tabs>
        <w:jc w:val="both"/>
      </w:pPr>
    </w:p>
    <w:p w:rsidR="003779EB" w:rsidRPr="00FA4A94" w:rsidRDefault="004911EC" w:rsidP="005268FB">
      <w:pPr>
        <w:tabs>
          <w:tab w:val="left" w:pos="2386"/>
        </w:tabs>
        <w:jc w:val="both"/>
      </w:pPr>
      <w:r w:rsidRPr="00FA4A94">
        <w:t>El texto de la Cláusula Adicional Cobertura Indemnización por Cirugías que pretende oponer la aseguradora, no figura como página numerada ni tiene membrete</w:t>
      </w:r>
      <w:r w:rsidR="003779EB" w:rsidRPr="00FA4A94">
        <w:t xml:space="preserve"> </w:t>
      </w:r>
      <w:proofErr w:type="gramStart"/>
      <w:r w:rsidR="003779EB" w:rsidRPr="00FA4A94">
        <w:t xml:space="preserve">de </w:t>
      </w:r>
      <w:r w:rsidR="006340E4">
        <w:t>.........................</w:t>
      </w:r>
      <w:r w:rsidR="003779EB" w:rsidRPr="00FA4A94">
        <w:t>.</w:t>
      </w:r>
      <w:proofErr w:type="gramEnd"/>
    </w:p>
    <w:p w:rsidR="003779EB" w:rsidRPr="00FA4A94" w:rsidRDefault="003779EB" w:rsidP="005268FB">
      <w:pPr>
        <w:tabs>
          <w:tab w:val="left" w:pos="2386"/>
        </w:tabs>
        <w:jc w:val="both"/>
      </w:pPr>
    </w:p>
    <w:p w:rsidR="003779EB" w:rsidRPr="00FA4A94" w:rsidRDefault="00FA7A1B" w:rsidP="005268FB">
      <w:pPr>
        <w:tabs>
          <w:tab w:val="left" w:pos="2386"/>
        </w:tabs>
        <w:jc w:val="both"/>
      </w:pPr>
      <w:r w:rsidRPr="00FA4A94">
        <w:t>De acuerdo a</w:t>
      </w:r>
      <w:r w:rsidR="003779EB" w:rsidRPr="00FA4A94">
        <w:t xml:space="preserve">l cargo de recepción de la póliza de seguro presentado </w:t>
      </w:r>
      <w:proofErr w:type="gramStart"/>
      <w:r w:rsidR="003779EB" w:rsidRPr="00FA4A94">
        <w:t xml:space="preserve">por </w:t>
      </w:r>
      <w:r w:rsidR="006340E4">
        <w:t>.........................</w:t>
      </w:r>
      <w:proofErr w:type="gramEnd"/>
      <w:r w:rsidR="003779EB" w:rsidRPr="00FA4A94">
        <w:t xml:space="preserve">, se deja constancia que se ha entregado la Póliza de Seguro de Protección Familiar N° </w:t>
      </w:r>
      <w:r w:rsidR="006340E4">
        <w:t>.........................</w:t>
      </w:r>
      <w:r w:rsidR="003779EB" w:rsidRPr="00FA4A94">
        <w:t xml:space="preserve"> conformada por los siguientes documentos:</w:t>
      </w:r>
    </w:p>
    <w:p w:rsidR="003779EB" w:rsidRPr="00FA4A94" w:rsidRDefault="003779EB" w:rsidP="005268FB">
      <w:pPr>
        <w:tabs>
          <w:tab w:val="left" w:pos="2386"/>
        </w:tabs>
        <w:jc w:val="both"/>
      </w:pPr>
    </w:p>
    <w:p w:rsidR="003779EB" w:rsidRPr="00FA4A94" w:rsidRDefault="003779EB" w:rsidP="003779EB">
      <w:pPr>
        <w:numPr>
          <w:ilvl w:val="0"/>
          <w:numId w:val="39"/>
        </w:numPr>
        <w:tabs>
          <w:tab w:val="left" w:pos="2386"/>
        </w:tabs>
        <w:jc w:val="both"/>
      </w:pPr>
      <w:r w:rsidRPr="00FA4A94">
        <w:t>Condiciones Generales</w:t>
      </w:r>
    </w:p>
    <w:p w:rsidR="003779EB" w:rsidRPr="00FA4A94" w:rsidRDefault="003779EB" w:rsidP="003779EB">
      <w:pPr>
        <w:numPr>
          <w:ilvl w:val="0"/>
          <w:numId w:val="39"/>
        </w:numPr>
        <w:tabs>
          <w:tab w:val="left" w:pos="2386"/>
        </w:tabs>
        <w:jc w:val="both"/>
      </w:pPr>
      <w:r w:rsidRPr="00FA4A94">
        <w:t>Condiciones Particulares</w:t>
      </w:r>
    </w:p>
    <w:p w:rsidR="003779EB" w:rsidRPr="00FA4A94" w:rsidRDefault="003779EB" w:rsidP="003779EB">
      <w:pPr>
        <w:numPr>
          <w:ilvl w:val="0"/>
          <w:numId w:val="39"/>
        </w:numPr>
        <w:tabs>
          <w:tab w:val="left" w:pos="2386"/>
        </w:tabs>
        <w:jc w:val="both"/>
      </w:pPr>
      <w:r w:rsidRPr="00FA4A94">
        <w:t>Resumen de las Condiciones Generales.</w:t>
      </w:r>
    </w:p>
    <w:p w:rsidR="003779EB" w:rsidRPr="00FA4A94" w:rsidRDefault="003779EB" w:rsidP="005268FB">
      <w:pPr>
        <w:tabs>
          <w:tab w:val="left" w:pos="2386"/>
        </w:tabs>
        <w:jc w:val="both"/>
      </w:pPr>
    </w:p>
    <w:p w:rsidR="003779EB" w:rsidRPr="00FA4A94" w:rsidRDefault="003779EB" w:rsidP="005268FB">
      <w:pPr>
        <w:tabs>
          <w:tab w:val="left" w:pos="2386"/>
        </w:tabs>
        <w:jc w:val="both"/>
      </w:pPr>
      <w:r w:rsidRPr="00FA4A94">
        <w:t>De ese cargo, e</w:t>
      </w:r>
      <w:r w:rsidRPr="00FA4A94">
        <w:rPr>
          <w:lang w:val="es-MX"/>
        </w:rPr>
        <w:t>l órgano resolutivo unipersonal</w:t>
      </w:r>
      <w:r w:rsidR="005268FB" w:rsidRPr="00FA4A94">
        <w:rPr>
          <w:rStyle w:val="Textoennegrita"/>
          <w:b w:val="0"/>
        </w:rPr>
        <w:t xml:space="preserve"> </w:t>
      </w:r>
      <w:r w:rsidRPr="00FA4A94">
        <w:rPr>
          <w:rStyle w:val="Textoennegrita"/>
          <w:b w:val="0"/>
        </w:rPr>
        <w:t xml:space="preserve">advierte que no existe evidencia de entrega del documento </w:t>
      </w:r>
      <w:r w:rsidRPr="00FA4A94">
        <w:t xml:space="preserve">Cláusula Adicional Cobertura Indemnización por Cirugías. Por ende, la aseguradora no ha demostrado que el reclamante conocía o pudo conocer </w:t>
      </w:r>
      <w:r w:rsidRPr="00FA4A94">
        <w:rPr>
          <w:rStyle w:val="Textoennegrita"/>
          <w:b w:val="0"/>
        </w:rPr>
        <w:t xml:space="preserve">el contenido de los términos que limitaban la cobertura que contrató. </w:t>
      </w:r>
    </w:p>
    <w:p w:rsidR="003779EB" w:rsidRPr="00FA4A94" w:rsidRDefault="003779EB" w:rsidP="005268FB">
      <w:pPr>
        <w:tabs>
          <w:tab w:val="left" w:pos="2386"/>
        </w:tabs>
        <w:jc w:val="both"/>
      </w:pPr>
    </w:p>
    <w:p w:rsidR="005268FB" w:rsidRPr="00FA4A94" w:rsidRDefault="003779EB" w:rsidP="003779EB">
      <w:pPr>
        <w:tabs>
          <w:tab w:val="left" w:pos="2386"/>
        </w:tabs>
        <w:jc w:val="both"/>
        <w:rPr>
          <w:lang w:val="es-PE"/>
        </w:rPr>
      </w:pPr>
      <w:r w:rsidRPr="00FA4A94">
        <w:t xml:space="preserve">La oponibilidad del contenido contractual, en especial como son los términos de los alcances de cobertura, está </w:t>
      </w:r>
      <w:proofErr w:type="gramStart"/>
      <w:r w:rsidRPr="00FA4A94">
        <w:t>sujeto</w:t>
      </w:r>
      <w:proofErr w:type="gramEnd"/>
      <w:r w:rsidRPr="00FA4A94">
        <w:t xml:space="preserve"> a que </w:t>
      </w:r>
      <w:r w:rsidR="005268FB" w:rsidRPr="00FA4A94">
        <w:rPr>
          <w:lang w:val="es-PE"/>
        </w:rPr>
        <w:t>la aseguradora de</w:t>
      </w:r>
      <w:r w:rsidRPr="00FA4A94">
        <w:rPr>
          <w:lang w:val="es-PE"/>
        </w:rPr>
        <w:t>muestre</w:t>
      </w:r>
      <w:r w:rsidR="005268FB" w:rsidRPr="00FA4A94">
        <w:rPr>
          <w:lang w:val="es-PE"/>
        </w:rPr>
        <w:t xml:space="preserve"> que dicho contenido fue oportuna y suficientemente informado a</w:t>
      </w:r>
      <w:r w:rsidR="00BB635B" w:rsidRPr="00FA4A94">
        <w:rPr>
          <w:lang w:val="es-PE"/>
        </w:rPr>
        <w:t xml:space="preserve"> su contraparte</w:t>
      </w:r>
      <w:r w:rsidR="005268FB" w:rsidRPr="00FA4A94">
        <w:rPr>
          <w:lang w:val="es-PE"/>
        </w:rPr>
        <w:t xml:space="preserve">, salvo que acredite en un caso concreto que el interesado conocía del respectivo contenido por otros medios.  </w:t>
      </w:r>
    </w:p>
    <w:p w:rsidR="005268FB" w:rsidRPr="00FA4A94" w:rsidRDefault="000D32FA" w:rsidP="005268FB">
      <w:pPr>
        <w:tabs>
          <w:tab w:val="left" w:pos="2160"/>
          <w:tab w:val="left" w:pos="7608"/>
        </w:tabs>
        <w:jc w:val="both"/>
        <w:rPr>
          <w:lang w:val="es-PE"/>
        </w:rPr>
      </w:pPr>
      <w:r w:rsidRPr="00FA4A94">
        <w:rPr>
          <w:lang w:val="es-PE"/>
        </w:rPr>
        <w:t xml:space="preserve">En el presente caso, </w:t>
      </w:r>
      <w:r w:rsidR="005268FB" w:rsidRPr="00FA4A94">
        <w:rPr>
          <w:lang w:val="es-PE"/>
        </w:rPr>
        <w:t xml:space="preserve">la aseguradora no ha </w:t>
      </w:r>
      <w:r w:rsidR="00BB635B" w:rsidRPr="00FA4A94">
        <w:rPr>
          <w:lang w:val="es-PE"/>
        </w:rPr>
        <w:t xml:space="preserve">probado que forme parte ni </w:t>
      </w:r>
      <w:r w:rsidRPr="00FA4A94">
        <w:rPr>
          <w:lang w:val="es-PE"/>
        </w:rPr>
        <w:t xml:space="preserve">la entrega de la </w:t>
      </w:r>
      <w:r w:rsidR="00BB635B" w:rsidRPr="00FA4A94">
        <w:t>Cláusula Adicional Cobertura Indemnización por Cirugías</w:t>
      </w:r>
      <w:r w:rsidR="005268FB" w:rsidRPr="00FA4A94">
        <w:rPr>
          <w:lang w:val="es-PE"/>
        </w:rPr>
        <w:t>.</w:t>
      </w:r>
    </w:p>
    <w:p w:rsidR="005268FB" w:rsidRPr="00FA4A94" w:rsidRDefault="005268FB" w:rsidP="005268FB">
      <w:pPr>
        <w:tabs>
          <w:tab w:val="left" w:pos="2160"/>
        </w:tabs>
        <w:jc w:val="both"/>
        <w:rPr>
          <w:lang w:val="es-PE"/>
        </w:rPr>
      </w:pPr>
    </w:p>
    <w:p w:rsidR="00BB635B" w:rsidRPr="00FA4A94" w:rsidRDefault="005268FB" w:rsidP="00BB635B">
      <w:pPr>
        <w:jc w:val="both"/>
        <w:rPr>
          <w:lang w:val="es-PE"/>
        </w:rPr>
      </w:pPr>
      <w:r w:rsidRPr="00FA4A94">
        <w:rPr>
          <w:b/>
          <w:u w:val="single"/>
          <w:lang w:val="es-PE"/>
        </w:rPr>
        <w:t>OCTAVO</w:t>
      </w:r>
      <w:r w:rsidRPr="00FA4A94">
        <w:rPr>
          <w:lang w:val="es-PE"/>
        </w:rPr>
        <w:t xml:space="preserve">: </w:t>
      </w:r>
      <w:r w:rsidR="00BB635B" w:rsidRPr="00FA4A94">
        <w:rPr>
          <w:lang w:val="es-MX"/>
        </w:rPr>
        <w:t xml:space="preserve">Por consiguiente, </w:t>
      </w:r>
      <w:r w:rsidR="00BB635B" w:rsidRPr="00FA4A94">
        <w:t xml:space="preserve">este </w:t>
      </w:r>
      <w:r w:rsidR="00BB635B" w:rsidRPr="00FA4A94">
        <w:rPr>
          <w:lang w:val="es-MX"/>
        </w:rPr>
        <w:t>órgano resolutivo unipersonal</w:t>
      </w:r>
      <w:r w:rsidR="00BB635B" w:rsidRPr="00FA4A94">
        <w:rPr>
          <w:rStyle w:val="Textoennegrita"/>
          <w:b w:val="0"/>
        </w:rPr>
        <w:t xml:space="preserve"> </w:t>
      </w:r>
      <w:r w:rsidR="00BB635B" w:rsidRPr="00FA4A94">
        <w:t xml:space="preserve">destaca que habiéndose opuesto una cláusula adicional al reclamante, como es el caso de la Cláusula Adicional Cobertura Indemnización por Cirugías invocada para el rechazo, resulta manifiesto que la aseguradora tiene la carga procesal esencial de demostrar el cumplimiento de los requisitos </w:t>
      </w:r>
      <w:r w:rsidR="00BB635B" w:rsidRPr="00FA4A94">
        <w:lastRenderedPageBreak/>
        <w:t xml:space="preserve">para oponer válidamente el respectivo pacto, esto es, que haya informado de los alcances del seguro al asegurado.  </w:t>
      </w:r>
    </w:p>
    <w:p w:rsidR="00BB635B" w:rsidRPr="00FA4A94" w:rsidRDefault="00BB635B" w:rsidP="00BB635B">
      <w:pPr>
        <w:jc w:val="both"/>
      </w:pPr>
    </w:p>
    <w:p w:rsidR="00BB635B" w:rsidRPr="00FA4A94" w:rsidRDefault="00BB635B" w:rsidP="00BB635B">
      <w:pPr>
        <w:jc w:val="both"/>
        <w:rPr>
          <w:lang w:val="es-MX"/>
        </w:rPr>
      </w:pPr>
      <w:r w:rsidRPr="00FA4A94">
        <w:rPr>
          <w:lang w:val="es-MX"/>
        </w:rPr>
        <w:t>En ese sentido, existe la convicción racional que en el rechazo de cobertura no hay evidencia que fundamente la oponibilidad de la condición de cobertura invocada por la aseguradora, por lo que no resulta legítimo.</w:t>
      </w:r>
    </w:p>
    <w:p w:rsidR="00BB635B" w:rsidRPr="00FA4A94" w:rsidRDefault="00BB635B" w:rsidP="005268FB">
      <w:pPr>
        <w:jc w:val="both"/>
        <w:rPr>
          <w:lang w:val="es-PE"/>
        </w:rPr>
      </w:pPr>
    </w:p>
    <w:p w:rsidR="00BB635B" w:rsidRPr="00FA4A94" w:rsidRDefault="00BB635B" w:rsidP="00BB635B">
      <w:pPr>
        <w:tabs>
          <w:tab w:val="left" w:pos="2386"/>
        </w:tabs>
        <w:jc w:val="both"/>
        <w:outlineLvl w:val="0"/>
        <w:rPr>
          <w:b/>
        </w:rPr>
      </w:pPr>
      <w:r w:rsidRPr="00FA4A94">
        <w:rPr>
          <w:b/>
        </w:rPr>
        <w:t>ATENDIENDO A LO EXPRESADO, ESTE ÓRGANO RESOLUTIVO UNIPERSONAL CONCLUYE SU APRECIACIÓN RAZONADA Y CONJUNTA AL AMPARO DE LO ESTABLECIDO EN EL REGLAMENTO DE LA DEFASEG, POR LO QUE:</w:t>
      </w:r>
    </w:p>
    <w:p w:rsidR="00BB635B" w:rsidRPr="00FA4A94" w:rsidRDefault="00BB635B" w:rsidP="005268FB">
      <w:pPr>
        <w:jc w:val="both"/>
        <w:rPr>
          <w:b/>
          <w:lang w:val="es-PE"/>
        </w:rPr>
      </w:pPr>
    </w:p>
    <w:p w:rsidR="005268FB" w:rsidRPr="00FA4A94" w:rsidRDefault="005268FB" w:rsidP="005268FB">
      <w:pPr>
        <w:jc w:val="both"/>
        <w:rPr>
          <w:b/>
          <w:lang w:val="es-PE"/>
        </w:rPr>
      </w:pPr>
      <w:r w:rsidRPr="00FA4A94">
        <w:rPr>
          <w:b/>
          <w:lang w:val="es-PE"/>
        </w:rPr>
        <w:t>RESUELVE:</w:t>
      </w:r>
    </w:p>
    <w:p w:rsidR="005268FB" w:rsidRPr="00FA4A94" w:rsidRDefault="005268FB" w:rsidP="005268FB">
      <w:pPr>
        <w:jc w:val="both"/>
        <w:rPr>
          <w:lang w:val="es-PE"/>
        </w:rPr>
      </w:pPr>
    </w:p>
    <w:p w:rsidR="005268FB" w:rsidRPr="00FA4A94" w:rsidRDefault="005268FB" w:rsidP="005268FB">
      <w:pPr>
        <w:jc w:val="both"/>
        <w:rPr>
          <w:lang w:val="es-PE"/>
        </w:rPr>
      </w:pPr>
      <w:r w:rsidRPr="00FA4A94">
        <w:rPr>
          <w:lang w:val="es-PE"/>
        </w:rPr>
        <w:t>Declarar</w:t>
      </w:r>
      <w:r w:rsidRPr="00FA4A94">
        <w:rPr>
          <w:b/>
          <w:lang w:val="es-PE"/>
        </w:rPr>
        <w:t xml:space="preserve"> FUNDADA </w:t>
      </w:r>
      <w:r w:rsidRPr="00FA4A94">
        <w:rPr>
          <w:lang w:val="es-PE"/>
        </w:rPr>
        <w:t xml:space="preserve">la reclamación interpuesta por </w:t>
      </w:r>
      <w:proofErr w:type="gramStart"/>
      <w:r w:rsidR="00705F5D" w:rsidRPr="00FA4A94">
        <w:rPr>
          <w:lang w:val="es-PE"/>
        </w:rPr>
        <w:t xml:space="preserve">don </w:t>
      </w:r>
      <w:r w:rsidR="006340E4">
        <w:rPr>
          <w:b/>
          <w:bCs/>
          <w:lang w:val="es-MX"/>
        </w:rPr>
        <w:t>.........................</w:t>
      </w:r>
      <w:proofErr w:type="gramEnd"/>
      <w:r w:rsidR="00BB635B" w:rsidRPr="00FA4A94">
        <w:rPr>
          <w:lang w:val="es-MX"/>
        </w:rPr>
        <w:t>c</w:t>
      </w:r>
      <w:r w:rsidRPr="00FA4A94">
        <w:rPr>
          <w:lang w:val="es-MX"/>
        </w:rPr>
        <w:t xml:space="preserve">ontra </w:t>
      </w:r>
      <w:r w:rsidR="006340E4">
        <w:rPr>
          <w:b/>
          <w:lang w:val="es-PE"/>
        </w:rPr>
        <w:t>.........................</w:t>
      </w:r>
      <w:r w:rsidR="00AB506D" w:rsidRPr="00FA4A94">
        <w:rPr>
          <w:b/>
          <w:lang w:val="es-PE"/>
        </w:rPr>
        <w:t xml:space="preserve"> SEGUROS Y REASEGUROS</w:t>
      </w:r>
      <w:r w:rsidR="00AB506D" w:rsidRPr="00FA4A94">
        <w:rPr>
          <w:lang w:val="es-PE"/>
        </w:rPr>
        <w:t xml:space="preserve">, con relación al </w:t>
      </w:r>
      <w:r w:rsidR="00BB635B" w:rsidRPr="00FA4A94">
        <w:rPr>
          <w:b/>
          <w:lang w:val="es-MX"/>
        </w:rPr>
        <w:t xml:space="preserve">SEGURO PROTECCIÓN FAMILIAR    - PÓLIZA </w:t>
      </w:r>
      <w:proofErr w:type="gramStart"/>
      <w:r w:rsidR="00BB635B" w:rsidRPr="00FA4A94">
        <w:rPr>
          <w:b/>
          <w:lang w:val="es-MX"/>
        </w:rPr>
        <w:t xml:space="preserve">No </w:t>
      </w:r>
      <w:r w:rsidR="006340E4">
        <w:rPr>
          <w:b/>
          <w:lang w:val="es-MX"/>
        </w:rPr>
        <w:t>.........................</w:t>
      </w:r>
      <w:proofErr w:type="gramEnd"/>
      <w:r w:rsidRPr="00FA4A94">
        <w:rPr>
          <w:lang w:val="es-MX"/>
        </w:rPr>
        <w:t xml:space="preserve">, por lo que corresponde ordenar a la aseguradora que cumpla con otorgar la cobertura </w:t>
      </w:r>
      <w:r w:rsidR="00AB6135" w:rsidRPr="00FA4A94">
        <w:rPr>
          <w:lang w:val="es-PE"/>
        </w:rPr>
        <w:t>de indemnización por cirugías</w:t>
      </w:r>
      <w:r w:rsidRPr="00FA4A94">
        <w:t>.</w:t>
      </w:r>
      <w:r w:rsidRPr="00FA4A94">
        <w:rPr>
          <w:lang w:val="es-PE"/>
        </w:rPr>
        <w:t xml:space="preserve"> </w:t>
      </w:r>
    </w:p>
    <w:p w:rsidR="005268FB" w:rsidRPr="00FA4A94" w:rsidRDefault="005268FB" w:rsidP="005268FB">
      <w:pPr>
        <w:jc w:val="right"/>
        <w:outlineLvl w:val="0"/>
        <w:rPr>
          <w:lang w:val="es-PE"/>
        </w:rPr>
      </w:pPr>
    </w:p>
    <w:p w:rsidR="00295830" w:rsidRPr="00FA4A94" w:rsidRDefault="00295830" w:rsidP="005218AE">
      <w:pPr>
        <w:jc w:val="right"/>
        <w:outlineLvl w:val="0"/>
        <w:rPr>
          <w:lang w:val="es-PE"/>
        </w:rPr>
      </w:pPr>
    </w:p>
    <w:p w:rsidR="008848F1" w:rsidRDefault="00696F04" w:rsidP="005218AE">
      <w:pPr>
        <w:jc w:val="right"/>
        <w:outlineLvl w:val="0"/>
        <w:rPr>
          <w:lang w:val="es-PE"/>
        </w:rPr>
      </w:pPr>
      <w:r w:rsidRPr="00FA4A94">
        <w:rPr>
          <w:lang w:val="es-PE"/>
        </w:rPr>
        <w:t>Lima,</w:t>
      </w:r>
      <w:r w:rsidR="00FA4A94">
        <w:rPr>
          <w:lang w:val="es-PE"/>
        </w:rPr>
        <w:t xml:space="preserve"> 07 </w:t>
      </w:r>
      <w:r w:rsidRPr="00FA4A94">
        <w:rPr>
          <w:lang w:val="es-PE"/>
        </w:rPr>
        <w:t>de</w:t>
      </w:r>
      <w:r w:rsidR="00A6310A" w:rsidRPr="00FA4A94">
        <w:rPr>
          <w:lang w:val="es-PE"/>
        </w:rPr>
        <w:t xml:space="preserve"> </w:t>
      </w:r>
      <w:r w:rsidR="00AB6135" w:rsidRPr="00FA4A94">
        <w:rPr>
          <w:lang w:val="es-PE"/>
        </w:rPr>
        <w:t>octubre</w:t>
      </w:r>
      <w:r w:rsidR="001237E9" w:rsidRPr="00FA4A94">
        <w:rPr>
          <w:lang w:val="es-PE"/>
        </w:rPr>
        <w:t xml:space="preserve"> de 20</w:t>
      </w:r>
      <w:r w:rsidR="00AB506D" w:rsidRPr="00FA4A94">
        <w:rPr>
          <w:lang w:val="es-PE"/>
        </w:rPr>
        <w:t>19</w:t>
      </w:r>
      <w:r w:rsidR="008848F1" w:rsidRPr="00FA4A94">
        <w:rPr>
          <w:lang w:val="es-PE"/>
        </w:rPr>
        <w:t xml:space="preserve"> </w:t>
      </w:r>
    </w:p>
    <w:p w:rsidR="00FA4A94" w:rsidRDefault="00FA4A94" w:rsidP="00FA4A94">
      <w:pPr>
        <w:outlineLvl w:val="0"/>
        <w:rPr>
          <w:lang w:val="es-PE"/>
        </w:rPr>
      </w:pPr>
    </w:p>
    <w:p w:rsidR="00FA4A94" w:rsidRDefault="00FA4A94" w:rsidP="00FA4A94">
      <w:pPr>
        <w:outlineLvl w:val="0"/>
        <w:rPr>
          <w:lang w:val="es-PE"/>
        </w:rPr>
      </w:pPr>
    </w:p>
    <w:p w:rsidR="00FA4A94" w:rsidRDefault="00FA4A94" w:rsidP="00FA4A94">
      <w:pPr>
        <w:outlineLvl w:val="0"/>
        <w:rPr>
          <w:lang w:val="es-PE"/>
        </w:rPr>
      </w:pPr>
    </w:p>
    <w:p w:rsidR="00FA4A94" w:rsidRDefault="00FA4A94" w:rsidP="00FA4A94">
      <w:pPr>
        <w:jc w:val="center"/>
        <w:outlineLvl w:val="0"/>
        <w:rPr>
          <w:lang w:val="es-PE"/>
        </w:rPr>
      </w:pPr>
    </w:p>
    <w:p w:rsidR="00FA4A94" w:rsidRDefault="00FA4A94" w:rsidP="00FA4A94">
      <w:pPr>
        <w:jc w:val="center"/>
        <w:outlineLvl w:val="0"/>
        <w:rPr>
          <w:lang w:val="es-PE"/>
        </w:rPr>
      </w:pPr>
    </w:p>
    <w:p w:rsidR="00FA4A94" w:rsidRDefault="00FA4A94" w:rsidP="00FA4A94">
      <w:pPr>
        <w:jc w:val="center"/>
        <w:outlineLvl w:val="0"/>
        <w:rPr>
          <w:lang w:val="es-PE"/>
        </w:rPr>
      </w:pPr>
      <w:r>
        <w:rPr>
          <w:lang w:val="es-PE"/>
        </w:rPr>
        <w:t xml:space="preserve">Rolando Eyzaguirre </w:t>
      </w:r>
      <w:proofErr w:type="spellStart"/>
      <w:r>
        <w:rPr>
          <w:lang w:val="es-PE"/>
        </w:rPr>
        <w:t>Maccan</w:t>
      </w:r>
      <w:proofErr w:type="spellEnd"/>
    </w:p>
    <w:p w:rsidR="00FA4A94" w:rsidRPr="00FA4A94" w:rsidRDefault="00FA4A94" w:rsidP="00FA4A94">
      <w:pPr>
        <w:jc w:val="center"/>
        <w:outlineLvl w:val="0"/>
        <w:rPr>
          <w:lang w:val="es-PE"/>
        </w:rPr>
      </w:pPr>
      <w:proofErr w:type="gramStart"/>
      <w:r>
        <w:rPr>
          <w:lang w:val="es-PE"/>
        </w:rPr>
        <w:t>vocal</w:t>
      </w:r>
      <w:proofErr w:type="gramEnd"/>
    </w:p>
    <w:sectPr w:rsidR="00FA4A94" w:rsidRPr="00FA4A94"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CF" w:rsidRDefault="00445FCF">
      <w:r>
        <w:separator/>
      </w:r>
    </w:p>
  </w:endnote>
  <w:endnote w:type="continuationSeparator" w:id="0">
    <w:p w:rsidR="00445FCF" w:rsidRDefault="0044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CF" w:rsidRDefault="00445FCF">
      <w:r>
        <w:separator/>
      </w:r>
    </w:p>
  </w:footnote>
  <w:footnote w:type="continuationSeparator" w:id="0">
    <w:p w:rsidR="00445FCF" w:rsidRDefault="00445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6F22EC"/>
    <w:multiLevelType w:val="hybridMultilevel"/>
    <w:tmpl w:val="A49C946A"/>
    <w:lvl w:ilvl="0" w:tplc="73309DAE">
      <w:start w:val="1"/>
      <w:numFmt w:val="lowerLetter"/>
      <w:lvlText w:val="%1)"/>
      <w:lvlJc w:val="left"/>
      <w:pPr>
        <w:ind w:left="1068" w:hanging="360"/>
      </w:pPr>
      <w:rPr>
        <w:rFonts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DF3733"/>
    <w:multiLevelType w:val="hybridMultilevel"/>
    <w:tmpl w:val="CEFC1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28"/>
  </w:num>
  <w:num w:numId="3">
    <w:abstractNumId w:val="38"/>
  </w:num>
  <w:num w:numId="4">
    <w:abstractNumId w:val="31"/>
  </w:num>
  <w:num w:numId="5">
    <w:abstractNumId w:val="11"/>
  </w:num>
  <w:num w:numId="6">
    <w:abstractNumId w:val="19"/>
  </w:num>
  <w:num w:numId="7">
    <w:abstractNumId w:val="25"/>
  </w:num>
  <w:num w:numId="8">
    <w:abstractNumId w:val="14"/>
  </w:num>
  <w:num w:numId="9">
    <w:abstractNumId w:val="3"/>
  </w:num>
  <w:num w:numId="10">
    <w:abstractNumId w:val="12"/>
  </w:num>
  <w:num w:numId="11">
    <w:abstractNumId w:val="16"/>
  </w:num>
  <w:num w:numId="12">
    <w:abstractNumId w:val="15"/>
  </w:num>
  <w:num w:numId="13">
    <w:abstractNumId w:val="32"/>
  </w:num>
  <w:num w:numId="14">
    <w:abstractNumId w:val="24"/>
  </w:num>
  <w:num w:numId="15">
    <w:abstractNumId w:val="5"/>
  </w:num>
  <w:num w:numId="16">
    <w:abstractNumId w:val="26"/>
  </w:num>
  <w:num w:numId="17">
    <w:abstractNumId w:val="29"/>
  </w:num>
  <w:num w:numId="18">
    <w:abstractNumId w:val="37"/>
  </w:num>
  <w:num w:numId="19">
    <w:abstractNumId w:val="33"/>
  </w:num>
  <w:num w:numId="20">
    <w:abstractNumId w:val="22"/>
  </w:num>
  <w:num w:numId="21">
    <w:abstractNumId w:val="36"/>
  </w:num>
  <w:num w:numId="22">
    <w:abstractNumId w:val="35"/>
  </w:num>
  <w:num w:numId="23">
    <w:abstractNumId w:val="20"/>
  </w:num>
  <w:num w:numId="24">
    <w:abstractNumId w:val="17"/>
  </w:num>
  <w:num w:numId="25">
    <w:abstractNumId w:val="1"/>
  </w:num>
  <w:num w:numId="26">
    <w:abstractNumId w:val="27"/>
  </w:num>
  <w:num w:numId="27">
    <w:abstractNumId w:val="10"/>
  </w:num>
  <w:num w:numId="28">
    <w:abstractNumId w:val="30"/>
  </w:num>
  <w:num w:numId="29">
    <w:abstractNumId w:val="8"/>
  </w:num>
  <w:num w:numId="30">
    <w:abstractNumId w:val="34"/>
  </w:num>
  <w:num w:numId="31">
    <w:abstractNumId w:val="7"/>
  </w:num>
  <w:num w:numId="32">
    <w:abstractNumId w:val="23"/>
  </w:num>
  <w:num w:numId="33">
    <w:abstractNumId w:val="9"/>
  </w:num>
  <w:num w:numId="34">
    <w:abstractNumId w:val="18"/>
  </w:num>
  <w:num w:numId="35">
    <w:abstractNumId w:val="13"/>
  </w:num>
  <w:num w:numId="36">
    <w:abstractNumId w:val="0"/>
  </w:num>
  <w:num w:numId="37">
    <w:abstractNumId w:val="21"/>
  </w:num>
  <w:num w:numId="38">
    <w:abstractNumId w:val="2"/>
  </w:num>
  <w:num w:numId="3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8D3"/>
    <w:rsid w:val="0000705F"/>
    <w:rsid w:val="00007EEE"/>
    <w:rsid w:val="00007F22"/>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0813"/>
    <w:rsid w:val="0002164F"/>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206A"/>
    <w:rsid w:val="00032577"/>
    <w:rsid w:val="00032776"/>
    <w:rsid w:val="00032F1C"/>
    <w:rsid w:val="00033AA3"/>
    <w:rsid w:val="00033BED"/>
    <w:rsid w:val="00033C14"/>
    <w:rsid w:val="00033F12"/>
    <w:rsid w:val="000344A4"/>
    <w:rsid w:val="000353BF"/>
    <w:rsid w:val="000364E4"/>
    <w:rsid w:val="00036BAA"/>
    <w:rsid w:val="00037614"/>
    <w:rsid w:val="0003770A"/>
    <w:rsid w:val="00037B62"/>
    <w:rsid w:val="00040112"/>
    <w:rsid w:val="0004029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2420"/>
    <w:rsid w:val="000527D3"/>
    <w:rsid w:val="00053180"/>
    <w:rsid w:val="0005319F"/>
    <w:rsid w:val="00053A8C"/>
    <w:rsid w:val="00053CE6"/>
    <w:rsid w:val="0005428F"/>
    <w:rsid w:val="000544B5"/>
    <w:rsid w:val="00054C7E"/>
    <w:rsid w:val="000557C2"/>
    <w:rsid w:val="00056792"/>
    <w:rsid w:val="00056936"/>
    <w:rsid w:val="00057424"/>
    <w:rsid w:val="00057616"/>
    <w:rsid w:val="00060358"/>
    <w:rsid w:val="0006202D"/>
    <w:rsid w:val="00062F39"/>
    <w:rsid w:val="000635E4"/>
    <w:rsid w:val="00063613"/>
    <w:rsid w:val="000636B0"/>
    <w:rsid w:val="00063A98"/>
    <w:rsid w:val="000651D7"/>
    <w:rsid w:val="00065488"/>
    <w:rsid w:val="00065AEE"/>
    <w:rsid w:val="000667EA"/>
    <w:rsid w:val="000670B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FB3"/>
    <w:rsid w:val="000948D9"/>
    <w:rsid w:val="00094C9D"/>
    <w:rsid w:val="00094E39"/>
    <w:rsid w:val="000953F6"/>
    <w:rsid w:val="000967E2"/>
    <w:rsid w:val="000968FB"/>
    <w:rsid w:val="00096903"/>
    <w:rsid w:val="000969AA"/>
    <w:rsid w:val="00096ACB"/>
    <w:rsid w:val="00096BC0"/>
    <w:rsid w:val="000971AE"/>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A77"/>
    <w:rsid w:val="000C2EE0"/>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2FA"/>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3EB"/>
    <w:rsid w:val="000E395A"/>
    <w:rsid w:val="000E558B"/>
    <w:rsid w:val="000E5DFF"/>
    <w:rsid w:val="000E5ECC"/>
    <w:rsid w:val="000E6537"/>
    <w:rsid w:val="000E65A6"/>
    <w:rsid w:val="000E65BE"/>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959"/>
    <w:rsid w:val="00121B15"/>
    <w:rsid w:val="00121F2E"/>
    <w:rsid w:val="00122133"/>
    <w:rsid w:val="00122681"/>
    <w:rsid w:val="0012308F"/>
    <w:rsid w:val="001233EB"/>
    <w:rsid w:val="001237E9"/>
    <w:rsid w:val="0012396F"/>
    <w:rsid w:val="001267AE"/>
    <w:rsid w:val="00126B6D"/>
    <w:rsid w:val="00126D88"/>
    <w:rsid w:val="00127088"/>
    <w:rsid w:val="001274F5"/>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0B10"/>
    <w:rsid w:val="0014166F"/>
    <w:rsid w:val="00141DE3"/>
    <w:rsid w:val="001425BA"/>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1F0E"/>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1B95"/>
    <w:rsid w:val="001625BD"/>
    <w:rsid w:val="00163368"/>
    <w:rsid w:val="00163B45"/>
    <w:rsid w:val="00163BBA"/>
    <w:rsid w:val="0016455A"/>
    <w:rsid w:val="00164D1A"/>
    <w:rsid w:val="00165051"/>
    <w:rsid w:val="00165F90"/>
    <w:rsid w:val="00167858"/>
    <w:rsid w:val="001679D5"/>
    <w:rsid w:val="00170247"/>
    <w:rsid w:val="001704AA"/>
    <w:rsid w:val="0017165E"/>
    <w:rsid w:val="00171D9C"/>
    <w:rsid w:val="00172653"/>
    <w:rsid w:val="00172919"/>
    <w:rsid w:val="00173CF4"/>
    <w:rsid w:val="00173E7F"/>
    <w:rsid w:val="00173FE5"/>
    <w:rsid w:val="001740F0"/>
    <w:rsid w:val="00174AE2"/>
    <w:rsid w:val="00175C28"/>
    <w:rsid w:val="00175C3F"/>
    <w:rsid w:val="001761C3"/>
    <w:rsid w:val="001762EC"/>
    <w:rsid w:val="001771C7"/>
    <w:rsid w:val="0017761E"/>
    <w:rsid w:val="00177654"/>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7C0"/>
    <w:rsid w:val="001B196E"/>
    <w:rsid w:val="001B20E4"/>
    <w:rsid w:val="001B2868"/>
    <w:rsid w:val="001B323A"/>
    <w:rsid w:val="001B32F4"/>
    <w:rsid w:val="001B39F0"/>
    <w:rsid w:val="001B40B9"/>
    <w:rsid w:val="001B4F0B"/>
    <w:rsid w:val="001B522D"/>
    <w:rsid w:val="001B5AEF"/>
    <w:rsid w:val="001B5B6E"/>
    <w:rsid w:val="001B5FF3"/>
    <w:rsid w:val="001B6493"/>
    <w:rsid w:val="001B701C"/>
    <w:rsid w:val="001B72D3"/>
    <w:rsid w:val="001B74AA"/>
    <w:rsid w:val="001B7B39"/>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6428"/>
    <w:rsid w:val="001F6AAD"/>
    <w:rsid w:val="001F76C0"/>
    <w:rsid w:val="001F7A37"/>
    <w:rsid w:val="002008A0"/>
    <w:rsid w:val="00201419"/>
    <w:rsid w:val="00201A96"/>
    <w:rsid w:val="00202019"/>
    <w:rsid w:val="002025C5"/>
    <w:rsid w:val="00202D20"/>
    <w:rsid w:val="00202E99"/>
    <w:rsid w:val="00203018"/>
    <w:rsid w:val="002030CD"/>
    <w:rsid w:val="002042E5"/>
    <w:rsid w:val="00204F1A"/>
    <w:rsid w:val="00205DB8"/>
    <w:rsid w:val="00205E99"/>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AC5"/>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40C84"/>
    <w:rsid w:val="00241700"/>
    <w:rsid w:val="00242409"/>
    <w:rsid w:val="002427C8"/>
    <w:rsid w:val="00242854"/>
    <w:rsid w:val="00242C5B"/>
    <w:rsid w:val="00242E64"/>
    <w:rsid w:val="00242EEF"/>
    <w:rsid w:val="0024317A"/>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937"/>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70E78"/>
    <w:rsid w:val="00271805"/>
    <w:rsid w:val="002718CA"/>
    <w:rsid w:val="002719CF"/>
    <w:rsid w:val="00272D69"/>
    <w:rsid w:val="00273D56"/>
    <w:rsid w:val="00273EF6"/>
    <w:rsid w:val="00275145"/>
    <w:rsid w:val="0027585C"/>
    <w:rsid w:val="00275C1C"/>
    <w:rsid w:val="0027623E"/>
    <w:rsid w:val="002767A8"/>
    <w:rsid w:val="0027792B"/>
    <w:rsid w:val="00277DEC"/>
    <w:rsid w:val="0028017E"/>
    <w:rsid w:val="00281276"/>
    <w:rsid w:val="00281843"/>
    <w:rsid w:val="0028231A"/>
    <w:rsid w:val="00283926"/>
    <w:rsid w:val="00283A3E"/>
    <w:rsid w:val="00284496"/>
    <w:rsid w:val="00284513"/>
    <w:rsid w:val="0028508A"/>
    <w:rsid w:val="00285131"/>
    <w:rsid w:val="00285991"/>
    <w:rsid w:val="00285B8F"/>
    <w:rsid w:val="002866A7"/>
    <w:rsid w:val="00286704"/>
    <w:rsid w:val="0028678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830"/>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190"/>
    <w:rsid w:val="002B28BD"/>
    <w:rsid w:val="002B2F10"/>
    <w:rsid w:val="002B4954"/>
    <w:rsid w:val="002B49AF"/>
    <w:rsid w:val="002B4F2D"/>
    <w:rsid w:val="002B503B"/>
    <w:rsid w:val="002B5AB2"/>
    <w:rsid w:val="002B60F5"/>
    <w:rsid w:val="002B635B"/>
    <w:rsid w:val="002B7E67"/>
    <w:rsid w:val="002B7F6A"/>
    <w:rsid w:val="002C07A0"/>
    <w:rsid w:val="002C2351"/>
    <w:rsid w:val="002C2617"/>
    <w:rsid w:val="002C2952"/>
    <w:rsid w:val="002C2D23"/>
    <w:rsid w:val="002C3036"/>
    <w:rsid w:val="002C44D7"/>
    <w:rsid w:val="002C48D3"/>
    <w:rsid w:val="002C49F4"/>
    <w:rsid w:val="002C4C0A"/>
    <w:rsid w:val="002C4E18"/>
    <w:rsid w:val="002C55E2"/>
    <w:rsid w:val="002C584C"/>
    <w:rsid w:val="002C5B79"/>
    <w:rsid w:val="002C6172"/>
    <w:rsid w:val="002C7226"/>
    <w:rsid w:val="002D07E1"/>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365E"/>
    <w:rsid w:val="002F3819"/>
    <w:rsid w:val="002F3F9B"/>
    <w:rsid w:val="002F43D8"/>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3091"/>
    <w:rsid w:val="00333678"/>
    <w:rsid w:val="00333A07"/>
    <w:rsid w:val="0033438A"/>
    <w:rsid w:val="0033588B"/>
    <w:rsid w:val="00335978"/>
    <w:rsid w:val="00335A99"/>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166"/>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5D06"/>
    <w:rsid w:val="00356840"/>
    <w:rsid w:val="00356A1F"/>
    <w:rsid w:val="00356A8A"/>
    <w:rsid w:val="00356E2D"/>
    <w:rsid w:val="00357C0B"/>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9EB"/>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BFC"/>
    <w:rsid w:val="003A7F47"/>
    <w:rsid w:val="003B0F4B"/>
    <w:rsid w:val="003B1CBD"/>
    <w:rsid w:val="003B2040"/>
    <w:rsid w:val="003B236F"/>
    <w:rsid w:val="003B2ADE"/>
    <w:rsid w:val="003B2E89"/>
    <w:rsid w:val="003B30B2"/>
    <w:rsid w:val="003B324D"/>
    <w:rsid w:val="003B3712"/>
    <w:rsid w:val="003B4631"/>
    <w:rsid w:val="003B51C9"/>
    <w:rsid w:val="003B5DD6"/>
    <w:rsid w:val="003B5E3E"/>
    <w:rsid w:val="003B5F1D"/>
    <w:rsid w:val="003B6BA9"/>
    <w:rsid w:val="003B7053"/>
    <w:rsid w:val="003B74A4"/>
    <w:rsid w:val="003B7E12"/>
    <w:rsid w:val="003C0744"/>
    <w:rsid w:val="003C14F4"/>
    <w:rsid w:val="003C1D2F"/>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877"/>
    <w:rsid w:val="003D19CE"/>
    <w:rsid w:val="003D1A97"/>
    <w:rsid w:val="003D2ACB"/>
    <w:rsid w:val="003D3D57"/>
    <w:rsid w:val="003D4113"/>
    <w:rsid w:val="003D4623"/>
    <w:rsid w:val="003D4AC9"/>
    <w:rsid w:val="003D5B41"/>
    <w:rsid w:val="003D686A"/>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283"/>
    <w:rsid w:val="004029BC"/>
    <w:rsid w:val="004034AB"/>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55DB"/>
    <w:rsid w:val="004157FF"/>
    <w:rsid w:val="004158C5"/>
    <w:rsid w:val="00415AD8"/>
    <w:rsid w:val="004160B8"/>
    <w:rsid w:val="0041625F"/>
    <w:rsid w:val="004168D5"/>
    <w:rsid w:val="004173B8"/>
    <w:rsid w:val="00417D0C"/>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EE1"/>
    <w:rsid w:val="00444C85"/>
    <w:rsid w:val="00445B31"/>
    <w:rsid w:val="00445FCF"/>
    <w:rsid w:val="004466D1"/>
    <w:rsid w:val="00446B06"/>
    <w:rsid w:val="00446DFD"/>
    <w:rsid w:val="0044709C"/>
    <w:rsid w:val="00450A73"/>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5907"/>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9035E"/>
    <w:rsid w:val="004909A4"/>
    <w:rsid w:val="00490A75"/>
    <w:rsid w:val="004911EC"/>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3D28"/>
    <w:rsid w:val="004A3E04"/>
    <w:rsid w:val="004A3FAE"/>
    <w:rsid w:val="004A4118"/>
    <w:rsid w:val="004A4124"/>
    <w:rsid w:val="004A4938"/>
    <w:rsid w:val="004A4D33"/>
    <w:rsid w:val="004A5491"/>
    <w:rsid w:val="004A5851"/>
    <w:rsid w:val="004A65E3"/>
    <w:rsid w:val="004A69E7"/>
    <w:rsid w:val="004A6A2D"/>
    <w:rsid w:val="004A7324"/>
    <w:rsid w:val="004A7E7A"/>
    <w:rsid w:val="004B0759"/>
    <w:rsid w:val="004B0B2E"/>
    <w:rsid w:val="004B103D"/>
    <w:rsid w:val="004B12A1"/>
    <w:rsid w:val="004B1377"/>
    <w:rsid w:val="004B1821"/>
    <w:rsid w:val="004B1906"/>
    <w:rsid w:val="004B21E7"/>
    <w:rsid w:val="004B22CE"/>
    <w:rsid w:val="004B2D3D"/>
    <w:rsid w:val="004B43EE"/>
    <w:rsid w:val="004B5A45"/>
    <w:rsid w:val="004B5BFC"/>
    <w:rsid w:val="004B5C5F"/>
    <w:rsid w:val="004B5F68"/>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1"/>
    <w:rsid w:val="004C4DD8"/>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6A9"/>
    <w:rsid w:val="004E388E"/>
    <w:rsid w:val="004E410C"/>
    <w:rsid w:val="004E42C1"/>
    <w:rsid w:val="004E4721"/>
    <w:rsid w:val="004E5088"/>
    <w:rsid w:val="004E5A75"/>
    <w:rsid w:val="004E6969"/>
    <w:rsid w:val="004E6DBF"/>
    <w:rsid w:val="004E6DFF"/>
    <w:rsid w:val="004E6EF5"/>
    <w:rsid w:val="004E72FA"/>
    <w:rsid w:val="004E7B48"/>
    <w:rsid w:val="004F02B9"/>
    <w:rsid w:val="004F13FD"/>
    <w:rsid w:val="004F17F0"/>
    <w:rsid w:val="004F1C7B"/>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7250"/>
    <w:rsid w:val="00507ED2"/>
    <w:rsid w:val="005108A9"/>
    <w:rsid w:val="00510EC4"/>
    <w:rsid w:val="00511035"/>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8AE"/>
    <w:rsid w:val="00521DFC"/>
    <w:rsid w:val="00522086"/>
    <w:rsid w:val="005222DF"/>
    <w:rsid w:val="005235D2"/>
    <w:rsid w:val="0052366F"/>
    <w:rsid w:val="00524C2A"/>
    <w:rsid w:val="0052575F"/>
    <w:rsid w:val="00525BE9"/>
    <w:rsid w:val="0052676B"/>
    <w:rsid w:val="005268F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F9F"/>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B26"/>
    <w:rsid w:val="00564D2B"/>
    <w:rsid w:val="0056525A"/>
    <w:rsid w:val="0056558F"/>
    <w:rsid w:val="00565797"/>
    <w:rsid w:val="00565E5E"/>
    <w:rsid w:val="00566508"/>
    <w:rsid w:val="0056675C"/>
    <w:rsid w:val="00567A56"/>
    <w:rsid w:val="0057049D"/>
    <w:rsid w:val="00571F0E"/>
    <w:rsid w:val="005724A2"/>
    <w:rsid w:val="00572D13"/>
    <w:rsid w:val="00572D2A"/>
    <w:rsid w:val="00572DB5"/>
    <w:rsid w:val="00573D09"/>
    <w:rsid w:val="00575BF5"/>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F10"/>
    <w:rsid w:val="005B17E5"/>
    <w:rsid w:val="005B1BD2"/>
    <w:rsid w:val="005B1F49"/>
    <w:rsid w:val="005B26F4"/>
    <w:rsid w:val="005B3EFD"/>
    <w:rsid w:val="005B400A"/>
    <w:rsid w:val="005B5470"/>
    <w:rsid w:val="005B5708"/>
    <w:rsid w:val="005B668E"/>
    <w:rsid w:val="005B70D0"/>
    <w:rsid w:val="005B763D"/>
    <w:rsid w:val="005B7A78"/>
    <w:rsid w:val="005C014D"/>
    <w:rsid w:val="005C027B"/>
    <w:rsid w:val="005C1347"/>
    <w:rsid w:val="005C1B3C"/>
    <w:rsid w:val="005C4F9D"/>
    <w:rsid w:val="005C5031"/>
    <w:rsid w:val="005C5046"/>
    <w:rsid w:val="005C56FF"/>
    <w:rsid w:val="005C585F"/>
    <w:rsid w:val="005C6DE0"/>
    <w:rsid w:val="005D03A2"/>
    <w:rsid w:val="005D0BF4"/>
    <w:rsid w:val="005D1887"/>
    <w:rsid w:val="005D1F81"/>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C83"/>
    <w:rsid w:val="005E6E9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2BC"/>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58A7"/>
    <w:rsid w:val="00615A68"/>
    <w:rsid w:val="00615ED1"/>
    <w:rsid w:val="006165E4"/>
    <w:rsid w:val="0061669A"/>
    <w:rsid w:val="0061686F"/>
    <w:rsid w:val="00616CAB"/>
    <w:rsid w:val="00617E2B"/>
    <w:rsid w:val="00620F89"/>
    <w:rsid w:val="00621476"/>
    <w:rsid w:val="00621894"/>
    <w:rsid w:val="00621C74"/>
    <w:rsid w:val="00621DF2"/>
    <w:rsid w:val="00623DAC"/>
    <w:rsid w:val="0062426F"/>
    <w:rsid w:val="006245F2"/>
    <w:rsid w:val="00624E87"/>
    <w:rsid w:val="00625542"/>
    <w:rsid w:val="00625C5A"/>
    <w:rsid w:val="00625E06"/>
    <w:rsid w:val="00626320"/>
    <w:rsid w:val="00626D6A"/>
    <w:rsid w:val="00626F96"/>
    <w:rsid w:val="00627378"/>
    <w:rsid w:val="00627E82"/>
    <w:rsid w:val="006309E0"/>
    <w:rsid w:val="0063105A"/>
    <w:rsid w:val="006317B1"/>
    <w:rsid w:val="006319AE"/>
    <w:rsid w:val="00631A46"/>
    <w:rsid w:val="006324F3"/>
    <w:rsid w:val="00632D17"/>
    <w:rsid w:val="00632F49"/>
    <w:rsid w:val="00632F85"/>
    <w:rsid w:val="00633CAB"/>
    <w:rsid w:val="00633F4F"/>
    <w:rsid w:val="006340E4"/>
    <w:rsid w:val="00634171"/>
    <w:rsid w:val="0063420A"/>
    <w:rsid w:val="006343D7"/>
    <w:rsid w:val="0063459B"/>
    <w:rsid w:val="00634D17"/>
    <w:rsid w:val="00635199"/>
    <w:rsid w:val="00635BC9"/>
    <w:rsid w:val="006370A4"/>
    <w:rsid w:val="00637826"/>
    <w:rsid w:val="00640138"/>
    <w:rsid w:val="00640386"/>
    <w:rsid w:val="00640B39"/>
    <w:rsid w:val="00640D1A"/>
    <w:rsid w:val="00641C49"/>
    <w:rsid w:val="00641E0E"/>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26A"/>
    <w:rsid w:val="00664492"/>
    <w:rsid w:val="00664E3B"/>
    <w:rsid w:val="00664EBA"/>
    <w:rsid w:val="00666564"/>
    <w:rsid w:val="0066713D"/>
    <w:rsid w:val="006672A3"/>
    <w:rsid w:val="00667A62"/>
    <w:rsid w:val="00667A96"/>
    <w:rsid w:val="006700DB"/>
    <w:rsid w:val="00670571"/>
    <w:rsid w:val="006706F5"/>
    <w:rsid w:val="00672523"/>
    <w:rsid w:val="0067360C"/>
    <w:rsid w:val="00673EFA"/>
    <w:rsid w:val="00674166"/>
    <w:rsid w:val="006751BA"/>
    <w:rsid w:val="00675212"/>
    <w:rsid w:val="00675353"/>
    <w:rsid w:val="006769E2"/>
    <w:rsid w:val="00676C4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6F0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6F69"/>
    <w:rsid w:val="006C6FDF"/>
    <w:rsid w:val="006C723F"/>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230D"/>
    <w:rsid w:val="00704123"/>
    <w:rsid w:val="00704BAB"/>
    <w:rsid w:val="00705E6A"/>
    <w:rsid w:val="00705F5D"/>
    <w:rsid w:val="00705FE2"/>
    <w:rsid w:val="0070650D"/>
    <w:rsid w:val="007067B3"/>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E99"/>
    <w:rsid w:val="0075013F"/>
    <w:rsid w:val="00750B2B"/>
    <w:rsid w:val="00750B6F"/>
    <w:rsid w:val="00751708"/>
    <w:rsid w:val="00751886"/>
    <w:rsid w:val="00751EC5"/>
    <w:rsid w:val="0075280E"/>
    <w:rsid w:val="007534F1"/>
    <w:rsid w:val="00753F77"/>
    <w:rsid w:val="00754373"/>
    <w:rsid w:val="007548E4"/>
    <w:rsid w:val="00755EBD"/>
    <w:rsid w:val="00756F61"/>
    <w:rsid w:val="00756F9E"/>
    <w:rsid w:val="00757289"/>
    <w:rsid w:val="0076013A"/>
    <w:rsid w:val="00760C07"/>
    <w:rsid w:val="00760FD4"/>
    <w:rsid w:val="00761EBE"/>
    <w:rsid w:val="00763637"/>
    <w:rsid w:val="007638DC"/>
    <w:rsid w:val="00763D13"/>
    <w:rsid w:val="0076403F"/>
    <w:rsid w:val="0076518D"/>
    <w:rsid w:val="00765306"/>
    <w:rsid w:val="0076645A"/>
    <w:rsid w:val="00766536"/>
    <w:rsid w:val="00766705"/>
    <w:rsid w:val="0076688E"/>
    <w:rsid w:val="00766BBE"/>
    <w:rsid w:val="00767785"/>
    <w:rsid w:val="00767792"/>
    <w:rsid w:val="00767DA1"/>
    <w:rsid w:val="00771E1F"/>
    <w:rsid w:val="007720EE"/>
    <w:rsid w:val="007728BE"/>
    <w:rsid w:val="00772EEA"/>
    <w:rsid w:val="00773260"/>
    <w:rsid w:val="00773472"/>
    <w:rsid w:val="00773671"/>
    <w:rsid w:val="00773F65"/>
    <w:rsid w:val="0077423E"/>
    <w:rsid w:val="00774798"/>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FED"/>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6F9"/>
    <w:rsid w:val="007A18E5"/>
    <w:rsid w:val="007A1B92"/>
    <w:rsid w:val="007A1CE2"/>
    <w:rsid w:val="007A1F19"/>
    <w:rsid w:val="007A2CE0"/>
    <w:rsid w:val="007A4436"/>
    <w:rsid w:val="007A5891"/>
    <w:rsid w:val="007A6506"/>
    <w:rsid w:val="007A67D3"/>
    <w:rsid w:val="007A7052"/>
    <w:rsid w:val="007A7118"/>
    <w:rsid w:val="007A7449"/>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7CD5"/>
    <w:rsid w:val="007C0308"/>
    <w:rsid w:val="007C12F7"/>
    <w:rsid w:val="007C1566"/>
    <w:rsid w:val="007C1A92"/>
    <w:rsid w:val="007C1E3C"/>
    <w:rsid w:val="007C1F4D"/>
    <w:rsid w:val="007C2357"/>
    <w:rsid w:val="007C28D4"/>
    <w:rsid w:val="007C3736"/>
    <w:rsid w:val="007C383C"/>
    <w:rsid w:val="007C3B4C"/>
    <w:rsid w:val="007C3C20"/>
    <w:rsid w:val="007C3CC0"/>
    <w:rsid w:val="007C4A4E"/>
    <w:rsid w:val="007C4A9C"/>
    <w:rsid w:val="007C664E"/>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7C1"/>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CF9"/>
    <w:rsid w:val="007E4DA8"/>
    <w:rsid w:val="007E4F18"/>
    <w:rsid w:val="007E5185"/>
    <w:rsid w:val="007E58C5"/>
    <w:rsid w:val="007E5B81"/>
    <w:rsid w:val="007E6ADF"/>
    <w:rsid w:val="007E704C"/>
    <w:rsid w:val="007E73C3"/>
    <w:rsid w:val="007F0386"/>
    <w:rsid w:val="007F14CD"/>
    <w:rsid w:val="007F1D44"/>
    <w:rsid w:val="007F2ED7"/>
    <w:rsid w:val="007F2EEE"/>
    <w:rsid w:val="007F358F"/>
    <w:rsid w:val="007F56F4"/>
    <w:rsid w:val="007F6729"/>
    <w:rsid w:val="007F689C"/>
    <w:rsid w:val="007F6B97"/>
    <w:rsid w:val="007F742F"/>
    <w:rsid w:val="007F79E8"/>
    <w:rsid w:val="007F7B95"/>
    <w:rsid w:val="00800E67"/>
    <w:rsid w:val="0080151B"/>
    <w:rsid w:val="00801619"/>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0C6"/>
    <w:rsid w:val="00820CC7"/>
    <w:rsid w:val="00821155"/>
    <w:rsid w:val="00821179"/>
    <w:rsid w:val="00822045"/>
    <w:rsid w:val="008229E6"/>
    <w:rsid w:val="008229E9"/>
    <w:rsid w:val="00822B47"/>
    <w:rsid w:val="00823430"/>
    <w:rsid w:val="00823D7B"/>
    <w:rsid w:val="008246DB"/>
    <w:rsid w:val="008258CE"/>
    <w:rsid w:val="008260EE"/>
    <w:rsid w:val="00826241"/>
    <w:rsid w:val="00826707"/>
    <w:rsid w:val="00826BB9"/>
    <w:rsid w:val="00827529"/>
    <w:rsid w:val="00827BBC"/>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961"/>
    <w:rsid w:val="008409A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47EC"/>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406"/>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A1"/>
    <w:rsid w:val="008A0288"/>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773"/>
    <w:rsid w:val="008E1AA9"/>
    <w:rsid w:val="008E285B"/>
    <w:rsid w:val="008E3117"/>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2620"/>
    <w:rsid w:val="008F390D"/>
    <w:rsid w:val="008F399F"/>
    <w:rsid w:val="008F3EC4"/>
    <w:rsid w:val="008F4EB4"/>
    <w:rsid w:val="008F5708"/>
    <w:rsid w:val="008F58AF"/>
    <w:rsid w:val="008F7916"/>
    <w:rsid w:val="00900342"/>
    <w:rsid w:val="00900ACD"/>
    <w:rsid w:val="00901B89"/>
    <w:rsid w:val="00901EEE"/>
    <w:rsid w:val="009025E1"/>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C7B"/>
    <w:rsid w:val="00923DAA"/>
    <w:rsid w:val="009244D5"/>
    <w:rsid w:val="00924738"/>
    <w:rsid w:val="00924ABE"/>
    <w:rsid w:val="00926782"/>
    <w:rsid w:val="00926A35"/>
    <w:rsid w:val="00926B34"/>
    <w:rsid w:val="00926D21"/>
    <w:rsid w:val="00926E6F"/>
    <w:rsid w:val="00927559"/>
    <w:rsid w:val="00930067"/>
    <w:rsid w:val="0093202E"/>
    <w:rsid w:val="00932056"/>
    <w:rsid w:val="0093209F"/>
    <w:rsid w:val="009326A6"/>
    <w:rsid w:val="00932E0D"/>
    <w:rsid w:val="0093379B"/>
    <w:rsid w:val="00934735"/>
    <w:rsid w:val="00935120"/>
    <w:rsid w:val="00935996"/>
    <w:rsid w:val="00936A82"/>
    <w:rsid w:val="00937117"/>
    <w:rsid w:val="00937CBE"/>
    <w:rsid w:val="0094031A"/>
    <w:rsid w:val="009429E2"/>
    <w:rsid w:val="0094446D"/>
    <w:rsid w:val="00944B3D"/>
    <w:rsid w:val="009456B8"/>
    <w:rsid w:val="00945939"/>
    <w:rsid w:val="0094620E"/>
    <w:rsid w:val="0094657A"/>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2992"/>
    <w:rsid w:val="009948AD"/>
    <w:rsid w:val="009949E6"/>
    <w:rsid w:val="00994E00"/>
    <w:rsid w:val="00995068"/>
    <w:rsid w:val="0099653A"/>
    <w:rsid w:val="00996655"/>
    <w:rsid w:val="0099744A"/>
    <w:rsid w:val="0099760C"/>
    <w:rsid w:val="009A0AD5"/>
    <w:rsid w:val="009A0ADF"/>
    <w:rsid w:val="009A1BCF"/>
    <w:rsid w:val="009A275F"/>
    <w:rsid w:val="009A2CC6"/>
    <w:rsid w:val="009A3119"/>
    <w:rsid w:val="009A3889"/>
    <w:rsid w:val="009A38BB"/>
    <w:rsid w:val="009A401A"/>
    <w:rsid w:val="009A59A9"/>
    <w:rsid w:val="009A5DAA"/>
    <w:rsid w:val="009A7045"/>
    <w:rsid w:val="009A7D9A"/>
    <w:rsid w:val="009B06AD"/>
    <w:rsid w:val="009B0DC0"/>
    <w:rsid w:val="009B24BE"/>
    <w:rsid w:val="009B2835"/>
    <w:rsid w:val="009B3305"/>
    <w:rsid w:val="009B34DF"/>
    <w:rsid w:val="009B3F01"/>
    <w:rsid w:val="009B54B8"/>
    <w:rsid w:val="009B5857"/>
    <w:rsid w:val="009B595D"/>
    <w:rsid w:val="009B5B35"/>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67B"/>
    <w:rsid w:val="009D4BA2"/>
    <w:rsid w:val="009D4F27"/>
    <w:rsid w:val="009D50E8"/>
    <w:rsid w:val="009D53FB"/>
    <w:rsid w:val="009D54CD"/>
    <w:rsid w:val="009D5604"/>
    <w:rsid w:val="009D5ABA"/>
    <w:rsid w:val="009D6092"/>
    <w:rsid w:val="009D6671"/>
    <w:rsid w:val="009D6A44"/>
    <w:rsid w:val="009D6D1C"/>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67"/>
    <w:rsid w:val="009E7FCE"/>
    <w:rsid w:val="009F02ED"/>
    <w:rsid w:val="009F032E"/>
    <w:rsid w:val="009F11FF"/>
    <w:rsid w:val="009F148E"/>
    <w:rsid w:val="009F173B"/>
    <w:rsid w:val="009F24B0"/>
    <w:rsid w:val="009F281F"/>
    <w:rsid w:val="009F28D8"/>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801"/>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71CB"/>
    <w:rsid w:val="00A179C1"/>
    <w:rsid w:val="00A17C4D"/>
    <w:rsid w:val="00A206C5"/>
    <w:rsid w:val="00A20800"/>
    <w:rsid w:val="00A20E38"/>
    <w:rsid w:val="00A212DB"/>
    <w:rsid w:val="00A2136C"/>
    <w:rsid w:val="00A21439"/>
    <w:rsid w:val="00A21CD8"/>
    <w:rsid w:val="00A22F64"/>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47113"/>
    <w:rsid w:val="00A50373"/>
    <w:rsid w:val="00A50583"/>
    <w:rsid w:val="00A515F4"/>
    <w:rsid w:val="00A5247A"/>
    <w:rsid w:val="00A52B2B"/>
    <w:rsid w:val="00A54434"/>
    <w:rsid w:val="00A548E4"/>
    <w:rsid w:val="00A5498F"/>
    <w:rsid w:val="00A55C6B"/>
    <w:rsid w:val="00A55CF6"/>
    <w:rsid w:val="00A55D7E"/>
    <w:rsid w:val="00A5717B"/>
    <w:rsid w:val="00A57CE2"/>
    <w:rsid w:val="00A603B4"/>
    <w:rsid w:val="00A6089B"/>
    <w:rsid w:val="00A612F9"/>
    <w:rsid w:val="00A625A1"/>
    <w:rsid w:val="00A62DC7"/>
    <w:rsid w:val="00A6310A"/>
    <w:rsid w:val="00A63174"/>
    <w:rsid w:val="00A63802"/>
    <w:rsid w:val="00A63816"/>
    <w:rsid w:val="00A64B7F"/>
    <w:rsid w:val="00A65966"/>
    <w:rsid w:val="00A66143"/>
    <w:rsid w:val="00A6636B"/>
    <w:rsid w:val="00A66394"/>
    <w:rsid w:val="00A663F5"/>
    <w:rsid w:val="00A66778"/>
    <w:rsid w:val="00A66C83"/>
    <w:rsid w:val="00A671FD"/>
    <w:rsid w:val="00A67B85"/>
    <w:rsid w:val="00A67D1B"/>
    <w:rsid w:val="00A705C3"/>
    <w:rsid w:val="00A70DC5"/>
    <w:rsid w:val="00A71559"/>
    <w:rsid w:val="00A71896"/>
    <w:rsid w:val="00A72170"/>
    <w:rsid w:val="00A738B8"/>
    <w:rsid w:val="00A73EE3"/>
    <w:rsid w:val="00A74156"/>
    <w:rsid w:val="00A745F4"/>
    <w:rsid w:val="00A750D6"/>
    <w:rsid w:val="00A75114"/>
    <w:rsid w:val="00A75CAD"/>
    <w:rsid w:val="00A761CF"/>
    <w:rsid w:val="00A7658A"/>
    <w:rsid w:val="00A76CC5"/>
    <w:rsid w:val="00A77039"/>
    <w:rsid w:val="00A77434"/>
    <w:rsid w:val="00A777AD"/>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5DCF"/>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C88"/>
    <w:rsid w:val="00AB4D18"/>
    <w:rsid w:val="00AB506D"/>
    <w:rsid w:val="00AB6135"/>
    <w:rsid w:val="00AB688A"/>
    <w:rsid w:val="00AB6EE3"/>
    <w:rsid w:val="00AB7032"/>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4C2"/>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1C73"/>
    <w:rsid w:val="00AE227F"/>
    <w:rsid w:val="00AE34B3"/>
    <w:rsid w:val="00AE3996"/>
    <w:rsid w:val="00AE46B6"/>
    <w:rsid w:val="00AE46EF"/>
    <w:rsid w:val="00AE4DE1"/>
    <w:rsid w:val="00AE53B9"/>
    <w:rsid w:val="00AE58EA"/>
    <w:rsid w:val="00AE5F3F"/>
    <w:rsid w:val="00AE5F7D"/>
    <w:rsid w:val="00AE67ED"/>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5337"/>
    <w:rsid w:val="00B15C9A"/>
    <w:rsid w:val="00B16536"/>
    <w:rsid w:val="00B16967"/>
    <w:rsid w:val="00B170C2"/>
    <w:rsid w:val="00B17368"/>
    <w:rsid w:val="00B1767F"/>
    <w:rsid w:val="00B176C3"/>
    <w:rsid w:val="00B2042D"/>
    <w:rsid w:val="00B206EF"/>
    <w:rsid w:val="00B20F1F"/>
    <w:rsid w:val="00B21049"/>
    <w:rsid w:val="00B221C1"/>
    <w:rsid w:val="00B22773"/>
    <w:rsid w:val="00B22B56"/>
    <w:rsid w:val="00B23713"/>
    <w:rsid w:val="00B23801"/>
    <w:rsid w:val="00B2404D"/>
    <w:rsid w:val="00B246B0"/>
    <w:rsid w:val="00B247B7"/>
    <w:rsid w:val="00B24A2E"/>
    <w:rsid w:val="00B24ECF"/>
    <w:rsid w:val="00B25F20"/>
    <w:rsid w:val="00B266F2"/>
    <w:rsid w:val="00B269A4"/>
    <w:rsid w:val="00B273A3"/>
    <w:rsid w:val="00B27660"/>
    <w:rsid w:val="00B27BBC"/>
    <w:rsid w:val="00B3078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D0C"/>
    <w:rsid w:val="00B4102A"/>
    <w:rsid w:val="00B41057"/>
    <w:rsid w:val="00B4117C"/>
    <w:rsid w:val="00B417B5"/>
    <w:rsid w:val="00B41A6B"/>
    <w:rsid w:val="00B42063"/>
    <w:rsid w:val="00B42D2D"/>
    <w:rsid w:val="00B43083"/>
    <w:rsid w:val="00B432CE"/>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A2A"/>
    <w:rsid w:val="00B86EC8"/>
    <w:rsid w:val="00B86FB0"/>
    <w:rsid w:val="00B87B56"/>
    <w:rsid w:val="00B90844"/>
    <w:rsid w:val="00B910B8"/>
    <w:rsid w:val="00B912B7"/>
    <w:rsid w:val="00B92D1C"/>
    <w:rsid w:val="00B93492"/>
    <w:rsid w:val="00B94135"/>
    <w:rsid w:val="00B94172"/>
    <w:rsid w:val="00B94947"/>
    <w:rsid w:val="00B9544F"/>
    <w:rsid w:val="00B9567C"/>
    <w:rsid w:val="00B95FB5"/>
    <w:rsid w:val="00B96108"/>
    <w:rsid w:val="00B96A64"/>
    <w:rsid w:val="00B971A8"/>
    <w:rsid w:val="00B977DE"/>
    <w:rsid w:val="00B97D74"/>
    <w:rsid w:val="00B97E24"/>
    <w:rsid w:val="00BA0105"/>
    <w:rsid w:val="00BA081E"/>
    <w:rsid w:val="00BA0ED2"/>
    <w:rsid w:val="00BA12AE"/>
    <w:rsid w:val="00BA176E"/>
    <w:rsid w:val="00BA176F"/>
    <w:rsid w:val="00BA1B2D"/>
    <w:rsid w:val="00BA28B4"/>
    <w:rsid w:val="00BA2C80"/>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227"/>
    <w:rsid w:val="00BB5B42"/>
    <w:rsid w:val="00BB60ED"/>
    <w:rsid w:val="00BB61AB"/>
    <w:rsid w:val="00BB62E9"/>
    <w:rsid w:val="00BB635B"/>
    <w:rsid w:val="00BB748C"/>
    <w:rsid w:val="00BB79A0"/>
    <w:rsid w:val="00BB7C50"/>
    <w:rsid w:val="00BC0357"/>
    <w:rsid w:val="00BC08F9"/>
    <w:rsid w:val="00BC1200"/>
    <w:rsid w:val="00BC132E"/>
    <w:rsid w:val="00BC44CE"/>
    <w:rsid w:val="00BC488F"/>
    <w:rsid w:val="00BC5155"/>
    <w:rsid w:val="00BC6FC7"/>
    <w:rsid w:val="00BC7888"/>
    <w:rsid w:val="00BC79BF"/>
    <w:rsid w:val="00BD07DF"/>
    <w:rsid w:val="00BD11FA"/>
    <w:rsid w:val="00BD15DF"/>
    <w:rsid w:val="00BD20F5"/>
    <w:rsid w:val="00BD3150"/>
    <w:rsid w:val="00BD3312"/>
    <w:rsid w:val="00BD3518"/>
    <w:rsid w:val="00BD448F"/>
    <w:rsid w:val="00BD4C49"/>
    <w:rsid w:val="00BD4F7F"/>
    <w:rsid w:val="00BD5365"/>
    <w:rsid w:val="00BD6BB0"/>
    <w:rsid w:val="00BD78EC"/>
    <w:rsid w:val="00BE0764"/>
    <w:rsid w:val="00BE2A03"/>
    <w:rsid w:val="00BE2B72"/>
    <w:rsid w:val="00BE3AC7"/>
    <w:rsid w:val="00BE3F59"/>
    <w:rsid w:val="00BE5E29"/>
    <w:rsid w:val="00BE6423"/>
    <w:rsid w:val="00BE658B"/>
    <w:rsid w:val="00BE703A"/>
    <w:rsid w:val="00BE70FF"/>
    <w:rsid w:val="00BE778B"/>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07B36"/>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4E0"/>
    <w:rsid w:val="00C147C4"/>
    <w:rsid w:val="00C151F1"/>
    <w:rsid w:val="00C15539"/>
    <w:rsid w:val="00C15AAA"/>
    <w:rsid w:val="00C16573"/>
    <w:rsid w:val="00C16665"/>
    <w:rsid w:val="00C167C5"/>
    <w:rsid w:val="00C169A5"/>
    <w:rsid w:val="00C16CEF"/>
    <w:rsid w:val="00C171E1"/>
    <w:rsid w:val="00C174D9"/>
    <w:rsid w:val="00C210EC"/>
    <w:rsid w:val="00C2212C"/>
    <w:rsid w:val="00C22929"/>
    <w:rsid w:val="00C22A49"/>
    <w:rsid w:val="00C2313F"/>
    <w:rsid w:val="00C24D00"/>
    <w:rsid w:val="00C255BA"/>
    <w:rsid w:val="00C255F3"/>
    <w:rsid w:val="00C25608"/>
    <w:rsid w:val="00C25E1D"/>
    <w:rsid w:val="00C26C2D"/>
    <w:rsid w:val="00C27C02"/>
    <w:rsid w:val="00C27FAA"/>
    <w:rsid w:val="00C30427"/>
    <w:rsid w:val="00C30A74"/>
    <w:rsid w:val="00C31469"/>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8A"/>
    <w:rsid w:val="00C468E1"/>
    <w:rsid w:val="00C46928"/>
    <w:rsid w:val="00C47B39"/>
    <w:rsid w:val="00C50093"/>
    <w:rsid w:val="00C5029C"/>
    <w:rsid w:val="00C50733"/>
    <w:rsid w:val="00C50F5D"/>
    <w:rsid w:val="00C530C2"/>
    <w:rsid w:val="00C530EC"/>
    <w:rsid w:val="00C53F3E"/>
    <w:rsid w:val="00C542CC"/>
    <w:rsid w:val="00C567D4"/>
    <w:rsid w:val="00C5720D"/>
    <w:rsid w:val="00C57340"/>
    <w:rsid w:val="00C57FF5"/>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A6E"/>
    <w:rsid w:val="00C716AE"/>
    <w:rsid w:val="00C73FCF"/>
    <w:rsid w:val="00C74186"/>
    <w:rsid w:val="00C75864"/>
    <w:rsid w:val="00C75DC1"/>
    <w:rsid w:val="00C764DA"/>
    <w:rsid w:val="00C77004"/>
    <w:rsid w:val="00C771BD"/>
    <w:rsid w:val="00C77254"/>
    <w:rsid w:val="00C8131E"/>
    <w:rsid w:val="00C8141A"/>
    <w:rsid w:val="00C81771"/>
    <w:rsid w:val="00C82919"/>
    <w:rsid w:val="00C840A2"/>
    <w:rsid w:val="00C8428E"/>
    <w:rsid w:val="00C842F0"/>
    <w:rsid w:val="00C84CF6"/>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477B"/>
    <w:rsid w:val="00C94FED"/>
    <w:rsid w:val="00C95FB4"/>
    <w:rsid w:val="00C96A67"/>
    <w:rsid w:val="00C96F89"/>
    <w:rsid w:val="00CA01B2"/>
    <w:rsid w:val="00CA052F"/>
    <w:rsid w:val="00CA078E"/>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E1A"/>
    <w:rsid w:val="00CC10AC"/>
    <w:rsid w:val="00CC185C"/>
    <w:rsid w:val="00CC1EF7"/>
    <w:rsid w:val="00CC2DBC"/>
    <w:rsid w:val="00CC2E88"/>
    <w:rsid w:val="00CC2EE9"/>
    <w:rsid w:val="00CC44D0"/>
    <w:rsid w:val="00CC507C"/>
    <w:rsid w:val="00CC6627"/>
    <w:rsid w:val="00CC6870"/>
    <w:rsid w:val="00CC6A13"/>
    <w:rsid w:val="00CC6B7F"/>
    <w:rsid w:val="00CC7A0D"/>
    <w:rsid w:val="00CC7CB9"/>
    <w:rsid w:val="00CC7D0D"/>
    <w:rsid w:val="00CC7E1E"/>
    <w:rsid w:val="00CD0107"/>
    <w:rsid w:val="00CD0213"/>
    <w:rsid w:val="00CD0AF7"/>
    <w:rsid w:val="00CD1DDC"/>
    <w:rsid w:val="00CD22D7"/>
    <w:rsid w:val="00CD2452"/>
    <w:rsid w:val="00CD28A8"/>
    <w:rsid w:val="00CD4108"/>
    <w:rsid w:val="00CD4B0D"/>
    <w:rsid w:val="00CD4BFD"/>
    <w:rsid w:val="00CD575D"/>
    <w:rsid w:val="00CD5815"/>
    <w:rsid w:val="00CD6513"/>
    <w:rsid w:val="00CD6BBC"/>
    <w:rsid w:val="00CD6EF6"/>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298F"/>
    <w:rsid w:val="00D035B2"/>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1318"/>
    <w:rsid w:val="00D12287"/>
    <w:rsid w:val="00D122DA"/>
    <w:rsid w:val="00D12603"/>
    <w:rsid w:val="00D12757"/>
    <w:rsid w:val="00D12789"/>
    <w:rsid w:val="00D1422F"/>
    <w:rsid w:val="00D162D7"/>
    <w:rsid w:val="00D170D4"/>
    <w:rsid w:val="00D17E7A"/>
    <w:rsid w:val="00D20F9D"/>
    <w:rsid w:val="00D213DB"/>
    <w:rsid w:val="00D219E4"/>
    <w:rsid w:val="00D22304"/>
    <w:rsid w:val="00D22933"/>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33AF"/>
    <w:rsid w:val="00D43729"/>
    <w:rsid w:val="00D442CB"/>
    <w:rsid w:val="00D4454B"/>
    <w:rsid w:val="00D445E0"/>
    <w:rsid w:val="00D446D4"/>
    <w:rsid w:val="00D459CC"/>
    <w:rsid w:val="00D45BE8"/>
    <w:rsid w:val="00D461DA"/>
    <w:rsid w:val="00D46259"/>
    <w:rsid w:val="00D4628C"/>
    <w:rsid w:val="00D4745D"/>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B2E"/>
    <w:rsid w:val="00D66245"/>
    <w:rsid w:val="00D66FDE"/>
    <w:rsid w:val="00D66FE0"/>
    <w:rsid w:val="00D674A2"/>
    <w:rsid w:val="00D6768C"/>
    <w:rsid w:val="00D70260"/>
    <w:rsid w:val="00D70466"/>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D94"/>
    <w:rsid w:val="00D83003"/>
    <w:rsid w:val="00D840DF"/>
    <w:rsid w:val="00D84487"/>
    <w:rsid w:val="00D848A3"/>
    <w:rsid w:val="00D85194"/>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1DC"/>
    <w:rsid w:val="00DB0A76"/>
    <w:rsid w:val="00DB16F9"/>
    <w:rsid w:val="00DB1DFE"/>
    <w:rsid w:val="00DB3E59"/>
    <w:rsid w:val="00DB41EA"/>
    <w:rsid w:val="00DB4AEC"/>
    <w:rsid w:val="00DB59A6"/>
    <w:rsid w:val="00DB5FF6"/>
    <w:rsid w:val="00DB6729"/>
    <w:rsid w:val="00DB780D"/>
    <w:rsid w:val="00DC02AB"/>
    <w:rsid w:val="00DC12C6"/>
    <w:rsid w:val="00DC12F0"/>
    <w:rsid w:val="00DC22BA"/>
    <w:rsid w:val="00DC2827"/>
    <w:rsid w:val="00DC295D"/>
    <w:rsid w:val="00DC2DE4"/>
    <w:rsid w:val="00DC5570"/>
    <w:rsid w:val="00DD032D"/>
    <w:rsid w:val="00DD0A7E"/>
    <w:rsid w:val="00DD14CF"/>
    <w:rsid w:val="00DD17DA"/>
    <w:rsid w:val="00DD1FC2"/>
    <w:rsid w:val="00DD2633"/>
    <w:rsid w:val="00DD3ACE"/>
    <w:rsid w:val="00DD3BC1"/>
    <w:rsid w:val="00DD4156"/>
    <w:rsid w:val="00DD4C40"/>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41DA"/>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85B"/>
    <w:rsid w:val="00E27E42"/>
    <w:rsid w:val="00E302E3"/>
    <w:rsid w:val="00E310D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73B"/>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978"/>
    <w:rsid w:val="00EB0AEE"/>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C46"/>
    <w:rsid w:val="00EC3869"/>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4E0A"/>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210E"/>
    <w:rsid w:val="00F03388"/>
    <w:rsid w:val="00F03672"/>
    <w:rsid w:val="00F03A94"/>
    <w:rsid w:val="00F0547D"/>
    <w:rsid w:val="00F063CB"/>
    <w:rsid w:val="00F06D28"/>
    <w:rsid w:val="00F06F0F"/>
    <w:rsid w:val="00F07056"/>
    <w:rsid w:val="00F07492"/>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4178"/>
    <w:rsid w:val="00F24881"/>
    <w:rsid w:val="00F256A7"/>
    <w:rsid w:val="00F25F5C"/>
    <w:rsid w:val="00F26786"/>
    <w:rsid w:val="00F26A4C"/>
    <w:rsid w:val="00F27318"/>
    <w:rsid w:val="00F27E21"/>
    <w:rsid w:val="00F3052C"/>
    <w:rsid w:val="00F30987"/>
    <w:rsid w:val="00F3116C"/>
    <w:rsid w:val="00F31B3B"/>
    <w:rsid w:val="00F31E6B"/>
    <w:rsid w:val="00F323CD"/>
    <w:rsid w:val="00F32AE8"/>
    <w:rsid w:val="00F3378E"/>
    <w:rsid w:val="00F3459F"/>
    <w:rsid w:val="00F34BA4"/>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D35"/>
    <w:rsid w:val="00F548EE"/>
    <w:rsid w:val="00F5492D"/>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FC"/>
    <w:rsid w:val="00F77900"/>
    <w:rsid w:val="00F77F0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9048E"/>
    <w:rsid w:val="00F90FAC"/>
    <w:rsid w:val="00F91986"/>
    <w:rsid w:val="00F91DAE"/>
    <w:rsid w:val="00F922A2"/>
    <w:rsid w:val="00F92639"/>
    <w:rsid w:val="00F93264"/>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A94"/>
    <w:rsid w:val="00FA5ED7"/>
    <w:rsid w:val="00FA61DC"/>
    <w:rsid w:val="00FA6665"/>
    <w:rsid w:val="00FA6842"/>
    <w:rsid w:val="00FA7A1B"/>
    <w:rsid w:val="00FA7AC4"/>
    <w:rsid w:val="00FA7DCA"/>
    <w:rsid w:val="00FA7F5F"/>
    <w:rsid w:val="00FB0294"/>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5CC5"/>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7018"/>
    <w:rsid w:val="00FC71D9"/>
    <w:rsid w:val="00FC76D7"/>
    <w:rsid w:val="00FC7DE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3FB"/>
    <w:rsid w:val="00FE7B47"/>
    <w:rsid w:val="00FF09CF"/>
    <w:rsid w:val="00FF1126"/>
    <w:rsid w:val="00FF150F"/>
    <w:rsid w:val="00FF16EF"/>
    <w:rsid w:val="00FF2736"/>
    <w:rsid w:val="00FF4B84"/>
    <w:rsid w:val="00FF58CC"/>
    <w:rsid w:val="00FF5D12"/>
    <w:rsid w:val="00FF6632"/>
    <w:rsid w:val="00FF6C54"/>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1AD5-1832-431F-B664-68FF7889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8624</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2020-04-11T01:26:00Z</dcterms:created>
  <dcterms:modified xsi:type="dcterms:W3CDTF">2020-04-11T01:26:00Z</dcterms:modified>
</cp:coreProperties>
</file>