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8EAF" w14:textId="37244442" w:rsidR="00DA743E" w:rsidRPr="00DA743E" w:rsidRDefault="00DA743E" w:rsidP="00DA743E">
      <w:pPr>
        <w:spacing w:after="0" w:line="240" w:lineRule="auto"/>
        <w:jc w:val="center"/>
        <w:outlineLvl w:val="0"/>
        <w:rPr>
          <w:rFonts w:ascii="Arial" w:eastAsia="Times New Roman" w:hAnsi="Arial" w:cs="Arial"/>
          <w:b/>
          <w:bCs/>
          <w:lang w:val="es-PE" w:eastAsia="es-ES"/>
        </w:rPr>
      </w:pPr>
      <w:r w:rsidRPr="00DA743E">
        <w:rPr>
          <w:rFonts w:ascii="Arial" w:eastAsia="Times New Roman" w:hAnsi="Arial" w:cs="Arial"/>
          <w:b/>
          <w:bCs/>
          <w:lang w:val="es-PE" w:eastAsia="es-ES"/>
        </w:rPr>
        <w:t xml:space="preserve">RESOLUCIÓN </w:t>
      </w:r>
      <w:r w:rsidR="00C930DF">
        <w:rPr>
          <w:rFonts w:ascii="Arial" w:eastAsia="Times New Roman" w:hAnsi="Arial" w:cs="Arial"/>
          <w:b/>
          <w:bCs/>
          <w:lang w:val="es-PE" w:eastAsia="es-ES"/>
        </w:rPr>
        <w:t>N° 135/19</w:t>
      </w:r>
    </w:p>
    <w:p w14:paraId="3B8D80CF" w14:textId="7E47AD2A" w:rsidR="00DA743E" w:rsidRDefault="00DA743E" w:rsidP="00DA743E">
      <w:pPr>
        <w:spacing w:after="0" w:line="240" w:lineRule="auto"/>
        <w:rPr>
          <w:rFonts w:ascii="Arial" w:eastAsia="Times New Roman" w:hAnsi="Arial" w:cs="Arial"/>
          <w:b/>
          <w:bCs/>
          <w:lang w:val="es-PE" w:eastAsia="es-ES"/>
        </w:rPr>
      </w:pPr>
    </w:p>
    <w:p w14:paraId="1ECB1CAC" w14:textId="77777777" w:rsidR="00A26860" w:rsidRPr="00DA743E" w:rsidRDefault="00A26860" w:rsidP="00DA743E">
      <w:pPr>
        <w:spacing w:after="0" w:line="240" w:lineRule="auto"/>
        <w:rPr>
          <w:rFonts w:ascii="Arial" w:eastAsia="Times New Roman" w:hAnsi="Arial" w:cs="Arial"/>
          <w:b/>
          <w:bCs/>
          <w:lang w:val="es-PE" w:eastAsia="es-ES"/>
        </w:rPr>
      </w:pPr>
    </w:p>
    <w:p w14:paraId="3E936B8D" w14:textId="77777777" w:rsidR="00DA743E" w:rsidRPr="00DA743E" w:rsidRDefault="00DA743E" w:rsidP="00DA743E">
      <w:pPr>
        <w:spacing w:after="0" w:line="240" w:lineRule="auto"/>
        <w:jc w:val="both"/>
        <w:outlineLvl w:val="0"/>
        <w:rPr>
          <w:rFonts w:ascii="Arial" w:eastAsia="Times New Roman" w:hAnsi="Arial" w:cs="Arial"/>
          <w:b/>
          <w:bCs/>
          <w:lang w:val="es-PE" w:eastAsia="es-ES"/>
        </w:rPr>
      </w:pPr>
      <w:r w:rsidRPr="00DA743E">
        <w:rPr>
          <w:rFonts w:ascii="Arial" w:eastAsia="Times New Roman" w:hAnsi="Arial" w:cs="Arial"/>
          <w:b/>
          <w:bCs/>
          <w:lang w:val="es-PE" w:eastAsia="es-ES"/>
        </w:rPr>
        <w:t>Vistos:</w:t>
      </w:r>
    </w:p>
    <w:p w14:paraId="3891DEB5" w14:textId="77777777" w:rsidR="00DA743E" w:rsidRPr="00DA743E" w:rsidRDefault="00DA743E" w:rsidP="00DA743E">
      <w:pPr>
        <w:spacing w:after="0" w:line="240" w:lineRule="auto"/>
        <w:jc w:val="both"/>
        <w:rPr>
          <w:rFonts w:ascii="Arial" w:eastAsia="Times New Roman" w:hAnsi="Arial" w:cs="Arial"/>
          <w:b/>
          <w:bCs/>
          <w:lang w:val="es-PE" w:eastAsia="es-ES"/>
        </w:rPr>
      </w:pPr>
    </w:p>
    <w:p w14:paraId="4F19A177" w14:textId="1F32562F" w:rsidR="00DA743E" w:rsidRPr="00DA743E"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Arial" w:eastAsia="Times New Roman" w:hAnsi="Arial" w:cs="Arial"/>
          <w:lang w:val="es-PE" w:eastAsia="es-ES"/>
        </w:rPr>
      </w:pPr>
      <w:r w:rsidRPr="00DA743E">
        <w:rPr>
          <w:rFonts w:ascii="Arial" w:eastAsia="Times New Roman" w:hAnsi="Arial" w:cs="Arial"/>
          <w:lang w:val="es-PE" w:eastAsia="es-ES"/>
        </w:rPr>
        <w:t xml:space="preserve">Que, </w:t>
      </w:r>
      <w:r w:rsidR="008E6F59">
        <w:rPr>
          <w:rFonts w:ascii="Arial" w:eastAsia="Times New Roman" w:hAnsi="Arial" w:cs="Arial"/>
          <w:lang w:val="es-PE" w:eastAsia="es-ES"/>
        </w:rPr>
        <w:t>el</w:t>
      </w:r>
      <w:r w:rsidRPr="00DA743E">
        <w:rPr>
          <w:rFonts w:ascii="Arial" w:eastAsia="Times New Roman" w:hAnsi="Arial" w:cs="Arial"/>
          <w:lang w:val="es-PE" w:eastAsia="es-ES"/>
        </w:rPr>
        <w:t xml:space="preserve"> </w:t>
      </w:r>
      <w:r w:rsidR="00AF1787">
        <w:rPr>
          <w:rFonts w:ascii="Arial" w:eastAsia="Times New Roman" w:hAnsi="Arial" w:cs="Arial"/>
          <w:lang w:val="es-PE" w:eastAsia="es-ES"/>
        </w:rPr>
        <w:t>28</w:t>
      </w:r>
      <w:r w:rsidR="00EB2CCE">
        <w:rPr>
          <w:rFonts w:ascii="Arial" w:eastAsia="Times New Roman" w:hAnsi="Arial" w:cs="Arial"/>
          <w:lang w:val="es-PE" w:eastAsia="es-ES"/>
        </w:rPr>
        <w:t xml:space="preserve"> de </w:t>
      </w:r>
      <w:r w:rsidR="00AF1787">
        <w:rPr>
          <w:rFonts w:ascii="Arial" w:eastAsia="Times New Roman" w:hAnsi="Arial" w:cs="Arial"/>
          <w:lang w:val="es-PE" w:eastAsia="es-ES"/>
        </w:rPr>
        <w:t>agosto</w:t>
      </w:r>
      <w:r w:rsidR="005514C0">
        <w:rPr>
          <w:rFonts w:ascii="Arial" w:eastAsia="Times New Roman" w:hAnsi="Arial" w:cs="Arial"/>
          <w:lang w:val="es-PE" w:eastAsia="es-ES"/>
        </w:rPr>
        <w:t xml:space="preserve"> de 2019</w:t>
      </w:r>
      <w:r w:rsidR="00A24146">
        <w:rPr>
          <w:rFonts w:ascii="Arial" w:eastAsia="Times New Roman" w:hAnsi="Arial" w:cs="Arial"/>
          <w:lang w:val="es-ES" w:eastAsia="es-ES"/>
        </w:rPr>
        <w:t>,</w:t>
      </w:r>
      <w:r w:rsidR="00655429">
        <w:rPr>
          <w:rFonts w:ascii="Arial" w:eastAsia="Times New Roman" w:hAnsi="Arial" w:cs="Arial"/>
          <w:lang w:val="es-ES" w:eastAsia="es-ES"/>
        </w:rPr>
        <w:t xml:space="preserve"> </w:t>
      </w:r>
      <w:r w:rsidR="00A24146">
        <w:rPr>
          <w:rFonts w:ascii="Arial" w:eastAsia="Times New Roman" w:hAnsi="Arial" w:cs="Arial"/>
          <w:lang w:val="es-ES" w:eastAsia="es-ES"/>
        </w:rPr>
        <w:t>do</w:t>
      </w:r>
      <w:r w:rsidR="00AF1787">
        <w:rPr>
          <w:rFonts w:ascii="Arial" w:eastAsia="Times New Roman" w:hAnsi="Arial" w:cs="Arial"/>
          <w:lang w:val="es-ES" w:eastAsia="es-ES"/>
        </w:rPr>
        <w:t xml:space="preserve">ña </w:t>
      </w:r>
      <w:r w:rsidR="003A482C">
        <w:rPr>
          <w:rFonts w:ascii="Arial" w:eastAsia="Times New Roman" w:hAnsi="Arial" w:cs="Arial"/>
          <w:lang w:val="es-ES" w:eastAsia="es-ES"/>
        </w:rPr>
        <w:t>......................</w:t>
      </w:r>
      <w:r w:rsidRPr="00DA743E">
        <w:rPr>
          <w:rFonts w:ascii="Arial" w:eastAsia="Times New Roman" w:hAnsi="Arial" w:cs="Arial"/>
          <w:lang w:val="es-PE" w:eastAsia="es-ES"/>
        </w:rPr>
        <w:t xml:space="preserve"> interpone reclamación ante esta Defensoría del Asegurado (DEFASEG)</w:t>
      </w:r>
      <w:r w:rsidR="00035C77">
        <w:rPr>
          <w:rFonts w:ascii="Arial" w:eastAsia="Times New Roman" w:hAnsi="Arial" w:cs="Arial"/>
          <w:lang w:val="es-PE" w:eastAsia="es-ES"/>
        </w:rPr>
        <w:t>,</w:t>
      </w:r>
      <w:r w:rsidRPr="00DA743E">
        <w:rPr>
          <w:rFonts w:ascii="Arial" w:eastAsia="Times New Roman" w:hAnsi="Arial" w:cs="Arial"/>
          <w:lang w:val="es-PE" w:eastAsia="es-ES"/>
        </w:rPr>
        <w:t xml:space="preserve"> solicitando </w:t>
      </w:r>
      <w:r w:rsidR="00203BC9">
        <w:rPr>
          <w:rFonts w:ascii="Arial" w:eastAsia="Times New Roman" w:hAnsi="Arial" w:cs="Arial"/>
          <w:lang w:val="es-PE" w:eastAsia="es-ES"/>
        </w:rPr>
        <w:t xml:space="preserve">que </w:t>
      </w:r>
      <w:r w:rsidR="003A482C">
        <w:rPr>
          <w:rFonts w:ascii="Arial" w:eastAsia="Times New Roman" w:hAnsi="Arial" w:cs="Arial"/>
          <w:lang w:val="es-PE" w:eastAsia="es-ES"/>
        </w:rPr>
        <w:t>......................</w:t>
      </w:r>
      <w:r w:rsidR="00AF1787">
        <w:rPr>
          <w:rFonts w:ascii="Arial" w:eastAsia="Times New Roman" w:hAnsi="Arial" w:cs="Arial"/>
          <w:lang w:val="es-PE" w:eastAsia="es-ES"/>
        </w:rPr>
        <w:t>PERÚ</w:t>
      </w:r>
      <w:r w:rsidRPr="00DA743E">
        <w:rPr>
          <w:rFonts w:ascii="Arial" w:eastAsia="Times New Roman" w:hAnsi="Arial" w:cs="Arial"/>
          <w:lang w:val="es-PE" w:eastAsia="es-ES"/>
        </w:rPr>
        <w:t xml:space="preserve"> </w:t>
      </w:r>
      <w:bookmarkStart w:id="0" w:name="OLE_LINK2"/>
      <w:r w:rsidR="00A26860">
        <w:rPr>
          <w:rFonts w:ascii="Arial" w:eastAsia="Times New Roman" w:hAnsi="Arial" w:cs="Arial"/>
          <w:lang w:val="es-PE" w:eastAsia="es-ES"/>
        </w:rPr>
        <w:t xml:space="preserve">VIDA </w:t>
      </w:r>
      <w:r w:rsidR="00AF1787">
        <w:rPr>
          <w:rFonts w:ascii="Arial" w:eastAsia="Times New Roman" w:hAnsi="Arial" w:cs="Arial"/>
          <w:lang w:val="es-PE" w:eastAsia="es-ES"/>
        </w:rPr>
        <w:t xml:space="preserve">COMPAÑÍA DE SEGUROS </w:t>
      </w:r>
      <w:r w:rsidR="00A26860">
        <w:rPr>
          <w:rFonts w:ascii="Arial" w:eastAsia="Times New Roman" w:hAnsi="Arial" w:cs="Arial"/>
          <w:lang w:val="es-PE" w:eastAsia="es-ES"/>
        </w:rPr>
        <w:t xml:space="preserve">Y REASEGUROS </w:t>
      </w:r>
      <w:r w:rsidR="00AF1787">
        <w:rPr>
          <w:rFonts w:ascii="Arial" w:eastAsia="Times New Roman" w:hAnsi="Arial" w:cs="Arial"/>
          <w:lang w:val="es-PE" w:eastAsia="es-ES"/>
        </w:rPr>
        <w:t>(</w:t>
      </w:r>
      <w:r w:rsidR="003A482C">
        <w:rPr>
          <w:rFonts w:ascii="Arial" w:eastAsia="Times New Roman" w:hAnsi="Arial" w:cs="Arial"/>
          <w:lang w:val="es-PE" w:eastAsia="es-ES"/>
        </w:rPr>
        <w:t>......................</w:t>
      </w:r>
      <w:r w:rsidR="00AF1787">
        <w:rPr>
          <w:rFonts w:ascii="Arial" w:eastAsia="Times New Roman" w:hAnsi="Arial" w:cs="Arial"/>
          <w:lang w:val="es-PE" w:eastAsia="es-ES"/>
        </w:rPr>
        <w:t xml:space="preserve">PERÚ) </w:t>
      </w:r>
      <w:r w:rsidR="00AE10C2">
        <w:rPr>
          <w:rFonts w:ascii="Arial" w:eastAsia="Times New Roman" w:hAnsi="Arial" w:cs="Arial"/>
          <w:lang w:val="es-PE" w:eastAsia="es-ES"/>
        </w:rPr>
        <w:t>otorg</w:t>
      </w:r>
      <w:r w:rsidR="00035C77">
        <w:rPr>
          <w:rFonts w:ascii="Arial" w:eastAsia="Times New Roman" w:hAnsi="Arial" w:cs="Arial"/>
          <w:lang w:val="es-PE" w:eastAsia="es-ES"/>
        </w:rPr>
        <w:t>ue</w:t>
      </w:r>
      <w:r w:rsidR="00AE10C2">
        <w:rPr>
          <w:rFonts w:ascii="Arial" w:eastAsia="Times New Roman" w:hAnsi="Arial" w:cs="Arial"/>
          <w:lang w:val="es-PE" w:eastAsia="es-ES"/>
        </w:rPr>
        <w:t xml:space="preserve"> cobertura</w:t>
      </w:r>
      <w:r w:rsidR="00035C77">
        <w:rPr>
          <w:rFonts w:ascii="Arial" w:eastAsia="Times New Roman" w:hAnsi="Arial" w:cs="Arial"/>
          <w:lang w:val="es-PE" w:eastAsia="es-ES"/>
        </w:rPr>
        <w:t xml:space="preserve"> </w:t>
      </w:r>
      <w:r w:rsidR="00655429">
        <w:rPr>
          <w:rFonts w:ascii="Arial" w:eastAsia="Times New Roman" w:hAnsi="Arial" w:cs="Arial"/>
          <w:lang w:val="es-PE" w:eastAsia="es-ES"/>
        </w:rPr>
        <w:t xml:space="preserve">al </w:t>
      </w:r>
      <w:r w:rsidR="00EB2CCE">
        <w:rPr>
          <w:rFonts w:ascii="Arial" w:eastAsia="Times New Roman" w:hAnsi="Arial" w:cs="Arial"/>
          <w:lang w:val="es-PE" w:eastAsia="es-ES"/>
        </w:rPr>
        <w:t>siniestro</w:t>
      </w:r>
      <w:r w:rsidR="00655429">
        <w:rPr>
          <w:rFonts w:ascii="Arial" w:eastAsia="Times New Roman" w:hAnsi="Arial" w:cs="Arial"/>
          <w:lang w:val="es-PE" w:eastAsia="es-ES"/>
        </w:rPr>
        <w:t xml:space="preserve"> </w:t>
      </w:r>
      <w:r w:rsidR="00AF1787">
        <w:rPr>
          <w:rFonts w:ascii="Arial" w:eastAsia="Times New Roman" w:hAnsi="Arial" w:cs="Arial"/>
          <w:lang w:val="es-PE" w:eastAsia="es-ES"/>
        </w:rPr>
        <w:t xml:space="preserve">representado por su declaración de invalidez total y permanente, conforme al Certificado Nro.  </w:t>
      </w:r>
      <w:r w:rsidR="003A482C">
        <w:rPr>
          <w:rFonts w:ascii="Arial" w:eastAsia="Times New Roman" w:hAnsi="Arial" w:cs="Arial"/>
          <w:lang w:val="es-PE" w:eastAsia="es-ES"/>
        </w:rPr>
        <w:t>......................</w:t>
      </w:r>
      <w:r w:rsidR="00AF1787">
        <w:rPr>
          <w:rFonts w:ascii="Arial" w:eastAsia="Times New Roman" w:hAnsi="Arial" w:cs="Arial"/>
          <w:lang w:val="es-PE" w:eastAsia="es-ES"/>
        </w:rPr>
        <w:t xml:space="preserve">-2019, expedido por </w:t>
      </w:r>
      <w:r w:rsidR="008E6F59">
        <w:rPr>
          <w:rFonts w:ascii="Arial" w:eastAsia="Times New Roman" w:hAnsi="Arial" w:cs="Arial"/>
          <w:lang w:val="es-PE" w:eastAsia="es-ES"/>
        </w:rPr>
        <w:t>el Comité Médico del Sistema Privado de Pensiones (</w:t>
      </w:r>
      <w:r w:rsidR="00AF1787">
        <w:rPr>
          <w:rFonts w:ascii="Arial" w:eastAsia="Times New Roman" w:hAnsi="Arial" w:cs="Arial"/>
          <w:lang w:val="es-PE" w:eastAsia="es-ES"/>
        </w:rPr>
        <w:t>COMAFP</w:t>
      </w:r>
      <w:r w:rsidR="008E6F59">
        <w:rPr>
          <w:rFonts w:ascii="Arial" w:eastAsia="Times New Roman" w:hAnsi="Arial" w:cs="Arial"/>
          <w:lang w:val="es-PE" w:eastAsia="es-ES"/>
        </w:rPr>
        <w:t>)</w:t>
      </w:r>
      <w:r w:rsidR="00AF1787">
        <w:rPr>
          <w:rFonts w:ascii="Arial" w:eastAsia="Times New Roman" w:hAnsi="Arial" w:cs="Arial"/>
          <w:lang w:val="es-PE" w:eastAsia="es-ES"/>
        </w:rPr>
        <w:t xml:space="preserve"> el 21 de enero de 2019, y que reconoce al 26 de octubre de 2018 como fecha de inicio del respectivo estado</w:t>
      </w:r>
      <w:r w:rsidR="00AE10C2">
        <w:rPr>
          <w:rFonts w:ascii="Arial" w:eastAsia="Times New Roman" w:hAnsi="Arial" w:cs="Arial"/>
          <w:lang w:val="es-PE" w:eastAsia="es-ES"/>
        </w:rPr>
        <w:t xml:space="preserve">, </w:t>
      </w:r>
      <w:r w:rsidR="008E6F59">
        <w:rPr>
          <w:rFonts w:ascii="Arial" w:eastAsia="Times New Roman" w:hAnsi="Arial" w:cs="Arial"/>
          <w:lang w:val="es-PE" w:eastAsia="es-ES"/>
        </w:rPr>
        <w:t>con relación</w:t>
      </w:r>
      <w:r w:rsidR="00CA5F5D">
        <w:rPr>
          <w:rFonts w:ascii="Arial" w:eastAsia="Times New Roman" w:hAnsi="Arial" w:cs="Arial"/>
          <w:lang w:val="es-PE" w:eastAsia="es-ES"/>
        </w:rPr>
        <w:t xml:space="preserve"> </w:t>
      </w:r>
      <w:r w:rsidR="00AE10C2">
        <w:rPr>
          <w:rFonts w:ascii="Arial" w:eastAsia="Times New Roman" w:hAnsi="Arial" w:cs="Arial"/>
          <w:lang w:val="es-PE" w:eastAsia="es-ES"/>
        </w:rPr>
        <w:t xml:space="preserve">al </w:t>
      </w:r>
      <w:r w:rsidR="00EB2CCE">
        <w:rPr>
          <w:rFonts w:ascii="Arial" w:eastAsia="Times New Roman" w:hAnsi="Arial" w:cs="Arial"/>
          <w:lang w:val="es-PE" w:eastAsia="es-ES"/>
        </w:rPr>
        <w:t xml:space="preserve">Seguro </w:t>
      </w:r>
      <w:r w:rsidR="008E6F59">
        <w:rPr>
          <w:rFonts w:ascii="Arial" w:eastAsia="Times New Roman" w:hAnsi="Arial" w:cs="Arial"/>
          <w:lang w:val="es-PE" w:eastAsia="es-ES"/>
        </w:rPr>
        <w:t xml:space="preserve">Desgravamen de Crédito para Préstamos Personales y con Garantía Hipotecaria – Banco </w:t>
      </w:r>
      <w:r w:rsidR="003A482C">
        <w:rPr>
          <w:rFonts w:ascii="Arial" w:eastAsia="Times New Roman" w:hAnsi="Arial" w:cs="Arial"/>
          <w:lang w:val="es-PE" w:eastAsia="es-ES"/>
        </w:rPr>
        <w:t>......................</w:t>
      </w:r>
      <w:r w:rsidR="008E6F59">
        <w:rPr>
          <w:rFonts w:ascii="Arial" w:eastAsia="Times New Roman" w:hAnsi="Arial" w:cs="Arial"/>
          <w:lang w:val="es-PE" w:eastAsia="es-ES"/>
        </w:rPr>
        <w:t>. –</w:t>
      </w:r>
      <w:r w:rsidR="00035C77">
        <w:rPr>
          <w:rFonts w:ascii="Arial" w:eastAsia="Times New Roman" w:hAnsi="Arial" w:cs="Arial"/>
          <w:lang w:val="es-PE" w:eastAsia="es-ES"/>
        </w:rPr>
        <w:t xml:space="preserve"> Póliza</w:t>
      </w:r>
      <w:r w:rsidR="00AE10C2">
        <w:rPr>
          <w:rFonts w:ascii="Arial" w:eastAsia="Times New Roman" w:hAnsi="Arial" w:cs="Arial"/>
          <w:lang w:val="es-PE" w:eastAsia="es-ES"/>
        </w:rPr>
        <w:t xml:space="preserve"> </w:t>
      </w:r>
      <w:r w:rsidR="00035C77">
        <w:rPr>
          <w:rFonts w:ascii="Arial" w:eastAsia="Times New Roman" w:hAnsi="Arial" w:cs="Arial"/>
          <w:lang w:val="es-PE" w:eastAsia="es-ES"/>
        </w:rPr>
        <w:t>Nro</w:t>
      </w:r>
      <w:r w:rsidR="00EB2CCE">
        <w:rPr>
          <w:rFonts w:ascii="Arial" w:eastAsia="Times New Roman" w:hAnsi="Arial" w:cs="Arial"/>
          <w:lang w:val="es-PE" w:eastAsia="es-ES"/>
        </w:rPr>
        <w:t xml:space="preserve">. </w:t>
      </w:r>
      <w:r w:rsidR="003A482C">
        <w:rPr>
          <w:rFonts w:ascii="Arial" w:eastAsia="Times New Roman" w:hAnsi="Arial" w:cs="Arial"/>
          <w:lang w:val="es-PE" w:eastAsia="es-ES"/>
        </w:rPr>
        <w:t>......................</w:t>
      </w:r>
      <w:r w:rsidR="00203BC9">
        <w:rPr>
          <w:rFonts w:ascii="Arial" w:eastAsia="Times New Roman" w:hAnsi="Arial" w:cs="Arial"/>
          <w:lang w:val="es-PE" w:eastAsia="es-ES"/>
        </w:rPr>
        <w:t>;</w:t>
      </w:r>
    </w:p>
    <w:bookmarkEnd w:id="0"/>
    <w:p w14:paraId="255438A9" w14:textId="77777777" w:rsidR="00DA743E" w:rsidRPr="00DA743E"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Arial" w:eastAsia="Times New Roman" w:hAnsi="Arial" w:cs="Arial"/>
          <w:lang w:val="es-PE" w:eastAsia="es-ES"/>
        </w:rPr>
      </w:pPr>
    </w:p>
    <w:p w14:paraId="2B0E6A7C" w14:textId="3E3456CD" w:rsidR="00DA743E" w:rsidRPr="00DA743E" w:rsidRDefault="00DA743E" w:rsidP="00DA743E">
      <w:pPr>
        <w:spacing w:after="0" w:line="240" w:lineRule="auto"/>
        <w:jc w:val="both"/>
        <w:rPr>
          <w:rFonts w:ascii="Arial" w:eastAsia="Arial Unicode MS" w:hAnsi="Arial" w:cs="Arial"/>
          <w:lang w:val="es-PE" w:eastAsia="es-ES"/>
        </w:rPr>
      </w:pPr>
      <w:r w:rsidRPr="00DA743E">
        <w:rPr>
          <w:rFonts w:ascii="Arial" w:eastAsia="Arial Unicode MS" w:hAnsi="Arial" w:cs="Arial"/>
          <w:lang w:val="es-PE" w:eastAsia="es-ES"/>
        </w:rPr>
        <w:t xml:space="preserve">Que, la señalada reclamación cumple con </w:t>
      </w:r>
      <w:r w:rsidRPr="00AE10C2">
        <w:rPr>
          <w:rFonts w:ascii="Arial" w:eastAsia="Arial Unicode MS" w:hAnsi="Arial" w:cs="Arial"/>
          <w:lang w:val="es-PE" w:eastAsia="es-ES"/>
        </w:rPr>
        <w:t xml:space="preserve">los requisitos de </w:t>
      </w:r>
      <w:r w:rsidR="00AE10C2" w:rsidRPr="00AE10C2">
        <w:rPr>
          <w:rFonts w:ascii="Arial" w:eastAsia="Arial Unicode MS" w:hAnsi="Arial" w:cs="Arial"/>
          <w:lang w:val="es-PE" w:eastAsia="es-ES"/>
        </w:rPr>
        <w:t xml:space="preserve">materia, </w:t>
      </w:r>
      <w:r w:rsidRPr="00AE10C2">
        <w:rPr>
          <w:rFonts w:ascii="Arial" w:eastAsia="Arial Unicode MS" w:hAnsi="Arial" w:cs="Arial"/>
          <w:lang w:val="es-PE" w:eastAsia="es-ES"/>
        </w:rPr>
        <w:t>cuantía y oportunidad establecidos en el Reglamento de la DEFASEG (</w:t>
      </w:r>
      <w:hyperlink r:id="rId9" w:history="1">
        <w:r w:rsidR="00CA5F5D" w:rsidRPr="00AE10C2">
          <w:rPr>
            <w:rStyle w:val="Hipervnculo"/>
            <w:rFonts w:ascii="Arial" w:eastAsia="Arial Unicode MS" w:hAnsi="Arial" w:cs="Arial"/>
            <w:color w:val="auto"/>
            <w:u w:val="none"/>
            <w:lang w:val="es-PE" w:eastAsia="es-ES"/>
          </w:rPr>
          <w:t>http://www.defaseg.com.pe/reglamento.html</w:t>
        </w:r>
      </w:hyperlink>
      <w:r w:rsidRPr="00DA743E">
        <w:rPr>
          <w:rFonts w:ascii="Arial" w:eastAsia="Arial Unicode MS" w:hAnsi="Arial" w:cs="Arial"/>
          <w:lang w:val="es-PE" w:eastAsia="es-ES"/>
        </w:rPr>
        <w:t>)</w:t>
      </w:r>
      <w:r w:rsidR="00CA5F5D">
        <w:rPr>
          <w:rFonts w:ascii="Arial" w:eastAsia="Arial Unicode MS" w:hAnsi="Arial" w:cs="Arial"/>
          <w:lang w:val="es-PE" w:eastAsia="es-ES"/>
        </w:rPr>
        <w:t>;</w:t>
      </w:r>
    </w:p>
    <w:p w14:paraId="6317EEA3" w14:textId="77777777" w:rsidR="00DA743E" w:rsidRPr="00DA743E" w:rsidRDefault="00DA743E" w:rsidP="00DA743E">
      <w:pPr>
        <w:tabs>
          <w:tab w:val="left" w:pos="2160"/>
        </w:tabs>
        <w:spacing w:after="0" w:line="240" w:lineRule="auto"/>
        <w:jc w:val="both"/>
        <w:rPr>
          <w:rFonts w:ascii="Arial" w:eastAsia="Times New Roman" w:hAnsi="Arial" w:cs="Arial"/>
          <w:lang w:val="es-PE" w:eastAsia="es-ES"/>
        </w:rPr>
      </w:pPr>
    </w:p>
    <w:p w14:paraId="282ACA05" w14:textId="59D7884A" w:rsidR="00DA743E" w:rsidRPr="00DA743E" w:rsidRDefault="00DA743E" w:rsidP="00DA743E">
      <w:pPr>
        <w:tabs>
          <w:tab w:val="num" w:pos="720"/>
        </w:tabs>
        <w:spacing w:after="0" w:line="240" w:lineRule="auto"/>
        <w:jc w:val="both"/>
        <w:rPr>
          <w:rFonts w:ascii="Arial" w:eastAsia="Times New Roman" w:hAnsi="Arial" w:cs="Arial"/>
          <w:lang w:val="es-PE" w:eastAsia="es-ES"/>
        </w:rPr>
      </w:pPr>
      <w:r w:rsidRPr="00DA743E">
        <w:rPr>
          <w:rFonts w:ascii="Arial" w:eastAsia="Times New Roman" w:hAnsi="Arial" w:cs="Arial"/>
          <w:lang w:val="es-PE" w:eastAsia="es-ES"/>
        </w:rPr>
        <w:t xml:space="preserve">Que, conforme al Reglamento de la DEFASEG, atendiendo a la cuantía de la reclamación, que no supera US$ 3,000 (o su equivalente en moneda nacional), esta última puede ser resuelta por un </w:t>
      </w:r>
      <w:r w:rsidR="00655429">
        <w:rPr>
          <w:rFonts w:ascii="Arial" w:eastAsia="Times New Roman" w:hAnsi="Arial" w:cs="Arial"/>
          <w:lang w:val="es-PE" w:eastAsia="es-ES"/>
        </w:rPr>
        <w:t>Ó</w:t>
      </w:r>
      <w:r w:rsidRPr="00DA743E">
        <w:rPr>
          <w:rFonts w:ascii="Arial" w:eastAsia="Times New Roman" w:hAnsi="Arial" w:cs="Arial"/>
          <w:lang w:val="es-PE" w:eastAsia="es-ES"/>
        </w:rPr>
        <w:t xml:space="preserve">rgano </w:t>
      </w:r>
      <w:r w:rsidR="00655429">
        <w:rPr>
          <w:rFonts w:ascii="Arial" w:eastAsia="Times New Roman" w:hAnsi="Arial" w:cs="Arial"/>
          <w:lang w:val="es-PE" w:eastAsia="es-ES"/>
        </w:rPr>
        <w:t>Re</w:t>
      </w:r>
      <w:r w:rsidRPr="00DA743E">
        <w:rPr>
          <w:rFonts w:ascii="Arial" w:eastAsia="Times New Roman" w:hAnsi="Arial" w:cs="Arial"/>
          <w:lang w:val="es-PE" w:eastAsia="es-ES"/>
        </w:rPr>
        <w:t xml:space="preserve">solutivo </w:t>
      </w:r>
      <w:r w:rsidR="00655429">
        <w:rPr>
          <w:rFonts w:ascii="Arial" w:eastAsia="Times New Roman" w:hAnsi="Arial" w:cs="Arial"/>
          <w:lang w:val="es-PE" w:eastAsia="es-ES"/>
        </w:rPr>
        <w:t>U</w:t>
      </w:r>
      <w:r w:rsidRPr="00DA743E">
        <w:rPr>
          <w:rFonts w:ascii="Arial" w:eastAsia="Times New Roman" w:hAnsi="Arial" w:cs="Arial"/>
          <w:lang w:val="es-PE" w:eastAsia="es-ES"/>
        </w:rPr>
        <w:t>nipersonal, el mismo que, en el presente caso, está a cargo del vocal que suscribe;</w:t>
      </w:r>
    </w:p>
    <w:p w14:paraId="0C94DD63" w14:textId="77777777" w:rsidR="00DA743E" w:rsidRPr="00DA743E" w:rsidRDefault="00DA743E" w:rsidP="00DA743E">
      <w:pPr>
        <w:tabs>
          <w:tab w:val="num" w:pos="720"/>
        </w:tabs>
        <w:spacing w:after="0" w:line="240" w:lineRule="auto"/>
        <w:jc w:val="both"/>
        <w:rPr>
          <w:rFonts w:ascii="Arial" w:eastAsia="Times New Roman" w:hAnsi="Arial" w:cs="Arial"/>
          <w:lang w:val="es-PE" w:eastAsia="es-ES"/>
        </w:rPr>
      </w:pPr>
    </w:p>
    <w:p w14:paraId="53EB6774" w14:textId="2B0C49C0" w:rsidR="009E5231" w:rsidRDefault="00DA743E" w:rsidP="00DA743E">
      <w:pPr>
        <w:tabs>
          <w:tab w:val="num" w:pos="720"/>
        </w:tabs>
        <w:spacing w:after="0" w:line="240" w:lineRule="auto"/>
        <w:jc w:val="both"/>
        <w:rPr>
          <w:rFonts w:ascii="Arial" w:eastAsia="Times New Roman" w:hAnsi="Arial" w:cs="Arial"/>
          <w:lang w:val="es-PE" w:eastAsia="es-ES"/>
        </w:rPr>
      </w:pPr>
      <w:r w:rsidRPr="00DA743E">
        <w:rPr>
          <w:rFonts w:ascii="Arial" w:eastAsia="Times New Roman" w:hAnsi="Arial" w:cs="Arial"/>
          <w:lang w:val="es-PE" w:eastAsia="es-ES"/>
        </w:rPr>
        <w:t>Que, habiéndosele corrido traslad</w:t>
      </w:r>
      <w:r w:rsidR="00766ACB">
        <w:rPr>
          <w:rFonts w:ascii="Arial" w:eastAsia="Times New Roman" w:hAnsi="Arial" w:cs="Arial"/>
          <w:lang w:val="es-PE" w:eastAsia="es-ES"/>
        </w:rPr>
        <w:t>o</w:t>
      </w:r>
      <w:r w:rsidRPr="00DA743E">
        <w:rPr>
          <w:rFonts w:ascii="Arial" w:eastAsia="Times New Roman" w:hAnsi="Arial" w:cs="Arial"/>
          <w:lang w:val="es-PE" w:eastAsia="es-ES"/>
        </w:rPr>
        <w:t xml:space="preserve"> </w:t>
      </w:r>
      <w:r w:rsidR="00655429">
        <w:rPr>
          <w:rFonts w:ascii="Arial" w:eastAsia="Times New Roman" w:hAnsi="Arial" w:cs="Arial"/>
          <w:lang w:val="es-PE" w:eastAsia="es-ES"/>
        </w:rPr>
        <w:t xml:space="preserve">el </w:t>
      </w:r>
      <w:r w:rsidR="008E6F59">
        <w:rPr>
          <w:rFonts w:ascii="Arial" w:eastAsia="Times New Roman" w:hAnsi="Arial" w:cs="Arial"/>
          <w:lang w:val="es-PE" w:eastAsia="es-ES"/>
        </w:rPr>
        <w:t>18 de setiembre</w:t>
      </w:r>
      <w:r w:rsidR="00655429">
        <w:rPr>
          <w:rFonts w:ascii="Arial" w:eastAsia="Times New Roman" w:hAnsi="Arial" w:cs="Arial"/>
          <w:lang w:val="es-PE" w:eastAsia="es-ES"/>
        </w:rPr>
        <w:t xml:space="preserve"> de 2019 </w:t>
      </w:r>
      <w:r w:rsidRPr="00DA743E">
        <w:rPr>
          <w:rFonts w:ascii="Arial" w:eastAsia="Times New Roman" w:hAnsi="Arial" w:cs="Arial"/>
          <w:lang w:val="es-PE" w:eastAsia="es-ES"/>
        </w:rPr>
        <w:t>de la respectiva reclamación,</w:t>
      </w:r>
      <w:r w:rsidR="0010186E">
        <w:rPr>
          <w:rFonts w:ascii="Arial" w:eastAsia="Times New Roman" w:hAnsi="Arial" w:cs="Arial"/>
          <w:lang w:val="es-PE" w:eastAsia="es-ES"/>
        </w:rPr>
        <w:t xml:space="preserve"> </w:t>
      </w:r>
      <w:r w:rsidR="003A482C">
        <w:rPr>
          <w:rFonts w:ascii="Arial" w:eastAsia="Times New Roman" w:hAnsi="Arial" w:cs="Arial"/>
          <w:lang w:val="es-PE" w:eastAsia="es-ES"/>
        </w:rPr>
        <w:t>......................</w:t>
      </w:r>
      <w:r w:rsidR="008E6F59">
        <w:rPr>
          <w:rFonts w:ascii="Arial" w:eastAsia="Times New Roman" w:hAnsi="Arial" w:cs="Arial"/>
          <w:lang w:val="es-PE" w:eastAsia="es-ES"/>
        </w:rPr>
        <w:t>PERÚ solicitó</w:t>
      </w:r>
      <w:r w:rsidR="00A26860">
        <w:rPr>
          <w:rFonts w:ascii="Arial" w:eastAsia="Times New Roman" w:hAnsi="Arial" w:cs="Arial"/>
          <w:lang w:val="es-PE" w:eastAsia="es-ES"/>
        </w:rPr>
        <w:t xml:space="preserve"> el 25 de setiembre de 2019</w:t>
      </w:r>
      <w:r w:rsidR="008E6F59">
        <w:rPr>
          <w:rFonts w:ascii="Arial" w:eastAsia="Times New Roman" w:hAnsi="Arial" w:cs="Arial"/>
          <w:lang w:val="es-PE" w:eastAsia="es-ES"/>
        </w:rPr>
        <w:t xml:space="preserve"> la ampliación del plazo para presentar sus descargos, la documentación relativa al siniestro y la respectiva póliza de seguro, cumpliendo finalmente con ello el</w:t>
      </w:r>
      <w:r w:rsidR="009E5231">
        <w:rPr>
          <w:rFonts w:ascii="Arial" w:eastAsia="Times New Roman" w:hAnsi="Arial" w:cs="Arial"/>
          <w:lang w:val="es-PE" w:eastAsia="es-ES"/>
        </w:rPr>
        <w:t xml:space="preserve"> </w:t>
      </w:r>
      <w:r w:rsidR="008E6F59">
        <w:rPr>
          <w:rFonts w:ascii="Arial" w:hAnsi="Arial" w:cs="Arial"/>
          <w:lang w:val="es-PE"/>
        </w:rPr>
        <w:t>1</w:t>
      </w:r>
      <w:r w:rsidR="008E6F59">
        <w:rPr>
          <w:rFonts w:ascii="Arial" w:hAnsi="Arial" w:cs="Arial"/>
          <w:lang w:val="es-ES"/>
        </w:rPr>
        <w:t>8</w:t>
      </w:r>
      <w:r w:rsidR="009E5231">
        <w:rPr>
          <w:rFonts w:ascii="Arial" w:hAnsi="Arial" w:cs="Arial"/>
          <w:lang w:val="es-ES"/>
        </w:rPr>
        <w:t xml:space="preserve"> de </w:t>
      </w:r>
      <w:r w:rsidR="008E6F59">
        <w:rPr>
          <w:rFonts w:ascii="Arial" w:hAnsi="Arial" w:cs="Arial"/>
          <w:lang w:val="es-ES"/>
        </w:rPr>
        <w:t>octu</w:t>
      </w:r>
      <w:r w:rsidR="009E5231">
        <w:rPr>
          <w:rFonts w:ascii="Arial" w:hAnsi="Arial" w:cs="Arial"/>
          <w:lang w:val="es-ES"/>
        </w:rPr>
        <w:t>bre de 2019</w:t>
      </w:r>
      <w:r w:rsidR="009E5231">
        <w:rPr>
          <w:rFonts w:ascii="Arial" w:eastAsia="Times New Roman" w:hAnsi="Arial" w:cs="Arial"/>
          <w:lang w:val="es-PE" w:eastAsia="es-ES"/>
        </w:rPr>
        <w:t>;</w:t>
      </w:r>
    </w:p>
    <w:p w14:paraId="37D20FF4" w14:textId="77777777" w:rsidR="00DA743E" w:rsidRPr="00DA743E" w:rsidRDefault="00DA743E" w:rsidP="00DA743E">
      <w:pPr>
        <w:tabs>
          <w:tab w:val="num" w:pos="720"/>
        </w:tabs>
        <w:spacing w:after="0" w:line="240" w:lineRule="auto"/>
        <w:jc w:val="both"/>
        <w:rPr>
          <w:rFonts w:ascii="Arial" w:eastAsia="Times New Roman" w:hAnsi="Arial" w:cs="Arial"/>
          <w:lang w:val="es-PE" w:eastAsia="es-ES"/>
        </w:rPr>
      </w:pPr>
    </w:p>
    <w:p w14:paraId="301D8637" w14:textId="23551BED" w:rsidR="00A24146" w:rsidRDefault="00DA743E" w:rsidP="002E7B4D">
      <w:pPr>
        <w:tabs>
          <w:tab w:val="num" w:pos="720"/>
        </w:tabs>
        <w:spacing w:after="0" w:line="240" w:lineRule="auto"/>
        <w:jc w:val="both"/>
        <w:rPr>
          <w:rFonts w:ascii="Arial" w:eastAsia="Times New Roman" w:hAnsi="Arial" w:cs="Arial"/>
          <w:lang w:val="es-PE" w:eastAsia="es-ES"/>
        </w:rPr>
      </w:pPr>
      <w:r w:rsidRPr="00DA743E">
        <w:rPr>
          <w:rFonts w:ascii="Arial" w:eastAsia="Times New Roman" w:hAnsi="Arial" w:cs="Arial"/>
          <w:lang w:val="es-PE" w:eastAsia="es-ES"/>
        </w:rPr>
        <w:t xml:space="preserve">Que, </w:t>
      </w:r>
      <w:r w:rsidRPr="00DA743E">
        <w:rPr>
          <w:rFonts w:ascii="Arial" w:eastAsia="Times New Roman" w:hAnsi="Arial" w:cs="Arial"/>
          <w:lang w:val="es-419" w:eastAsia="es-ES"/>
        </w:rPr>
        <w:t xml:space="preserve">el </w:t>
      </w:r>
      <w:r w:rsidR="008E6F59">
        <w:rPr>
          <w:rFonts w:ascii="Arial" w:eastAsia="Times New Roman" w:hAnsi="Arial" w:cs="Arial"/>
          <w:lang w:val="es-419" w:eastAsia="es-ES"/>
        </w:rPr>
        <w:t xml:space="preserve">28 </w:t>
      </w:r>
      <w:r w:rsidR="00766ACB">
        <w:rPr>
          <w:rFonts w:ascii="Arial" w:eastAsia="Times New Roman" w:hAnsi="Arial" w:cs="Arial"/>
          <w:lang w:val="es-419" w:eastAsia="es-ES"/>
        </w:rPr>
        <w:t xml:space="preserve">de </w:t>
      </w:r>
      <w:r w:rsidR="008E6F59">
        <w:rPr>
          <w:rFonts w:ascii="Arial" w:eastAsia="Times New Roman" w:hAnsi="Arial" w:cs="Arial"/>
          <w:lang w:val="es-419" w:eastAsia="es-ES"/>
        </w:rPr>
        <w:t>octu</w:t>
      </w:r>
      <w:r w:rsidR="00655429">
        <w:rPr>
          <w:rFonts w:ascii="Arial" w:eastAsia="Times New Roman" w:hAnsi="Arial" w:cs="Arial"/>
          <w:lang w:val="es-419" w:eastAsia="es-ES"/>
        </w:rPr>
        <w:t>bre</w:t>
      </w:r>
      <w:r>
        <w:rPr>
          <w:rFonts w:ascii="Arial" w:eastAsia="Times New Roman" w:hAnsi="Arial" w:cs="Arial"/>
          <w:lang w:val="es-419" w:eastAsia="es-ES"/>
        </w:rPr>
        <w:t xml:space="preserve"> </w:t>
      </w:r>
      <w:r w:rsidRPr="00DA743E">
        <w:rPr>
          <w:rFonts w:ascii="Arial" w:eastAsia="Times New Roman" w:hAnsi="Arial" w:cs="Arial"/>
          <w:lang w:val="es-419" w:eastAsia="es-ES"/>
        </w:rPr>
        <w:t>de 201</w:t>
      </w:r>
      <w:r w:rsidR="00766ACB">
        <w:rPr>
          <w:rFonts w:ascii="Arial" w:eastAsia="Times New Roman" w:hAnsi="Arial" w:cs="Arial"/>
          <w:lang w:val="es-419" w:eastAsia="es-ES"/>
        </w:rPr>
        <w:t>9</w:t>
      </w:r>
      <w:r w:rsidRPr="00DA743E">
        <w:rPr>
          <w:rFonts w:ascii="Arial" w:eastAsia="Times New Roman" w:hAnsi="Arial" w:cs="Arial"/>
          <w:lang w:val="es-419" w:eastAsia="es-ES"/>
        </w:rPr>
        <w:t xml:space="preserve"> </w:t>
      </w:r>
      <w:r w:rsidRPr="00DA743E">
        <w:rPr>
          <w:rFonts w:ascii="Arial" w:eastAsia="Times New Roman" w:hAnsi="Arial" w:cs="Arial"/>
          <w:lang w:val="es-PE" w:eastAsia="es-ES"/>
        </w:rPr>
        <w:t>se realizó la correspondiente audiencia de vista</w:t>
      </w:r>
      <w:r w:rsidR="00E243D4">
        <w:rPr>
          <w:rFonts w:ascii="Arial" w:eastAsia="Times New Roman" w:hAnsi="Arial" w:cs="Arial"/>
          <w:lang w:val="es-PE" w:eastAsia="es-ES"/>
        </w:rPr>
        <w:t xml:space="preserve"> </w:t>
      </w:r>
      <w:r w:rsidR="00EA3BEA">
        <w:rPr>
          <w:rFonts w:ascii="Arial" w:eastAsia="Times New Roman" w:hAnsi="Arial" w:cs="Arial"/>
          <w:lang w:val="es-PE" w:eastAsia="es-ES"/>
        </w:rPr>
        <w:t>co</w:t>
      </w:r>
      <w:r w:rsidR="00A24146">
        <w:rPr>
          <w:rFonts w:ascii="Arial" w:eastAsia="Times New Roman" w:hAnsi="Arial" w:cs="Arial"/>
          <w:lang w:val="es-PE" w:eastAsia="es-ES"/>
        </w:rPr>
        <w:t xml:space="preserve">n la </w:t>
      </w:r>
      <w:r w:rsidR="008E6F59">
        <w:rPr>
          <w:rFonts w:ascii="Arial" w:eastAsia="Times New Roman" w:hAnsi="Arial" w:cs="Arial"/>
          <w:lang w:val="es-PE" w:eastAsia="es-ES"/>
        </w:rPr>
        <w:t xml:space="preserve">sola </w:t>
      </w:r>
      <w:r w:rsidR="00A24146">
        <w:rPr>
          <w:rFonts w:ascii="Arial" w:eastAsia="Times New Roman" w:hAnsi="Arial" w:cs="Arial"/>
          <w:lang w:val="es-PE" w:eastAsia="es-ES"/>
        </w:rPr>
        <w:t>asistencia de</w:t>
      </w:r>
      <w:r w:rsidR="00203BC9">
        <w:rPr>
          <w:rFonts w:ascii="Arial" w:eastAsia="Times New Roman" w:hAnsi="Arial" w:cs="Arial"/>
          <w:lang w:val="es-PE" w:eastAsia="es-ES"/>
        </w:rPr>
        <w:t xml:space="preserve"> </w:t>
      </w:r>
      <w:r w:rsidR="008E6F59">
        <w:rPr>
          <w:rFonts w:ascii="Arial" w:eastAsia="Times New Roman" w:hAnsi="Arial" w:cs="Arial"/>
          <w:lang w:val="es-PE" w:eastAsia="es-ES"/>
        </w:rPr>
        <w:t>la aseguradora</w:t>
      </w:r>
      <w:r w:rsidR="00203BC9">
        <w:rPr>
          <w:rFonts w:ascii="Arial" w:eastAsia="Times New Roman" w:hAnsi="Arial" w:cs="Arial"/>
          <w:lang w:val="es-PE" w:eastAsia="es-ES"/>
        </w:rPr>
        <w:t xml:space="preserve">, </w:t>
      </w:r>
      <w:r w:rsidR="008E6F59">
        <w:rPr>
          <w:rFonts w:ascii="Arial" w:eastAsia="Times New Roman" w:hAnsi="Arial" w:cs="Arial"/>
          <w:lang w:val="es-PE" w:eastAsia="es-ES"/>
        </w:rPr>
        <w:t>cuyo representante</w:t>
      </w:r>
      <w:r w:rsidR="00EA3BEA">
        <w:rPr>
          <w:rFonts w:ascii="Arial" w:eastAsia="Times New Roman" w:hAnsi="Arial" w:cs="Arial"/>
          <w:lang w:val="es-PE" w:eastAsia="es-ES"/>
        </w:rPr>
        <w:t xml:space="preserve"> sustent</w:t>
      </w:r>
      <w:r w:rsidR="008E6F59">
        <w:rPr>
          <w:rFonts w:ascii="Arial" w:eastAsia="Times New Roman" w:hAnsi="Arial" w:cs="Arial"/>
          <w:lang w:val="es-PE" w:eastAsia="es-ES"/>
        </w:rPr>
        <w:t>ó</w:t>
      </w:r>
      <w:r w:rsidR="00203BC9">
        <w:rPr>
          <w:rFonts w:ascii="Arial" w:eastAsia="Times New Roman" w:hAnsi="Arial" w:cs="Arial"/>
          <w:lang w:val="es-PE" w:eastAsia="es-ES"/>
        </w:rPr>
        <w:t xml:space="preserve"> su </w:t>
      </w:r>
      <w:r w:rsidR="00EA3BEA">
        <w:rPr>
          <w:rFonts w:ascii="Arial" w:eastAsia="Times New Roman" w:hAnsi="Arial" w:cs="Arial"/>
          <w:lang w:val="es-PE" w:eastAsia="es-ES"/>
        </w:rPr>
        <w:t>posición sobre la reclamación</w:t>
      </w:r>
      <w:r w:rsidR="00AE10C2">
        <w:rPr>
          <w:rFonts w:ascii="Arial" w:eastAsia="Times New Roman" w:hAnsi="Arial" w:cs="Arial"/>
          <w:lang w:val="es-PE" w:eastAsia="es-ES"/>
        </w:rPr>
        <w:t xml:space="preserve">, </w:t>
      </w:r>
      <w:r w:rsidR="00EA3BEA">
        <w:rPr>
          <w:rFonts w:ascii="Arial" w:eastAsia="Times New Roman" w:hAnsi="Arial" w:cs="Arial"/>
          <w:lang w:val="es-PE" w:eastAsia="es-ES"/>
        </w:rPr>
        <w:t>absolviendo las diversas preguntas que le fue</w:t>
      </w:r>
      <w:r w:rsidR="00AE10C2">
        <w:rPr>
          <w:rFonts w:ascii="Arial" w:eastAsia="Times New Roman" w:hAnsi="Arial" w:cs="Arial"/>
          <w:lang w:val="es-PE" w:eastAsia="es-ES"/>
        </w:rPr>
        <w:t>ro</w:t>
      </w:r>
      <w:r w:rsidR="00EA3BEA">
        <w:rPr>
          <w:rFonts w:ascii="Arial" w:eastAsia="Times New Roman" w:hAnsi="Arial" w:cs="Arial"/>
          <w:lang w:val="es-PE" w:eastAsia="es-ES"/>
        </w:rPr>
        <w:t>n formuladas</w:t>
      </w:r>
      <w:r w:rsidR="00A24146">
        <w:rPr>
          <w:rFonts w:ascii="Arial" w:eastAsia="Times New Roman" w:hAnsi="Arial" w:cs="Arial"/>
          <w:lang w:val="es-PE" w:eastAsia="es-ES"/>
        </w:rPr>
        <w:t xml:space="preserve">, </w:t>
      </w:r>
      <w:r w:rsidR="00E243D4">
        <w:rPr>
          <w:rFonts w:ascii="Arial" w:eastAsia="Times New Roman" w:hAnsi="Arial" w:cs="Arial"/>
          <w:lang w:val="es-PE" w:eastAsia="es-ES"/>
        </w:rPr>
        <w:t xml:space="preserve">conforme consta de la respectiva acta, habiéndose dejado constancia de la inasistencia de la parte reclamante, pese a </w:t>
      </w:r>
      <w:r w:rsidR="00A26860">
        <w:rPr>
          <w:rFonts w:ascii="Arial" w:eastAsia="Times New Roman" w:hAnsi="Arial" w:cs="Arial"/>
          <w:lang w:val="es-PE" w:eastAsia="es-ES"/>
        </w:rPr>
        <w:t>que fue</w:t>
      </w:r>
      <w:r w:rsidR="00E243D4">
        <w:rPr>
          <w:rFonts w:ascii="Arial" w:eastAsia="Times New Roman" w:hAnsi="Arial" w:cs="Arial"/>
          <w:lang w:val="es-PE" w:eastAsia="es-ES"/>
        </w:rPr>
        <w:t xml:space="preserve"> oportunamente invitada a participar</w:t>
      </w:r>
      <w:r w:rsidR="00203BC9">
        <w:rPr>
          <w:rFonts w:ascii="Arial" w:eastAsia="Times New Roman" w:hAnsi="Arial" w:cs="Arial"/>
          <w:lang w:val="es-PE" w:eastAsia="es-ES"/>
        </w:rPr>
        <w:t>;</w:t>
      </w:r>
    </w:p>
    <w:p w14:paraId="6A6279C7" w14:textId="087E58A7" w:rsidR="00DA743E" w:rsidRPr="00A26860" w:rsidRDefault="00DA743E" w:rsidP="002E7B4D">
      <w:pPr>
        <w:tabs>
          <w:tab w:val="num" w:pos="720"/>
        </w:tabs>
        <w:spacing w:after="0" w:line="240" w:lineRule="auto"/>
        <w:jc w:val="both"/>
        <w:rPr>
          <w:rFonts w:ascii="Arial" w:eastAsia="Times New Roman" w:hAnsi="Arial" w:cs="Arial"/>
          <w:lang w:val="es-PE" w:eastAsia="es-ES"/>
        </w:rPr>
      </w:pPr>
    </w:p>
    <w:p w14:paraId="4941D813" w14:textId="2E41447E" w:rsidR="00FF399A" w:rsidRPr="00FF399A" w:rsidRDefault="00DA743E" w:rsidP="00FF399A">
      <w:pPr>
        <w:spacing w:after="0" w:line="240" w:lineRule="auto"/>
        <w:jc w:val="both"/>
        <w:rPr>
          <w:rFonts w:ascii="Arial" w:hAnsi="Arial" w:cs="Arial"/>
          <w:lang w:val="es-ES" w:eastAsia="es-ES"/>
        </w:rPr>
      </w:pPr>
      <w:r w:rsidRPr="008C4034">
        <w:rPr>
          <w:rFonts w:ascii="Arial" w:hAnsi="Arial" w:cs="Arial"/>
          <w:lang w:val="es-PE"/>
        </w:rPr>
        <w:t xml:space="preserve">Que, </w:t>
      </w:r>
      <w:r w:rsidR="008C4034">
        <w:rPr>
          <w:rFonts w:ascii="Arial" w:hAnsi="Arial" w:cs="Arial"/>
          <w:lang w:val="es-PE"/>
        </w:rPr>
        <w:t>la</w:t>
      </w:r>
      <w:r w:rsidR="008C4034" w:rsidRPr="008C4034">
        <w:rPr>
          <w:rFonts w:ascii="Arial" w:hAnsi="Arial" w:cs="Arial"/>
          <w:lang w:val="es-PE"/>
        </w:rPr>
        <w:t xml:space="preserve"> reclamación </w:t>
      </w:r>
      <w:r w:rsidR="008C4034">
        <w:rPr>
          <w:rFonts w:ascii="Arial" w:hAnsi="Arial" w:cs="Arial"/>
          <w:lang w:val="es-PE"/>
        </w:rPr>
        <w:t xml:space="preserve">interpuesta </w:t>
      </w:r>
      <w:r w:rsidR="008C4034" w:rsidRPr="008C4034">
        <w:rPr>
          <w:rFonts w:ascii="Arial" w:hAnsi="Arial" w:cs="Arial"/>
          <w:lang w:val="es-PE"/>
        </w:rPr>
        <w:t xml:space="preserve">se sustenta principalmente en lo siguiente: </w:t>
      </w:r>
      <w:r w:rsidR="00585112" w:rsidRPr="00585112">
        <w:rPr>
          <w:rFonts w:ascii="Arial" w:hAnsi="Arial" w:cs="Arial"/>
          <w:lang w:val="es-ES" w:eastAsia="es-ES"/>
        </w:rPr>
        <w:t xml:space="preserve">a) </w:t>
      </w:r>
      <w:r w:rsidR="00FF399A">
        <w:rPr>
          <w:rFonts w:ascii="Arial" w:hAnsi="Arial" w:cs="Arial"/>
          <w:lang w:val="es-ES" w:eastAsia="es-ES"/>
        </w:rPr>
        <w:t>Sobre la base de la reticencia dolosa invocada por la aseguradora para sustentar el rechazo a la solicitud de cobertura, niega</w:t>
      </w:r>
      <w:r w:rsidR="00FF399A" w:rsidRPr="00FF399A">
        <w:rPr>
          <w:rFonts w:ascii="Arial" w:hAnsi="Arial" w:cs="Arial"/>
          <w:lang w:val="es-ES" w:eastAsia="es-ES"/>
        </w:rPr>
        <w:t xml:space="preserve"> haber realizado una declaración inexacta dolosa con ocasión de afiliarse al seguro de desgravamen</w:t>
      </w:r>
      <w:r w:rsidR="00FF399A">
        <w:rPr>
          <w:rFonts w:ascii="Arial" w:hAnsi="Arial" w:cs="Arial"/>
          <w:lang w:val="es-ES" w:eastAsia="es-ES"/>
        </w:rPr>
        <w:t xml:space="preserve"> </w:t>
      </w:r>
      <w:r w:rsidR="00FF399A" w:rsidRPr="00FF399A">
        <w:rPr>
          <w:rFonts w:ascii="Arial" w:hAnsi="Arial" w:cs="Arial"/>
          <w:lang w:val="es-ES" w:eastAsia="es-ES"/>
        </w:rPr>
        <w:t>al tomar un “Crédito Efectivo”, siendo que ella no es la que completó la respectiva declaración, b) Encontrándose actualmente con resolución de pensionista, desde abril 2019 y con fecha de ocurrencia octubre 2018,</w:t>
      </w:r>
      <w:r w:rsidR="00FF399A">
        <w:rPr>
          <w:rFonts w:ascii="Arial" w:hAnsi="Arial" w:cs="Arial"/>
          <w:lang w:val="es-ES" w:eastAsia="es-ES"/>
        </w:rPr>
        <w:t xml:space="preserve"> destaca que</w:t>
      </w:r>
      <w:r w:rsidR="00FF399A" w:rsidRPr="00FF399A">
        <w:rPr>
          <w:rFonts w:ascii="Arial" w:hAnsi="Arial" w:cs="Arial"/>
          <w:lang w:val="es-ES" w:eastAsia="es-ES"/>
        </w:rPr>
        <w:t xml:space="preserve"> ha sido despedida por su empleador, ya que sus dolores le impedían seguir trabajando, lo que explica sus faltas al trabajo, y c) Reclama que se le otorguen los derechos que le corresponden por el desgravamen contratado por el crédito que mantiene</w:t>
      </w:r>
      <w:r w:rsidR="00FF399A">
        <w:rPr>
          <w:rFonts w:ascii="Arial" w:hAnsi="Arial" w:cs="Arial"/>
          <w:lang w:val="es-ES" w:eastAsia="es-ES"/>
        </w:rPr>
        <w:t>;</w:t>
      </w:r>
    </w:p>
    <w:p w14:paraId="3D456836" w14:textId="77777777" w:rsidR="00655429" w:rsidRPr="002E7B4D" w:rsidRDefault="00655429" w:rsidP="002E7B4D">
      <w:pPr>
        <w:spacing w:after="0" w:line="240" w:lineRule="auto"/>
        <w:jc w:val="both"/>
        <w:rPr>
          <w:rFonts w:ascii="Arial" w:hAnsi="Arial" w:cs="Arial"/>
          <w:lang w:val="es-ES" w:eastAsia="es-ES"/>
        </w:rPr>
      </w:pPr>
    </w:p>
    <w:p w14:paraId="054AA3B7" w14:textId="01F054B1" w:rsidR="00FF399A" w:rsidRPr="00FF399A" w:rsidRDefault="00DA743E" w:rsidP="00FF399A">
      <w:pPr>
        <w:spacing w:after="0" w:line="240" w:lineRule="auto"/>
        <w:jc w:val="both"/>
        <w:rPr>
          <w:rFonts w:ascii="Arial" w:eastAsia="Times New Roman" w:hAnsi="Arial" w:cs="Arial"/>
          <w:lang w:val="es-ES" w:eastAsia="es-ES"/>
        </w:rPr>
      </w:pPr>
      <w:r w:rsidRPr="00DA743E">
        <w:rPr>
          <w:rFonts w:ascii="Arial" w:eastAsia="Times New Roman" w:hAnsi="Arial" w:cs="Arial"/>
          <w:lang w:val="es-PE" w:eastAsia="es-ES"/>
        </w:rPr>
        <w:t>Que,</w:t>
      </w:r>
      <w:r w:rsidR="00D2468D">
        <w:rPr>
          <w:rFonts w:ascii="Arial" w:eastAsia="Times New Roman" w:hAnsi="Arial" w:cs="Arial"/>
          <w:lang w:val="es-PE" w:eastAsia="es-ES"/>
        </w:rPr>
        <w:t xml:space="preserve"> </w:t>
      </w:r>
      <w:r w:rsidR="00B6416D">
        <w:rPr>
          <w:rFonts w:ascii="Arial" w:eastAsia="Times New Roman" w:hAnsi="Arial" w:cs="Arial"/>
          <w:lang w:val="es-PE" w:eastAsia="es-ES"/>
        </w:rPr>
        <w:t xml:space="preserve">conforme a sus descargos, </w:t>
      </w:r>
      <w:r w:rsidR="003A482C">
        <w:rPr>
          <w:rFonts w:ascii="Arial" w:eastAsia="Times New Roman" w:hAnsi="Arial" w:cs="Arial"/>
          <w:lang w:val="es-PE" w:eastAsia="es-ES"/>
        </w:rPr>
        <w:t>......................</w:t>
      </w:r>
      <w:r w:rsidR="00E243D4">
        <w:rPr>
          <w:rFonts w:ascii="Arial" w:eastAsia="Times New Roman" w:hAnsi="Arial" w:cs="Arial"/>
          <w:lang w:val="es-PE" w:eastAsia="es-ES"/>
        </w:rPr>
        <w:t>PERÚ</w:t>
      </w:r>
      <w:r w:rsidR="006D7DBE">
        <w:rPr>
          <w:rFonts w:ascii="Arial" w:eastAsia="Times New Roman" w:hAnsi="Arial" w:cs="Arial"/>
          <w:lang w:val="es-PE" w:eastAsia="es-ES"/>
        </w:rPr>
        <w:t xml:space="preserve"> </w:t>
      </w:r>
      <w:r w:rsidR="006A7702" w:rsidRPr="006A7702">
        <w:rPr>
          <w:rFonts w:ascii="Arial" w:hAnsi="Arial" w:cs="Arial"/>
          <w:lang w:val="es-ES"/>
        </w:rPr>
        <w:t>ratifica el rechazo</w:t>
      </w:r>
      <w:r w:rsidR="006A7702">
        <w:rPr>
          <w:rFonts w:ascii="Arial" w:hAnsi="Arial" w:cs="Arial"/>
          <w:lang w:val="es-ES"/>
        </w:rPr>
        <w:t xml:space="preserve"> de cobertura</w:t>
      </w:r>
      <w:r w:rsidR="000F2A05">
        <w:rPr>
          <w:rFonts w:ascii="Arial" w:hAnsi="Arial" w:cs="Arial"/>
          <w:lang w:val="es-ES"/>
        </w:rPr>
        <w:t xml:space="preserve">, </w:t>
      </w:r>
      <w:r w:rsidR="006A7702" w:rsidRPr="006A7702">
        <w:rPr>
          <w:rFonts w:ascii="Arial" w:hAnsi="Arial" w:cs="Arial"/>
          <w:lang w:val="es-ES"/>
        </w:rPr>
        <w:t>destaca</w:t>
      </w:r>
      <w:r w:rsidR="00D32B54">
        <w:rPr>
          <w:rFonts w:ascii="Arial" w:hAnsi="Arial" w:cs="Arial"/>
          <w:lang w:val="es-ES"/>
        </w:rPr>
        <w:t>ndo</w:t>
      </w:r>
      <w:r w:rsidR="006A7702">
        <w:rPr>
          <w:rFonts w:ascii="Arial" w:hAnsi="Arial" w:cs="Arial"/>
          <w:lang w:val="es-ES"/>
        </w:rPr>
        <w:t xml:space="preserve"> </w:t>
      </w:r>
      <w:r w:rsidR="006A7702" w:rsidRPr="006A7702">
        <w:rPr>
          <w:rFonts w:ascii="Arial" w:hAnsi="Arial" w:cs="Arial"/>
          <w:lang w:val="es-ES"/>
        </w:rPr>
        <w:t>resumidamente lo siguiente</w:t>
      </w:r>
      <w:r w:rsidR="009A766E">
        <w:rPr>
          <w:rFonts w:ascii="Arial" w:hAnsi="Arial" w:cs="Arial"/>
          <w:lang w:val="es-ES"/>
        </w:rPr>
        <w:t>:</w:t>
      </w:r>
      <w:r w:rsidR="00585112">
        <w:rPr>
          <w:rFonts w:ascii="Arial" w:hAnsi="Arial" w:cs="Arial"/>
          <w:lang w:val="es-ES"/>
        </w:rPr>
        <w:t xml:space="preserve"> </w:t>
      </w:r>
      <w:r w:rsidR="00585112" w:rsidRPr="00585112">
        <w:rPr>
          <w:rFonts w:ascii="Arial" w:hAnsi="Arial" w:cs="Arial"/>
          <w:bCs/>
          <w:lang w:val="es-ES"/>
        </w:rPr>
        <w:t xml:space="preserve">a) </w:t>
      </w:r>
      <w:r w:rsidR="00FF399A" w:rsidRPr="00FF399A">
        <w:rPr>
          <w:rFonts w:ascii="Arial" w:hAnsi="Arial" w:cs="Arial"/>
          <w:lang w:val="es-ES"/>
        </w:rPr>
        <w:t xml:space="preserve">El 29 de noviembre de 2018, la señora Palomino obtuvo del Banco </w:t>
      </w:r>
      <w:r w:rsidR="003A482C">
        <w:rPr>
          <w:rFonts w:ascii="Arial" w:hAnsi="Arial" w:cs="Arial"/>
          <w:lang w:val="es-ES"/>
        </w:rPr>
        <w:t>......................</w:t>
      </w:r>
      <w:r w:rsidR="00FF399A" w:rsidRPr="00FF399A">
        <w:rPr>
          <w:rFonts w:ascii="Arial" w:hAnsi="Arial" w:cs="Arial"/>
          <w:lang w:val="es-ES"/>
        </w:rPr>
        <w:t xml:space="preserve"> un préstamo “Super Efectivo” por S/. 3,000, contratando además un seguro de desgravamen, conforme consta de la respectiva Solicitud/Certificado, b) Dicho seguro cubre los riesgos contemplados en la Solicitud/Certificado, salvo que se presente una situación contraria a ley, cuya responsabilidad sea atribuible a la contratante/asegurada, y el referido contrato no incurra en causal de nulidad legal, c) Con ocasión de contratar, la señora Palomino suscribió una Declaración Jurada Personal de Salud, </w:t>
      </w:r>
      <w:r w:rsidR="0015556E">
        <w:rPr>
          <w:rFonts w:ascii="Arial" w:hAnsi="Arial" w:cs="Arial"/>
          <w:lang w:val="es-ES"/>
        </w:rPr>
        <w:t>incorporada en</w:t>
      </w:r>
      <w:r w:rsidR="00FF399A" w:rsidRPr="00FF399A">
        <w:rPr>
          <w:rFonts w:ascii="Arial" w:hAnsi="Arial" w:cs="Arial"/>
          <w:lang w:val="es-ES"/>
        </w:rPr>
        <w:t xml:space="preserve"> su Solicitud de </w:t>
      </w:r>
      <w:r w:rsidR="00FF399A" w:rsidRPr="00FF399A">
        <w:rPr>
          <w:rFonts w:ascii="Arial" w:hAnsi="Arial" w:cs="Arial"/>
          <w:lang w:val="es-ES"/>
        </w:rPr>
        <w:lastRenderedPageBreak/>
        <w:t>Seguro, en la que respondió negativamente la primera pregunta, esto es, la referida a si había</w:t>
      </w:r>
      <w:r w:rsidR="0015556E">
        <w:rPr>
          <w:rFonts w:ascii="Arial" w:hAnsi="Arial" w:cs="Arial"/>
          <w:lang w:val="es-ES"/>
        </w:rPr>
        <w:t xml:space="preserve"> sido</w:t>
      </w:r>
      <w:r w:rsidR="00FF399A" w:rsidRPr="00FF399A">
        <w:rPr>
          <w:rFonts w:ascii="Arial" w:hAnsi="Arial" w:cs="Arial"/>
          <w:lang w:val="es-ES"/>
        </w:rPr>
        <w:t xml:space="preserve"> diagnosticada y/o había requerido atención médica por un conjunto de enfermedades y dolencias que allí se enuncian, entre ellas, enfermedades mentales, depresión y dolencias en los huesos, d) Sin embargo, al revisarse la documentación recibida para evaluar la procedencia o improcedencia de la cobertura de seguro solicitada, consta de la historia clínica presentada (Hospital Edgardo Rebagliati Martins), que la asegurada tenía antecedentes de tendinitis, somatizaciones, síndrome ansioso d/c depresión, fibromialgia, desde el 21 de mayo de 2017, esto es, al menos un año y medio antes de la contratación del seguro (29 de noviembre de 2018), e) En consecuencia, la asegurada incurrió en declaración inexacta y reticencia dolosa al</w:t>
      </w:r>
      <w:r w:rsidR="0015556E">
        <w:rPr>
          <w:rFonts w:ascii="Arial" w:hAnsi="Arial" w:cs="Arial"/>
          <w:lang w:val="es-ES"/>
        </w:rPr>
        <w:t xml:space="preserve"> no</w:t>
      </w:r>
      <w:r w:rsidR="00FF399A" w:rsidRPr="00FF399A">
        <w:rPr>
          <w:rFonts w:ascii="Arial" w:hAnsi="Arial" w:cs="Arial"/>
          <w:lang w:val="es-ES"/>
        </w:rPr>
        <w:t xml:space="preserve"> informar sobre su real estado de salud y antecedentes clínicos, lo cual deriva en la nulidad del contrato celebrado, por lo que no existe la obligación de otorgar cobertura, conforme al artículo 8 de la Ley Nro. 29946 – Ley del Contrato de Seguro, siendo que </w:t>
      </w:r>
      <w:r w:rsidR="003A482C">
        <w:rPr>
          <w:rFonts w:ascii="Arial" w:hAnsi="Arial" w:cs="Arial"/>
          <w:lang w:val="es-ES"/>
        </w:rPr>
        <w:t>......................</w:t>
      </w:r>
      <w:r w:rsidR="00FF399A" w:rsidRPr="00FF399A">
        <w:rPr>
          <w:rFonts w:ascii="Arial" w:hAnsi="Arial" w:cs="Arial"/>
          <w:lang w:val="es-ES"/>
        </w:rPr>
        <w:t>PERU recién advierto de ello al examinar la documentación presentada</w:t>
      </w:r>
      <w:r w:rsidR="0015556E">
        <w:rPr>
          <w:rFonts w:ascii="Arial" w:hAnsi="Arial" w:cs="Arial"/>
          <w:lang w:val="es-ES"/>
        </w:rPr>
        <w:t xml:space="preserve"> por la asegurada</w:t>
      </w:r>
      <w:r w:rsidR="00FF399A" w:rsidRPr="00FF399A">
        <w:rPr>
          <w:rFonts w:ascii="Arial" w:hAnsi="Arial" w:cs="Arial"/>
          <w:lang w:val="es-ES"/>
        </w:rPr>
        <w:t xml:space="preserve"> para fines de reclamar cobertura, f) Se destaca que la aseguradora ha actuado de buena fe, contratando sobre la base de la información proporcionada por la actual reclamante</w:t>
      </w:r>
      <w:r w:rsidR="0015556E">
        <w:rPr>
          <w:rFonts w:ascii="Arial" w:hAnsi="Arial" w:cs="Arial"/>
          <w:lang w:val="es-ES"/>
        </w:rPr>
        <w:t>, destacándose que</w:t>
      </w:r>
      <w:r w:rsidR="00FF399A" w:rsidRPr="00FF399A">
        <w:rPr>
          <w:rFonts w:ascii="Arial" w:hAnsi="Arial" w:cs="Arial"/>
          <w:lang w:val="es-ES"/>
        </w:rPr>
        <w:t xml:space="preserve"> si la asegurada hubiese declarado su real estado de salud y los diagnósticos de los cuales tenía evidente conocimiento, </w:t>
      </w:r>
      <w:r w:rsidR="003A482C">
        <w:rPr>
          <w:rFonts w:ascii="Arial" w:hAnsi="Arial" w:cs="Arial"/>
          <w:lang w:val="es-ES"/>
        </w:rPr>
        <w:t>......................</w:t>
      </w:r>
      <w:r w:rsidR="00FF399A" w:rsidRPr="00FF399A">
        <w:rPr>
          <w:rFonts w:ascii="Arial" w:hAnsi="Arial" w:cs="Arial"/>
          <w:lang w:val="es-ES"/>
        </w:rPr>
        <w:t>PERÚ hubiese podi</w:t>
      </w:r>
      <w:r w:rsidR="0015556E">
        <w:rPr>
          <w:rFonts w:ascii="Arial" w:hAnsi="Arial" w:cs="Arial"/>
          <w:lang w:val="es-ES"/>
        </w:rPr>
        <w:t>d</w:t>
      </w:r>
      <w:r w:rsidR="00FF399A" w:rsidRPr="00FF399A">
        <w:rPr>
          <w:rFonts w:ascii="Arial" w:hAnsi="Arial" w:cs="Arial"/>
          <w:lang w:val="es-ES"/>
        </w:rPr>
        <w:t>o desarrollar las acciones correspondientes como pruebas</w:t>
      </w:r>
      <w:bookmarkStart w:id="1" w:name="_GoBack"/>
      <w:bookmarkEnd w:id="1"/>
      <w:r w:rsidR="00FF399A" w:rsidRPr="00FF399A">
        <w:rPr>
          <w:rFonts w:ascii="Arial" w:hAnsi="Arial" w:cs="Arial"/>
          <w:lang w:val="es-ES"/>
        </w:rPr>
        <w:t xml:space="preserve"> médicas adicionales o simplemente rechazar la inclusión en el seguro, lo cual no se pudo realizar por exclusiva responsabilidad y omisión dolosa de la asegurada, g) Asimismo se destaca que en la Solicitud/Certificado de Seguro de fecha 29 de noviembre de 2018, consta un texto conforme al cual, se destaca que lo informado es la base del contrato celebrado, siendo que en caso de declaración inexacta ello deriva en nulidad de la póliza conforma al artículo 8 de la Ley Nro. 29946, h) La nulidad invocada se sustenta adicionalmente en el artículo 13 del Reglamento de Información y Contratación de Seguros, aprobado mediante Resolución SBS Nro. 3199-2013, en sentido que al contratar debe presentarse información veraz, i) Se destaca la relevancia</w:t>
      </w:r>
      <w:r w:rsidR="0015556E">
        <w:rPr>
          <w:rFonts w:ascii="Arial" w:hAnsi="Arial" w:cs="Arial"/>
          <w:lang w:val="es-ES"/>
        </w:rPr>
        <w:t xml:space="preserve"> de dicha exigencia</w:t>
      </w:r>
      <w:r w:rsidR="00FF399A" w:rsidRPr="00FF399A">
        <w:rPr>
          <w:rFonts w:ascii="Arial" w:hAnsi="Arial" w:cs="Arial"/>
          <w:lang w:val="es-ES"/>
        </w:rPr>
        <w:t xml:space="preserve"> en materia de seguros, por la asimetría existente sobre el conocimiento del real estado de salud</w:t>
      </w:r>
      <w:r w:rsidR="0015556E">
        <w:rPr>
          <w:rFonts w:ascii="Arial" w:hAnsi="Arial" w:cs="Arial"/>
          <w:lang w:val="es-ES"/>
        </w:rPr>
        <w:t xml:space="preserve"> entre la aseguradora y el solicitante del seguro (potencial asegurado), de allí</w:t>
      </w:r>
      <w:r w:rsidR="00FF399A" w:rsidRPr="00FF399A">
        <w:rPr>
          <w:rFonts w:ascii="Arial" w:hAnsi="Arial" w:cs="Arial"/>
          <w:lang w:val="es-ES"/>
        </w:rPr>
        <w:t xml:space="preserve"> </w:t>
      </w:r>
      <w:r w:rsidR="0015556E">
        <w:rPr>
          <w:rFonts w:ascii="Arial" w:hAnsi="Arial" w:cs="Arial"/>
          <w:lang w:val="es-ES"/>
        </w:rPr>
        <w:t xml:space="preserve">la necesidad de </w:t>
      </w:r>
      <w:r w:rsidR="00FF399A" w:rsidRPr="00FF399A">
        <w:rPr>
          <w:rFonts w:ascii="Arial" w:hAnsi="Arial" w:cs="Arial"/>
          <w:lang w:val="es-ES"/>
        </w:rPr>
        <w:t>p</w:t>
      </w:r>
      <w:r w:rsidR="0015556E">
        <w:rPr>
          <w:rFonts w:ascii="Arial" w:hAnsi="Arial" w:cs="Arial"/>
          <w:lang w:val="es-ES"/>
        </w:rPr>
        <w:t>r</w:t>
      </w:r>
      <w:r w:rsidR="00FF399A" w:rsidRPr="00FF399A">
        <w:rPr>
          <w:rFonts w:ascii="Arial" w:hAnsi="Arial" w:cs="Arial"/>
          <w:lang w:val="es-ES"/>
        </w:rPr>
        <w:t>eguntar y de responder sincera, honestamente</w:t>
      </w:r>
      <w:r w:rsidR="0015556E">
        <w:rPr>
          <w:rFonts w:ascii="Arial" w:hAnsi="Arial" w:cs="Arial"/>
          <w:lang w:val="es-ES"/>
        </w:rPr>
        <w:t>,</w:t>
      </w:r>
      <w:r w:rsidR="00FF399A" w:rsidRPr="00FF399A">
        <w:rPr>
          <w:rFonts w:ascii="Arial" w:hAnsi="Arial" w:cs="Arial"/>
          <w:lang w:val="es-ES"/>
        </w:rPr>
        <w:t xml:space="preserve"> las correspondientes preguntas, no debiéndose ocultar nada que se conozca, aunque el propio asegurado no lo considere relevante, de lo contrario se afecta la validez del contrato, j) Y se destaca finalmente que, en el supuesto negado que el contrato no fuese nulo por la reticencia dolosa referida, esto es, que fuese hipotéticamente válido, tampoco correspondería el otorgamiento de cobertura, dado que se habría configurado una exclusión por enfermedades preexistentes que son las causantes de la patología que padece actualmente la asegurada, siendo que tal exclusión también aparece en el formato de la Solicitud/Certificado.</w:t>
      </w:r>
    </w:p>
    <w:p w14:paraId="3F6FAD89" w14:textId="77777777" w:rsidR="00FF399A" w:rsidRDefault="00FF399A" w:rsidP="00D2468D">
      <w:pPr>
        <w:spacing w:after="0" w:line="240" w:lineRule="auto"/>
        <w:jc w:val="both"/>
        <w:rPr>
          <w:rFonts w:ascii="Arial" w:eastAsia="Times New Roman" w:hAnsi="Arial" w:cs="Arial"/>
          <w:lang w:val="es-ES" w:eastAsia="es-ES"/>
        </w:rPr>
      </w:pPr>
    </w:p>
    <w:p w14:paraId="3607FC05" w14:textId="305354B5" w:rsidR="0010186E" w:rsidRPr="00CA5F5D" w:rsidRDefault="0010186E" w:rsidP="00D2468D">
      <w:pPr>
        <w:spacing w:after="0" w:line="240" w:lineRule="auto"/>
        <w:jc w:val="both"/>
        <w:rPr>
          <w:rFonts w:ascii="Arial" w:hAnsi="Arial" w:cs="Arial"/>
          <w:lang w:val="es-ES"/>
        </w:rPr>
      </w:pPr>
      <w:r>
        <w:rPr>
          <w:rFonts w:ascii="Arial" w:eastAsia="Times New Roman" w:hAnsi="Arial" w:cs="Arial"/>
          <w:bCs/>
          <w:lang w:val="es-PE" w:eastAsia="es-ES"/>
        </w:rPr>
        <w:t>Que,</w:t>
      </w:r>
      <w:r>
        <w:rPr>
          <w:rFonts w:ascii="Arial" w:hAnsi="Arial" w:cs="Arial"/>
          <w:lang w:val="es-PE"/>
        </w:rPr>
        <w:t xml:space="preserve"> a la fecha, el estado del proceso permite que este </w:t>
      </w:r>
      <w:r w:rsidR="00A75298">
        <w:rPr>
          <w:rFonts w:ascii="Arial" w:hAnsi="Arial" w:cs="Arial"/>
          <w:lang w:val="es-PE"/>
        </w:rPr>
        <w:t>Ó</w:t>
      </w:r>
      <w:r>
        <w:rPr>
          <w:rFonts w:ascii="Arial" w:hAnsi="Arial" w:cs="Arial"/>
          <w:lang w:val="es-PE"/>
        </w:rPr>
        <w:t xml:space="preserve">rgano </w:t>
      </w:r>
      <w:r w:rsidR="00A75298">
        <w:rPr>
          <w:rFonts w:ascii="Arial" w:hAnsi="Arial" w:cs="Arial"/>
          <w:lang w:val="es-PE"/>
        </w:rPr>
        <w:t>R</w:t>
      </w:r>
      <w:r>
        <w:rPr>
          <w:rFonts w:ascii="Arial" w:hAnsi="Arial" w:cs="Arial"/>
          <w:lang w:val="es-PE"/>
        </w:rPr>
        <w:t xml:space="preserve">esolutivo </w:t>
      </w:r>
      <w:r w:rsidR="00A75298">
        <w:rPr>
          <w:rFonts w:ascii="Arial" w:hAnsi="Arial" w:cs="Arial"/>
          <w:lang w:val="es-PE"/>
        </w:rPr>
        <w:t>U</w:t>
      </w:r>
      <w:r>
        <w:rPr>
          <w:rFonts w:ascii="Arial" w:hAnsi="Arial" w:cs="Arial"/>
          <w:lang w:val="es-PE"/>
        </w:rPr>
        <w:t>nipersonal pueda expedir su pronunciamiento sobre el caso sometido a su conocimiento, sobre la base de la información y de los</w:t>
      </w:r>
      <w:r w:rsidR="004424DA">
        <w:rPr>
          <w:rFonts w:ascii="Arial" w:hAnsi="Arial" w:cs="Arial"/>
          <w:lang w:val="es-PE"/>
        </w:rPr>
        <w:t xml:space="preserve"> documentos que obran en el expediente</w:t>
      </w:r>
      <w:r>
        <w:rPr>
          <w:rFonts w:ascii="Arial" w:hAnsi="Arial" w:cs="Arial"/>
          <w:lang w:val="es-PE"/>
        </w:rPr>
        <w:t>;</w:t>
      </w:r>
    </w:p>
    <w:p w14:paraId="01F58E1C" w14:textId="77777777" w:rsidR="00D2468D" w:rsidRDefault="00D2468D" w:rsidP="009F7C08">
      <w:pPr>
        <w:spacing w:after="0" w:line="240" w:lineRule="auto"/>
        <w:jc w:val="both"/>
        <w:rPr>
          <w:rFonts w:ascii="Arial" w:eastAsia="Times New Roman" w:hAnsi="Arial" w:cs="Arial"/>
          <w:b/>
          <w:bCs/>
          <w:lang w:val="es-PE" w:eastAsia="es-ES"/>
        </w:rPr>
      </w:pPr>
    </w:p>
    <w:p w14:paraId="233AE479" w14:textId="5C173914" w:rsidR="00DA743E" w:rsidRPr="00DA743E" w:rsidRDefault="00DA743E" w:rsidP="009F7C08">
      <w:pPr>
        <w:spacing w:after="0" w:line="240" w:lineRule="auto"/>
        <w:jc w:val="both"/>
        <w:rPr>
          <w:rFonts w:ascii="Arial" w:eastAsia="Times New Roman" w:hAnsi="Arial" w:cs="Arial"/>
          <w:lang w:val="es-PE" w:eastAsia="es-ES"/>
        </w:rPr>
      </w:pPr>
      <w:r w:rsidRPr="00DA743E">
        <w:rPr>
          <w:rFonts w:ascii="Arial" w:eastAsia="Times New Roman" w:hAnsi="Arial" w:cs="Arial"/>
          <w:b/>
          <w:bCs/>
          <w:lang w:val="es-PE" w:eastAsia="es-ES"/>
        </w:rPr>
        <w:t>Considerando:</w:t>
      </w:r>
    </w:p>
    <w:p w14:paraId="255BAD42" w14:textId="77777777" w:rsidR="00DA743E" w:rsidRPr="00DA743E" w:rsidRDefault="00DA743E" w:rsidP="009F7C08">
      <w:pPr>
        <w:spacing w:after="0" w:line="240" w:lineRule="auto"/>
        <w:jc w:val="both"/>
        <w:rPr>
          <w:rFonts w:ascii="Arial" w:eastAsia="Times New Roman" w:hAnsi="Arial" w:cs="Arial"/>
          <w:lang w:val="es-PE" w:eastAsia="es-ES"/>
        </w:rPr>
      </w:pPr>
    </w:p>
    <w:p w14:paraId="49127266" w14:textId="17DD530B" w:rsidR="00DA743E" w:rsidRPr="00DA743E" w:rsidRDefault="00DA743E" w:rsidP="00DA743E">
      <w:pPr>
        <w:spacing w:after="0" w:line="240" w:lineRule="auto"/>
        <w:jc w:val="both"/>
        <w:rPr>
          <w:rFonts w:ascii="Arial" w:eastAsia="Times New Roman" w:hAnsi="Arial" w:cs="Arial"/>
          <w:lang w:val="es-PE" w:eastAsia="es-ES"/>
        </w:rPr>
      </w:pPr>
      <w:r w:rsidRPr="00DA743E">
        <w:rPr>
          <w:rFonts w:ascii="Arial" w:eastAsia="Times New Roman" w:hAnsi="Arial" w:cs="Arial"/>
          <w:b/>
          <w:u w:val="single"/>
          <w:lang w:val="es-PE" w:eastAsia="es-ES"/>
        </w:rPr>
        <w:t>Primero</w:t>
      </w:r>
      <w:r w:rsidRPr="00DA743E">
        <w:rPr>
          <w:rFonts w:ascii="Arial" w:eastAsia="Times New Roman" w:hAnsi="Arial" w:cs="Arial"/>
          <w:b/>
          <w:lang w:val="es-PE" w:eastAsia="es-ES"/>
        </w:rPr>
        <w:t xml:space="preserve">: </w:t>
      </w:r>
      <w:r w:rsidRPr="00DA743E">
        <w:rPr>
          <w:rFonts w:ascii="Arial" w:eastAsia="Times New Roman" w:hAnsi="Arial" w:cs="Arial"/>
          <w:lang w:val="es-PE" w:eastAsia="es-ES"/>
        </w:rPr>
        <w:t>Conforme a su Reglamento, la</w:t>
      </w:r>
      <w:r w:rsidRPr="00DA743E">
        <w:rPr>
          <w:rFonts w:ascii="Arial" w:eastAsia="Times New Roman" w:hAnsi="Arial" w:cs="Arial"/>
          <w:b/>
          <w:bCs/>
          <w:lang w:val="es-PE" w:eastAsia="es-ES"/>
        </w:rPr>
        <w:t xml:space="preserve"> </w:t>
      </w:r>
      <w:r w:rsidRPr="00DA743E">
        <w:rPr>
          <w:rFonts w:ascii="Arial" w:eastAsia="Times New Roman" w:hAnsi="Arial" w:cs="Arial"/>
          <w:lang w:val="es-PE" w:eastAsia="es-ES"/>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63BBA073" w14:textId="77777777" w:rsidR="00DA743E" w:rsidRPr="00DA743E" w:rsidRDefault="00DA743E" w:rsidP="00DA743E">
      <w:pPr>
        <w:spacing w:after="0" w:line="240" w:lineRule="auto"/>
        <w:jc w:val="both"/>
        <w:rPr>
          <w:rFonts w:ascii="Arial" w:eastAsia="Times New Roman" w:hAnsi="Arial" w:cs="Arial"/>
          <w:lang w:val="es-PE" w:eastAsia="es-ES"/>
        </w:rPr>
      </w:pPr>
    </w:p>
    <w:p w14:paraId="30073D1C" w14:textId="77777777" w:rsidR="00DA743E" w:rsidRPr="00DA743E" w:rsidRDefault="00DA743E" w:rsidP="00DA743E">
      <w:pPr>
        <w:spacing w:after="0" w:line="240" w:lineRule="auto"/>
        <w:jc w:val="both"/>
        <w:rPr>
          <w:rFonts w:ascii="Arial" w:eastAsia="Times New Roman" w:hAnsi="Arial" w:cs="Arial"/>
          <w:bCs/>
          <w:lang w:val="es-PE" w:eastAsia="es-ES"/>
        </w:rPr>
      </w:pPr>
      <w:r w:rsidRPr="00DA743E">
        <w:rPr>
          <w:rFonts w:ascii="Arial" w:eastAsia="Times New Roman" w:hAnsi="Arial" w:cs="Arial"/>
          <w:b/>
          <w:bCs/>
          <w:u w:val="single"/>
          <w:lang w:val="es-PE" w:eastAsia="es-ES"/>
        </w:rPr>
        <w:lastRenderedPageBreak/>
        <w:t>Segundo</w:t>
      </w:r>
      <w:r w:rsidRPr="00DA743E">
        <w:rPr>
          <w:rFonts w:ascii="Arial" w:eastAsia="Times New Roman" w:hAnsi="Arial" w:cs="Arial"/>
          <w:b/>
          <w:bCs/>
          <w:lang w:val="es-PE" w:eastAsia="es-ES"/>
        </w:rPr>
        <w:t>:</w:t>
      </w:r>
      <w:r w:rsidRPr="00DA743E">
        <w:rPr>
          <w:rFonts w:ascii="Arial" w:eastAsia="Times New Roman" w:hAnsi="Arial" w:cs="Arial"/>
          <w:bCs/>
          <w:lang w:val="es-PE" w:eastAsia="es-ES"/>
        </w:rPr>
        <w:t xml:space="preserve"> </w:t>
      </w:r>
      <w:r w:rsidRPr="00DA743E">
        <w:rPr>
          <w:rFonts w:ascii="Arial" w:eastAsia="Times New Roman" w:hAnsi="Arial" w:cs="Arial"/>
          <w:lang w:val="es-PE" w:eastAsia="es-ES"/>
        </w:rPr>
        <w:t xml:space="preserve">Asimismo, de acuerdo a </w:t>
      </w:r>
      <w:r w:rsidRPr="00DA743E">
        <w:rPr>
          <w:rFonts w:ascii="Arial" w:eastAsia="Times New Roman" w:hAnsi="Arial" w:cs="Arial"/>
          <w:bCs/>
          <w:lang w:val="es-PE" w:eastAsia="es-ES"/>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20C03324" w14:textId="77777777" w:rsidR="00DA743E" w:rsidRPr="00DA743E" w:rsidRDefault="00DA743E" w:rsidP="00DA743E">
      <w:pPr>
        <w:spacing w:after="0" w:line="240" w:lineRule="auto"/>
        <w:jc w:val="both"/>
        <w:rPr>
          <w:rFonts w:ascii="Arial" w:eastAsia="Times New Roman" w:hAnsi="Arial" w:cs="Arial"/>
          <w:bCs/>
          <w:lang w:val="es-PE" w:eastAsia="es-ES"/>
        </w:rPr>
      </w:pPr>
    </w:p>
    <w:p w14:paraId="6AF473A7" w14:textId="0DE0F9F9" w:rsidR="0078098D" w:rsidRPr="00DA743E" w:rsidRDefault="0078098D" w:rsidP="0078098D">
      <w:pPr>
        <w:spacing w:after="0" w:line="240" w:lineRule="auto"/>
        <w:jc w:val="both"/>
        <w:rPr>
          <w:rFonts w:ascii="Arial" w:eastAsia="Times New Roman" w:hAnsi="Arial" w:cs="Arial"/>
          <w:lang w:val="es-ES" w:eastAsia="es-ES"/>
        </w:rPr>
      </w:pPr>
      <w:r w:rsidRPr="00DA743E">
        <w:rPr>
          <w:rFonts w:ascii="Arial" w:eastAsia="Times New Roman" w:hAnsi="Arial" w:cs="Arial"/>
          <w:b/>
          <w:bCs/>
          <w:u w:val="single"/>
          <w:lang w:val="es-PE" w:eastAsia="es-ES"/>
        </w:rPr>
        <w:t>Tercero</w:t>
      </w:r>
      <w:r w:rsidRPr="00DA743E">
        <w:rPr>
          <w:rFonts w:ascii="Arial" w:eastAsia="Times New Roman" w:hAnsi="Arial" w:cs="Arial"/>
          <w:b/>
          <w:bCs/>
          <w:lang w:val="es-PE" w:eastAsia="es-ES"/>
        </w:rPr>
        <w:t>:</w:t>
      </w:r>
      <w:r w:rsidRPr="00DA743E">
        <w:rPr>
          <w:rFonts w:ascii="Arial" w:eastAsia="Times New Roman" w:hAnsi="Arial" w:cs="Arial"/>
          <w:lang w:val="es-PE" w:eastAsia="es-ES"/>
        </w:rPr>
        <w:t xml:space="preserve"> Que, de acuerdo a la Ley Nro. </w:t>
      </w:r>
      <w:r w:rsidRPr="00DA743E">
        <w:rPr>
          <w:rFonts w:ascii="Arial" w:eastAsia="Times New Roman" w:hAnsi="Arial" w:cs="Arial"/>
          <w:lang w:val="es-ES" w:eastAsia="es-ES"/>
        </w:rPr>
        <w:t xml:space="preserve">29946 – Ley del Contrato de Seguro, norma legal vigente con ocasión de la celebración del contrato al cual se contrae el presente caso, </w:t>
      </w:r>
      <w:r w:rsidRPr="00DA743E">
        <w:rPr>
          <w:rFonts w:ascii="Arial" w:eastAsia="Times New Roman" w:hAnsi="Arial" w:cs="Arial"/>
          <w:lang w:val="es-PE" w:eastAsia="es-ES"/>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3F05C208" w14:textId="77777777" w:rsidR="0078098D" w:rsidRPr="00DA743E" w:rsidRDefault="0078098D" w:rsidP="0078098D">
      <w:pPr>
        <w:spacing w:after="0" w:line="240" w:lineRule="auto"/>
        <w:jc w:val="both"/>
        <w:rPr>
          <w:rFonts w:ascii="Arial" w:eastAsia="Times New Roman" w:hAnsi="Arial" w:cs="Arial"/>
          <w:b/>
          <w:u w:val="single"/>
          <w:lang w:val="es-PE" w:eastAsia="es-ES"/>
        </w:rPr>
      </w:pPr>
    </w:p>
    <w:p w14:paraId="5AF18A31" w14:textId="77777777" w:rsidR="0078098D" w:rsidRPr="00DA743E" w:rsidRDefault="0078098D" w:rsidP="0078098D">
      <w:pPr>
        <w:spacing w:after="0" w:line="240" w:lineRule="auto"/>
        <w:jc w:val="both"/>
        <w:rPr>
          <w:rFonts w:ascii="Arial" w:eastAsia="Times New Roman" w:hAnsi="Arial" w:cs="Arial"/>
          <w:lang w:val="es-PE" w:eastAsia="es-ES"/>
        </w:rPr>
      </w:pPr>
      <w:r w:rsidRPr="00DA743E">
        <w:rPr>
          <w:rFonts w:ascii="Arial" w:eastAsia="Times New Roman" w:hAnsi="Arial" w:cs="Arial"/>
          <w:b/>
          <w:u w:val="single"/>
          <w:lang w:val="es-PE" w:eastAsia="es-ES"/>
        </w:rPr>
        <w:t>Cuarto</w:t>
      </w:r>
      <w:r w:rsidRPr="00DA743E">
        <w:rPr>
          <w:rFonts w:ascii="Arial" w:eastAsia="Times New Roman" w:hAnsi="Arial" w:cs="Arial"/>
          <w:b/>
          <w:lang w:val="es-PE" w:eastAsia="es-ES"/>
        </w:rPr>
        <w:t>:</w:t>
      </w:r>
      <w:r w:rsidRPr="00DA743E">
        <w:rPr>
          <w:rFonts w:ascii="Arial" w:eastAsia="Times New Roman" w:hAnsi="Arial" w:cs="Arial"/>
          <w:lang w:val="es-PE" w:eastAsia="es-ES"/>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7F4F591B" w14:textId="77777777" w:rsidR="0078098D" w:rsidRPr="00DA743E" w:rsidRDefault="0078098D" w:rsidP="0078098D">
      <w:pPr>
        <w:spacing w:after="0" w:line="240" w:lineRule="auto"/>
        <w:jc w:val="both"/>
        <w:rPr>
          <w:rFonts w:ascii="Arial" w:eastAsia="Times New Roman" w:hAnsi="Arial" w:cs="Arial"/>
          <w:bCs/>
          <w:lang w:val="es-ES" w:eastAsia="es-ES"/>
        </w:rPr>
      </w:pPr>
    </w:p>
    <w:p w14:paraId="221A62D0" w14:textId="77777777" w:rsidR="0078098D" w:rsidRPr="00DA743E" w:rsidRDefault="0078098D" w:rsidP="0078098D">
      <w:pPr>
        <w:spacing w:after="0" w:line="240" w:lineRule="auto"/>
        <w:jc w:val="both"/>
        <w:rPr>
          <w:rFonts w:ascii="Times New Roman" w:eastAsia="Times New Roman" w:hAnsi="Times New Roman" w:cs="Times New Roman"/>
          <w:sz w:val="24"/>
          <w:szCs w:val="24"/>
          <w:lang w:val="es-ES" w:eastAsia="es-ES"/>
        </w:rPr>
      </w:pPr>
      <w:r w:rsidRPr="00DA743E">
        <w:rPr>
          <w:rFonts w:ascii="Arial" w:eastAsia="Times New Roman" w:hAnsi="Arial" w:cs="Arial"/>
          <w:b/>
          <w:bCs/>
          <w:u w:val="single"/>
          <w:lang w:val="es-PE" w:eastAsia="es-ES"/>
        </w:rPr>
        <w:t>Quinto</w:t>
      </w:r>
      <w:r w:rsidRPr="00DA743E">
        <w:rPr>
          <w:rFonts w:ascii="Arial" w:eastAsia="Times New Roman" w:hAnsi="Arial" w:cs="Arial"/>
          <w:b/>
          <w:bCs/>
          <w:lang w:val="es-PE" w:eastAsia="es-ES"/>
        </w:rPr>
        <w:t xml:space="preserve">: </w:t>
      </w:r>
      <w:r w:rsidRPr="00557E5E">
        <w:rPr>
          <w:rFonts w:ascii="Arial" w:eastAsia="Times New Roman" w:hAnsi="Arial" w:cs="Arial"/>
          <w:bCs/>
          <w:lang w:val="es-PE" w:eastAsia="es-ES"/>
        </w:rPr>
        <w:t>Que, conforme al</w:t>
      </w:r>
      <w:r w:rsidRPr="00DA743E">
        <w:rPr>
          <w:rFonts w:ascii="Arial" w:eastAsia="Times New Roman" w:hAnsi="Arial" w:cs="Arial"/>
          <w:b/>
          <w:bCs/>
          <w:lang w:val="es-PE" w:eastAsia="es-ES"/>
        </w:rPr>
        <w:t xml:space="preserve"> </w:t>
      </w:r>
      <w:r w:rsidRPr="00DA743E">
        <w:rPr>
          <w:rFonts w:ascii="Arial" w:eastAsia="Times New Roman" w:hAnsi="Arial" w:cs="Arial"/>
          <w:lang w:val="es-PE" w:eastAsia="es-ES"/>
        </w:rPr>
        <w:t>artículo 196 del Código Procesal Civil, la carga de la prueba corresponde a quien afirma hechos que configuran su pretensión, o a quien los contradice alegando nuevos hechos, salvo disposición legal diferente.</w:t>
      </w:r>
    </w:p>
    <w:p w14:paraId="694D7EBB" w14:textId="07E56CE4" w:rsidR="0078098D" w:rsidRDefault="0078098D" w:rsidP="0078098D">
      <w:pPr>
        <w:spacing w:after="0" w:line="240" w:lineRule="auto"/>
        <w:jc w:val="both"/>
        <w:rPr>
          <w:rFonts w:ascii="Arial" w:eastAsia="Times New Roman" w:hAnsi="Arial" w:cs="Arial"/>
          <w:lang w:val="es-PE" w:eastAsia="es-ES"/>
        </w:rPr>
      </w:pPr>
    </w:p>
    <w:p w14:paraId="209DBD73" w14:textId="7A0F4FDC" w:rsidR="00BD61D8" w:rsidRDefault="0078098D" w:rsidP="009663A3">
      <w:pPr>
        <w:tabs>
          <w:tab w:val="left" w:pos="2160"/>
        </w:tabs>
        <w:spacing w:after="0" w:line="240" w:lineRule="auto"/>
        <w:jc w:val="both"/>
        <w:rPr>
          <w:rStyle w:val="Textoennegrita"/>
          <w:rFonts w:ascii="Arial" w:hAnsi="Arial" w:cs="Arial"/>
          <w:b w:val="0"/>
          <w:lang w:val="es-PE"/>
        </w:rPr>
      </w:pPr>
      <w:r w:rsidRPr="00DA743E">
        <w:rPr>
          <w:rFonts w:ascii="Arial" w:eastAsia="Times New Roman" w:hAnsi="Arial" w:cs="Arial"/>
          <w:b/>
          <w:u w:val="single"/>
          <w:lang w:val="es-ES" w:eastAsia="es-ES"/>
        </w:rPr>
        <w:t>Sexto</w:t>
      </w:r>
      <w:r w:rsidRPr="00DA743E">
        <w:rPr>
          <w:rFonts w:ascii="Arial" w:eastAsia="Times New Roman" w:hAnsi="Arial" w:cs="Arial"/>
          <w:b/>
          <w:lang w:val="es-ES" w:eastAsia="es-ES"/>
        </w:rPr>
        <w:t>:</w:t>
      </w:r>
      <w:r w:rsidRPr="00DA743E">
        <w:rPr>
          <w:rFonts w:ascii="Arial" w:eastAsia="Times New Roman" w:hAnsi="Arial" w:cs="Arial"/>
          <w:b/>
          <w:lang w:val="es-PE" w:eastAsia="es-ES"/>
        </w:rPr>
        <w:t xml:space="preserve"> </w:t>
      </w:r>
      <w:r w:rsidRPr="00DA743E">
        <w:rPr>
          <w:rFonts w:ascii="Arial" w:eastAsia="Times New Roman" w:hAnsi="Arial" w:cs="Arial"/>
          <w:lang w:val="es-PE" w:eastAsia="es-ES"/>
        </w:rPr>
        <w:t>Sobre la base de los términos contenidos en la reclamación</w:t>
      </w:r>
      <w:r w:rsidRPr="00DA743E">
        <w:rPr>
          <w:rFonts w:ascii="Arial" w:eastAsia="Times New Roman" w:hAnsi="Arial" w:cs="Arial"/>
          <w:lang w:val="es-419" w:eastAsia="es-ES"/>
        </w:rPr>
        <w:t xml:space="preserve">, </w:t>
      </w:r>
      <w:r w:rsidRPr="00DA743E">
        <w:rPr>
          <w:rFonts w:ascii="Arial" w:eastAsia="Times New Roman" w:hAnsi="Arial" w:cs="Arial"/>
          <w:lang w:val="es-PE" w:eastAsia="es-ES"/>
        </w:rPr>
        <w:t xml:space="preserve">en la absolución de la misma, y a lo tratado en la audiencia de vista, la cuestión controvertida radica en determinar si </w:t>
      </w:r>
      <w:r>
        <w:rPr>
          <w:rFonts w:ascii="Arial" w:eastAsia="Times New Roman" w:hAnsi="Arial" w:cs="Arial"/>
          <w:lang w:val="es-PE" w:eastAsia="es-ES"/>
        </w:rPr>
        <w:t xml:space="preserve">se encuentra o no justificado el rechazo de cobertura materia de impugnación por </w:t>
      </w:r>
      <w:r w:rsidR="002C6049">
        <w:rPr>
          <w:rFonts w:ascii="Arial" w:eastAsia="Times New Roman" w:hAnsi="Arial" w:cs="Arial"/>
          <w:lang w:val="es-PE" w:eastAsia="es-ES"/>
        </w:rPr>
        <w:t>la</w:t>
      </w:r>
      <w:r>
        <w:rPr>
          <w:rFonts w:ascii="Arial" w:eastAsia="Times New Roman" w:hAnsi="Arial" w:cs="Arial"/>
          <w:lang w:val="es-PE" w:eastAsia="es-ES"/>
        </w:rPr>
        <w:t xml:space="preserve"> asegurad</w:t>
      </w:r>
      <w:r w:rsidR="002C6049">
        <w:rPr>
          <w:rFonts w:ascii="Arial" w:eastAsia="Times New Roman" w:hAnsi="Arial" w:cs="Arial"/>
          <w:lang w:val="es-PE" w:eastAsia="es-ES"/>
        </w:rPr>
        <w:t>a</w:t>
      </w:r>
      <w:r w:rsidR="003C503F">
        <w:rPr>
          <w:rFonts w:ascii="Arial" w:eastAsia="Times New Roman" w:hAnsi="Arial" w:cs="Arial"/>
          <w:lang w:val="es-PE" w:eastAsia="es-ES"/>
        </w:rPr>
        <w:t xml:space="preserve">, </w:t>
      </w:r>
      <w:r w:rsidR="007B2C9E">
        <w:rPr>
          <w:rFonts w:ascii="Arial" w:eastAsia="Times New Roman" w:hAnsi="Arial" w:cs="Arial"/>
          <w:lang w:val="es-PE" w:eastAsia="es-ES"/>
        </w:rPr>
        <w:t xml:space="preserve">esto es, sobre si la adhesión </w:t>
      </w:r>
      <w:r w:rsidR="008F54E1">
        <w:rPr>
          <w:rFonts w:ascii="Arial" w:eastAsia="Times New Roman" w:hAnsi="Arial" w:cs="Arial"/>
          <w:lang w:val="es-PE" w:eastAsia="es-ES"/>
        </w:rPr>
        <w:t xml:space="preserve">(afiliación) </w:t>
      </w:r>
      <w:r w:rsidR="007B2C9E">
        <w:rPr>
          <w:rFonts w:ascii="Arial" w:eastAsia="Times New Roman" w:hAnsi="Arial" w:cs="Arial"/>
          <w:lang w:val="es-PE" w:eastAsia="es-ES"/>
        </w:rPr>
        <w:t>al contrato de seguro</w:t>
      </w:r>
      <w:r w:rsidR="008F54E1">
        <w:rPr>
          <w:rFonts w:ascii="Arial" w:eastAsia="Times New Roman" w:hAnsi="Arial" w:cs="Arial"/>
          <w:lang w:val="es-PE" w:eastAsia="es-ES"/>
        </w:rPr>
        <w:t xml:space="preserve"> </w:t>
      </w:r>
      <w:r w:rsidR="007B2C9E">
        <w:rPr>
          <w:rFonts w:ascii="Arial" w:eastAsia="Times New Roman" w:hAnsi="Arial" w:cs="Arial"/>
          <w:lang w:val="es-PE" w:eastAsia="es-ES"/>
        </w:rPr>
        <w:t>es nula por reticencia dolosa o no.</w:t>
      </w:r>
      <w:r w:rsidR="00BF1B40" w:rsidRPr="00BF1B40">
        <w:rPr>
          <w:rStyle w:val="Textoennegrita"/>
          <w:rFonts w:ascii="Arial" w:hAnsi="Arial" w:cs="Arial"/>
          <w:b w:val="0"/>
          <w:lang w:val="es-PE"/>
        </w:rPr>
        <w:t xml:space="preserve"> </w:t>
      </w:r>
      <w:r w:rsidR="00BF1B40">
        <w:rPr>
          <w:rStyle w:val="Textoennegrita"/>
          <w:rFonts w:ascii="Arial" w:hAnsi="Arial" w:cs="Arial"/>
          <w:b w:val="0"/>
          <w:lang w:val="es-PE"/>
        </w:rPr>
        <w:t xml:space="preserve"> Sólo en el supuesto que desestimase la señalada nulidad y se concluyese en la validez y subsistencia del seguro, este Órgano Resolutivo Unipersonal se pronunciará </w:t>
      </w:r>
      <w:r w:rsidR="00A26860">
        <w:rPr>
          <w:rStyle w:val="Textoennegrita"/>
          <w:rFonts w:ascii="Arial" w:hAnsi="Arial" w:cs="Arial"/>
          <w:b w:val="0"/>
          <w:lang w:val="es-PE"/>
        </w:rPr>
        <w:t>-</w:t>
      </w:r>
      <w:r w:rsidR="00BF1B40">
        <w:rPr>
          <w:rStyle w:val="Textoennegrita"/>
          <w:rFonts w:ascii="Arial" w:hAnsi="Arial" w:cs="Arial"/>
          <w:b w:val="0"/>
          <w:lang w:val="es-PE"/>
        </w:rPr>
        <w:t>de manera subsidiaria</w:t>
      </w:r>
      <w:r w:rsidR="00A26860">
        <w:rPr>
          <w:rStyle w:val="Textoennegrita"/>
          <w:rFonts w:ascii="Arial" w:hAnsi="Arial" w:cs="Arial"/>
          <w:b w:val="0"/>
          <w:lang w:val="es-PE"/>
        </w:rPr>
        <w:t>-</w:t>
      </w:r>
      <w:r w:rsidR="00BF1B40">
        <w:rPr>
          <w:rStyle w:val="Textoennegrita"/>
          <w:rFonts w:ascii="Arial" w:hAnsi="Arial" w:cs="Arial"/>
          <w:b w:val="0"/>
          <w:lang w:val="es-PE"/>
        </w:rPr>
        <w:t xml:space="preserve"> sobre si resulta aplicable o no la exclusión de cobertura por enfermedad preexistente, conforme a los términos y condiciones de la póliza correspondiente.</w:t>
      </w:r>
    </w:p>
    <w:p w14:paraId="1424286D" w14:textId="4A2FA2C2" w:rsidR="00BF1B40" w:rsidRDefault="00BF1B40" w:rsidP="009663A3">
      <w:pPr>
        <w:tabs>
          <w:tab w:val="left" w:pos="2160"/>
        </w:tabs>
        <w:spacing w:after="0" w:line="240" w:lineRule="auto"/>
        <w:jc w:val="both"/>
        <w:rPr>
          <w:rStyle w:val="Textoennegrita"/>
          <w:rFonts w:ascii="Arial" w:hAnsi="Arial" w:cs="Arial"/>
          <w:b w:val="0"/>
          <w:lang w:val="es-PE"/>
        </w:rPr>
      </w:pPr>
    </w:p>
    <w:p w14:paraId="2BE549C3" w14:textId="1B2A69ED" w:rsidR="009663A3" w:rsidRDefault="00BF1B40" w:rsidP="009663A3">
      <w:pPr>
        <w:tabs>
          <w:tab w:val="left" w:pos="2160"/>
        </w:tabs>
        <w:spacing w:after="0" w:line="240" w:lineRule="auto"/>
        <w:jc w:val="both"/>
        <w:rPr>
          <w:rFonts w:ascii="Arial" w:eastAsia="Times New Roman" w:hAnsi="Arial" w:cs="Arial"/>
          <w:lang w:val="es-PE" w:eastAsia="es-ES"/>
        </w:rPr>
      </w:pPr>
      <w:r>
        <w:rPr>
          <w:rStyle w:val="Textoennegrita"/>
          <w:rFonts w:ascii="Arial" w:hAnsi="Arial" w:cs="Arial"/>
          <w:b w:val="0"/>
          <w:lang w:val="es-PE"/>
        </w:rPr>
        <w:t>S</w:t>
      </w:r>
      <w:r w:rsidR="009663A3">
        <w:rPr>
          <w:rStyle w:val="Textoennegrita"/>
          <w:rFonts w:ascii="Arial" w:hAnsi="Arial" w:cs="Arial"/>
          <w:b w:val="0"/>
          <w:lang w:val="es-PE"/>
        </w:rPr>
        <w:t>e</w:t>
      </w:r>
      <w:r>
        <w:rPr>
          <w:rStyle w:val="Textoennegrita"/>
          <w:rFonts w:ascii="Arial" w:hAnsi="Arial" w:cs="Arial"/>
          <w:b w:val="0"/>
          <w:lang w:val="es-PE"/>
        </w:rPr>
        <w:t xml:space="preserve"> deja constancia que, conforme a la carta SVDR-0328-2019 del 21 de agosto de 2019, el rechazo de </w:t>
      </w:r>
      <w:r w:rsidR="009663A3">
        <w:rPr>
          <w:rStyle w:val="Textoennegrita"/>
          <w:rFonts w:ascii="Arial" w:hAnsi="Arial" w:cs="Arial"/>
          <w:b w:val="0"/>
          <w:lang w:val="es-PE"/>
        </w:rPr>
        <w:t>c</w:t>
      </w:r>
      <w:r>
        <w:rPr>
          <w:rStyle w:val="Textoennegrita"/>
          <w:rFonts w:ascii="Arial" w:hAnsi="Arial" w:cs="Arial"/>
          <w:b w:val="0"/>
          <w:lang w:val="es-PE"/>
        </w:rPr>
        <w:t>obertura obedece a ambos fundamentos</w:t>
      </w:r>
      <w:r w:rsidR="007C0E20">
        <w:rPr>
          <w:rStyle w:val="Textoennegrita"/>
          <w:rFonts w:ascii="Arial" w:hAnsi="Arial" w:cs="Arial"/>
          <w:b w:val="0"/>
          <w:lang w:val="es-PE"/>
        </w:rPr>
        <w:t xml:space="preserve">, los que han sido reiterados por </w:t>
      </w:r>
      <w:r w:rsidR="003A482C">
        <w:rPr>
          <w:rStyle w:val="Textoennegrita"/>
          <w:rFonts w:ascii="Arial" w:hAnsi="Arial" w:cs="Arial"/>
          <w:b w:val="0"/>
          <w:lang w:val="es-PE"/>
        </w:rPr>
        <w:t>......................</w:t>
      </w:r>
      <w:r w:rsidR="007C0E20">
        <w:rPr>
          <w:rStyle w:val="Textoennegrita"/>
          <w:rFonts w:ascii="Arial" w:hAnsi="Arial" w:cs="Arial"/>
          <w:b w:val="0"/>
          <w:lang w:val="es-PE"/>
        </w:rPr>
        <w:t>PERÚ en sus descargos.</w:t>
      </w:r>
    </w:p>
    <w:p w14:paraId="688EB35A" w14:textId="77777777" w:rsidR="009663A3" w:rsidRDefault="009663A3" w:rsidP="009663A3">
      <w:pPr>
        <w:tabs>
          <w:tab w:val="left" w:pos="2160"/>
        </w:tabs>
        <w:spacing w:after="0" w:line="240" w:lineRule="auto"/>
        <w:jc w:val="both"/>
        <w:rPr>
          <w:rFonts w:ascii="Arial" w:eastAsia="Times New Roman" w:hAnsi="Arial" w:cs="Arial"/>
          <w:lang w:val="es-PE" w:eastAsia="es-ES"/>
        </w:rPr>
      </w:pPr>
    </w:p>
    <w:p w14:paraId="69F8C041" w14:textId="77777777" w:rsidR="009663A3" w:rsidRDefault="00BF1B40" w:rsidP="009663A3">
      <w:pPr>
        <w:tabs>
          <w:tab w:val="left" w:pos="709"/>
          <w:tab w:val="left" w:pos="2160"/>
        </w:tabs>
        <w:spacing w:after="0" w:line="240" w:lineRule="auto"/>
        <w:ind w:left="705" w:hanging="705"/>
        <w:jc w:val="both"/>
        <w:rPr>
          <w:rStyle w:val="Textoennegrita"/>
          <w:rFonts w:ascii="Arial" w:eastAsia="Times New Roman" w:hAnsi="Arial" w:cs="Arial"/>
          <w:b w:val="0"/>
          <w:bCs w:val="0"/>
          <w:lang w:val="es-PE" w:eastAsia="es-ES"/>
        </w:rPr>
      </w:pPr>
      <w:r>
        <w:rPr>
          <w:rStyle w:val="Textoennegrita"/>
          <w:rFonts w:ascii="Arial" w:hAnsi="Arial" w:cs="Arial"/>
          <w:b w:val="0"/>
          <w:lang w:val="es-PE"/>
        </w:rPr>
        <w:t>6.1.</w:t>
      </w:r>
      <w:r w:rsidR="009663A3">
        <w:rPr>
          <w:rStyle w:val="Textoennegrita"/>
          <w:rFonts w:ascii="Arial" w:hAnsi="Arial" w:cs="Arial"/>
          <w:b w:val="0"/>
          <w:lang w:val="es-PE"/>
        </w:rPr>
        <w:tab/>
      </w:r>
      <w:r>
        <w:rPr>
          <w:rStyle w:val="Textoennegrita"/>
          <w:rFonts w:ascii="Arial" w:hAnsi="Arial" w:cs="Arial"/>
          <w:b w:val="0"/>
          <w:lang w:val="es-PE"/>
        </w:rPr>
        <w:t xml:space="preserve">El artículo 8 de la Ley Nro. 29946 – Ley del Contrato de Seguro sanciona que </w:t>
      </w:r>
      <w:r>
        <w:rPr>
          <w:rStyle w:val="Textoennegrita"/>
          <w:rFonts w:ascii="Arial" w:hAnsi="Arial" w:cs="Arial"/>
          <w:b w:val="0"/>
          <w:i/>
          <w:iCs/>
          <w:lang w:val="es-PE"/>
        </w:rPr>
        <w:t>“La reticencia y/o declaración inexacta de circunstancias conocidas por el contratante y/o asegurado, que hubiese impedido el contrato o modificado sus condiciones si el asegurador hubiese sido informado del verdadero estado del riesgo, hace nulo al contrato de seguro si media dolo o culpa inexcusable del contratante y/o asegurado”.</w:t>
      </w:r>
    </w:p>
    <w:p w14:paraId="6B215CE4" w14:textId="77777777" w:rsidR="009663A3" w:rsidRDefault="009663A3" w:rsidP="009663A3">
      <w:pPr>
        <w:tabs>
          <w:tab w:val="left" w:pos="709"/>
          <w:tab w:val="left" w:pos="2160"/>
        </w:tabs>
        <w:spacing w:after="0" w:line="240" w:lineRule="auto"/>
        <w:ind w:left="705" w:hanging="705"/>
        <w:jc w:val="both"/>
        <w:rPr>
          <w:rStyle w:val="Textoennegrita"/>
          <w:rFonts w:ascii="Arial" w:eastAsia="Times New Roman" w:hAnsi="Arial" w:cs="Arial"/>
          <w:b w:val="0"/>
          <w:bCs w:val="0"/>
          <w:lang w:val="es-PE" w:eastAsia="es-ES"/>
        </w:rPr>
      </w:pPr>
    </w:p>
    <w:p w14:paraId="6DE61D28" w14:textId="22AFF664" w:rsidR="00BF1B40" w:rsidRDefault="009663A3" w:rsidP="009663A3">
      <w:pPr>
        <w:tabs>
          <w:tab w:val="left" w:pos="709"/>
          <w:tab w:val="left" w:pos="2160"/>
        </w:tabs>
        <w:spacing w:after="0" w:line="240" w:lineRule="auto"/>
        <w:ind w:left="705" w:hanging="705"/>
        <w:jc w:val="both"/>
        <w:rPr>
          <w:rStyle w:val="Textoennegrita"/>
          <w:rFonts w:ascii="Arial" w:eastAsia="Times New Roman" w:hAnsi="Arial" w:cs="Arial"/>
          <w:b w:val="0"/>
          <w:bCs w:val="0"/>
          <w:lang w:val="es-PE" w:eastAsia="es-ES"/>
        </w:rPr>
      </w:pPr>
      <w:r>
        <w:rPr>
          <w:rStyle w:val="Textoennegrita"/>
          <w:rFonts w:ascii="Arial" w:eastAsia="Times New Roman" w:hAnsi="Arial" w:cs="Arial"/>
          <w:b w:val="0"/>
          <w:bCs w:val="0"/>
          <w:lang w:val="es-PE" w:eastAsia="es-ES"/>
        </w:rPr>
        <w:tab/>
      </w:r>
      <w:r w:rsidR="00BF1B40">
        <w:rPr>
          <w:rStyle w:val="Textoennegrita"/>
          <w:rFonts w:ascii="Arial" w:hAnsi="Arial" w:cs="Arial"/>
          <w:b w:val="0"/>
          <w:lang w:val="es-PE"/>
        </w:rPr>
        <w:t xml:space="preserve">Atendiendo a dicha previsión legal, </w:t>
      </w:r>
      <w:r w:rsidR="007C0E20">
        <w:rPr>
          <w:rStyle w:val="Textoennegrita"/>
          <w:rFonts w:ascii="Arial" w:hAnsi="Arial" w:cs="Arial"/>
          <w:b w:val="0"/>
          <w:lang w:val="es-PE"/>
        </w:rPr>
        <w:t xml:space="preserve">y </w:t>
      </w:r>
      <w:r w:rsidR="00BF1B40">
        <w:rPr>
          <w:rStyle w:val="Textoennegrita"/>
          <w:rFonts w:ascii="Arial" w:hAnsi="Arial" w:cs="Arial"/>
          <w:b w:val="0"/>
          <w:lang w:val="es-PE"/>
        </w:rPr>
        <w:t>habiendo tomado conocimiento del real estado del riesgo luego de haberse celebrado el respectivo contrato,</w:t>
      </w:r>
      <w:r>
        <w:rPr>
          <w:rStyle w:val="Textoennegrita"/>
          <w:rFonts w:ascii="Arial" w:hAnsi="Arial" w:cs="Arial"/>
          <w:b w:val="0"/>
          <w:lang w:val="es-PE"/>
        </w:rPr>
        <w:t xml:space="preserve"> con ocasión de haber recibido la documentación sustentatoria de la solicitud de cobertura,</w:t>
      </w:r>
      <w:r w:rsidR="00BF1B40">
        <w:rPr>
          <w:rStyle w:val="Textoennegrita"/>
          <w:rFonts w:ascii="Arial" w:hAnsi="Arial" w:cs="Arial"/>
          <w:b w:val="0"/>
          <w:lang w:val="es-PE"/>
        </w:rPr>
        <w:t xml:space="preserve"> </w:t>
      </w:r>
      <w:r w:rsidR="003A482C">
        <w:rPr>
          <w:rStyle w:val="Textoennegrita"/>
          <w:rFonts w:ascii="Arial" w:hAnsi="Arial" w:cs="Arial"/>
          <w:b w:val="0"/>
          <w:lang w:val="es-PE"/>
        </w:rPr>
        <w:t>......................</w:t>
      </w:r>
      <w:r w:rsidR="00BF1B40">
        <w:rPr>
          <w:rStyle w:val="Textoennegrita"/>
          <w:rFonts w:ascii="Arial" w:hAnsi="Arial" w:cs="Arial"/>
          <w:b w:val="0"/>
          <w:lang w:val="es-PE"/>
        </w:rPr>
        <w:t>PERÚ ha opuesto la nulidad por reticencia dolosa, dado que la asegurada no le informó oportunamente de una serie de enfermedades y dolencias diagnosticadas y tratadas con anterioridad a la celebración del contrato.</w:t>
      </w:r>
    </w:p>
    <w:p w14:paraId="49B4A022" w14:textId="77777777" w:rsidR="009663A3" w:rsidRPr="009663A3" w:rsidRDefault="009663A3" w:rsidP="009663A3">
      <w:pPr>
        <w:tabs>
          <w:tab w:val="left" w:pos="709"/>
          <w:tab w:val="left" w:pos="2160"/>
        </w:tabs>
        <w:spacing w:after="0" w:line="240" w:lineRule="auto"/>
        <w:ind w:left="705" w:hanging="705"/>
        <w:jc w:val="both"/>
        <w:rPr>
          <w:rStyle w:val="Textoennegrita"/>
          <w:rFonts w:ascii="Arial" w:eastAsia="Times New Roman" w:hAnsi="Arial" w:cs="Arial"/>
          <w:b w:val="0"/>
          <w:bCs w:val="0"/>
          <w:lang w:val="es-PE" w:eastAsia="es-ES"/>
        </w:rPr>
      </w:pPr>
    </w:p>
    <w:p w14:paraId="20D76553" w14:textId="402DFBAC" w:rsidR="009663A3" w:rsidRDefault="00BF1B40" w:rsidP="007C0E20">
      <w:pPr>
        <w:spacing w:line="240" w:lineRule="auto"/>
        <w:ind w:left="705" w:hanging="705"/>
        <w:jc w:val="both"/>
        <w:rPr>
          <w:rStyle w:val="Textoennegrita"/>
          <w:rFonts w:ascii="Arial" w:hAnsi="Arial" w:cs="Arial"/>
          <w:b w:val="0"/>
          <w:lang w:val="es-PE"/>
        </w:rPr>
      </w:pPr>
      <w:r>
        <w:rPr>
          <w:rStyle w:val="Textoennegrita"/>
          <w:rFonts w:ascii="Arial" w:hAnsi="Arial" w:cs="Arial"/>
          <w:b w:val="0"/>
          <w:lang w:val="es-PE"/>
        </w:rPr>
        <w:lastRenderedPageBreak/>
        <w:tab/>
        <w:t xml:space="preserve">De acuerdo a </w:t>
      </w:r>
      <w:r w:rsidR="003A482C">
        <w:rPr>
          <w:rStyle w:val="Textoennegrita"/>
          <w:rFonts w:ascii="Arial" w:hAnsi="Arial" w:cs="Arial"/>
          <w:b w:val="0"/>
          <w:lang w:val="es-PE"/>
        </w:rPr>
        <w:t>......................</w:t>
      </w:r>
      <w:r>
        <w:rPr>
          <w:rStyle w:val="Textoennegrita"/>
          <w:rFonts w:ascii="Arial" w:hAnsi="Arial" w:cs="Arial"/>
          <w:b w:val="0"/>
          <w:lang w:val="es-PE"/>
        </w:rPr>
        <w:t xml:space="preserve">PERÚ, se trata de una reticencia dolosa, </w:t>
      </w:r>
      <w:r w:rsidR="007C0E20">
        <w:rPr>
          <w:rStyle w:val="Textoennegrita"/>
          <w:rFonts w:ascii="Arial" w:hAnsi="Arial" w:cs="Arial"/>
          <w:b w:val="0"/>
          <w:lang w:val="es-PE"/>
        </w:rPr>
        <w:t>y no</w:t>
      </w:r>
      <w:r>
        <w:rPr>
          <w:rStyle w:val="Textoennegrita"/>
          <w:rFonts w:ascii="Arial" w:hAnsi="Arial" w:cs="Arial"/>
          <w:b w:val="0"/>
          <w:lang w:val="es-PE"/>
        </w:rPr>
        <w:t xml:space="preserve"> de un simple error en las declaraciones contenidas con ocasión de solicitarse el seguro.  Siendo dolosa, la nulidad es insalvable</w:t>
      </w:r>
      <w:r w:rsidR="009663A3">
        <w:rPr>
          <w:rStyle w:val="Textoennegrita"/>
          <w:rFonts w:ascii="Arial" w:hAnsi="Arial" w:cs="Arial"/>
          <w:b w:val="0"/>
          <w:lang w:val="es-PE"/>
        </w:rPr>
        <w:t>, a diferencia de la reticencia por culpa leve, en la que el remedio legal deriva a la posibilidad de revisión del contrato, conforme al artículo 13 de la Ley del Contrato de Seguro.</w:t>
      </w:r>
    </w:p>
    <w:p w14:paraId="302A1236" w14:textId="4F03805D" w:rsidR="00BF1B40" w:rsidRDefault="00BF1B40" w:rsidP="008B0E6E">
      <w:pPr>
        <w:spacing w:line="240" w:lineRule="auto"/>
        <w:ind w:left="705"/>
        <w:jc w:val="both"/>
        <w:rPr>
          <w:rFonts w:ascii="Arial" w:hAnsi="Arial" w:cs="Arial"/>
          <w:lang w:val="es-PE"/>
        </w:rPr>
      </w:pPr>
      <w:r>
        <w:rPr>
          <w:rFonts w:ascii="Arial" w:hAnsi="Arial" w:cs="Arial"/>
          <w:lang w:val="es-PE"/>
        </w:rPr>
        <w:t xml:space="preserve">Debe además considerarse que, conforme al artículo 9 de la Ley del Contrato de Seguro, el asegurador dispone de treinta (30) días para invocar la respectiva nulidad, plazo que se computa desde que adquiere conocimiento de la reticencia y/o declaración inexacta, debiendo además (dentro de dicho plazo) notificar fehacientemente al contratante o asegurado, siendo </w:t>
      </w:r>
      <w:r w:rsidR="009663A3">
        <w:rPr>
          <w:rFonts w:ascii="Arial" w:hAnsi="Arial" w:cs="Arial"/>
          <w:lang w:val="es-PE"/>
        </w:rPr>
        <w:t>dicho plazo uno</w:t>
      </w:r>
      <w:r>
        <w:rPr>
          <w:rFonts w:ascii="Arial" w:hAnsi="Arial" w:cs="Arial"/>
          <w:lang w:val="es-PE"/>
        </w:rPr>
        <w:t xml:space="preserve"> de caducidad</w:t>
      </w:r>
      <w:r w:rsidR="009663A3">
        <w:rPr>
          <w:rFonts w:ascii="Arial" w:hAnsi="Arial" w:cs="Arial"/>
          <w:lang w:val="es-PE"/>
        </w:rPr>
        <w:t>, conforme al</w:t>
      </w:r>
      <w:r>
        <w:rPr>
          <w:rFonts w:ascii="Arial" w:hAnsi="Arial" w:cs="Arial"/>
          <w:lang w:val="es-PE"/>
        </w:rPr>
        <w:t xml:space="preserve"> artículo 16 de la señalada ley.</w:t>
      </w:r>
    </w:p>
    <w:p w14:paraId="58541165" w14:textId="6C651825" w:rsidR="00BF1B40" w:rsidRPr="007C0E20" w:rsidRDefault="007C0E20" w:rsidP="00FA7117">
      <w:pPr>
        <w:spacing w:line="240" w:lineRule="auto"/>
        <w:ind w:left="705" w:hanging="705"/>
        <w:jc w:val="both"/>
        <w:rPr>
          <w:rFonts w:ascii="Arial" w:hAnsi="Arial" w:cs="Arial"/>
          <w:bCs/>
          <w:lang w:val="es-PE"/>
        </w:rPr>
      </w:pPr>
      <w:r>
        <w:rPr>
          <w:rFonts w:ascii="Arial" w:hAnsi="Arial" w:cs="Arial"/>
          <w:lang w:val="es-PE"/>
        </w:rPr>
        <w:t>6.2.</w:t>
      </w:r>
      <w:r>
        <w:rPr>
          <w:rFonts w:ascii="Arial" w:hAnsi="Arial" w:cs="Arial"/>
          <w:lang w:val="es-PE"/>
        </w:rPr>
        <w:tab/>
      </w:r>
      <w:r w:rsidR="00BF1B40">
        <w:rPr>
          <w:rFonts w:ascii="Arial" w:hAnsi="Arial" w:cs="Arial"/>
          <w:lang w:val="es-PE"/>
        </w:rPr>
        <w:t xml:space="preserve">En razón de lo establecido en el artículo 10 de la Ley del Contrato de Seguro, corresponde que </w:t>
      </w:r>
      <w:r w:rsidR="003A482C">
        <w:rPr>
          <w:rFonts w:ascii="Arial" w:hAnsi="Arial" w:cs="Arial"/>
          <w:lang w:val="es-PE"/>
        </w:rPr>
        <w:t>......................</w:t>
      </w:r>
      <w:r w:rsidR="00BF1B40">
        <w:rPr>
          <w:rFonts w:ascii="Arial" w:hAnsi="Arial" w:cs="Arial"/>
          <w:lang w:val="es-PE"/>
        </w:rPr>
        <w:t>PERÚ pruebe la reticencia dolosa como causal que la libera de cualquier obligación, al afectarse la validez misma del contrato</w:t>
      </w:r>
      <w:r w:rsidR="008B0E6E">
        <w:rPr>
          <w:rFonts w:ascii="Arial" w:hAnsi="Arial" w:cs="Arial"/>
          <w:lang w:val="es-PE"/>
        </w:rPr>
        <w:t xml:space="preserve">.  Siendo que el presente caso está relacionado a una póliza grupal, contratada entre </w:t>
      </w:r>
      <w:r w:rsidR="003A482C">
        <w:rPr>
          <w:rFonts w:ascii="Arial" w:hAnsi="Arial" w:cs="Arial"/>
          <w:lang w:val="es-PE"/>
        </w:rPr>
        <w:t>......................</w:t>
      </w:r>
      <w:r w:rsidR="008B0E6E">
        <w:rPr>
          <w:rFonts w:ascii="Arial" w:hAnsi="Arial" w:cs="Arial"/>
          <w:lang w:val="es-PE"/>
        </w:rPr>
        <w:t xml:space="preserve">PERÚ y el Banco </w:t>
      </w:r>
      <w:r w:rsidR="003A482C">
        <w:rPr>
          <w:rFonts w:ascii="Arial" w:hAnsi="Arial" w:cs="Arial"/>
          <w:lang w:val="es-PE"/>
        </w:rPr>
        <w:t>......................</w:t>
      </w:r>
      <w:r w:rsidR="008B0E6E">
        <w:rPr>
          <w:rFonts w:ascii="Arial" w:hAnsi="Arial" w:cs="Arial"/>
          <w:lang w:val="es-PE"/>
        </w:rPr>
        <w:t xml:space="preserve"> Perú (este último como contratante no asegurado), al cual se afilian </w:t>
      </w:r>
      <w:r w:rsidR="00FA7117">
        <w:rPr>
          <w:rFonts w:ascii="Arial" w:hAnsi="Arial" w:cs="Arial"/>
          <w:lang w:val="es-PE"/>
        </w:rPr>
        <w:t xml:space="preserve">posteriormente </w:t>
      </w:r>
      <w:r w:rsidR="008B0E6E">
        <w:rPr>
          <w:rFonts w:ascii="Arial" w:hAnsi="Arial" w:cs="Arial"/>
          <w:lang w:val="es-PE"/>
        </w:rPr>
        <w:t>los clientes de este último (como asegurados no contratantes), resulta manifiesto que la nulidad está referida a la adhesión o afiliación del cliente financiero, prestatario, a la respectiva póliza</w:t>
      </w:r>
      <w:r w:rsidR="00FA7117">
        <w:rPr>
          <w:rFonts w:ascii="Arial" w:hAnsi="Arial" w:cs="Arial"/>
          <w:lang w:val="es-PE"/>
        </w:rPr>
        <w:t xml:space="preserve"> esto es, cuando se establece la relación entre la aseguradora y el tercero.</w:t>
      </w:r>
    </w:p>
    <w:p w14:paraId="37899DD3" w14:textId="48E1EFCB" w:rsidR="00BF1B40" w:rsidRDefault="00BF1B40" w:rsidP="008B0E6E">
      <w:pPr>
        <w:tabs>
          <w:tab w:val="left" w:pos="709"/>
          <w:tab w:val="left" w:pos="2160"/>
        </w:tabs>
        <w:spacing w:line="240" w:lineRule="auto"/>
        <w:ind w:left="720" w:hanging="720"/>
        <w:jc w:val="both"/>
        <w:rPr>
          <w:rFonts w:ascii="Arial" w:hAnsi="Arial" w:cs="Arial"/>
          <w:lang w:val="es-PE"/>
        </w:rPr>
      </w:pPr>
      <w:r>
        <w:rPr>
          <w:rFonts w:ascii="Arial" w:hAnsi="Arial" w:cs="Arial"/>
          <w:lang w:val="es-PE"/>
        </w:rPr>
        <w:tab/>
        <w:t>Como consecuencia de dicha exigencia, la aseguradora debe demostrar: (i) que la contratante o asegurada no le informó del real estado del riesgo, (ii) que ello se deriva de una omisión dolosa (sea en sentido estricto, o en sentido lato, esto es, por culpa inexcusable), (iii) que se tomó conocimiento sobreviniente, y (iv) que se opone la nulidad de manera oportuna, dentro de los treinta (30) días siguientes de la fecha en que se adquirió conocimiento del real estado del riesgo.</w:t>
      </w:r>
    </w:p>
    <w:p w14:paraId="35788876" w14:textId="313D2814" w:rsidR="00BF1B40" w:rsidRDefault="00BF1B40" w:rsidP="009663A3">
      <w:pPr>
        <w:tabs>
          <w:tab w:val="left" w:pos="709"/>
          <w:tab w:val="left" w:pos="2160"/>
        </w:tabs>
        <w:spacing w:line="240" w:lineRule="auto"/>
        <w:ind w:left="720" w:hanging="720"/>
        <w:jc w:val="both"/>
        <w:rPr>
          <w:rFonts w:ascii="Arial" w:hAnsi="Arial" w:cs="Arial"/>
          <w:lang w:val="es-PE"/>
        </w:rPr>
      </w:pPr>
      <w:r>
        <w:rPr>
          <w:rFonts w:ascii="Arial" w:hAnsi="Arial" w:cs="Arial"/>
          <w:lang w:val="es-PE"/>
        </w:rPr>
        <w:t>6.3.</w:t>
      </w:r>
      <w:r>
        <w:rPr>
          <w:rFonts w:ascii="Arial" w:hAnsi="Arial" w:cs="Arial"/>
          <w:lang w:val="es-PE"/>
        </w:rPr>
        <w:tab/>
        <w:t>El primer aspecto de la carga probatoria (</w:t>
      </w:r>
      <w:r w:rsidR="008B0E6E">
        <w:rPr>
          <w:rFonts w:ascii="Arial" w:hAnsi="Arial" w:cs="Arial"/>
          <w:lang w:val="es-PE"/>
        </w:rPr>
        <w:t xml:space="preserve">la </w:t>
      </w:r>
      <w:r>
        <w:rPr>
          <w:rFonts w:ascii="Arial" w:hAnsi="Arial" w:cs="Arial"/>
          <w:lang w:val="es-PE"/>
        </w:rPr>
        <w:t>asegurad</w:t>
      </w:r>
      <w:r w:rsidR="008B0E6E">
        <w:rPr>
          <w:rFonts w:ascii="Arial" w:hAnsi="Arial" w:cs="Arial"/>
          <w:lang w:val="es-PE"/>
        </w:rPr>
        <w:t>a</w:t>
      </w:r>
      <w:r>
        <w:rPr>
          <w:rFonts w:ascii="Arial" w:hAnsi="Arial" w:cs="Arial"/>
          <w:lang w:val="es-PE"/>
        </w:rPr>
        <w:t xml:space="preserve"> no informó sobre el real estado del riesgo), </w:t>
      </w:r>
      <w:r w:rsidR="003A482C">
        <w:rPr>
          <w:rFonts w:ascii="Arial" w:hAnsi="Arial" w:cs="Arial"/>
          <w:lang w:val="es-PE"/>
        </w:rPr>
        <w:t>......................</w:t>
      </w:r>
      <w:r>
        <w:rPr>
          <w:rFonts w:ascii="Arial" w:hAnsi="Arial" w:cs="Arial"/>
          <w:lang w:val="es-PE"/>
        </w:rPr>
        <w:t>PERÚ lo acredita mediante la presentación de</w:t>
      </w:r>
      <w:r w:rsidR="008B0E6E">
        <w:rPr>
          <w:rFonts w:ascii="Arial" w:hAnsi="Arial" w:cs="Arial"/>
          <w:lang w:val="es-PE"/>
        </w:rPr>
        <w:t xml:space="preserve"> copia de</w:t>
      </w:r>
      <w:r>
        <w:rPr>
          <w:rFonts w:ascii="Arial" w:hAnsi="Arial" w:cs="Arial"/>
          <w:lang w:val="es-PE"/>
        </w:rPr>
        <w:t>l documento Solicitud</w:t>
      </w:r>
      <w:r w:rsidR="008B0E6E">
        <w:rPr>
          <w:rFonts w:ascii="Arial" w:hAnsi="Arial" w:cs="Arial"/>
          <w:lang w:val="es-PE"/>
        </w:rPr>
        <w:t>/Certificado, relativo a la afiliación al seguro, del 29 de noviembre de 2018</w:t>
      </w:r>
      <w:r>
        <w:rPr>
          <w:rFonts w:ascii="Arial" w:hAnsi="Arial" w:cs="Arial"/>
          <w:lang w:val="es-PE"/>
        </w:rPr>
        <w:t xml:space="preserve">, suscrito por la asegurada -actual reclamante-, en donde responde negativamente </w:t>
      </w:r>
      <w:r w:rsidR="008B0E6E">
        <w:rPr>
          <w:rFonts w:ascii="Arial" w:hAnsi="Arial" w:cs="Arial"/>
          <w:lang w:val="es-PE"/>
        </w:rPr>
        <w:t>a</w:t>
      </w:r>
      <w:r>
        <w:rPr>
          <w:rFonts w:ascii="Arial" w:hAnsi="Arial" w:cs="Arial"/>
          <w:lang w:val="es-PE"/>
        </w:rPr>
        <w:t xml:space="preserve"> la pregunta</w:t>
      </w:r>
      <w:r w:rsidR="008B0E6E">
        <w:rPr>
          <w:rFonts w:ascii="Arial" w:hAnsi="Arial" w:cs="Arial"/>
          <w:lang w:val="es-PE"/>
        </w:rPr>
        <w:t xml:space="preserve"> </w:t>
      </w:r>
      <w:r>
        <w:rPr>
          <w:rFonts w:ascii="Arial" w:hAnsi="Arial" w:cs="Arial"/>
          <w:lang w:val="es-PE"/>
        </w:rPr>
        <w:t>relativa a su declaración de salud.  Ello permite demostrar</w:t>
      </w:r>
      <w:r w:rsidR="008B0E6E">
        <w:rPr>
          <w:rFonts w:ascii="Arial" w:hAnsi="Arial" w:cs="Arial"/>
          <w:lang w:val="es-PE"/>
        </w:rPr>
        <w:t>, conforme a la aseguradora,</w:t>
      </w:r>
      <w:r>
        <w:rPr>
          <w:rFonts w:ascii="Arial" w:hAnsi="Arial" w:cs="Arial"/>
          <w:lang w:val="es-PE"/>
        </w:rPr>
        <w:t xml:space="preserve"> el engaño que vicia el perfeccionamiento formativo</w:t>
      </w:r>
      <w:r w:rsidR="00106689">
        <w:rPr>
          <w:rFonts w:ascii="Arial" w:hAnsi="Arial" w:cs="Arial"/>
          <w:lang w:val="es-PE"/>
        </w:rPr>
        <w:t xml:space="preserve"> o celebración</w:t>
      </w:r>
      <w:r>
        <w:rPr>
          <w:rFonts w:ascii="Arial" w:hAnsi="Arial" w:cs="Arial"/>
          <w:lang w:val="es-PE"/>
        </w:rPr>
        <w:t xml:space="preserve"> del contrato de seguro.</w:t>
      </w:r>
    </w:p>
    <w:p w14:paraId="6C17E46A" w14:textId="6A8954B7" w:rsidR="00BF1B40" w:rsidRDefault="009F6A55" w:rsidP="009F6A55">
      <w:pPr>
        <w:tabs>
          <w:tab w:val="left" w:pos="709"/>
          <w:tab w:val="left" w:pos="2160"/>
        </w:tabs>
        <w:spacing w:line="240" w:lineRule="auto"/>
        <w:ind w:left="720" w:hanging="720"/>
        <w:jc w:val="both"/>
        <w:rPr>
          <w:rFonts w:ascii="Arial" w:hAnsi="Arial" w:cs="Arial"/>
          <w:lang w:val="es-PE"/>
        </w:rPr>
      </w:pPr>
      <w:r>
        <w:rPr>
          <w:rFonts w:ascii="Arial" w:hAnsi="Arial" w:cs="Arial"/>
          <w:lang w:val="es-PE"/>
        </w:rPr>
        <w:tab/>
        <w:t>De acuerdo a dicha declaración, la actual reclamante negó haber</w:t>
      </w:r>
      <w:r>
        <w:rPr>
          <w:rFonts w:ascii="Arial" w:hAnsi="Arial" w:cs="Arial"/>
          <w:lang w:val="es-ES"/>
        </w:rPr>
        <w:t xml:space="preserve"> sido</w:t>
      </w:r>
      <w:r w:rsidRPr="00FF399A">
        <w:rPr>
          <w:rFonts w:ascii="Arial" w:hAnsi="Arial" w:cs="Arial"/>
          <w:lang w:val="es-ES"/>
        </w:rPr>
        <w:t xml:space="preserve"> diagnosticada y/o </w:t>
      </w:r>
      <w:r>
        <w:rPr>
          <w:rFonts w:ascii="Arial" w:hAnsi="Arial" w:cs="Arial"/>
          <w:lang w:val="es-ES"/>
        </w:rPr>
        <w:t>que había</w:t>
      </w:r>
      <w:r w:rsidRPr="00FF399A">
        <w:rPr>
          <w:rFonts w:ascii="Arial" w:hAnsi="Arial" w:cs="Arial"/>
          <w:lang w:val="es-ES"/>
        </w:rPr>
        <w:t xml:space="preserve"> requerido atención médica por un conjunto de enfermedades y dolencias que se enuncian</w:t>
      </w:r>
      <w:r>
        <w:rPr>
          <w:rFonts w:ascii="Arial" w:hAnsi="Arial" w:cs="Arial"/>
          <w:lang w:val="es-ES"/>
        </w:rPr>
        <w:t xml:space="preserve"> en la formulación de la respectiva pregunta</w:t>
      </w:r>
      <w:r w:rsidRPr="00FF399A">
        <w:rPr>
          <w:rFonts w:ascii="Arial" w:hAnsi="Arial" w:cs="Arial"/>
          <w:lang w:val="es-ES"/>
        </w:rPr>
        <w:t>, entre ellas, enfermedades mentales, depresión y dolencias en los huesos</w:t>
      </w:r>
      <w:r>
        <w:rPr>
          <w:rFonts w:ascii="Arial" w:hAnsi="Arial" w:cs="Arial"/>
          <w:lang w:val="es-ES"/>
        </w:rPr>
        <w:t>.</w:t>
      </w:r>
    </w:p>
    <w:p w14:paraId="5C455611" w14:textId="54200F15" w:rsidR="00BF1B40" w:rsidRDefault="00BF1B40" w:rsidP="009663A3">
      <w:pPr>
        <w:tabs>
          <w:tab w:val="left" w:pos="709"/>
          <w:tab w:val="left" w:pos="2160"/>
        </w:tabs>
        <w:spacing w:line="240" w:lineRule="auto"/>
        <w:ind w:left="720" w:hanging="720"/>
        <w:jc w:val="both"/>
        <w:rPr>
          <w:rFonts w:ascii="Arial" w:hAnsi="Arial" w:cs="Arial"/>
          <w:i/>
          <w:iCs/>
          <w:lang w:val="es-PE"/>
        </w:rPr>
      </w:pPr>
      <w:r>
        <w:rPr>
          <w:rFonts w:ascii="Arial" w:hAnsi="Arial" w:cs="Arial"/>
          <w:lang w:val="es-PE"/>
        </w:rPr>
        <w:tab/>
        <w:t>Merece destacarse que, en dicho documento, consta</w:t>
      </w:r>
      <w:r w:rsidR="00106689">
        <w:rPr>
          <w:rFonts w:ascii="Arial" w:hAnsi="Arial" w:cs="Arial"/>
          <w:lang w:val="es-PE"/>
        </w:rPr>
        <w:t xml:space="preserve"> además</w:t>
      </w:r>
      <w:r>
        <w:rPr>
          <w:rFonts w:ascii="Arial" w:hAnsi="Arial" w:cs="Arial"/>
          <w:lang w:val="es-PE"/>
        </w:rPr>
        <w:t xml:space="preserve"> la declaración siguiente: </w:t>
      </w:r>
      <w:r w:rsidR="00C63935">
        <w:rPr>
          <w:rFonts w:ascii="Arial" w:hAnsi="Arial" w:cs="Arial"/>
          <w:i/>
          <w:iCs/>
          <w:lang w:val="es-PE"/>
        </w:rPr>
        <w:t>“Declaro que la información suministrada y contenida en la presente declaración es verídica reconociendo que la misma constituye la base del contrato de seguro y que una declaración inexacta implica la nulidad de la póliza de acuerdo al art. 8º de la Ley del Contrato de Seguro (Ley Nº 29946), en fe de lo cual autorizo expresamente a cualquier médico tratante, procurador o perito a proporcionar a La Compañía toda información, debidamente documentada, del tratamiento que hay sido sometido, sin limitación alguna”.</w:t>
      </w:r>
    </w:p>
    <w:p w14:paraId="2996094C" w14:textId="284529BB" w:rsidR="00C63935" w:rsidRDefault="00C63935" w:rsidP="00106689">
      <w:pPr>
        <w:tabs>
          <w:tab w:val="left" w:pos="709"/>
          <w:tab w:val="left" w:pos="2160"/>
        </w:tabs>
        <w:spacing w:line="240" w:lineRule="auto"/>
        <w:ind w:left="720" w:hanging="720"/>
        <w:jc w:val="both"/>
        <w:rPr>
          <w:rFonts w:ascii="Arial" w:hAnsi="Arial" w:cs="Arial"/>
          <w:lang w:val="es-PE"/>
        </w:rPr>
      </w:pPr>
      <w:r>
        <w:rPr>
          <w:rFonts w:ascii="Arial" w:hAnsi="Arial" w:cs="Arial"/>
          <w:i/>
          <w:iCs/>
          <w:lang w:val="es-PE"/>
        </w:rPr>
        <w:lastRenderedPageBreak/>
        <w:tab/>
      </w:r>
      <w:r>
        <w:rPr>
          <w:rFonts w:ascii="Arial" w:hAnsi="Arial" w:cs="Arial"/>
          <w:lang w:val="es-PE"/>
        </w:rPr>
        <w:t xml:space="preserve">Conforme a ello, el documento contiene declaraciones que permiten apreciar que la asegurada no informó sobre su real estado de salud, </w:t>
      </w:r>
      <w:r w:rsidR="00106689">
        <w:rPr>
          <w:rFonts w:ascii="Arial" w:hAnsi="Arial" w:cs="Arial"/>
          <w:lang w:val="es-PE"/>
        </w:rPr>
        <w:t xml:space="preserve">lo ocultó, </w:t>
      </w:r>
      <w:r>
        <w:rPr>
          <w:rFonts w:ascii="Arial" w:hAnsi="Arial" w:cs="Arial"/>
          <w:lang w:val="es-PE"/>
        </w:rPr>
        <w:t>aprovechando de la asimetría informativa en la cual se hallaba la aseguradora.</w:t>
      </w:r>
    </w:p>
    <w:p w14:paraId="3BB74240" w14:textId="77777777" w:rsidR="00106689" w:rsidRDefault="00BF1B40" w:rsidP="00106689">
      <w:pPr>
        <w:tabs>
          <w:tab w:val="left" w:pos="709"/>
          <w:tab w:val="left" w:pos="2160"/>
        </w:tabs>
        <w:spacing w:line="240" w:lineRule="auto"/>
        <w:ind w:left="720" w:hanging="720"/>
        <w:jc w:val="both"/>
        <w:rPr>
          <w:rFonts w:ascii="Arial" w:hAnsi="Arial" w:cs="Arial"/>
          <w:lang w:val="es-PE"/>
        </w:rPr>
      </w:pPr>
      <w:r>
        <w:rPr>
          <w:rFonts w:ascii="Arial" w:hAnsi="Arial" w:cs="Arial"/>
          <w:lang w:val="es-PE"/>
        </w:rPr>
        <w:t>6.4.</w:t>
      </w:r>
      <w:r>
        <w:rPr>
          <w:rFonts w:ascii="Arial" w:hAnsi="Arial" w:cs="Arial"/>
          <w:lang w:val="es-PE"/>
        </w:rPr>
        <w:tab/>
        <w:t>El segundo aspecto de la carga probatoria (</w:t>
      </w:r>
      <w:r w:rsidR="00C63935">
        <w:rPr>
          <w:rFonts w:ascii="Arial" w:hAnsi="Arial" w:cs="Arial"/>
          <w:lang w:val="es-PE"/>
        </w:rPr>
        <w:t xml:space="preserve">la </w:t>
      </w:r>
      <w:r>
        <w:rPr>
          <w:rFonts w:ascii="Arial" w:hAnsi="Arial" w:cs="Arial"/>
          <w:lang w:val="es-PE"/>
        </w:rPr>
        <w:t>asegurad</w:t>
      </w:r>
      <w:r w:rsidR="00C63935">
        <w:rPr>
          <w:rFonts w:ascii="Arial" w:hAnsi="Arial" w:cs="Arial"/>
          <w:lang w:val="es-PE"/>
        </w:rPr>
        <w:t>a</w:t>
      </w:r>
      <w:r>
        <w:rPr>
          <w:rFonts w:ascii="Arial" w:hAnsi="Arial" w:cs="Arial"/>
          <w:lang w:val="es-PE"/>
        </w:rPr>
        <w:t xml:space="preserve"> incurrió en dolo o culpa inexcusable) corresponde </w:t>
      </w:r>
      <w:r w:rsidR="00C63935">
        <w:rPr>
          <w:rFonts w:ascii="Arial" w:hAnsi="Arial" w:cs="Arial"/>
          <w:lang w:val="es-PE"/>
        </w:rPr>
        <w:t xml:space="preserve">a </w:t>
      </w:r>
      <w:r>
        <w:rPr>
          <w:rFonts w:ascii="Arial" w:hAnsi="Arial" w:cs="Arial"/>
          <w:lang w:val="es-PE"/>
        </w:rPr>
        <w:t>una calificación jurídica de la actuación seguida</w:t>
      </w:r>
      <w:r w:rsidR="00106689">
        <w:rPr>
          <w:rFonts w:ascii="Arial" w:hAnsi="Arial" w:cs="Arial"/>
          <w:lang w:val="es-PE"/>
        </w:rPr>
        <w:t>, de la omisión incurrida.  D</w:t>
      </w:r>
      <w:r>
        <w:rPr>
          <w:rFonts w:ascii="Arial" w:hAnsi="Arial" w:cs="Arial"/>
          <w:lang w:val="es-PE"/>
        </w:rPr>
        <w:t xml:space="preserve">ebe demostrarse la intencionalidad (dolo) o una culpa grave, atendiendo a las circunstancias del caso concreto (dolo próximo o culpa inexcusable).  A juicio de </w:t>
      </w:r>
      <w:r w:rsidR="00106689">
        <w:rPr>
          <w:rFonts w:ascii="Arial" w:hAnsi="Arial" w:cs="Arial"/>
          <w:lang w:val="es-PE"/>
        </w:rPr>
        <w:t>este Órgano Resolutivo Unipersonal</w:t>
      </w:r>
      <w:r>
        <w:rPr>
          <w:rFonts w:ascii="Arial" w:hAnsi="Arial" w:cs="Arial"/>
          <w:lang w:val="es-PE"/>
        </w:rPr>
        <w:t>, la aseguradora no ha demostrado inobjetablemente el aspecto de la intencionalidad; empero, sí está más que acreditada la culpa inexcusable, porque sobre la base de la advertencia que obra en el propio texto de la declaración que suscribe</w:t>
      </w:r>
      <w:r w:rsidR="00C63935">
        <w:rPr>
          <w:rFonts w:ascii="Arial" w:hAnsi="Arial" w:cs="Arial"/>
          <w:lang w:val="es-PE"/>
        </w:rPr>
        <w:t xml:space="preserve"> (la indicación a una nulidad del contrato por afectarse la base sobre la cual se contrata)</w:t>
      </w:r>
      <w:r>
        <w:rPr>
          <w:rFonts w:ascii="Arial" w:hAnsi="Arial" w:cs="Arial"/>
          <w:lang w:val="es-PE"/>
        </w:rPr>
        <w:t xml:space="preserve">, la </w:t>
      </w:r>
      <w:r w:rsidR="00106689">
        <w:rPr>
          <w:rFonts w:ascii="Arial" w:hAnsi="Arial" w:cs="Arial"/>
          <w:lang w:val="es-PE"/>
        </w:rPr>
        <w:t xml:space="preserve">entonces solicitante (que adquiría el </w:t>
      </w:r>
      <w:r w:rsidR="00106689" w:rsidRPr="00106689">
        <w:rPr>
          <w:rFonts w:ascii="Arial" w:hAnsi="Arial" w:cs="Arial"/>
          <w:i/>
          <w:iCs/>
          <w:lang w:val="es-PE"/>
        </w:rPr>
        <w:t>status</w:t>
      </w:r>
      <w:r w:rsidR="00106689">
        <w:rPr>
          <w:rFonts w:ascii="Arial" w:hAnsi="Arial" w:cs="Arial"/>
          <w:lang w:val="es-PE"/>
        </w:rPr>
        <w:t xml:space="preserve"> de asegurada)</w:t>
      </w:r>
      <w:r>
        <w:rPr>
          <w:rFonts w:ascii="Arial" w:hAnsi="Arial" w:cs="Arial"/>
          <w:lang w:val="es-PE"/>
        </w:rPr>
        <w:t xml:space="preserve"> debió ser particularmente diligente de informar todo aquello que era significativo o relevante con relación a su real estado de salud, máxime cuando </w:t>
      </w:r>
      <w:r w:rsidR="00C63935">
        <w:rPr>
          <w:rFonts w:ascii="Arial" w:hAnsi="Arial" w:cs="Arial"/>
          <w:lang w:val="es-PE"/>
        </w:rPr>
        <w:t>existe</w:t>
      </w:r>
      <w:r>
        <w:rPr>
          <w:rFonts w:ascii="Arial" w:hAnsi="Arial" w:cs="Arial"/>
          <w:lang w:val="es-PE"/>
        </w:rPr>
        <w:t xml:space="preserve"> una asimetría informativa en la que el dominio de la información lo tiene la </w:t>
      </w:r>
      <w:r w:rsidR="00C63935">
        <w:rPr>
          <w:rFonts w:ascii="Arial" w:hAnsi="Arial" w:cs="Arial"/>
          <w:lang w:val="es-PE"/>
        </w:rPr>
        <w:t xml:space="preserve">propia </w:t>
      </w:r>
      <w:r>
        <w:rPr>
          <w:rFonts w:ascii="Arial" w:hAnsi="Arial" w:cs="Arial"/>
          <w:lang w:val="es-PE"/>
        </w:rPr>
        <w:t>asegurada, siendo que la aseguradora acepta la declaración de salud y contrata en el marco de una buena fe (principio rector en contratación, y seguros en particular) llevada al extremo máximo: ubérrima buena fe.</w:t>
      </w:r>
      <w:r w:rsidR="00C63935">
        <w:rPr>
          <w:rFonts w:ascii="Arial" w:hAnsi="Arial" w:cs="Arial"/>
          <w:lang w:val="es-PE"/>
        </w:rPr>
        <w:t xml:space="preserve">  Al omitirse proporcionar</w:t>
      </w:r>
      <w:r>
        <w:rPr>
          <w:rFonts w:ascii="Arial" w:hAnsi="Arial" w:cs="Arial"/>
          <w:lang w:val="es-PE"/>
        </w:rPr>
        <w:t xml:space="preserve"> información relevante a la cual la aseguradora </w:t>
      </w:r>
      <w:r w:rsidR="00C63935">
        <w:rPr>
          <w:rFonts w:ascii="Arial" w:hAnsi="Arial" w:cs="Arial"/>
          <w:lang w:val="es-PE"/>
        </w:rPr>
        <w:t>-</w:t>
      </w:r>
      <w:r>
        <w:rPr>
          <w:rFonts w:ascii="Arial" w:hAnsi="Arial" w:cs="Arial"/>
          <w:lang w:val="es-PE"/>
        </w:rPr>
        <w:t>en el momento de la contratación</w:t>
      </w:r>
      <w:r w:rsidR="00C63935">
        <w:rPr>
          <w:rFonts w:ascii="Arial" w:hAnsi="Arial" w:cs="Arial"/>
          <w:lang w:val="es-PE"/>
        </w:rPr>
        <w:t>-</w:t>
      </w:r>
      <w:r>
        <w:rPr>
          <w:rFonts w:ascii="Arial" w:hAnsi="Arial" w:cs="Arial"/>
          <w:lang w:val="es-PE"/>
        </w:rPr>
        <w:t xml:space="preserve"> no tiene acceso, </w:t>
      </w:r>
      <w:r w:rsidR="00C63935">
        <w:rPr>
          <w:rFonts w:ascii="Arial" w:hAnsi="Arial" w:cs="Arial"/>
          <w:lang w:val="es-PE"/>
        </w:rPr>
        <w:t>es evidente la infracción a</w:t>
      </w:r>
      <w:r>
        <w:rPr>
          <w:rFonts w:ascii="Arial" w:hAnsi="Arial" w:cs="Arial"/>
          <w:lang w:val="es-PE"/>
        </w:rPr>
        <w:t xml:space="preserve"> deberes elementales inherentes a la diligencia</w:t>
      </w:r>
      <w:r w:rsidR="00C63935">
        <w:rPr>
          <w:rFonts w:ascii="Arial" w:hAnsi="Arial" w:cs="Arial"/>
          <w:lang w:val="es-PE"/>
        </w:rPr>
        <w:t>, de allí la imputación de dolo próximo o culpa inexcusable.</w:t>
      </w:r>
    </w:p>
    <w:p w14:paraId="1C79A13A" w14:textId="4B35F061" w:rsidR="00A96427" w:rsidRDefault="00106689" w:rsidP="00106689">
      <w:pPr>
        <w:tabs>
          <w:tab w:val="left" w:pos="709"/>
          <w:tab w:val="left" w:pos="2160"/>
        </w:tabs>
        <w:spacing w:line="240" w:lineRule="auto"/>
        <w:ind w:left="720" w:hanging="720"/>
        <w:jc w:val="both"/>
        <w:rPr>
          <w:rFonts w:ascii="Arial" w:hAnsi="Arial" w:cs="Arial"/>
          <w:lang w:val="es-PE"/>
        </w:rPr>
      </w:pPr>
      <w:r>
        <w:rPr>
          <w:rFonts w:ascii="Arial" w:hAnsi="Arial" w:cs="Arial"/>
          <w:lang w:val="es-PE"/>
        </w:rPr>
        <w:tab/>
      </w:r>
      <w:r w:rsidR="00A96427">
        <w:rPr>
          <w:rFonts w:ascii="Arial" w:hAnsi="Arial" w:cs="Arial"/>
          <w:lang w:val="es-PE"/>
        </w:rPr>
        <w:t>Merece destacarse que, conociendo de los fundamentos del rechazo, la asegurada con ocasión de presentar su reclamación ante la DEFASEG no brinda sustento relevante alguno que cuestione la calificación de su omisión por parte de la aseguradora.</w:t>
      </w:r>
      <w:r>
        <w:rPr>
          <w:rFonts w:ascii="Arial" w:hAnsi="Arial" w:cs="Arial"/>
          <w:lang w:val="es-PE"/>
        </w:rPr>
        <w:t xml:space="preserve">  Se limita a afirmar que ella no respondió el cuestionario sobre el estado de salud; empero, desde el momento mismo que lo suscribe sin reservas para todo efecto legal ello corresponde a su propia declaración, asumiendo la responsabilidad que corresponda.</w:t>
      </w:r>
    </w:p>
    <w:p w14:paraId="31143340" w14:textId="77777777" w:rsidR="00106689" w:rsidRDefault="00BF1B40" w:rsidP="00106689">
      <w:pPr>
        <w:tabs>
          <w:tab w:val="left" w:pos="709"/>
          <w:tab w:val="left" w:pos="2160"/>
        </w:tabs>
        <w:spacing w:line="240" w:lineRule="auto"/>
        <w:ind w:left="720" w:hanging="720"/>
        <w:jc w:val="both"/>
        <w:rPr>
          <w:rFonts w:ascii="Arial" w:hAnsi="Arial" w:cs="Arial"/>
          <w:lang w:val="es-PE"/>
        </w:rPr>
      </w:pPr>
      <w:r>
        <w:rPr>
          <w:rFonts w:ascii="Arial" w:hAnsi="Arial" w:cs="Arial"/>
          <w:lang w:val="es-PE"/>
        </w:rPr>
        <w:tab/>
        <w:t xml:space="preserve">En cualquier caso, de existir duda, este </w:t>
      </w:r>
      <w:r w:rsidR="00106689">
        <w:rPr>
          <w:rFonts w:ascii="Arial" w:hAnsi="Arial" w:cs="Arial"/>
          <w:lang w:val="es-PE"/>
        </w:rPr>
        <w:t>Ó</w:t>
      </w:r>
      <w:r w:rsidR="00C63935">
        <w:rPr>
          <w:rFonts w:ascii="Arial" w:hAnsi="Arial" w:cs="Arial"/>
          <w:lang w:val="es-PE"/>
        </w:rPr>
        <w:t>rgano Resolutivo Unipersonal</w:t>
      </w:r>
      <w:r>
        <w:rPr>
          <w:rFonts w:ascii="Arial" w:hAnsi="Arial" w:cs="Arial"/>
          <w:lang w:val="es-PE"/>
        </w:rPr>
        <w:t xml:space="preserve"> no puede aceptar de por sí al dolo, como sinónimo de intención, más si resulta aceptable la culpa, la culpa inexcusable,</w:t>
      </w:r>
      <w:r w:rsidR="00C63935">
        <w:rPr>
          <w:rFonts w:ascii="Arial" w:hAnsi="Arial" w:cs="Arial"/>
          <w:lang w:val="es-PE"/>
        </w:rPr>
        <w:t xml:space="preserve"> el dolo próximo,</w:t>
      </w:r>
      <w:r>
        <w:rPr>
          <w:rFonts w:ascii="Arial" w:hAnsi="Arial" w:cs="Arial"/>
          <w:lang w:val="es-PE"/>
        </w:rPr>
        <w:t xml:space="preserve"> atendiendo a las circunstancias, ya que no es controvertido que la actual reclamante sí conocía de su real estado de salud</w:t>
      </w:r>
      <w:r w:rsidR="00106689">
        <w:rPr>
          <w:rFonts w:ascii="Arial" w:hAnsi="Arial" w:cs="Arial"/>
          <w:lang w:val="es-PE"/>
        </w:rPr>
        <w:t xml:space="preserve"> (fue sometida inclusive a tratamientos y no a mero diagnósticos)</w:t>
      </w:r>
      <w:r>
        <w:rPr>
          <w:rFonts w:ascii="Arial" w:hAnsi="Arial" w:cs="Arial"/>
          <w:lang w:val="es-PE"/>
        </w:rPr>
        <w:t>, siendo injustificable que no haya prevenido a su contraparte.</w:t>
      </w:r>
    </w:p>
    <w:p w14:paraId="2A19CD67" w14:textId="725E516D" w:rsidR="00BF1B40" w:rsidRDefault="00BF1B40" w:rsidP="00106689">
      <w:pPr>
        <w:tabs>
          <w:tab w:val="left" w:pos="709"/>
          <w:tab w:val="left" w:pos="2160"/>
        </w:tabs>
        <w:spacing w:line="240" w:lineRule="auto"/>
        <w:ind w:left="720" w:hanging="720"/>
        <w:jc w:val="both"/>
        <w:rPr>
          <w:rFonts w:ascii="Arial" w:hAnsi="Arial" w:cs="Arial"/>
          <w:lang w:val="es-PE"/>
        </w:rPr>
      </w:pPr>
      <w:r>
        <w:rPr>
          <w:rFonts w:ascii="Arial" w:hAnsi="Arial" w:cs="Arial"/>
          <w:lang w:val="es-PE"/>
        </w:rPr>
        <w:t>6.5.</w:t>
      </w:r>
      <w:r>
        <w:rPr>
          <w:rFonts w:ascii="Arial" w:hAnsi="Arial" w:cs="Arial"/>
          <w:lang w:val="es-PE"/>
        </w:rPr>
        <w:tab/>
        <w:t>El tercer aspecto de la carga probatoria (conocimiento sobreviniente de la aseguradora, esto es, luego de haberse celebrado el contrato de seguro) está acreditado</w:t>
      </w:r>
      <w:r w:rsidRPr="00BF1B40">
        <w:rPr>
          <w:rFonts w:ascii="Arial" w:hAnsi="Arial" w:cs="Arial"/>
          <w:lang w:val="es-ES"/>
        </w:rPr>
        <w:t xml:space="preserve"> </w:t>
      </w:r>
      <w:r w:rsidR="00A96427">
        <w:rPr>
          <w:rFonts w:ascii="Arial" w:hAnsi="Arial" w:cs="Arial"/>
          <w:lang w:val="es-ES"/>
        </w:rPr>
        <w:t>por el hecho que, habiéndose solicitado el 31 de julio de 2019 el otorgamiento de la correspondiente cobertura, entregándose un conjunto de documentos exigidos en la póliza, entre ellos, copia de la historia clínica de la asegurada</w:t>
      </w:r>
      <w:r w:rsidR="00A96427">
        <w:rPr>
          <w:rFonts w:ascii="Arial" w:hAnsi="Arial" w:cs="Arial"/>
          <w:lang w:val="es-PE"/>
        </w:rPr>
        <w:t xml:space="preserve"> </w:t>
      </w:r>
      <w:r w:rsidR="00A96427" w:rsidRPr="00FF399A">
        <w:rPr>
          <w:rFonts w:ascii="Arial" w:hAnsi="Arial" w:cs="Arial"/>
          <w:lang w:val="es-ES"/>
        </w:rPr>
        <w:t>(</w:t>
      </w:r>
      <w:r w:rsidR="00A96427">
        <w:rPr>
          <w:rFonts w:ascii="Arial" w:hAnsi="Arial" w:cs="Arial"/>
          <w:lang w:val="es-ES"/>
        </w:rPr>
        <w:t xml:space="preserve">EsSalud, </w:t>
      </w:r>
      <w:r w:rsidR="00A96427" w:rsidRPr="00FF399A">
        <w:rPr>
          <w:rFonts w:ascii="Arial" w:hAnsi="Arial" w:cs="Arial"/>
          <w:lang w:val="es-ES"/>
        </w:rPr>
        <w:t>Hospital</w:t>
      </w:r>
      <w:r w:rsidR="00A96427">
        <w:rPr>
          <w:rFonts w:ascii="Arial" w:hAnsi="Arial" w:cs="Arial"/>
          <w:lang w:val="es-ES"/>
        </w:rPr>
        <w:t xml:space="preserve"> </w:t>
      </w:r>
      <w:r w:rsidR="00A96427" w:rsidRPr="00FF399A">
        <w:rPr>
          <w:rFonts w:ascii="Arial" w:hAnsi="Arial" w:cs="Arial"/>
          <w:lang w:val="es-ES"/>
        </w:rPr>
        <w:t xml:space="preserve">Edgardo Rebagliati Martins), </w:t>
      </w:r>
      <w:r w:rsidR="00A96427">
        <w:rPr>
          <w:rFonts w:ascii="Arial" w:hAnsi="Arial" w:cs="Arial"/>
          <w:lang w:val="es-ES"/>
        </w:rPr>
        <w:t xml:space="preserve">en la que se aprecia </w:t>
      </w:r>
      <w:r w:rsidR="00A96427" w:rsidRPr="00FF399A">
        <w:rPr>
          <w:rFonts w:ascii="Arial" w:hAnsi="Arial" w:cs="Arial"/>
          <w:lang w:val="es-ES"/>
        </w:rPr>
        <w:t xml:space="preserve">que la asegurada tenía antecedentes de tendinitis, somatizaciones, síndrome ansioso d/c depresión, fibromialgia, desde el 21 de mayo de 2017, esto es, </w:t>
      </w:r>
      <w:r w:rsidR="00A96427">
        <w:rPr>
          <w:rFonts w:ascii="Arial" w:hAnsi="Arial" w:cs="Arial"/>
          <w:lang w:val="es-ES"/>
        </w:rPr>
        <w:t>con anterioridad a</w:t>
      </w:r>
      <w:r w:rsidR="00A96427" w:rsidRPr="00FF399A">
        <w:rPr>
          <w:rFonts w:ascii="Arial" w:hAnsi="Arial" w:cs="Arial"/>
          <w:lang w:val="es-ES"/>
        </w:rPr>
        <w:t xml:space="preserve"> </w:t>
      </w:r>
      <w:r w:rsidR="00A96427">
        <w:rPr>
          <w:rFonts w:ascii="Arial" w:hAnsi="Arial" w:cs="Arial"/>
          <w:lang w:val="es-ES"/>
        </w:rPr>
        <w:t>su afiliación o incorporación al</w:t>
      </w:r>
      <w:r w:rsidR="00A96427" w:rsidRPr="00FF399A">
        <w:rPr>
          <w:rFonts w:ascii="Arial" w:hAnsi="Arial" w:cs="Arial"/>
          <w:lang w:val="es-ES"/>
        </w:rPr>
        <w:t xml:space="preserve"> contrat</w:t>
      </w:r>
      <w:r w:rsidR="00A96427">
        <w:rPr>
          <w:rFonts w:ascii="Arial" w:hAnsi="Arial" w:cs="Arial"/>
          <w:lang w:val="es-ES"/>
        </w:rPr>
        <w:t>o</w:t>
      </w:r>
      <w:r w:rsidR="00A96427" w:rsidRPr="00FF399A">
        <w:rPr>
          <w:rFonts w:ascii="Arial" w:hAnsi="Arial" w:cs="Arial"/>
          <w:lang w:val="es-ES"/>
        </w:rPr>
        <w:t xml:space="preserve"> de seguro (29 de noviembre de 2018)</w:t>
      </w:r>
      <w:r w:rsidR="00A96427">
        <w:rPr>
          <w:rFonts w:ascii="Arial" w:hAnsi="Arial" w:cs="Arial"/>
          <w:lang w:val="es-ES"/>
        </w:rPr>
        <w:t>, lo cual no fue declarad</w:t>
      </w:r>
      <w:r w:rsidR="003420D8">
        <w:rPr>
          <w:rFonts w:ascii="Arial" w:hAnsi="Arial" w:cs="Arial"/>
          <w:lang w:val="es-ES"/>
        </w:rPr>
        <w:t xml:space="preserve">o, ello permite apreciar que </w:t>
      </w:r>
      <w:r w:rsidR="003A482C">
        <w:rPr>
          <w:rFonts w:ascii="Arial" w:hAnsi="Arial" w:cs="Arial"/>
          <w:lang w:val="es-ES"/>
        </w:rPr>
        <w:t>......................</w:t>
      </w:r>
      <w:r w:rsidR="003420D8">
        <w:rPr>
          <w:rFonts w:ascii="Arial" w:hAnsi="Arial" w:cs="Arial"/>
          <w:lang w:val="es-ES"/>
        </w:rPr>
        <w:t>PERÚ recién toma conocimiento del real estado de salud luego de la afiliación de la asegurada a la respectiva póliza.</w:t>
      </w:r>
      <w:r w:rsidR="00A96427">
        <w:rPr>
          <w:rFonts w:ascii="Arial" w:hAnsi="Arial" w:cs="Arial"/>
          <w:lang w:val="es-ES"/>
        </w:rPr>
        <w:t>.</w:t>
      </w:r>
    </w:p>
    <w:p w14:paraId="2F3BCADF" w14:textId="293E2766" w:rsidR="00A96427" w:rsidRPr="00A96427" w:rsidRDefault="00BF1B40" w:rsidP="00A96427">
      <w:pPr>
        <w:tabs>
          <w:tab w:val="left" w:pos="709"/>
          <w:tab w:val="left" w:pos="2160"/>
        </w:tabs>
        <w:spacing w:line="240" w:lineRule="auto"/>
        <w:ind w:left="720" w:hanging="720"/>
        <w:jc w:val="both"/>
        <w:rPr>
          <w:rStyle w:val="Textoennegrita"/>
          <w:rFonts w:ascii="Arial" w:hAnsi="Arial" w:cs="Arial"/>
          <w:b w:val="0"/>
          <w:bCs w:val="0"/>
          <w:lang w:val="es-PE"/>
        </w:rPr>
      </w:pPr>
      <w:r>
        <w:rPr>
          <w:rFonts w:ascii="Arial" w:hAnsi="Arial" w:cs="Arial"/>
          <w:lang w:val="es-PE"/>
        </w:rPr>
        <w:t>6.6.</w:t>
      </w:r>
      <w:r>
        <w:rPr>
          <w:rFonts w:ascii="Arial" w:hAnsi="Arial" w:cs="Arial"/>
          <w:lang w:val="es-PE"/>
        </w:rPr>
        <w:tab/>
        <w:t xml:space="preserve">Por último, el cuarto aspecto de la carga probatoria (oportunidad de la invocación de la reticencia: dentro de los treinta (30) días siguientes de la fecha en que se adquirió conocimiento del real estado del riesgo) está acreditado </w:t>
      </w:r>
      <w:r w:rsidR="00A96427">
        <w:rPr>
          <w:rFonts w:ascii="Arial" w:hAnsi="Arial" w:cs="Arial"/>
          <w:lang w:val="es-PE"/>
        </w:rPr>
        <w:t>por el hecho que</w:t>
      </w:r>
      <w:r w:rsidR="003420D8">
        <w:rPr>
          <w:rFonts w:ascii="Arial" w:hAnsi="Arial" w:cs="Arial"/>
          <w:lang w:val="es-PE"/>
        </w:rPr>
        <w:t>, conforme a los medios probatorios que obran en el expediente,</w:t>
      </w:r>
      <w:r w:rsidR="00A96427">
        <w:rPr>
          <w:rFonts w:ascii="Arial" w:hAnsi="Arial" w:cs="Arial"/>
          <w:lang w:val="es-PE"/>
        </w:rPr>
        <w:t xml:space="preserve"> la comunicación de rechazo -</w:t>
      </w:r>
      <w:r w:rsidR="00A96427">
        <w:rPr>
          <w:rFonts w:ascii="Arial" w:hAnsi="Arial" w:cs="Arial"/>
          <w:lang w:val="es-PE"/>
        </w:rPr>
        <w:lastRenderedPageBreak/>
        <w:t xml:space="preserve">invocándose la reticencia dolosa- fue notificada notarialmente por </w:t>
      </w:r>
      <w:r w:rsidR="003A482C">
        <w:rPr>
          <w:rFonts w:ascii="Arial" w:hAnsi="Arial" w:cs="Arial"/>
          <w:lang w:val="es-PE"/>
        </w:rPr>
        <w:t>......................</w:t>
      </w:r>
      <w:r w:rsidR="00A96427">
        <w:rPr>
          <w:rFonts w:ascii="Arial" w:hAnsi="Arial" w:cs="Arial"/>
          <w:lang w:val="es-PE"/>
        </w:rPr>
        <w:t>PERU el 26 de agosto de 2019, siendo que la solicitud de cobertura, con los respectivos adjuntos (historia clínica), fue presentada el 31 de julio de 2019.</w:t>
      </w:r>
      <w:r w:rsidR="003420D8">
        <w:rPr>
          <w:rFonts w:ascii="Arial" w:hAnsi="Arial" w:cs="Arial"/>
          <w:lang w:val="es-PE"/>
        </w:rPr>
        <w:t xml:space="preserve">  En consecuencia, la invocación de la reticencia fue oportuna, dentro del plazo de caducidad correspondiente.</w:t>
      </w:r>
    </w:p>
    <w:p w14:paraId="11A10376" w14:textId="5389FE7A" w:rsidR="00CD312E" w:rsidRDefault="00BF1B40" w:rsidP="00CD312E">
      <w:pPr>
        <w:tabs>
          <w:tab w:val="left" w:pos="709"/>
          <w:tab w:val="left" w:pos="2160"/>
        </w:tabs>
        <w:spacing w:line="240" w:lineRule="auto"/>
        <w:jc w:val="both"/>
        <w:rPr>
          <w:rFonts w:ascii="Arial" w:hAnsi="Arial" w:cs="Arial"/>
          <w:lang w:val="es-PE"/>
        </w:rPr>
      </w:pPr>
      <w:r>
        <w:rPr>
          <w:rFonts w:ascii="Arial" w:hAnsi="Arial" w:cs="Arial"/>
          <w:lang w:val="es-PE"/>
        </w:rPr>
        <w:t xml:space="preserve">Por las consideraciones expuestas, este </w:t>
      </w:r>
      <w:r w:rsidR="00A96427">
        <w:rPr>
          <w:rFonts w:ascii="Arial" w:hAnsi="Arial" w:cs="Arial"/>
          <w:lang w:val="es-PE"/>
        </w:rPr>
        <w:t>Órgano Resolutivo Unipersonal</w:t>
      </w:r>
      <w:r>
        <w:rPr>
          <w:rFonts w:ascii="Arial" w:hAnsi="Arial" w:cs="Arial"/>
          <w:lang w:val="es-PE"/>
        </w:rPr>
        <w:t xml:space="preserve"> estima que resultan aplicables las consecuencias legales sancionadas en los artículos 11 y 12 de la Ley del Contrato de seguro, siendo que la culpa inexcusable (dolo próximo o lato) incurrida por la asegurada conlleva a </w:t>
      </w:r>
      <w:r w:rsidR="00A96427">
        <w:rPr>
          <w:rFonts w:ascii="Arial" w:hAnsi="Arial" w:cs="Arial"/>
          <w:lang w:val="es-PE"/>
        </w:rPr>
        <w:t>la nulidad del contrato (afiliación)</w:t>
      </w:r>
      <w:r w:rsidR="00CD312E">
        <w:rPr>
          <w:rFonts w:ascii="Arial" w:hAnsi="Arial" w:cs="Arial"/>
          <w:lang w:val="es-PE"/>
        </w:rPr>
        <w:t>.</w:t>
      </w:r>
    </w:p>
    <w:p w14:paraId="6413E244" w14:textId="2AFFC449" w:rsidR="00BF1B40" w:rsidRPr="00CD312E" w:rsidRDefault="00BF1B40" w:rsidP="00CD312E">
      <w:pPr>
        <w:tabs>
          <w:tab w:val="left" w:pos="709"/>
          <w:tab w:val="left" w:pos="2160"/>
        </w:tabs>
        <w:spacing w:line="240" w:lineRule="auto"/>
        <w:jc w:val="both"/>
        <w:rPr>
          <w:rFonts w:ascii="Arial" w:hAnsi="Arial" w:cs="Arial"/>
          <w:lang w:val="es-PE"/>
        </w:rPr>
      </w:pPr>
      <w:r>
        <w:rPr>
          <w:rFonts w:ascii="Arial" w:eastAsia="Calibri" w:hAnsi="Arial" w:cs="Arial"/>
          <w:lang w:val="es-PE"/>
        </w:rPr>
        <w:t xml:space="preserve">Concluyéndose en </w:t>
      </w:r>
      <w:r w:rsidR="00CD312E">
        <w:rPr>
          <w:rFonts w:ascii="Arial" w:eastAsia="Calibri" w:hAnsi="Arial" w:cs="Arial"/>
          <w:lang w:val="es-PE"/>
        </w:rPr>
        <w:t>la</w:t>
      </w:r>
      <w:r>
        <w:rPr>
          <w:rFonts w:ascii="Arial" w:eastAsia="Calibri" w:hAnsi="Arial" w:cs="Arial"/>
          <w:lang w:val="es-PE"/>
        </w:rPr>
        <w:t xml:space="preserve"> nul</w:t>
      </w:r>
      <w:r w:rsidR="00CD312E">
        <w:rPr>
          <w:rFonts w:ascii="Arial" w:eastAsia="Calibri" w:hAnsi="Arial" w:cs="Arial"/>
          <w:lang w:val="es-PE"/>
        </w:rPr>
        <w:t>idad del seguro</w:t>
      </w:r>
      <w:r>
        <w:rPr>
          <w:rFonts w:ascii="Arial" w:eastAsia="Calibri" w:hAnsi="Arial" w:cs="Arial"/>
          <w:lang w:val="es-PE"/>
        </w:rPr>
        <w:t xml:space="preserve"> por declaración reticente de la</w:t>
      </w:r>
      <w:r w:rsidR="00CD312E">
        <w:rPr>
          <w:rFonts w:ascii="Arial" w:eastAsia="Calibri" w:hAnsi="Arial" w:cs="Arial"/>
          <w:lang w:val="es-PE"/>
        </w:rPr>
        <w:t xml:space="preserve"> </w:t>
      </w:r>
      <w:r>
        <w:rPr>
          <w:rFonts w:ascii="Arial" w:eastAsia="Calibri" w:hAnsi="Arial" w:cs="Arial"/>
          <w:lang w:val="es-PE"/>
        </w:rPr>
        <w:t xml:space="preserve">asegurada, reticencia que se </w:t>
      </w:r>
      <w:r w:rsidR="00164967">
        <w:rPr>
          <w:rFonts w:ascii="Arial" w:eastAsia="Calibri" w:hAnsi="Arial" w:cs="Arial"/>
          <w:lang w:val="es-PE"/>
        </w:rPr>
        <w:t>califica</w:t>
      </w:r>
      <w:r>
        <w:rPr>
          <w:rFonts w:ascii="Arial" w:eastAsia="Calibri" w:hAnsi="Arial" w:cs="Arial"/>
          <w:lang w:val="es-PE"/>
        </w:rPr>
        <w:t xml:space="preserve"> como dolosa lata o por causa de culpa inexcusable, lo cual deriva en la ineficacia </w:t>
      </w:r>
      <w:r w:rsidR="00164967">
        <w:rPr>
          <w:rFonts w:ascii="Arial" w:eastAsia="Calibri" w:hAnsi="Arial" w:cs="Arial"/>
          <w:lang w:val="es-PE"/>
        </w:rPr>
        <w:t xml:space="preserve">absoluta </w:t>
      </w:r>
      <w:r>
        <w:rPr>
          <w:rFonts w:ascii="Arial" w:eastAsia="Calibri" w:hAnsi="Arial" w:cs="Arial"/>
          <w:lang w:val="es-PE"/>
        </w:rPr>
        <w:t>del contrato afectado</w:t>
      </w:r>
      <w:r w:rsidR="00164967">
        <w:rPr>
          <w:rFonts w:ascii="Arial" w:eastAsia="Calibri" w:hAnsi="Arial" w:cs="Arial"/>
          <w:lang w:val="es-PE"/>
        </w:rPr>
        <w:t>.  Por consiguiente, c</w:t>
      </w:r>
      <w:r>
        <w:rPr>
          <w:rFonts w:ascii="Arial" w:eastAsia="Calibri" w:hAnsi="Arial" w:cs="Arial"/>
          <w:lang w:val="es-PE"/>
        </w:rPr>
        <w:t>arece de relevancia y utilidad</w:t>
      </w:r>
      <w:r w:rsidR="00164967">
        <w:rPr>
          <w:rFonts w:ascii="Arial" w:eastAsia="Calibri" w:hAnsi="Arial" w:cs="Arial"/>
          <w:lang w:val="es-PE"/>
        </w:rPr>
        <w:t xml:space="preserve"> emitir</w:t>
      </w:r>
      <w:r>
        <w:rPr>
          <w:rFonts w:ascii="Arial" w:eastAsia="Calibri" w:hAnsi="Arial" w:cs="Arial"/>
          <w:lang w:val="es-PE"/>
        </w:rPr>
        <w:t xml:space="preserve"> </w:t>
      </w:r>
      <w:r w:rsidR="003420D8">
        <w:rPr>
          <w:rFonts w:ascii="Arial" w:eastAsia="Calibri" w:hAnsi="Arial" w:cs="Arial"/>
          <w:lang w:val="es-PE"/>
        </w:rPr>
        <w:t>un pronunciamiento</w:t>
      </w:r>
      <w:r>
        <w:rPr>
          <w:rFonts w:ascii="Arial" w:eastAsia="Calibri" w:hAnsi="Arial" w:cs="Arial"/>
          <w:lang w:val="es-PE"/>
        </w:rPr>
        <w:t xml:space="preserve"> sobre </w:t>
      </w:r>
      <w:r>
        <w:rPr>
          <w:rStyle w:val="Textoennegrita"/>
          <w:rFonts w:ascii="Arial" w:hAnsi="Arial" w:cs="Arial"/>
          <w:b w:val="0"/>
          <w:lang w:val="es-PE"/>
        </w:rPr>
        <w:t xml:space="preserve">si </w:t>
      </w:r>
      <w:r w:rsidR="00CD312E">
        <w:rPr>
          <w:rStyle w:val="Textoennegrita"/>
          <w:rFonts w:ascii="Arial" w:hAnsi="Arial" w:cs="Arial"/>
          <w:b w:val="0"/>
          <w:lang w:val="es-PE"/>
        </w:rPr>
        <w:t>operó o no la exclusión de cobertura por enfermedad preexistente</w:t>
      </w:r>
      <w:r>
        <w:rPr>
          <w:rStyle w:val="Textoennegrita"/>
          <w:rFonts w:ascii="Arial" w:hAnsi="Arial" w:cs="Arial"/>
          <w:b w:val="0"/>
          <w:lang w:val="es-PE"/>
        </w:rPr>
        <w:t>,</w:t>
      </w:r>
      <w:r w:rsidR="00164967">
        <w:rPr>
          <w:rStyle w:val="Textoennegrita"/>
          <w:rFonts w:ascii="Arial" w:hAnsi="Arial" w:cs="Arial"/>
          <w:b w:val="0"/>
          <w:lang w:val="es-PE"/>
        </w:rPr>
        <w:t xml:space="preserve"> que también fue invocada por la aseguradora para sustentar el rechazo,</w:t>
      </w:r>
      <w:r>
        <w:rPr>
          <w:rStyle w:val="Textoennegrita"/>
          <w:rFonts w:ascii="Arial" w:hAnsi="Arial" w:cs="Arial"/>
          <w:b w:val="0"/>
          <w:lang w:val="es-PE"/>
        </w:rPr>
        <w:t xml:space="preserve"> dado que los términos y condiciones de la póliza resultan </w:t>
      </w:r>
      <w:r w:rsidR="00164967">
        <w:rPr>
          <w:rStyle w:val="Textoennegrita"/>
          <w:rFonts w:ascii="Arial" w:hAnsi="Arial" w:cs="Arial"/>
          <w:b w:val="0"/>
          <w:lang w:val="es-PE"/>
        </w:rPr>
        <w:t xml:space="preserve">son </w:t>
      </w:r>
      <w:r>
        <w:rPr>
          <w:rStyle w:val="Textoennegrita"/>
          <w:rFonts w:ascii="Arial" w:hAnsi="Arial" w:cs="Arial"/>
          <w:b w:val="0"/>
          <w:lang w:val="es-PE"/>
        </w:rPr>
        <w:t xml:space="preserve">inexigibles </w:t>
      </w:r>
      <w:r w:rsidR="003420D8">
        <w:rPr>
          <w:rStyle w:val="Textoennegrita"/>
          <w:rFonts w:ascii="Arial" w:hAnsi="Arial" w:cs="Arial"/>
          <w:b w:val="0"/>
          <w:lang w:val="es-PE"/>
        </w:rPr>
        <w:t xml:space="preserve">por carecer de </w:t>
      </w:r>
      <w:r>
        <w:rPr>
          <w:rStyle w:val="Textoennegrita"/>
          <w:rFonts w:ascii="Arial" w:hAnsi="Arial" w:cs="Arial"/>
          <w:b w:val="0"/>
          <w:lang w:val="es-PE"/>
        </w:rPr>
        <w:t>validez contractual.</w:t>
      </w:r>
    </w:p>
    <w:p w14:paraId="60BECED5" w14:textId="77777777" w:rsidR="00CD312E" w:rsidRDefault="00CD312E" w:rsidP="00CD312E">
      <w:pPr>
        <w:tabs>
          <w:tab w:val="left" w:pos="709"/>
          <w:tab w:val="left" w:pos="2160"/>
        </w:tabs>
        <w:spacing w:after="0" w:line="240" w:lineRule="auto"/>
        <w:jc w:val="both"/>
        <w:rPr>
          <w:rFonts w:ascii="Arial" w:eastAsia="Times New Roman" w:hAnsi="Arial" w:cs="Arial"/>
          <w:lang w:val="es-ES" w:eastAsia="es-ES"/>
        </w:rPr>
      </w:pPr>
      <w:r w:rsidRPr="00EA08C7">
        <w:rPr>
          <w:rFonts w:ascii="Arial" w:eastAsia="Times New Roman" w:hAnsi="Arial" w:cs="Arial"/>
          <w:lang w:val="es-PE" w:eastAsia="es-ES"/>
        </w:rPr>
        <w:t xml:space="preserve">Atendiendo a lo expresado, este </w:t>
      </w:r>
      <w:r>
        <w:rPr>
          <w:rFonts w:ascii="Arial" w:eastAsia="Times New Roman" w:hAnsi="Arial" w:cs="Arial"/>
          <w:lang w:val="es-PE" w:eastAsia="es-ES"/>
        </w:rPr>
        <w:t>Ó</w:t>
      </w:r>
      <w:r w:rsidRPr="00EA08C7">
        <w:rPr>
          <w:rFonts w:ascii="Arial" w:eastAsia="Times New Roman" w:hAnsi="Arial" w:cs="Arial"/>
          <w:lang w:val="es-PE" w:eastAsia="es-ES"/>
        </w:rPr>
        <w:t xml:space="preserve">rgano </w:t>
      </w:r>
      <w:r>
        <w:rPr>
          <w:rFonts w:ascii="Arial" w:eastAsia="Times New Roman" w:hAnsi="Arial" w:cs="Arial"/>
          <w:lang w:val="es-PE" w:eastAsia="es-ES"/>
        </w:rPr>
        <w:t>R</w:t>
      </w:r>
      <w:r w:rsidRPr="00EA08C7">
        <w:rPr>
          <w:rFonts w:ascii="Arial" w:eastAsia="Times New Roman" w:hAnsi="Arial" w:cs="Arial"/>
          <w:lang w:val="es-PE" w:eastAsia="es-ES"/>
        </w:rPr>
        <w:t>esolutivo</w:t>
      </w:r>
      <w:r>
        <w:rPr>
          <w:rFonts w:ascii="Arial" w:eastAsia="Times New Roman" w:hAnsi="Arial" w:cs="Arial"/>
          <w:lang w:val="es-PE" w:eastAsia="es-ES"/>
        </w:rPr>
        <w:t xml:space="preserve"> Un</w:t>
      </w:r>
      <w:r w:rsidRPr="00EA08C7">
        <w:rPr>
          <w:rFonts w:ascii="Arial" w:eastAsia="Times New Roman" w:hAnsi="Arial" w:cs="Arial"/>
          <w:lang w:val="es-PE" w:eastAsia="es-ES"/>
        </w:rPr>
        <w:t xml:space="preserve">ipersonal </w:t>
      </w:r>
      <w:r w:rsidRPr="00EA08C7">
        <w:rPr>
          <w:rFonts w:ascii="Arial" w:eastAsia="Times New Roman" w:hAnsi="Arial" w:cs="Arial"/>
          <w:lang w:val="es-ES" w:eastAsia="es-ES"/>
        </w:rPr>
        <w:t>concluye su apreciación razonada y conjunta al amparo de lo establecido en su Reglamento</w:t>
      </w:r>
      <w:r>
        <w:rPr>
          <w:rFonts w:ascii="Arial" w:eastAsia="Times New Roman" w:hAnsi="Arial" w:cs="Arial"/>
          <w:lang w:val="es-ES" w:eastAsia="es-ES"/>
        </w:rPr>
        <w:t>,</w:t>
      </w:r>
      <w:r w:rsidRPr="00EA08C7">
        <w:rPr>
          <w:rFonts w:ascii="Arial" w:eastAsia="Times New Roman" w:hAnsi="Arial" w:cs="Arial"/>
          <w:lang w:val="es-ES" w:eastAsia="es-ES"/>
        </w:rPr>
        <w:t xml:space="preserve"> estimando </w:t>
      </w:r>
      <w:r>
        <w:rPr>
          <w:rFonts w:ascii="Arial" w:eastAsia="Times New Roman" w:hAnsi="Arial" w:cs="Arial"/>
          <w:lang w:val="es-ES" w:eastAsia="es-ES"/>
        </w:rPr>
        <w:t xml:space="preserve">que el rechazo de cobertura es legítimo. </w:t>
      </w:r>
    </w:p>
    <w:p w14:paraId="13119946" w14:textId="77777777" w:rsidR="00CD312E" w:rsidRDefault="00CD312E" w:rsidP="00CD312E">
      <w:pPr>
        <w:tabs>
          <w:tab w:val="left" w:pos="709"/>
          <w:tab w:val="left" w:pos="2160"/>
        </w:tabs>
        <w:spacing w:after="0" w:line="240" w:lineRule="auto"/>
        <w:jc w:val="both"/>
        <w:rPr>
          <w:rFonts w:ascii="Arial" w:eastAsia="Times New Roman" w:hAnsi="Arial" w:cs="Arial"/>
          <w:lang w:val="es-ES" w:eastAsia="es-ES"/>
        </w:rPr>
      </w:pPr>
    </w:p>
    <w:p w14:paraId="2531C861" w14:textId="77777777" w:rsidR="00CD312E" w:rsidRPr="005F68BD" w:rsidRDefault="00CD312E" w:rsidP="00CD312E">
      <w:pPr>
        <w:tabs>
          <w:tab w:val="left" w:pos="709"/>
          <w:tab w:val="left" w:pos="2160"/>
        </w:tabs>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 xml:space="preserve">SE </w:t>
      </w:r>
      <w:r w:rsidRPr="005F68BD">
        <w:rPr>
          <w:rFonts w:ascii="Arial" w:eastAsia="Times New Roman" w:hAnsi="Arial" w:cs="Arial"/>
          <w:b/>
          <w:lang w:val="es-ES" w:eastAsia="es-ES"/>
        </w:rPr>
        <w:t>RESUELVE</w:t>
      </w:r>
      <w:r w:rsidRPr="005F68BD">
        <w:rPr>
          <w:rFonts w:ascii="Arial" w:eastAsia="Times New Roman" w:hAnsi="Arial" w:cs="Arial"/>
          <w:b/>
          <w:lang w:val="es-PE" w:eastAsia="es-ES"/>
        </w:rPr>
        <w:t>:</w:t>
      </w:r>
    </w:p>
    <w:p w14:paraId="01E102B0" w14:textId="77777777" w:rsidR="00CD312E" w:rsidRPr="005F68BD" w:rsidRDefault="00CD312E" w:rsidP="00CD312E">
      <w:pPr>
        <w:tabs>
          <w:tab w:val="left" w:pos="709"/>
          <w:tab w:val="left" w:pos="2160"/>
        </w:tabs>
        <w:spacing w:after="0" w:line="240" w:lineRule="auto"/>
        <w:jc w:val="both"/>
        <w:rPr>
          <w:rFonts w:ascii="Arial" w:eastAsia="Times New Roman" w:hAnsi="Arial" w:cs="Arial"/>
          <w:lang w:val="es-ES" w:eastAsia="es-ES"/>
        </w:rPr>
      </w:pPr>
    </w:p>
    <w:p w14:paraId="05563F07" w14:textId="31DD86DB" w:rsidR="007B2C9E" w:rsidRPr="00CD312E" w:rsidRDefault="00CD312E" w:rsidP="00CD312E">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lang w:val="es-PE"/>
        </w:rPr>
      </w:pPr>
      <w:r w:rsidRPr="00164967">
        <w:rPr>
          <w:rFonts w:ascii="Arial" w:eastAsia="Times New Roman" w:hAnsi="Arial" w:cs="Arial"/>
          <w:b/>
          <w:bCs/>
          <w:lang w:val="es-PE" w:eastAsia="es-ES"/>
        </w:rPr>
        <w:t>Declarar NULA la adhesión (afiliación) al contrato de seguro</w:t>
      </w:r>
      <w:r>
        <w:rPr>
          <w:rFonts w:ascii="Arial" w:eastAsia="Times New Roman" w:hAnsi="Arial" w:cs="Arial"/>
          <w:lang w:val="es-PE" w:eastAsia="es-ES"/>
        </w:rPr>
        <w:t xml:space="preserve"> realizada por </w:t>
      </w:r>
      <w:r>
        <w:rPr>
          <w:rFonts w:ascii="Arial" w:eastAsia="Times New Roman" w:hAnsi="Arial" w:cs="Arial"/>
          <w:lang w:val="es-ES" w:eastAsia="es-ES"/>
        </w:rPr>
        <w:t xml:space="preserve">doña </w:t>
      </w:r>
      <w:r w:rsidR="003A482C">
        <w:rPr>
          <w:rFonts w:ascii="Arial" w:eastAsia="Times New Roman" w:hAnsi="Arial" w:cs="Arial"/>
          <w:lang w:val="es-ES" w:eastAsia="es-ES"/>
        </w:rPr>
        <w:t>......................</w:t>
      </w:r>
      <w:r>
        <w:rPr>
          <w:rFonts w:ascii="Arial" w:eastAsia="Times New Roman" w:hAnsi="Arial" w:cs="Arial"/>
          <w:lang w:val="es-PE" w:eastAsia="es-ES"/>
        </w:rPr>
        <w:t>, por causa de reticencia, conforme a ley</w:t>
      </w:r>
      <w:r w:rsidR="003420D8">
        <w:rPr>
          <w:rFonts w:ascii="Arial" w:eastAsia="Times New Roman" w:hAnsi="Arial" w:cs="Arial"/>
          <w:lang w:val="es-PE" w:eastAsia="es-ES"/>
        </w:rPr>
        <w:t xml:space="preserve"> y por las consideraciones ya expresadas,</w:t>
      </w:r>
      <w:r>
        <w:rPr>
          <w:rFonts w:ascii="Arial" w:eastAsia="Times New Roman" w:hAnsi="Arial" w:cs="Arial"/>
          <w:lang w:val="es-PE" w:eastAsia="es-ES"/>
        </w:rPr>
        <w:t xml:space="preserve"> y por consiguiente, </w:t>
      </w:r>
      <w:r w:rsidRPr="00164967">
        <w:rPr>
          <w:rFonts w:ascii="Arial" w:eastAsia="Times New Roman" w:hAnsi="Arial" w:cs="Arial"/>
          <w:b/>
          <w:bCs/>
          <w:lang w:val="es-PE" w:eastAsia="es-ES"/>
        </w:rPr>
        <w:t>IMPROCEDENTE la reclamación interpuesta</w:t>
      </w:r>
      <w:r w:rsidRPr="00164967">
        <w:rPr>
          <w:rFonts w:ascii="Arial" w:eastAsia="Times New Roman" w:hAnsi="Arial" w:cs="Arial"/>
          <w:b/>
          <w:bCs/>
          <w:lang w:val="es-ES" w:eastAsia="es-ES"/>
        </w:rPr>
        <w:t>,</w:t>
      </w:r>
      <w:r w:rsidRPr="00164967">
        <w:rPr>
          <w:rFonts w:ascii="Arial" w:hAnsi="Arial" w:cs="Arial"/>
          <w:b/>
          <w:bCs/>
          <w:lang w:val="es-PE"/>
        </w:rPr>
        <w:t xml:space="preserve"> </w:t>
      </w:r>
      <w:r w:rsidRPr="000D7425">
        <w:rPr>
          <w:rFonts w:ascii="Arial" w:eastAsia="Arial Unicode MS" w:hAnsi="Arial" w:cs="Arial"/>
          <w:lang w:val="es-PE"/>
        </w:rPr>
        <w:t>q</w:t>
      </w:r>
      <w:r w:rsidRPr="000D7425">
        <w:rPr>
          <w:rFonts w:ascii="Arial" w:hAnsi="Arial" w:cs="Arial"/>
          <w:lang w:val="es-PE"/>
        </w:rPr>
        <w:t xml:space="preserve">uedando a salvo </w:t>
      </w:r>
      <w:r w:rsidR="003420D8">
        <w:rPr>
          <w:rFonts w:ascii="Arial" w:hAnsi="Arial" w:cs="Arial"/>
          <w:lang w:val="es-PE"/>
        </w:rPr>
        <w:t>el</w:t>
      </w:r>
      <w:r w:rsidRPr="000D7425">
        <w:rPr>
          <w:rFonts w:ascii="Arial" w:hAnsi="Arial" w:cs="Arial"/>
          <w:lang w:val="es-PE"/>
        </w:rPr>
        <w:t xml:space="preserve"> derecho de </w:t>
      </w:r>
      <w:r w:rsidR="003420D8">
        <w:rPr>
          <w:rFonts w:ascii="Arial" w:hAnsi="Arial" w:cs="Arial"/>
          <w:lang w:val="es-PE"/>
        </w:rPr>
        <w:t xml:space="preserve">la reclamante para </w:t>
      </w:r>
      <w:r w:rsidRPr="000D7425">
        <w:rPr>
          <w:rFonts w:ascii="Arial" w:hAnsi="Arial" w:cs="Arial"/>
          <w:lang w:val="es-PE"/>
        </w:rPr>
        <w:t>recurrir a las instancias que considere pertinentes.</w:t>
      </w:r>
    </w:p>
    <w:p w14:paraId="5C586663" w14:textId="73BD24E9" w:rsidR="004C2BFA" w:rsidRDefault="00B56970" w:rsidP="009E4DF4">
      <w:pPr>
        <w:spacing w:after="0"/>
        <w:jc w:val="right"/>
        <w:outlineLvl w:val="0"/>
        <w:rPr>
          <w:rFonts w:ascii="Arial" w:hAnsi="Arial" w:cs="Arial"/>
          <w:lang w:val="es-PE"/>
        </w:rPr>
      </w:pPr>
      <w:r>
        <w:rPr>
          <w:rFonts w:ascii="Arial" w:hAnsi="Arial" w:cs="Arial"/>
          <w:lang w:val="es-PE"/>
        </w:rPr>
        <w:t xml:space="preserve">Lima, </w:t>
      </w:r>
      <w:r w:rsidR="00C930DF">
        <w:rPr>
          <w:rFonts w:ascii="Arial" w:hAnsi="Arial" w:cs="Arial"/>
          <w:lang w:val="es-PE"/>
        </w:rPr>
        <w:t>4</w:t>
      </w:r>
      <w:r>
        <w:rPr>
          <w:rFonts w:ascii="Arial" w:hAnsi="Arial" w:cs="Arial"/>
          <w:lang w:val="es-PE"/>
        </w:rPr>
        <w:t xml:space="preserve"> de </w:t>
      </w:r>
      <w:r w:rsidR="00D01C3D">
        <w:rPr>
          <w:rFonts w:ascii="Arial" w:hAnsi="Arial" w:cs="Arial"/>
          <w:lang w:val="es-PE"/>
        </w:rPr>
        <w:t>noviem</w:t>
      </w:r>
      <w:r w:rsidR="0048008D">
        <w:rPr>
          <w:rFonts w:ascii="Arial" w:hAnsi="Arial" w:cs="Arial"/>
          <w:lang w:val="es-PE"/>
        </w:rPr>
        <w:t>bre</w:t>
      </w:r>
      <w:r>
        <w:rPr>
          <w:rFonts w:ascii="Arial" w:hAnsi="Arial" w:cs="Arial"/>
          <w:lang w:val="es-PE"/>
        </w:rPr>
        <w:t xml:space="preserve"> d</w:t>
      </w:r>
      <w:r w:rsidR="00FB6906">
        <w:rPr>
          <w:rFonts w:ascii="Arial" w:hAnsi="Arial" w:cs="Arial"/>
          <w:lang w:val="es-PE"/>
        </w:rPr>
        <w:t>e 2019</w:t>
      </w:r>
    </w:p>
    <w:p w14:paraId="3A3DF183" w14:textId="7566F399" w:rsidR="00C930DF" w:rsidRDefault="00C930DF" w:rsidP="009E4DF4">
      <w:pPr>
        <w:spacing w:after="0"/>
        <w:jc w:val="right"/>
        <w:outlineLvl w:val="0"/>
        <w:rPr>
          <w:rFonts w:ascii="Arial" w:hAnsi="Arial" w:cs="Arial"/>
          <w:lang w:val="es-PE"/>
        </w:rPr>
      </w:pPr>
    </w:p>
    <w:p w14:paraId="099C1997" w14:textId="77777777" w:rsidR="00C930DF" w:rsidRDefault="00C930DF" w:rsidP="009E4DF4">
      <w:pPr>
        <w:spacing w:after="0"/>
        <w:jc w:val="right"/>
        <w:outlineLvl w:val="0"/>
        <w:rPr>
          <w:rFonts w:ascii="Arial" w:hAnsi="Arial" w:cs="Arial"/>
          <w:lang w:val="es-PE"/>
        </w:rPr>
      </w:pPr>
    </w:p>
    <w:p w14:paraId="2D469128" w14:textId="073B660E" w:rsidR="00C930DF" w:rsidRDefault="00C930DF" w:rsidP="009E4DF4">
      <w:pPr>
        <w:spacing w:after="0"/>
        <w:jc w:val="right"/>
        <w:outlineLvl w:val="0"/>
        <w:rPr>
          <w:rFonts w:ascii="Arial" w:hAnsi="Arial" w:cs="Arial"/>
          <w:lang w:val="es-PE"/>
        </w:rPr>
      </w:pPr>
    </w:p>
    <w:p w14:paraId="0CC6D53F" w14:textId="42EF812B" w:rsidR="00C930DF" w:rsidRDefault="00C930DF" w:rsidP="009E4DF4">
      <w:pPr>
        <w:spacing w:after="0"/>
        <w:jc w:val="right"/>
        <w:outlineLvl w:val="0"/>
        <w:rPr>
          <w:rFonts w:ascii="Arial" w:hAnsi="Arial" w:cs="Arial"/>
          <w:lang w:val="es-PE"/>
        </w:rPr>
      </w:pPr>
    </w:p>
    <w:p w14:paraId="6B55C204" w14:textId="77777777" w:rsidR="00C930DF" w:rsidRPr="003A482C" w:rsidRDefault="00C930DF" w:rsidP="00C930DF">
      <w:pPr>
        <w:spacing w:after="0" w:line="240" w:lineRule="auto"/>
        <w:ind w:firstLine="720"/>
        <w:jc w:val="center"/>
        <w:rPr>
          <w:rFonts w:ascii="Times New Roman" w:hAnsi="Times New Roman" w:cs="Times New Roman"/>
          <w:sz w:val="24"/>
          <w:szCs w:val="24"/>
          <w:lang w:val="es-PE"/>
        </w:rPr>
      </w:pPr>
      <w:r w:rsidRPr="003A482C">
        <w:rPr>
          <w:rFonts w:ascii="Times New Roman" w:hAnsi="Times New Roman" w:cs="Times New Roman"/>
          <w:sz w:val="24"/>
          <w:szCs w:val="24"/>
          <w:lang w:val="es-PE"/>
        </w:rPr>
        <w:t>Marco Antonio Ortega Piana</w:t>
      </w:r>
    </w:p>
    <w:p w14:paraId="5400F323" w14:textId="77777777" w:rsidR="00C930DF" w:rsidRPr="001B29FD" w:rsidRDefault="00C930DF" w:rsidP="00C930DF">
      <w:pPr>
        <w:spacing w:after="0" w:line="240" w:lineRule="auto"/>
        <w:ind w:firstLine="720"/>
        <w:jc w:val="center"/>
        <w:rPr>
          <w:rFonts w:ascii="Times New Roman" w:hAnsi="Times New Roman" w:cs="Times New Roman"/>
          <w:sz w:val="24"/>
          <w:szCs w:val="24"/>
          <w:lang w:val="es-PE"/>
        </w:rPr>
      </w:pPr>
      <w:r>
        <w:rPr>
          <w:rFonts w:ascii="Times New Roman" w:hAnsi="Times New Roman" w:cs="Times New Roman"/>
          <w:sz w:val="24"/>
          <w:szCs w:val="24"/>
        </w:rPr>
        <w:t>Vocal</w:t>
      </w:r>
    </w:p>
    <w:p w14:paraId="437C5DE8" w14:textId="77777777" w:rsidR="00C930DF" w:rsidRPr="001B29FD" w:rsidRDefault="00C930DF" w:rsidP="00C930DF">
      <w:pPr>
        <w:jc w:val="both"/>
        <w:rPr>
          <w:rFonts w:ascii="Times New Roman" w:hAnsi="Times New Roman" w:cs="Times New Roman"/>
          <w:sz w:val="24"/>
          <w:szCs w:val="24"/>
          <w:lang w:val="es-PE"/>
        </w:rPr>
      </w:pPr>
      <w:r w:rsidRPr="001B29FD">
        <w:rPr>
          <w:rFonts w:ascii="Times New Roman" w:hAnsi="Times New Roman" w:cs="Times New Roman"/>
          <w:sz w:val="24"/>
          <w:szCs w:val="24"/>
          <w:lang w:val="es-PE"/>
        </w:rPr>
        <w:t xml:space="preserve"> </w:t>
      </w:r>
    </w:p>
    <w:p w14:paraId="793B19B2" w14:textId="77777777" w:rsidR="00C930DF" w:rsidRPr="000D7425" w:rsidRDefault="00C930DF" w:rsidP="009E4DF4">
      <w:pPr>
        <w:spacing w:after="0"/>
        <w:jc w:val="right"/>
        <w:outlineLvl w:val="0"/>
        <w:rPr>
          <w:rFonts w:ascii="Arial" w:hAnsi="Arial" w:cs="Arial"/>
          <w:lang w:val="es-PE"/>
        </w:rPr>
      </w:pPr>
    </w:p>
    <w:p w14:paraId="5F1AC806" w14:textId="640EE6D3" w:rsidR="00517989" w:rsidRPr="009E3A3D" w:rsidRDefault="004C2BFA" w:rsidP="009E3A3D">
      <w:pPr>
        <w:jc w:val="both"/>
        <w:rPr>
          <w:rFonts w:ascii="Arial" w:hAnsi="Arial" w:cs="Arial"/>
          <w:lang w:val="es-PE"/>
        </w:rPr>
      </w:pPr>
      <w:r w:rsidRPr="000D7425">
        <w:rPr>
          <w:rFonts w:ascii="Arial" w:hAnsi="Arial" w:cs="Arial"/>
          <w:lang w:val="es-PE"/>
        </w:rPr>
        <w:t xml:space="preserve"> </w:t>
      </w:r>
    </w:p>
    <w:sectPr w:rsidR="00517989" w:rsidRPr="009E3A3D" w:rsidSect="00756DF4">
      <w:footerReference w:type="default" r:id="rId1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41C5A" w14:textId="77777777" w:rsidR="00483BC9" w:rsidRDefault="00483BC9" w:rsidP="00B57224">
      <w:pPr>
        <w:spacing w:after="0" w:line="240" w:lineRule="auto"/>
      </w:pPr>
      <w:r>
        <w:separator/>
      </w:r>
    </w:p>
  </w:endnote>
  <w:endnote w:type="continuationSeparator" w:id="0">
    <w:p w14:paraId="57477033" w14:textId="77777777" w:rsidR="00483BC9" w:rsidRDefault="00483BC9" w:rsidP="00B5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229911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9BA8CF" w14:textId="077EF7F8" w:rsidR="00B57224" w:rsidRPr="00B57224" w:rsidRDefault="00B57224">
            <w:pPr>
              <w:pStyle w:val="Piedepgina"/>
              <w:jc w:val="right"/>
              <w:rPr>
                <w:rFonts w:ascii="Arial" w:hAnsi="Arial" w:cs="Arial"/>
                <w:sz w:val="18"/>
                <w:szCs w:val="18"/>
              </w:rPr>
            </w:pPr>
            <w:r w:rsidRPr="00B57224">
              <w:rPr>
                <w:rFonts w:ascii="Arial" w:hAnsi="Arial" w:cs="Arial"/>
                <w:sz w:val="18"/>
                <w:szCs w:val="18"/>
                <w:lang w:val="es-ES"/>
              </w:rPr>
              <w:t xml:space="preserve">Página </w:t>
            </w:r>
            <w:r w:rsidRPr="00B57224">
              <w:rPr>
                <w:rFonts w:ascii="Arial" w:hAnsi="Arial" w:cs="Arial"/>
                <w:b/>
                <w:bCs/>
                <w:sz w:val="18"/>
                <w:szCs w:val="18"/>
              </w:rPr>
              <w:fldChar w:fldCharType="begin"/>
            </w:r>
            <w:r w:rsidRPr="00B57224">
              <w:rPr>
                <w:rFonts w:ascii="Arial" w:hAnsi="Arial" w:cs="Arial"/>
                <w:b/>
                <w:bCs/>
                <w:sz w:val="18"/>
                <w:szCs w:val="18"/>
              </w:rPr>
              <w:instrText>PAGE</w:instrText>
            </w:r>
            <w:r w:rsidRPr="00B57224">
              <w:rPr>
                <w:rFonts w:ascii="Arial" w:hAnsi="Arial" w:cs="Arial"/>
                <w:b/>
                <w:bCs/>
                <w:sz w:val="18"/>
                <w:szCs w:val="18"/>
              </w:rPr>
              <w:fldChar w:fldCharType="separate"/>
            </w:r>
            <w:r w:rsidR="003A482C">
              <w:rPr>
                <w:rFonts w:ascii="Arial" w:hAnsi="Arial" w:cs="Arial"/>
                <w:b/>
                <w:bCs/>
                <w:noProof/>
                <w:sz w:val="18"/>
                <w:szCs w:val="18"/>
              </w:rPr>
              <w:t>4</w:t>
            </w:r>
            <w:r w:rsidRPr="00B57224">
              <w:rPr>
                <w:rFonts w:ascii="Arial" w:hAnsi="Arial" w:cs="Arial"/>
                <w:b/>
                <w:bCs/>
                <w:sz w:val="18"/>
                <w:szCs w:val="18"/>
              </w:rPr>
              <w:fldChar w:fldCharType="end"/>
            </w:r>
            <w:r w:rsidRPr="00B57224">
              <w:rPr>
                <w:rFonts w:ascii="Arial" w:hAnsi="Arial" w:cs="Arial"/>
                <w:sz w:val="18"/>
                <w:szCs w:val="18"/>
                <w:lang w:val="es-ES"/>
              </w:rPr>
              <w:t xml:space="preserve"> de </w:t>
            </w:r>
            <w:r w:rsidRPr="00B57224">
              <w:rPr>
                <w:rFonts w:ascii="Arial" w:hAnsi="Arial" w:cs="Arial"/>
                <w:b/>
                <w:bCs/>
                <w:sz w:val="18"/>
                <w:szCs w:val="18"/>
              </w:rPr>
              <w:fldChar w:fldCharType="begin"/>
            </w:r>
            <w:r w:rsidRPr="00B57224">
              <w:rPr>
                <w:rFonts w:ascii="Arial" w:hAnsi="Arial" w:cs="Arial"/>
                <w:b/>
                <w:bCs/>
                <w:sz w:val="18"/>
                <w:szCs w:val="18"/>
              </w:rPr>
              <w:instrText>NUMPAGES</w:instrText>
            </w:r>
            <w:r w:rsidRPr="00B57224">
              <w:rPr>
                <w:rFonts w:ascii="Arial" w:hAnsi="Arial" w:cs="Arial"/>
                <w:b/>
                <w:bCs/>
                <w:sz w:val="18"/>
                <w:szCs w:val="18"/>
              </w:rPr>
              <w:fldChar w:fldCharType="separate"/>
            </w:r>
            <w:r w:rsidR="003A482C">
              <w:rPr>
                <w:rFonts w:ascii="Arial" w:hAnsi="Arial" w:cs="Arial"/>
                <w:b/>
                <w:bCs/>
                <w:noProof/>
                <w:sz w:val="18"/>
                <w:szCs w:val="18"/>
              </w:rPr>
              <w:t>6</w:t>
            </w:r>
            <w:r w:rsidRPr="00B57224">
              <w:rPr>
                <w:rFonts w:ascii="Arial" w:hAnsi="Arial" w:cs="Arial"/>
                <w:b/>
                <w:bCs/>
                <w:sz w:val="18"/>
                <w:szCs w:val="18"/>
              </w:rPr>
              <w:fldChar w:fldCharType="end"/>
            </w:r>
          </w:p>
        </w:sdtContent>
      </w:sdt>
    </w:sdtContent>
  </w:sdt>
  <w:p w14:paraId="75CE6170" w14:textId="77777777" w:rsidR="00B57224" w:rsidRDefault="00B572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85E82" w14:textId="77777777" w:rsidR="00483BC9" w:rsidRDefault="00483BC9" w:rsidP="00B57224">
      <w:pPr>
        <w:spacing w:after="0" w:line="240" w:lineRule="auto"/>
      </w:pPr>
      <w:r>
        <w:separator/>
      </w:r>
    </w:p>
  </w:footnote>
  <w:footnote w:type="continuationSeparator" w:id="0">
    <w:p w14:paraId="00B82BF2" w14:textId="77777777" w:rsidR="00483BC9" w:rsidRDefault="00483BC9" w:rsidP="00B57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20E85"/>
    <w:multiLevelType w:val="hybridMultilevel"/>
    <w:tmpl w:val="F4E6B73C"/>
    <w:lvl w:ilvl="0" w:tplc="F1C6D146">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71F17B4B"/>
    <w:multiLevelType w:val="hybridMultilevel"/>
    <w:tmpl w:val="574A24A2"/>
    <w:lvl w:ilvl="0" w:tplc="27B4ADA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3E"/>
    <w:rsid w:val="00023E8C"/>
    <w:rsid w:val="00026221"/>
    <w:rsid w:val="00032526"/>
    <w:rsid w:val="00035C77"/>
    <w:rsid w:val="0004627C"/>
    <w:rsid w:val="00047025"/>
    <w:rsid w:val="000614C0"/>
    <w:rsid w:val="000619D4"/>
    <w:rsid w:val="00065D38"/>
    <w:rsid w:val="00070179"/>
    <w:rsid w:val="00076584"/>
    <w:rsid w:val="0008023A"/>
    <w:rsid w:val="000820BB"/>
    <w:rsid w:val="00086F34"/>
    <w:rsid w:val="00092715"/>
    <w:rsid w:val="000970C8"/>
    <w:rsid w:val="00097FAF"/>
    <w:rsid w:val="000A27C1"/>
    <w:rsid w:val="000B314C"/>
    <w:rsid w:val="000C4CDF"/>
    <w:rsid w:val="000F2A05"/>
    <w:rsid w:val="0010186E"/>
    <w:rsid w:val="001040BA"/>
    <w:rsid w:val="00106689"/>
    <w:rsid w:val="00125FE7"/>
    <w:rsid w:val="00146236"/>
    <w:rsid w:val="00146694"/>
    <w:rsid w:val="00152859"/>
    <w:rsid w:val="00155009"/>
    <w:rsid w:val="0015556E"/>
    <w:rsid w:val="00164967"/>
    <w:rsid w:val="00180275"/>
    <w:rsid w:val="0019171E"/>
    <w:rsid w:val="00192EDA"/>
    <w:rsid w:val="0019674B"/>
    <w:rsid w:val="001B11A6"/>
    <w:rsid w:val="001B532B"/>
    <w:rsid w:val="001B6E61"/>
    <w:rsid w:val="001C53A6"/>
    <w:rsid w:val="001D3527"/>
    <w:rsid w:val="001D6578"/>
    <w:rsid w:val="001E3026"/>
    <w:rsid w:val="001E6841"/>
    <w:rsid w:val="001F2F81"/>
    <w:rsid w:val="001F5A4A"/>
    <w:rsid w:val="001F7BDC"/>
    <w:rsid w:val="001F7DFC"/>
    <w:rsid w:val="0020222F"/>
    <w:rsid w:val="00203BC9"/>
    <w:rsid w:val="002049D9"/>
    <w:rsid w:val="00213C35"/>
    <w:rsid w:val="002218C1"/>
    <w:rsid w:val="00223D52"/>
    <w:rsid w:val="00224959"/>
    <w:rsid w:val="0024081F"/>
    <w:rsid w:val="00241E01"/>
    <w:rsid w:val="00252018"/>
    <w:rsid w:val="0025325C"/>
    <w:rsid w:val="0025627F"/>
    <w:rsid w:val="00263697"/>
    <w:rsid w:val="00270243"/>
    <w:rsid w:val="00275AC9"/>
    <w:rsid w:val="00295520"/>
    <w:rsid w:val="0029771A"/>
    <w:rsid w:val="002A1E1A"/>
    <w:rsid w:val="002A37E0"/>
    <w:rsid w:val="002A6551"/>
    <w:rsid w:val="002A7BD4"/>
    <w:rsid w:val="002C6049"/>
    <w:rsid w:val="002E58FD"/>
    <w:rsid w:val="002E7B4D"/>
    <w:rsid w:val="002F601D"/>
    <w:rsid w:val="002F673E"/>
    <w:rsid w:val="00313062"/>
    <w:rsid w:val="00321D67"/>
    <w:rsid w:val="003304BF"/>
    <w:rsid w:val="003420D8"/>
    <w:rsid w:val="00347C86"/>
    <w:rsid w:val="00350F98"/>
    <w:rsid w:val="003578CF"/>
    <w:rsid w:val="00377050"/>
    <w:rsid w:val="00377308"/>
    <w:rsid w:val="0039023D"/>
    <w:rsid w:val="00392491"/>
    <w:rsid w:val="00394102"/>
    <w:rsid w:val="003A482C"/>
    <w:rsid w:val="003A5EA1"/>
    <w:rsid w:val="003B313D"/>
    <w:rsid w:val="003B433B"/>
    <w:rsid w:val="003C503F"/>
    <w:rsid w:val="003D349B"/>
    <w:rsid w:val="003D5CC2"/>
    <w:rsid w:val="003D7A82"/>
    <w:rsid w:val="003E2C69"/>
    <w:rsid w:val="003E624B"/>
    <w:rsid w:val="00412963"/>
    <w:rsid w:val="00412E98"/>
    <w:rsid w:val="00413416"/>
    <w:rsid w:val="004134E8"/>
    <w:rsid w:val="00417E23"/>
    <w:rsid w:val="00420819"/>
    <w:rsid w:val="004255AB"/>
    <w:rsid w:val="004424DA"/>
    <w:rsid w:val="00445EFA"/>
    <w:rsid w:val="004540D8"/>
    <w:rsid w:val="00463A31"/>
    <w:rsid w:val="00466B81"/>
    <w:rsid w:val="0048008D"/>
    <w:rsid w:val="00483BC9"/>
    <w:rsid w:val="004A0AEC"/>
    <w:rsid w:val="004B1821"/>
    <w:rsid w:val="004B240E"/>
    <w:rsid w:val="004B2A83"/>
    <w:rsid w:val="004B6921"/>
    <w:rsid w:val="004C2BFA"/>
    <w:rsid w:val="004C48EA"/>
    <w:rsid w:val="004C5FFD"/>
    <w:rsid w:val="004D0FB2"/>
    <w:rsid w:val="004D313A"/>
    <w:rsid w:val="004D618F"/>
    <w:rsid w:val="004F0495"/>
    <w:rsid w:val="004F3C55"/>
    <w:rsid w:val="005166F8"/>
    <w:rsid w:val="00533EC1"/>
    <w:rsid w:val="005367AF"/>
    <w:rsid w:val="005514C0"/>
    <w:rsid w:val="00552566"/>
    <w:rsid w:val="00557E5E"/>
    <w:rsid w:val="00573DBE"/>
    <w:rsid w:val="00582D12"/>
    <w:rsid w:val="0058358B"/>
    <w:rsid w:val="00585112"/>
    <w:rsid w:val="005918F7"/>
    <w:rsid w:val="00592777"/>
    <w:rsid w:val="00594495"/>
    <w:rsid w:val="005A1EF9"/>
    <w:rsid w:val="005A2B8C"/>
    <w:rsid w:val="005D4985"/>
    <w:rsid w:val="005D77F9"/>
    <w:rsid w:val="005F3556"/>
    <w:rsid w:val="005F4CA2"/>
    <w:rsid w:val="005F5D60"/>
    <w:rsid w:val="005F68BD"/>
    <w:rsid w:val="006000B8"/>
    <w:rsid w:val="00602689"/>
    <w:rsid w:val="006054EB"/>
    <w:rsid w:val="00636FE8"/>
    <w:rsid w:val="00644BFB"/>
    <w:rsid w:val="00654C58"/>
    <w:rsid w:val="006551EB"/>
    <w:rsid w:val="00655429"/>
    <w:rsid w:val="00662C9F"/>
    <w:rsid w:val="006634C7"/>
    <w:rsid w:val="0066726F"/>
    <w:rsid w:val="00692CF2"/>
    <w:rsid w:val="006976F1"/>
    <w:rsid w:val="006A1971"/>
    <w:rsid w:val="006A7702"/>
    <w:rsid w:val="006B7E74"/>
    <w:rsid w:val="006C3307"/>
    <w:rsid w:val="006D7DBE"/>
    <w:rsid w:val="006E6816"/>
    <w:rsid w:val="006F2CD4"/>
    <w:rsid w:val="006F6015"/>
    <w:rsid w:val="00722CC9"/>
    <w:rsid w:val="007276F8"/>
    <w:rsid w:val="00730058"/>
    <w:rsid w:val="00743E6E"/>
    <w:rsid w:val="007463FE"/>
    <w:rsid w:val="00747791"/>
    <w:rsid w:val="00750593"/>
    <w:rsid w:val="007546DF"/>
    <w:rsid w:val="00756047"/>
    <w:rsid w:val="00756593"/>
    <w:rsid w:val="00756D8F"/>
    <w:rsid w:val="00756DF4"/>
    <w:rsid w:val="00766ACB"/>
    <w:rsid w:val="0078098D"/>
    <w:rsid w:val="007A536D"/>
    <w:rsid w:val="007A5EBF"/>
    <w:rsid w:val="007B11ED"/>
    <w:rsid w:val="007B2C9E"/>
    <w:rsid w:val="007B47FF"/>
    <w:rsid w:val="007B5E54"/>
    <w:rsid w:val="007C0E20"/>
    <w:rsid w:val="007C3A68"/>
    <w:rsid w:val="007D6DD2"/>
    <w:rsid w:val="007E3A66"/>
    <w:rsid w:val="007F2A2E"/>
    <w:rsid w:val="008066A8"/>
    <w:rsid w:val="0082142A"/>
    <w:rsid w:val="00842223"/>
    <w:rsid w:val="00844228"/>
    <w:rsid w:val="00855EC0"/>
    <w:rsid w:val="0086040A"/>
    <w:rsid w:val="00877FD4"/>
    <w:rsid w:val="00890798"/>
    <w:rsid w:val="008930FB"/>
    <w:rsid w:val="00893BF7"/>
    <w:rsid w:val="008A0F15"/>
    <w:rsid w:val="008A4072"/>
    <w:rsid w:val="008A5047"/>
    <w:rsid w:val="008B0E6E"/>
    <w:rsid w:val="008C0ACE"/>
    <w:rsid w:val="008C4034"/>
    <w:rsid w:val="008C74C6"/>
    <w:rsid w:val="008E2739"/>
    <w:rsid w:val="008E6F59"/>
    <w:rsid w:val="008F1C7E"/>
    <w:rsid w:val="008F54E1"/>
    <w:rsid w:val="0090162D"/>
    <w:rsid w:val="009257C4"/>
    <w:rsid w:val="00926F99"/>
    <w:rsid w:val="009426E2"/>
    <w:rsid w:val="00952C08"/>
    <w:rsid w:val="00960629"/>
    <w:rsid w:val="009663A3"/>
    <w:rsid w:val="00987183"/>
    <w:rsid w:val="009A5957"/>
    <w:rsid w:val="009A5A65"/>
    <w:rsid w:val="009A766E"/>
    <w:rsid w:val="009B0486"/>
    <w:rsid w:val="009B2B3B"/>
    <w:rsid w:val="009B5F0D"/>
    <w:rsid w:val="009D2E7F"/>
    <w:rsid w:val="009D3F21"/>
    <w:rsid w:val="009E0C9A"/>
    <w:rsid w:val="009E1974"/>
    <w:rsid w:val="009E2C8C"/>
    <w:rsid w:val="009E3A3D"/>
    <w:rsid w:val="009E4DF4"/>
    <w:rsid w:val="009E5231"/>
    <w:rsid w:val="009F14E7"/>
    <w:rsid w:val="009F6A55"/>
    <w:rsid w:val="009F7C08"/>
    <w:rsid w:val="00A04424"/>
    <w:rsid w:val="00A05867"/>
    <w:rsid w:val="00A06686"/>
    <w:rsid w:val="00A06EB4"/>
    <w:rsid w:val="00A171B6"/>
    <w:rsid w:val="00A22386"/>
    <w:rsid w:val="00A223FC"/>
    <w:rsid w:val="00A2262B"/>
    <w:rsid w:val="00A228B4"/>
    <w:rsid w:val="00A24146"/>
    <w:rsid w:val="00A241E8"/>
    <w:rsid w:val="00A26860"/>
    <w:rsid w:val="00A45193"/>
    <w:rsid w:val="00A744E4"/>
    <w:rsid w:val="00A75298"/>
    <w:rsid w:val="00A85B27"/>
    <w:rsid w:val="00A96376"/>
    <w:rsid w:val="00A96427"/>
    <w:rsid w:val="00AC5A27"/>
    <w:rsid w:val="00AD4136"/>
    <w:rsid w:val="00AD6790"/>
    <w:rsid w:val="00AE10C2"/>
    <w:rsid w:val="00AF1787"/>
    <w:rsid w:val="00AF69D8"/>
    <w:rsid w:val="00B04C2A"/>
    <w:rsid w:val="00B12805"/>
    <w:rsid w:val="00B15347"/>
    <w:rsid w:val="00B36ADE"/>
    <w:rsid w:val="00B45603"/>
    <w:rsid w:val="00B506A3"/>
    <w:rsid w:val="00B56970"/>
    <w:rsid w:val="00B57224"/>
    <w:rsid w:val="00B6139F"/>
    <w:rsid w:val="00B61C71"/>
    <w:rsid w:val="00B6416D"/>
    <w:rsid w:val="00B65D8D"/>
    <w:rsid w:val="00B67A6A"/>
    <w:rsid w:val="00B75DB1"/>
    <w:rsid w:val="00B85B34"/>
    <w:rsid w:val="00B91725"/>
    <w:rsid w:val="00BA68C4"/>
    <w:rsid w:val="00BB00C1"/>
    <w:rsid w:val="00BC0670"/>
    <w:rsid w:val="00BC4A96"/>
    <w:rsid w:val="00BC6A0F"/>
    <w:rsid w:val="00BD0572"/>
    <w:rsid w:val="00BD61D8"/>
    <w:rsid w:val="00BE4245"/>
    <w:rsid w:val="00BF1B40"/>
    <w:rsid w:val="00C05967"/>
    <w:rsid w:val="00C3183A"/>
    <w:rsid w:val="00C33F44"/>
    <w:rsid w:val="00C633EE"/>
    <w:rsid w:val="00C63935"/>
    <w:rsid w:val="00C70CDE"/>
    <w:rsid w:val="00C7148E"/>
    <w:rsid w:val="00C7471C"/>
    <w:rsid w:val="00C75DF0"/>
    <w:rsid w:val="00C83C69"/>
    <w:rsid w:val="00C8464F"/>
    <w:rsid w:val="00C84AC8"/>
    <w:rsid w:val="00C930DF"/>
    <w:rsid w:val="00C94090"/>
    <w:rsid w:val="00C96CD5"/>
    <w:rsid w:val="00CA5F5D"/>
    <w:rsid w:val="00CC4167"/>
    <w:rsid w:val="00CD312E"/>
    <w:rsid w:val="00CE187E"/>
    <w:rsid w:val="00CF2A03"/>
    <w:rsid w:val="00D01C3D"/>
    <w:rsid w:val="00D065C2"/>
    <w:rsid w:val="00D1213D"/>
    <w:rsid w:val="00D12B26"/>
    <w:rsid w:val="00D15C1E"/>
    <w:rsid w:val="00D239FA"/>
    <w:rsid w:val="00D2468D"/>
    <w:rsid w:val="00D2616E"/>
    <w:rsid w:val="00D32B54"/>
    <w:rsid w:val="00D36CE0"/>
    <w:rsid w:val="00D43B5A"/>
    <w:rsid w:val="00D45222"/>
    <w:rsid w:val="00D55B32"/>
    <w:rsid w:val="00D624D0"/>
    <w:rsid w:val="00D65084"/>
    <w:rsid w:val="00D65EDA"/>
    <w:rsid w:val="00D67128"/>
    <w:rsid w:val="00D7332F"/>
    <w:rsid w:val="00D863E9"/>
    <w:rsid w:val="00D86E87"/>
    <w:rsid w:val="00D92A00"/>
    <w:rsid w:val="00D93672"/>
    <w:rsid w:val="00DA743E"/>
    <w:rsid w:val="00DC3F00"/>
    <w:rsid w:val="00DC456D"/>
    <w:rsid w:val="00DC5073"/>
    <w:rsid w:val="00DE7B6B"/>
    <w:rsid w:val="00E220CF"/>
    <w:rsid w:val="00E22D25"/>
    <w:rsid w:val="00E243D4"/>
    <w:rsid w:val="00E24BF9"/>
    <w:rsid w:val="00E43CBB"/>
    <w:rsid w:val="00E456AE"/>
    <w:rsid w:val="00E5037A"/>
    <w:rsid w:val="00E5400C"/>
    <w:rsid w:val="00E66EBE"/>
    <w:rsid w:val="00E718DA"/>
    <w:rsid w:val="00E72378"/>
    <w:rsid w:val="00E95A0C"/>
    <w:rsid w:val="00EA08C7"/>
    <w:rsid w:val="00EA3BEA"/>
    <w:rsid w:val="00EB2CCE"/>
    <w:rsid w:val="00EC2803"/>
    <w:rsid w:val="00EC5012"/>
    <w:rsid w:val="00ED52C8"/>
    <w:rsid w:val="00EF0155"/>
    <w:rsid w:val="00F02963"/>
    <w:rsid w:val="00F029DD"/>
    <w:rsid w:val="00F06D39"/>
    <w:rsid w:val="00F12778"/>
    <w:rsid w:val="00F2499B"/>
    <w:rsid w:val="00F47E0C"/>
    <w:rsid w:val="00F55A85"/>
    <w:rsid w:val="00F60407"/>
    <w:rsid w:val="00F61622"/>
    <w:rsid w:val="00F6392B"/>
    <w:rsid w:val="00F64379"/>
    <w:rsid w:val="00F71374"/>
    <w:rsid w:val="00F76472"/>
    <w:rsid w:val="00F82239"/>
    <w:rsid w:val="00F96284"/>
    <w:rsid w:val="00FA0EF8"/>
    <w:rsid w:val="00FA29A4"/>
    <w:rsid w:val="00FA5A88"/>
    <w:rsid w:val="00FA7117"/>
    <w:rsid w:val="00FB6906"/>
    <w:rsid w:val="00FC2DBA"/>
    <w:rsid w:val="00FE0964"/>
    <w:rsid w:val="00FE7D1D"/>
    <w:rsid w:val="00FF0383"/>
    <w:rsid w:val="00FF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Prrafodelista">
    <w:name w:val="List Paragraph"/>
    <w:basedOn w:val="Normal"/>
    <w:uiPriority w:val="34"/>
    <w:qFormat/>
    <w:rsid w:val="00893BF7"/>
    <w:pPr>
      <w:ind w:left="720"/>
      <w:contextualSpacing/>
    </w:pPr>
  </w:style>
  <w:style w:type="character" w:styleId="Textoennegrita">
    <w:name w:val="Strong"/>
    <w:basedOn w:val="Fuentedeprrafopredeter"/>
    <w:qFormat/>
    <w:rsid w:val="00BF1B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Prrafodelista">
    <w:name w:val="List Paragraph"/>
    <w:basedOn w:val="Normal"/>
    <w:uiPriority w:val="34"/>
    <w:qFormat/>
    <w:rsid w:val="00893BF7"/>
    <w:pPr>
      <w:ind w:left="720"/>
      <w:contextualSpacing/>
    </w:pPr>
  </w:style>
  <w:style w:type="character" w:styleId="Textoennegrita">
    <w:name w:val="Strong"/>
    <w:basedOn w:val="Fuentedeprrafopredeter"/>
    <w:qFormat/>
    <w:rsid w:val="00BF1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17997">
      <w:bodyDiv w:val="1"/>
      <w:marLeft w:val="0"/>
      <w:marRight w:val="0"/>
      <w:marTop w:val="0"/>
      <w:marBottom w:val="0"/>
      <w:divBdr>
        <w:top w:val="none" w:sz="0" w:space="0" w:color="auto"/>
        <w:left w:val="none" w:sz="0" w:space="0" w:color="auto"/>
        <w:bottom w:val="none" w:sz="0" w:space="0" w:color="auto"/>
        <w:right w:val="none" w:sz="0" w:space="0" w:color="auto"/>
      </w:divBdr>
    </w:div>
    <w:div w:id="10989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efaseg.com.pe/reglament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DDC8-6AE5-4CFE-B640-A1B28E18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3148</Words>
  <Characters>17317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Valdez</dc:creator>
  <cp:lastModifiedBy>Cardif</cp:lastModifiedBy>
  <cp:revision>2</cp:revision>
  <dcterms:created xsi:type="dcterms:W3CDTF">2020-04-12T02:44:00Z</dcterms:created>
  <dcterms:modified xsi:type="dcterms:W3CDTF">2020-04-12T02:44:00Z</dcterms:modified>
</cp:coreProperties>
</file>