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2401" w14:textId="77777777" w:rsidR="00075E47" w:rsidRPr="009A50F4" w:rsidRDefault="00075E47" w:rsidP="00291DE8">
      <w:pPr>
        <w:pStyle w:val="Ttulo"/>
        <w:outlineLvl w:val="0"/>
        <w:rPr>
          <w:rFonts w:ascii="Arial" w:hAnsi="Arial" w:cs="Arial"/>
          <w:sz w:val="22"/>
          <w:szCs w:val="22"/>
          <w:lang w:val="es-PE"/>
        </w:rPr>
      </w:pPr>
    </w:p>
    <w:p w14:paraId="0F750325" w14:textId="2DCB97BE" w:rsidR="00291DE8" w:rsidRPr="009A50F4" w:rsidRDefault="00291DE8" w:rsidP="00291DE8">
      <w:pPr>
        <w:pStyle w:val="Ttulo"/>
        <w:outlineLvl w:val="0"/>
        <w:rPr>
          <w:rFonts w:ascii="Arial" w:hAnsi="Arial" w:cs="Arial"/>
          <w:sz w:val="22"/>
          <w:szCs w:val="22"/>
          <w:lang w:val="es-PE"/>
        </w:rPr>
      </w:pPr>
      <w:r w:rsidRPr="009A50F4">
        <w:rPr>
          <w:rFonts w:ascii="Arial" w:hAnsi="Arial" w:cs="Arial"/>
          <w:sz w:val="22"/>
          <w:szCs w:val="22"/>
          <w:lang w:val="es-PE"/>
        </w:rPr>
        <w:t>RESOLUCIÓN N</w:t>
      </w:r>
      <w:r w:rsidR="009A50F4" w:rsidRPr="009A50F4">
        <w:rPr>
          <w:rFonts w:ascii="Arial" w:hAnsi="Arial" w:cs="Arial"/>
          <w:sz w:val="22"/>
          <w:szCs w:val="22"/>
          <w:lang w:val="es-PE"/>
        </w:rPr>
        <w:t>° 141/19</w:t>
      </w:r>
    </w:p>
    <w:p w14:paraId="17064C7B" w14:textId="77777777" w:rsidR="00291DE8" w:rsidRPr="009A50F4" w:rsidRDefault="00291DE8" w:rsidP="00291DE8">
      <w:pPr>
        <w:rPr>
          <w:rFonts w:ascii="Arial" w:hAnsi="Arial" w:cs="Arial"/>
          <w:b/>
          <w:bCs/>
          <w:sz w:val="22"/>
          <w:szCs w:val="22"/>
          <w:lang w:val="es-PE"/>
        </w:rPr>
      </w:pPr>
    </w:p>
    <w:p w14:paraId="09ECE08C" w14:textId="77777777" w:rsidR="00075E47" w:rsidRPr="009A50F4" w:rsidRDefault="00075E47" w:rsidP="00291DE8">
      <w:pPr>
        <w:jc w:val="both"/>
        <w:outlineLvl w:val="0"/>
        <w:rPr>
          <w:rFonts w:ascii="Arial" w:hAnsi="Arial" w:cs="Arial"/>
          <w:b/>
          <w:bCs/>
          <w:sz w:val="22"/>
          <w:szCs w:val="22"/>
          <w:lang w:val="es-PE"/>
        </w:rPr>
      </w:pPr>
    </w:p>
    <w:p w14:paraId="67B0BA56" w14:textId="1576CEEC" w:rsidR="00291DE8" w:rsidRPr="009A50F4" w:rsidRDefault="00291DE8" w:rsidP="00291DE8">
      <w:pPr>
        <w:jc w:val="both"/>
        <w:outlineLvl w:val="0"/>
        <w:rPr>
          <w:rFonts w:ascii="Arial" w:hAnsi="Arial" w:cs="Arial"/>
          <w:b/>
          <w:bCs/>
          <w:sz w:val="22"/>
          <w:szCs w:val="22"/>
          <w:lang w:val="es-PE"/>
        </w:rPr>
      </w:pPr>
      <w:r w:rsidRPr="009A50F4">
        <w:rPr>
          <w:rFonts w:ascii="Arial" w:hAnsi="Arial" w:cs="Arial"/>
          <w:b/>
          <w:bCs/>
          <w:sz w:val="22"/>
          <w:szCs w:val="22"/>
          <w:lang w:val="es-PE"/>
        </w:rPr>
        <w:t>Vistos:</w:t>
      </w:r>
    </w:p>
    <w:p w14:paraId="01E9632B" w14:textId="77777777" w:rsidR="00291DE8" w:rsidRPr="009A50F4" w:rsidRDefault="00291DE8" w:rsidP="00291DE8">
      <w:pPr>
        <w:jc w:val="both"/>
        <w:rPr>
          <w:rFonts w:ascii="Arial" w:hAnsi="Arial" w:cs="Arial"/>
          <w:b/>
          <w:bCs/>
          <w:sz w:val="22"/>
          <w:szCs w:val="22"/>
          <w:lang w:val="es-PE"/>
        </w:rPr>
      </w:pPr>
    </w:p>
    <w:p w14:paraId="718E07A4" w14:textId="447B1071" w:rsidR="00291DE8" w:rsidRPr="009A50F4" w:rsidRDefault="00291DE8" w:rsidP="00291DE8">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r w:rsidRPr="009A50F4">
        <w:rPr>
          <w:rFonts w:ascii="Arial" w:hAnsi="Arial" w:cs="Arial"/>
          <w:sz w:val="22"/>
          <w:szCs w:val="22"/>
          <w:lang w:val="es-PE"/>
        </w:rPr>
        <w:t xml:space="preserve">Que, el 23 de agosto de 2019 </w:t>
      </w:r>
      <w:proofErr w:type="gramStart"/>
      <w:r w:rsidRPr="009A50F4">
        <w:rPr>
          <w:rFonts w:ascii="Arial" w:hAnsi="Arial" w:cs="Arial"/>
          <w:sz w:val="22"/>
          <w:szCs w:val="22"/>
          <w:lang w:val="es-PE"/>
        </w:rPr>
        <w:t xml:space="preserve">don </w:t>
      </w:r>
      <w:r w:rsidR="004F1AE3">
        <w:rPr>
          <w:rFonts w:ascii="Arial" w:hAnsi="Arial" w:cs="Arial"/>
          <w:sz w:val="22"/>
          <w:szCs w:val="22"/>
          <w:lang w:val="es-PE"/>
        </w:rPr>
        <w:t>..........................</w:t>
      </w:r>
      <w:proofErr w:type="gramEnd"/>
      <w:r w:rsidRPr="009A50F4">
        <w:rPr>
          <w:rFonts w:ascii="Arial" w:hAnsi="Arial" w:cs="Arial"/>
          <w:sz w:val="22"/>
          <w:szCs w:val="22"/>
          <w:lang w:val="es-PE"/>
        </w:rPr>
        <w:t xml:space="preserve">, interpone reclamación ante esta Defensoría del Asegurado (DEFASEG), solicitando que </w:t>
      </w:r>
      <w:r w:rsidR="004F1AE3">
        <w:rPr>
          <w:rFonts w:ascii="Arial" w:hAnsi="Arial" w:cs="Arial"/>
          <w:sz w:val="22"/>
          <w:szCs w:val="22"/>
          <w:lang w:val="es-PE"/>
        </w:rPr>
        <w:t>..........................</w:t>
      </w:r>
      <w:r w:rsidRPr="009A50F4">
        <w:rPr>
          <w:rFonts w:ascii="Arial" w:hAnsi="Arial" w:cs="Arial"/>
          <w:sz w:val="22"/>
          <w:szCs w:val="22"/>
          <w:lang w:val="es-PE"/>
        </w:rPr>
        <w:t xml:space="preserve"> SEGUROS Y REASEGUROS (</w:t>
      </w:r>
      <w:r w:rsidR="004F1AE3">
        <w:rPr>
          <w:rFonts w:ascii="Arial" w:hAnsi="Arial" w:cs="Arial"/>
          <w:sz w:val="22"/>
          <w:szCs w:val="22"/>
          <w:lang w:val="es-PE"/>
        </w:rPr>
        <w:t>..........................</w:t>
      </w:r>
      <w:r w:rsidRPr="009A50F4">
        <w:rPr>
          <w:rFonts w:ascii="Arial" w:hAnsi="Arial" w:cs="Arial"/>
          <w:sz w:val="22"/>
          <w:szCs w:val="22"/>
          <w:lang w:val="es-PE"/>
        </w:rPr>
        <w:t>) otorgue cobertura bajo la Póliza de Viajero N</w:t>
      </w:r>
      <w:proofErr w:type="gramStart"/>
      <w:r w:rsidRPr="009A50F4">
        <w:rPr>
          <w:rFonts w:ascii="Arial" w:hAnsi="Arial" w:cs="Arial"/>
          <w:sz w:val="22"/>
          <w:szCs w:val="22"/>
          <w:lang w:val="es-PE"/>
        </w:rPr>
        <w:t xml:space="preserve">° </w:t>
      </w:r>
      <w:bookmarkStart w:id="0" w:name="_GoBack"/>
      <w:r w:rsidR="004F1AE3">
        <w:rPr>
          <w:rFonts w:ascii="Arial" w:hAnsi="Arial" w:cs="Arial"/>
          <w:sz w:val="22"/>
          <w:szCs w:val="22"/>
          <w:lang w:val="es-PE"/>
        </w:rPr>
        <w:t>..........................</w:t>
      </w:r>
      <w:bookmarkEnd w:id="0"/>
      <w:r w:rsidRPr="009A50F4">
        <w:rPr>
          <w:rFonts w:ascii="Arial" w:hAnsi="Arial" w:cs="Arial"/>
          <w:sz w:val="22"/>
          <w:szCs w:val="22"/>
          <w:lang w:val="es-PE"/>
        </w:rPr>
        <w:t>.</w:t>
      </w:r>
      <w:proofErr w:type="gramEnd"/>
    </w:p>
    <w:p w14:paraId="70C8000F" w14:textId="77777777" w:rsidR="00291DE8" w:rsidRPr="009A50F4" w:rsidRDefault="00291DE8" w:rsidP="00291DE8">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14:paraId="43B73C5B" w14:textId="77777777" w:rsidR="00291DE8" w:rsidRPr="009A50F4" w:rsidRDefault="00291DE8" w:rsidP="00291DE8">
      <w:pPr>
        <w:jc w:val="both"/>
        <w:rPr>
          <w:rFonts w:ascii="Arial" w:eastAsia="Arial Unicode MS" w:hAnsi="Arial" w:cs="Arial"/>
          <w:sz w:val="22"/>
          <w:szCs w:val="22"/>
          <w:lang w:val="es-PE"/>
        </w:rPr>
      </w:pPr>
      <w:r w:rsidRPr="009A50F4">
        <w:rPr>
          <w:rFonts w:ascii="Arial" w:eastAsia="Arial Unicode MS" w:hAnsi="Arial" w:cs="Arial"/>
          <w:sz w:val="22"/>
          <w:szCs w:val="22"/>
          <w:lang w:val="es-PE"/>
        </w:rPr>
        <w:t>Que, la señalada reclamación cumple con los requisitos de materia, cuantía y oportunidad establecidos en el Reglamento de la DEFASEG (http://www.defaseg.com.pe/reglamento);</w:t>
      </w:r>
    </w:p>
    <w:p w14:paraId="6793411A" w14:textId="77777777" w:rsidR="00291DE8" w:rsidRPr="009A50F4" w:rsidRDefault="00291DE8" w:rsidP="00291DE8">
      <w:pPr>
        <w:tabs>
          <w:tab w:val="left" w:pos="2160"/>
        </w:tabs>
        <w:jc w:val="both"/>
        <w:rPr>
          <w:rFonts w:ascii="Arial" w:hAnsi="Arial" w:cs="Arial"/>
          <w:sz w:val="22"/>
          <w:szCs w:val="22"/>
          <w:lang w:val="es-PE"/>
        </w:rPr>
      </w:pPr>
    </w:p>
    <w:p w14:paraId="17357EAE" w14:textId="77777777" w:rsidR="00291DE8" w:rsidRPr="009A50F4" w:rsidRDefault="00291DE8" w:rsidP="00291DE8">
      <w:pPr>
        <w:tabs>
          <w:tab w:val="num" w:pos="720"/>
        </w:tabs>
        <w:jc w:val="both"/>
        <w:rPr>
          <w:rFonts w:ascii="Arial" w:hAnsi="Arial" w:cs="Arial"/>
          <w:sz w:val="22"/>
          <w:szCs w:val="22"/>
          <w:lang w:val="es-PE"/>
        </w:rPr>
      </w:pPr>
      <w:r w:rsidRPr="009A50F4">
        <w:rPr>
          <w:rFonts w:ascii="Arial" w:hAnsi="Arial" w:cs="Arial"/>
          <w:sz w:val="22"/>
          <w:szCs w:val="22"/>
          <w:lang w:val="es-PE"/>
        </w:rPr>
        <w:t>Que, habiéndose corrido traslado de la respectiva reclamación, la aseguradora con fecha 18 de setiembre de 2019 solicitó un plazo adicional para presentar sus descargos, los cuales hasta la fecha no ha cumplido con presentar.</w:t>
      </w:r>
    </w:p>
    <w:p w14:paraId="7A4992D4" w14:textId="77777777" w:rsidR="00291DE8" w:rsidRPr="009A50F4" w:rsidRDefault="00291DE8" w:rsidP="00291DE8">
      <w:pPr>
        <w:tabs>
          <w:tab w:val="num" w:pos="720"/>
        </w:tabs>
        <w:jc w:val="both"/>
        <w:rPr>
          <w:rFonts w:ascii="Arial" w:hAnsi="Arial" w:cs="Arial"/>
          <w:sz w:val="22"/>
          <w:szCs w:val="22"/>
          <w:lang w:val="es-PE"/>
        </w:rPr>
      </w:pPr>
    </w:p>
    <w:p w14:paraId="7392C300" w14:textId="77777777" w:rsidR="00291DE8" w:rsidRPr="009A50F4" w:rsidRDefault="00291DE8" w:rsidP="00291DE8">
      <w:pPr>
        <w:tabs>
          <w:tab w:val="num" w:pos="720"/>
        </w:tabs>
        <w:jc w:val="both"/>
        <w:rPr>
          <w:rFonts w:ascii="Arial" w:hAnsi="Arial" w:cs="Arial"/>
          <w:sz w:val="22"/>
          <w:szCs w:val="22"/>
          <w:lang w:val="es-PE"/>
        </w:rPr>
      </w:pPr>
      <w:r w:rsidRPr="009A50F4">
        <w:rPr>
          <w:rFonts w:ascii="Arial" w:hAnsi="Arial" w:cs="Arial"/>
          <w:sz w:val="22"/>
          <w:szCs w:val="22"/>
          <w:lang w:val="es-PE"/>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604FDE18" w14:textId="77777777" w:rsidR="00291DE8" w:rsidRPr="009A50F4" w:rsidRDefault="00291DE8" w:rsidP="00291DE8">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14:paraId="73082BBD" w14:textId="77777777" w:rsidR="00291DE8" w:rsidRPr="009A50F4" w:rsidRDefault="00291DE8" w:rsidP="00291DE8">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rPr>
      </w:pPr>
      <w:r w:rsidRPr="009A50F4">
        <w:rPr>
          <w:rFonts w:ascii="Arial" w:hAnsi="Arial" w:cs="Arial"/>
          <w:sz w:val="22"/>
          <w:szCs w:val="22"/>
          <w:lang w:val="es-PE"/>
        </w:rPr>
        <w:t>Que, el 28 de octubre de 2019 se realizó la correspondiente audiencia de vista con la participación telefónica del asegurado y la inasistencia de la aseguradora pese a haber sido oportunamente convocada, oportunidad en la cual se requirió al asegurado presente la póliza de seguro y este absolvió las distintas preguntas formuladas, conforme consta de la correspondiente acta.</w:t>
      </w:r>
    </w:p>
    <w:p w14:paraId="1B82D684" w14:textId="77777777" w:rsidR="00291DE8" w:rsidRPr="009A50F4" w:rsidRDefault="00291DE8" w:rsidP="00291DE8">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rPr>
      </w:pPr>
    </w:p>
    <w:p w14:paraId="056C4C51" w14:textId="58B9BC4C" w:rsidR="0079067E" w:rsidRPr="009A50F4" w:rsidRDefault="00291DE8" w:rsidP="00291DE8">
      <w:pPr>
        <w:jc w:val="both"/>
        <w:rPr>
          <w:rFonts w:ascii="Arial" w:hAnsi="Arial" w:cs="Arial"/>
          <w:sz w:val="22"/>
          <w:szCs w:val="22"/>
          <w:lang w:val="es-PE"/>
        </w:rPr>
      </w:pPr>
      <w:r w:rsidRPr="009A50F4">
        <w:rPr>
          <w:rFonts w:ascii="Arial" w:hAnsi="Arial" w:cs="Arial"/>
          <w:sz w:val="22"/>
          <w:szCs w:val="22"/>
          <w:lang w:val="es-PE"/>
        </w:rPr>
        <w:t>Que, el reclamante solicita que la aseguradora le reembolse el deducible de S/.2,144.81 que tuvo que asumir, en relación al accidente sufrido en Brasil durante la vigencia de la póliza contratada; basado en los argumentos que a continuación se resumen: a) señala que el 19 de junio de 2019 durante la vigencia de la póliza, sufrió un accidente con rotura de húmero y diagnóstico de cirugía, reportando y enviando toda la documentación a la as</w:t>
      </w:r>
      <w:r w:rsidR="0079067E" w:rsidRPr="009A50F4">
        <w:rPr>
          <w:rFonts w:ascii="Arial" w:hAnsi="Arial" w:cs="Arial"/>
          <w:sz w:val="22"/>
          <w:szCs w:val="22"/>
          <w:lang w:val="es-PE"/>
        </w:rPr>
        <w:t>e</w:t>
      </w:r>
      <w:r w:rsidRPr="009A50F4">
        <w:rPr>
          <w:rFonts w:ascii="Arial" w:hAnsi="Arial" w:cs="Arial"/>
          <w:sz w:val="22"/>
          <w:szCs w:val="22"/>
          <w:lang w:val="es-PE"/>
        </w:rPr>
        <w:t xml:space="preserve">guradora, reembolsándosele los gastos menores los cuales no son objeto de reclamo; </w:t>
      </w:r>
      <w:r w:rsidR="0079067E" w:rsidRPr="009A50F4">
        <w:rPr>
          <w:rFonts w:ascii="Arial" w:hAnsi="Arial" w:cs="Arial"/>
          <w:sz w:val="22"/>
          <w:szCs w:val="22"/>
          <w:lang w:val="es-PE"/>
        </w:rPr>
        <w:t xml:space="preserve">b) solicitó la posibilidad de realizar la cirugía en Perú pero le negaron la cobertura indicando que la atención solo debía ser realizada en el extranjero ya que en Perú no cuenta con cobertura; c) </w:t>
      </w:r>
      <w:r w:rsidRPr="009A50F4">
        <w:rPr>
          <w:rFonts w:ascii="Arial" w:hAnsi="Arial" w:cs="Arial"/>
          <w:sz w:val="22"/>
          <w:szCs w:val="22"/>
          <w:lang w:val="es-PE"/>
        </w:rPr>
        <w:t xml:space="preserve"> </w:t>
      </w:r>
      <w:r w:rsidR="0079067E" w:rsidRPr="009A50F4">
        <w:rPr>
          <w:rFonts w:ascii="Arial" w:hAnsi="Arial" w:cs="Arial"/>
          <w:sz w:val="22"/>
          <w:szCs w:val="22"/>
          <w:lang w:val="es-PE"/>
        </w:rPr>
        <w:t>recién el 24 de junio de 2019 cuando se encontraba en Perú acceden a llamarlo para coordinar la atención; d) que siendo la respuesta tardía se entiende que hubo una negación a la atención de su cobertura, por lo que se atendió por su EPS en Perú</w:t>
      </w:r>
      <w:r w:rsidR="00ED0A85" w:rsidRPr="009A50F4">
        <w:rPr>
          <w:rFonts w:ascii="Arial" w:hAnsi="Arial" w:cs="Arial"/>
          <w:sz w:val="22"/>
          <w:szCs w:val="22"/>
          <w:lang w:val="es-PE"/>
        </w:rPr>
        <w:t xml:space="preserve">, la cual </w:t>
      </w:r>
      <w:r w:rsidR="0079067E" w:rsidRPr="009A50F4">
        <w:rPr>
          <w:rFonts w:ascii="Arial" w:hAnsi="Arial" w:cs="Arial"/>
          <w:sz w:val="22"/>
          <w:szCs w:val="22"/>
          <w:lang w:val="es-PE"/>
        </w:rPr>
        <w:t>cubrió los gastos al 85%; e) considera que la póliza de viajero debe asumir ese monto ante la respuesta tardía ya que debieron coordinar su cirugía en Brasil a tiempo.</w:t>
      </w:r>
    </w:p>
    <w:p w14:paraId="26B8620B" w14:textId="77777777" w:rsidR="0079067E" w:rsidRPr="009A50F4" w:rsidRDefault="0079067E" w:rsidP="00291DE8">
      <w:pPr>
        <w:jc w:val="both"/>
        <w:rPr>
          <w:rFonts w:ascii="Arial" w:hAnsi="Arial" w:cs="Arial"/>
          <w:sz w:val="22"/>
          <w:szCs w:val="22"/>
          <w:lang w:val="es-PE"/>
        </w:rPr>
      </w:pPr>
      <w:r w:rsidRPr="009A50F4">
        <w:rPr>
          <w:rFonts w:ascii="Arial" w:hAnsi="Arial" w:cs="Arial"/>
          <w:sz w:val="22"/>
          <w:szCs w:val="22"/>
          <w:lang w:val="es-PE"/>
        </w:rPr>
        <w:t xml:space="preserve"> </w:t>
      </w:r>
    </w:p>
    <w:p w14:paraId="0A9616B1" w14:textId="0D7497C7" w:rsidR="009A295D" w:rsidRPr="009A50F4" w:rsidRDefault="00291DE8" w:rsidP="00291DE8">
      <w:pPr>
        <w:ind w:right="-5"/>
        <w:jc w:val="both"/>
        <w:rPr>
          <w:rFonts w:ascii="Arial" w:hAnsi="Arial" w:cs="Arial"/>
          <w:sz w:val="22"/>
          <w:szCs w:val="22"/>
          <w:lang w:val="es-PE"/>
        </w:rPr>
      </w:pPr>
      <w:r w:rsidRPr="009A50F4">
        <w:rPr>
          <w:rFonts w:ascii="Arial" w:hAnsi="Arial" w:cs="Arial"/>
          <w:sz w:val="22"/>
          <w:szCs w:val="22"/>
          <w:lang w:val="es-PE"/>
        </w:rPr>
        <w:t xml:space="preserve">Que, </w:t>
      </w:r>
      <w:r w:rsidR="0079067E" w:rsidRPr="009A50F4">
        <w:rPr>
          <w:rFonts w:ascii="Arial" w:hAnsi="Arial" w:cs="Arial"/>
          <w:sz w:val="22"/>
          <w:szCs w:val="22"/>
          <w:lang w:val="es-PE"/>
        </w:rPr>
        <w:t xml:space="preserve">la aseguradora no ha presentado sus descargos, no obstante de la carta presentada por el reclamante, emitida </w:t>
      </w:r>
      <w:proofErr w:type="gramStart"/>
      <w:r w:rsidR="0079067E" w:rsidRPr="009A50F4">
        <w:rPr>
          <w:rFonts w:ascii="Arial" w:hAnsi="Arial" w:cs="Arial"/>
          <w:sz w:val="22"/>
          <w:szCs w:val="22"/>
          <w:lang w:val="es-PE"/>
        </w:rPr>
        <w:t xml:space="preserve">por </w:t>
      </w:r>
      <w:r w:rsidR="004F1AE3">
        <w:rPr>
          <w:rFonts w:ascii="Arial" w:hAnsi="Arial" w:cs="Arial"/>
          <w:sz w:val="22"/>
          <w:szCs w:val="22"/>
          <w:lang w:val="es-PE"/>
        </w:rPr>
        <w:t>..........................</w:t>
      </w:r>
      <w:proofErr w:type="gramEnd"/>
      <w:r w:rsidR="0079067E" w:rsidRPr="009A50F4">
        <w:rPr>
          <w:rFonts w:ascii="Arial" w:hAnsi="Arial" w:cs="Arial"/>
          <w:sz w:val="22"/>
          <w:szCs w:val="22"/>
          <w:lang w:val="es-PE"/>
        </w:rPr>
        <w:t xml:space="preserve">  con fecha 22 de agosto de 2019 y dirigida al asegurado, se desprende que esta sí considera que el accidente se encuentra cubierto por el seguro, sin embargo, señala que las atenciones debieron darse únicamente en </w:t>
      </w:r>
      <w:r w:rsidR="009A295D" w:rsidRPr="009A50F4">
        <w:rPr>
          <w:rFonts w:ascii="Arial" w:hAnsi="Arial" w:cs="Arial"/>
          <w:sz w:val="22"/>
          <w:szCs w:val="22"/>
          <w:lang w:val="es-PE"/>
        </w:rPr>
        <w:t>el extranjero</w:t>
      </w:r>
      <w:r w:rsidR="00B33FD1" w:rsidRPr="009A50F4">
        <w:rPr>
          <w:rFonts w:ascii="Arial" w:hAnsi="Arial" w:cs="Arial"/>
          <w:sz w:val="22"/>
          <w:szCs w:val="22"/>
          <w:lang w:val="es-PE"/>
        </w:rPr>
        <w:t xml:space="preserve">, ya </w:t>
      </w:r>
      <w:r w:rsidR="009A295D" w:rsidRPr="009A50F4">
        <w:rPr>
          <w:rFonts w:ascii="Arial" w:hAnsi="Arial" w:cs="Arial"/>
          <w:sz w:val="22"/>
          <w:szCs w:val="22"/>
          <w:lang w:val="es-PE"/>
        </w:rPr>
        <w:t xml:space="preserve">que en Perú no cuenta con cobertura. </w:t>
      </w:r>
      <w:r w:rsidR="00B33FD1" w:rsidRPr="009A50F4">
        <w:rPr>
          <w:rFonts w:ascii="Arial" w:hAnsi="Arial" w:cs="Arial"/>
          <w:sz w:val="22"/>
          <w:szCs w:val="22"/>
          <w:lang w:val="es-PE"/>
        </w:rPr>
        <w:t xml:space="preserve">Sin embargo, </w:t>
      </w:r>
      <w:r w:rsidR="009A295D" w:rsidRPr="009A50F4">
        <w:rPr>
          <w:rFonts w:ascii="Arial" w:hAnsi="Arial" w:cs="Arial"/>
          <w:sz w:val="22"/>
          <w:szCs w:val="22"/>
          <w:lang w:val="es-PE"/>
        </w:rPr>
        <w:t>la carta añade que han procedido al reembolso de las atenciones correspondientes. Conforme precisó el reclamante dicho reembolso correspondió únicamente a los gastos asumidos por él en Brasil.</w:t>
      </w:r>
    </w:p>
    <w:p w14:paraId="3AF13DD9" w14:textId="77777777" w:rsidR="009A295D" w:rsidRPr="009A50F4" w:rsidRDefault="009A295D" w:rsidP="00291DE8">
      <w:pPr>
        <w:ind w:right="-5"/>
        <w:jc w:val="both"/>
        <w:rPr>
          <w:rFonts w:ascii="Arial" w:hAnsi="Arial" w:cs="Arial"/>
          <w:sz w:val="22"/>
          <w:szCs w:val="22"/>
          <w:lang w:val="es-PE"/>
        </w:rPr>
      </w:pPr>
    </w:p>
    <w:p w14:paraId="53DE747D" w14:textId="7CFD9E03" w:rsidR="009A295D" w:rsidRPr="009A50F4" w:rsidRDefault="009A295D" w:rsidP="00291DE8">
      <w:pPr>
        <w:ind w:right="-5"/>
        <w:jc w:val="both"/>
        <w:rPr>
          <w:rFonts w:ascii="Arial" w:hAnsi="Arial" w:cs="Arial"/>
          <w:sz w:val="22"/>
          <w:szCs w:val="22"/>
          <w:lang w:val="es-PE"/>
        </w:rPr>
      </w:pPr>
      <w:r w:rsidRPr="009A50F4">
        <w:rPr>
          <w:rFonts w:ascii="Arial" w:hAnsi="Arial" w:cs="Arial"/>
          <w:sz w:val="22"/>
          <w:szCs w:val="22"/>
          <w:lang w:val="es-PE"/>
        </w:rPr>
        <w:lastRenderedPageBreak/>
        <w:t xml:space="preserve">Que, habiendo el reclamante remitido la póliza de seguro correspondiente, es posible pronunciarse sobre el reclamo en base a los documentos e información que obra en el expediente y pese a que la aseguradora no ha cumplido con presentar sus descargos en su propio perjuicio; sin perjuicio de lo cual la aseguradora podrá exponer lo que considere conveniente vía impugnación, de considerarlo pertinente. </w:t>
      </w:r>
    </w:p>
    <w:p w14:paraId="1827C444" w14:textId="77777777" w:rsidR="00291DE8" w:rsidRPr="009A50F4" w:rsidRDefault="00291DE8" w:rsidP="00291DE8">
      <w:pPr>
        <w:ind w:right="-5"/>
        <w:jc w:val="both"/>
        <w:rPr>
          <w:rFonts w:ascii="Arial" w:hAnsi="Arial" w:cs="Arial"/>
          <w:sz w:val="22"/>
          <w:szCs w:val="22"/>
          <w:lang w:val="es-PE"/>
        </w:rPr>
      </w:pPr>
    </w:p>
    <w:p w14:paraId="48A12AE9" w14:textId="77777777" w:rsidR="00291DE8" w:rsidRPr="009A50F4" w:rsidRDefault="00291DE8" w:rsidP="00291DE8">
      <w:pPr>
        <w:jc w:val="both"/>
        <w:outlineLvl w:val="0"/>
        <w:rPr>
          <w:rFonts w:ascii="Arial" w:hAnsi="Arial" w:cs="Arial"/>
          <w:sz w:val="22"/>
          <w:szCs w:val="22"/>
          <w:lang w:val="es-PE"/>
        </w:rPr>
      </w:pPr>
      <w:r w:rsidRPr="009A50F4">
        <w:rPr>
          <w:rStyle w:val="Textoennegrita"/>
          <w:rFonts w:ascii="Arial" w:hAnsi="Arial" w:cs="Arial"/>
          <w:sz w:val="22"/>
          <w:szCs w:val="22"/>
          <w:lang w:val="es-PE"/>
        </w:rPr>
        <w:t>Considerando:</w:t>
      </w:r>
    </w:p>
    <w:p w14:paraId="69F80E0D" w14:textId="77777777" w:rsidR="00291DE8" w:rsidRPr="009A50F4" w:rsidRDefault="00291DE8" w:rsidP="00291DE8">
      <w:pPr>
        <w:jc w:val="both"/>
        <w:rPr>
          <w:rFonts w:ascii="Arial" w:hAnsi="Arial" w:cs="Arial"/>
          <w:sz w:val="22"/>
          <w:szCs w:val="22"/>
          <w:lang w:val="es-PE"/>
        </w:rPr>
      </w:pPr>
    </w:p>
    <w:p w14:paraId="6C3FE7A8" w14:textId="77777777" w:rsidR="00291DE8" w:rsidRPr="009A50F4" w:rsidRDefault="00291DE8" w:rsidP="00291DE8">
      <w:pPr>
        <w:jc w:val="both"/>
        <w:rPr>
          <w:rFonts w:ascii="Arial" w:hAnsi="Arial" w:cs="Arial"/>
          <w:sz w:val="22"/>
          <w:szCs w:val="22"/>
          <w:lang w:val="es-PE"/>
        </w:rPr>
      </w:pPr>
      <w:r w:rsidRPr="009A50F4">
        <w:rPr>
          <w:rFonts w:ascii="Arial" w:hAnsi="Arial" w:cs="Arial"/>
          <w:b/>
          <w:sz w:val="22"/>
          <w:szCs w:val="22"/>
          <w:u w:val="single"/>
          <w:lang w:val="es-PE"/>
        </w:rPr>
        <w:t>Primero</w:t>
      </w:r>
      <w:r w:rsidRPr="009A50F4">
        <w:rPr>
          <w:rFonts w:ascii="Arial" w:hAnsi="Arial" w:cs="Arial"/>
          <w:b/>
          <w:sz w:val="22"/>
          <w:szCs w:val="22"/>
          <w:lang w:val="es-PE"/>
        </w:rPr>
        <w:t xml:space="preserve">: </w:t>
      </w:r>
      <w:r w:rsidRPr="009A50F4">
        <w:rPr>
          <w:rFonts w:ascii="Arial" w:hAnsi="Arial" w:cs="Arial"/>
          <w:sz w:val="22"/>
          <w:szCs w:val="22"/>
          <w:lang w:val="es-PE"/>
        </w:rPr>
        <w:t>Conforme a su Reglamento, la</w:t>
      </w:r>
      <w:r w:rsidRPr="009A50F4">
        <w:rPr>
          <w:rFonts w:ascii="Arial" w:hAnsi="Arial" w:cs="Arial"/>
          <w:b/>
          <w:bCs/>
          <w:sz w:val="22"/>
          <w:szCs w:val="22"/>
          <w:lang w:val="es-PE"/>
        </w:rPr>
        <w:t xml:space="preserve"> </w:t>
      </w:r>
      <w:r w:rsidRPr="009A50F4">
        <w:rPr>
          <w:rFonts w:ascii="Arial" w:hAnsi="Arial" w:cs="Arial"/>
          <w:sz w:val="22"/>
          <w:szCs w:val="22"/>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AA6F730" w14:textId="77777777" w:rsidR="00291DE8" w:rsidRPr="009A50F4" w:rsidRDefault="00291DE8" w:rsidP="00291DE8">
      <w:pPr>
        <w:jc w:val="both"/>
        <w:rPr>
          <w:rFonts w:ascii="Arial" w:hAnsi="Arial" w:cs="Arial"/>
          <w:bCs/>
          <w:sz w:val="22"/>
          <w:szCs w:val="22"/>
        </w:rPr>
      </w:pPr>
    </w:p>
    <w:p w14:paraId="2265E0A7" w14:textId="77777777" w:rsidR="00291DE8" w:rsidRPr="009A50F4" w:rsidRDefault="00291DE8" w:rsidP="00291DE8">
      <w:pPr>
        <w:jc w:val="both"/>
        <w:rPr>
          <w:rFonts w:ascii="Arial" w:hAnsi="Arial" w:cs="Arial"/>
          <w:bCs/>
          <w:sz w:val="22"/>
          <w:szCs w:val="22"/>
          <w:lang w:val="es-PE"/>
        </w:rPr>
      </w:pPr>
      <w:r w:rsidRPr="009A50F4">
        <w:rPr>
          <w:rFonts w:ascii="Arial" w:hAnsi="Arial" w:cs="Arial"/>
          <w:b/>
          <w:bCs/>
          <w:sz w:val="22"/>
          <w:szCs w:val="22"/>
          <w:u w:val="single"/>
          <w:lang w:val="es-PE"/>
        </w:rPr>
        <w:t>Segundo</w:t>
      </w:r>
      <w:r w:rsidRPr="009A50F4">
        <w:rPr>
          <w:rFonts w:ascii="Arial" w:hAnsi="Arial" w:cs="Arial"/>
          <w:b/>
          <w:bCs/>
          <w:sz w:val="22"/>
          <w:szCs w:val="22"/>
          <w:lang w:val="es-PE"/>
        </w:rPr>
        <w:t>:</w:t>
      </w:r>
      <w:r w:rsidRPr="009A50F4">
        <w:rPr>
          <w:rFonts w:ascii="Arial" w:hAnsi="Arial" w:cs="Arial"/>
          <w:bCs/>
          <w:sz w:val="22"/>
          <w:szCs w:val="22"/>
          <w:lang w:val="es-PE"/>
        </w:rPr>
        <w:t xml:space="preserve"> </w:t>
      </w:r>
      <w:r w:rsidRPr="009A50F4">
        <w:rPr>
          <w:rFonts w:ascii="Arial" w:hAnsi="Arial" w:cs="Arial"/>
          <w:sz w:val="22"/>
          <w:szCs w:val="22"/>
          <w:lang w:val="es-PE"/>
        </w:rPr>
        <w:t xml:space="preserve">Asimismo, de acuerdo a </w:t>
      </w:r>
      <w:r w:rsidRPr="009A50F4">
        <w:rPr>
          <w:rFonts w:ascii="Arial" w:hAnsi="Arial" w:cs="Arial"/>
          <w:bCs/>
          <w:sz w:val="22"/>
          <w:szCs w:val="22"/>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96835F1" w14:textId="77777777" w:rsidR="00291DE8" w:rsidRPr="009A50F4" w:rsidRDefault="00291DE8" w:rsidP="00291DE8">
      <w:pPr>
        <w:jc w:val="both"/>
        <w:rPr>
          <w:rFonts w:ascii="Arial" w:hAnsi="Arial" w:cs="Arial"/>
          <w:sz w:val="22"/>
          <w:szCs w:val="22"/>
          <w:lang w:val="es-PE"/>
        </w:rPr>
      </w:pPr>
    </w:p>
    <w:p w14:paraId="6DEA3F22" w14:textId="77777777" w:rsidR="00291DE8" w:rsidRPr="009A50F4" w:rsidRDefault="00291DE8" w:rsidP="00291DE8">
      <w:pPr>
        <w:jc w:val="both"/>
        <w:rPr>
          <w:rFonts w:ascii="Arial" w:hAnsi="Arial" w:cs="Arial"/>
          <w:sz w:val="22"/>
          <w:szCs w:val="22"/>
        </w:rPr>
      </w:pPr>
      <w:r w:rsidRPr="009A50F4">
        <w:rPr>
          <w:rFonts w:ascii="Arial" w:hAnsi="Arial" w:cs="Arial"/>
          <w:b/>
          <w:bCs/>
          <w:sz w:val="22"/>
          <w:szCs w:val="22"/>
          <w:u w:val="single"/>
          <w:lang w:val="es-PE"/>
        </w:rPr>
        <w:t>Tercero</w:t>
      </w:r>
      <w:r w:rsidRPr="009A50F4">
        <w:rPr>
          <w:rFonts w:ascii="Arial" w:hAnsi="Arial" w:cs="Arial"/>
          <w:b/>
          <w:bCs/>
          <w:sz w:val="22"/>
          <w:szCs w:val="22"/>
          <w:lang w:val="es-PE"/>
        </w:rPr>
        <w:t>:</w:t>
      </w:r>
      <w:r w:rsidRPr="009A50F4">
        <w:rPr>
          <w:rFonts w:ascii="Arial" w:hAnsi="Arial" w:cs="Arial"/>
          <w:sz w:val="22"/>
          <w:szCs w:val="22"/>
          <w:lang w:val="es-PE"/>
        </w:rPr>
        <w:t xml:space="preserve"> Que, de acuerdo a la Ley Nro. </w:t>
      </w:r>
      <w:r w:rsidRPr="009A50F4">
        <w:rPr>
          <w:rFonts w:ascii="Arial" w:hAnsi="Arial" w:cs="Arial"/>
          <w:sz w:val="22"/>
          <w:szCs w:val="22"/>
        </w:rPr>
        <w:t xml:space="preserve">29946 – Ley del Contrato de Seguro, norma legal vigente con ocasión de la celebración del contrato al cual se contrae el presente caso, </w:t>
      </w:r>
      <w:r w:rsidRPr="009A50F4">
        <w:rPr>
          <w:rFonts w:ascii="Arial" w:hAnsi="Arial" w:cs="Arial"/>
          <w:sz w:val="22"/>
          <w:szCs w:val="22"/>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E84DA5C" w14:textId="77777777" w:rsidR="00291DE8" w:rsidRPr="009A50F4" w:rsidRDefault="00291DE8" w:rsidP="00291DE8">
      <w:pPr>
        <w:jc w:val="both"/>
        <w:rPr>
          <w:rFonts w:ascii="Arial" w:hAnsi="Arial" w:cs="Arial"/>
          <w:b/>
          <w:sz w:val="22"/>
          <w:szCs w:val="22"/>
          <w:u w:val="single"/>
          <w:lang w:val="es-PE"/>
        </w:rPr>
      </w:pPr>
    </w:p>
    <w:p w14:paraId="59B9E18C" w14:textId="77777777" w:rsidR="00291DE8" w:rsidRPr="009A50F4" w:rsidRDefault="00291DE8" w:rsidP="00291DE8">
      <w:pPr>
        <w:jc w:val="both"/>
        <w:rPr>
          <w:rFonts w:ascii="Arial" w:hAnsi="Arial" w:cs="Arial"/>
          <w:sz w:val="22"/>
          <w:szCs w:val="22"/>
          <w:lang w:val="es-PE"/>
        </w:rPr>
      </w:pPr>
      <w:r w:rsidRPr="009A50F4">
        <w:rPr>
          <w:rFonts w:ascii="Arial" w:hAnsi="Arial" w:cs="Arial"/>
          <w:b/>
          <w:sz w:val="22"/>
          <w:szCs w:val="22"/>
          <w:u w:val="single"/>
          <w:lang w:val="es-PE"/>
        </w:rPr>
        <w:t>Cuarto</w:t>
      </w:r>
      <w:r w:rsidRPr="009A50F4">
        <w:rPr>
          <w:rFonts w:ascii="Arial" w:hAnsi="Arial" w:cs="Arial"/>
          <w:b/>
          <w:sz w:val="22"/>
          <w:szCs w:val="22"/>
          <w:lang w:val="es-PE"/>
        </w:rPr>
        <w:t>:</w:t>
      </w:r>
      <w:r w:rsidRPr="009A50F4">
        <w:rPr>
          <w:rFonts w:ascii="Arial" w:hAnsi="Arial" w:cs="Arial"/>
          <w:sz w:val="22"/>
          <w:szCs w:val="22"/>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4B0EA7CD" w14:textId="77777777" w:rsidR="00291DE8" w:rsidRPr="009A50F4" w:rsidRDefault="00291DE8" w:rsidP="00291DE8">
      <w:pPr>
        <w:jc w:val="both"/>
        <w:rPr>
          <w:rStyle w:val="Textoennegrita"/>
          <w:rFonts w:ascii="Arial" w:hAnsi="Arial" w:cs="Arial"/>
          <w:b w:val="0"/>
          <w:sz w:val="22"/>
          <w:szCs w:val="22"/>
        </w:rPr>
      </w:pPr>
    </w:p>
    <w:p w14:paraId="0C484B8D" w14:textId="77777777" w:rsidR="00291DE8" w:rsidRPr="009A50F4" w:rsidRDefault="00291DE8" w:rsidP="00291DE8">
      <w:pPr>
        <w:jc w:val="both"/>
        <w:rPr>
          <w:rFonts w:ascii="Arial" w:hAnsi="Arial" w:cs="Arial"/>
          <w:sz w:val="22"/>
          <w:szCs w:val="22"/>
        </w:rPr>
      </w:pPr>
      <w:r w:rsidRPr="009A50F4">
        <w:rPr>
          <w:rStyle w:val="Textoennegrita"/>
          <w:rFonts w:ascii="Arial" w:hAnsi="Arial" w:cs="Arial"/>
          <w:sz w:val="22"/>
          <w:szCs w:val="22"/>
          <w:u w:val="single"/>
          <w:lang w:val="es-PE"/>
        </w:rPr>
        <w:t>Quinto</w:t>
      </w:r>
      <w:r w:rsidRPr="009A50F4">
        <w:rPr>
          <w:rStyle w:val="Textoennegrita"/>
          <w:rFonts w:ascii="Arial" w:hAnsi="Arial" w:cs="Arial"/>
          <w:sz w:val="22"/>
          <w:szCs w:val="22"/>
          <w:lang w:val="es-PE"/>
        </w:rPr>
        <w:t xml:space="preserve">: </w:t>
      </w:r>
      <w:r w:rsidRPr="009A50F4">
        <w:rPr>
          <w:rStyle w:val="Textoennegrita"/>
          <w:rFonts w:ascii="Arial" w:hAnsi="Arial" w:cs="Arial"/>
          <w:b w:val="0"/>
          <w:sz w:val="22"/>
          <w:szCs w:val="22"/>
          <w:lang w:val="es-PE"/>
        </w:rPr>
        <w:t xml:space="preserve">Que, conforme al </w:t>
      </w:r>
      <w:r w:rsidRPr="009A50F4">
        <w:rPr>
          <w:rFonts w:ascii="Arial" w:hAnsi="Arial" w:cs="Arial"/>
          <w:sz w:val="22"/>
          <w:szCs w:val="22"/>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4C871F29" w14:textId="77777777" w:rsidR="00291DE8" w:rsidRPr="009A50F4" w:rsidRDefault="00291DE8" w:rsidP="00291DE8">
      <w:pPr>
        <w:tabs>
          <w:tab w:val="left" w:pos="2160"/>
        </w:tabs>
        <w:jc w:val="both"/>
        <w:rPr>
          <w:rFonts w:ascii="Arial" w:hAnsi="Arial" w:cs="Arial"/>
          <w:sz w:val="22"/>
          <w:szCs w:val="22"/>
        </w:rPr>
      </w:pPr>
    </w:p>
    <w:p w14:paraId="76C357E9" w14:textId="77777777" w:rsidR="009A295D" w:rsidRPr="009A50F4" w:rsidRDefault="00291DE8" w:rsidP="00291DE8">
      <w:pPr>
        <w:tabs>
          <w:tab w:val="left" w:pos="2160"/>
        </w:tabs>
        <w:jc w:val="both"/>
        <w:rPr>
          <w:rFonts w:ascii="Arial" w:hAnsi="Arial" w:cs="Arial"/>
          <w:sz w:val="22"/>
          <w:szCs w:val="22"/>
        </w:rPr>
      </w:pPr>
      <w:r w:rsidRPr="009A50F4">
        <w:rPr>
          <w:rFonts w:ascii="Arial" w:hAnsi="Arial" w:cs="Arial"/>
          <w:b/>
          <w:sz w:val="22"/>
          <w:szCs w:val="22"/>
          <w:u w:val="single"/>
        </w:rPr>
        <w:t>Sexto</w:t>
      </w:r>
      <w:r w:rsidRPr="009A50F4">
        <w:rPr>
          <w:rFonts w:ascii="Arial" w:hAnsi="Arial" w:cs="Arial"/>
          <w:b/>
          <w:sz w:val="22"/>
          <w:szCs w:val="22"/>
        </w:rPr>
        <w:t>:</w:t>
      </w:r>
      <w:r w:rsidRPr="009A50F4">
        <w:rPr>
          <w:rFonts w:ascii="Arial" w:hAnsi="Arial" w:cs="Arial"/>
          <w:b/>
          <w:sz w:val="22"/>
          <w:szCs w:val="22"/>
          <w:lang w:val="es-PE"/>
        </w:rPr>
        <w:t xml:space="preserve"> </w:t>
      </w:r>
      <w:r w:rsidRPr="009A50F4">
        <w:rPr>
          <w:rFonts w:ascii="Arial" w:hAnsi="Arial" w:cs="Arial"/>
          <w:sz w:val="22"/>
          <w:szCs w:val="22"/>
          <w:lang w:val="es-PE"/>
        </w:rPr>
        <w:t xml:space="preserve">Sobre la base de los </w:t>
      </w:r>
      <w:r w:rsidRPr="009A50F4">
        <w:rPr>
          <w:rFonts w:ascii="Arial" w:hAnsi="Arial" w:cs="Arial"/>
          <w:sz w:val="22"/>
          <w:szCs w:val="22"/>
        </w:rPr>
        <w:t xml:space="preserve">términos contenidos en el rechazo, la reclamación y en la respectiva absolución, así como a lo tratado en la audiencia de vista, la solución de la presente controversia consiste en determinar </w:t>
      </w:r>
      <w:r w:rsidR="009A295D" w:rsidRPr="009A50F4">
        <w:rPr>
          <w:rFonts w:ascii="Arial" w:hAnsi="Arial" w:cs="Arial"/>
          <w:sz w:val="22"/>
          <w:szCs w:val="22"/>
        </w:rPr>
        <w:t>el alcance de cobertura respecto del accidente sufrido por el asegurado durante la vigencia de la póliza de viajero.</w:t>
      </w:r>
    </w:p>
    <w:p w14:paraId="3F1074B0" w14:textId="77777777" w:rsidR="009A295D" w:rsidRPr="009A50F4" w:rsidRDefault="009A295D" w:rsidP="00291DE8">
      <w:pPr>
        <w:tabs>
          <w:tab w:val="left" w:pos="2160"/>
        </w:tabs>
        <w:jc w:val="both"/>
        <w:rPr>
          <w:rFonts w:ascii="Arial" w:hAnsi="Arial" w:cs="Arial"/>
          <w:sz w:val="22"/>
          <w:szCs w:val="22"/>
        </w:rPr>
      </w:pPr>
    </w:p>
    <w:p w14:paraId="75596544" w14:textId="2F594469" w:rsidR="009A295D" w:rsidRPr="009A50F4" w:rsidRDefault="009A295D" w:rsidP="00291DE8">
      <w:pPr>
        <w:tabs>
          <w:tab w:val="left" w:pos="2160"/>
        </w:tabs>
        <w:jc w:val="both"/>
        <w:rPr>
          <w:rFonts w:ascii="Arial" w:hAnsi="Arial" w:cs="Arial"/>
          <w:sz w:val="22"/>
          <w:szCs w:val="22"/>
        </w:rPr>
      </w:pPr>
      <w:r w:rsidRPr="009A50F4">
        <w:rPr>
          <w:rFonts w:ascii="Arial" w:hAnsi="Arial" w:cs="Arial"/>
          <w:sz w:val="22"/>
          <w:szCs w:val="22"/>
        </w:rPr>
        <w:t>Conforme a la carta emitida por la aseguradora que obra en el expediente, y a la póliza de seguro presentada, no está en discusión si el accidente se encuentra o no cubierto por la póliza. Es claro que la póliza otorgó una cobertura de accidentes personales durante el periodo 14 al 24 de junio de 2019 en el viaje del</w:t>
      </w:r>
      <w:r w:rsidR="00E771CB" w:rsidRPr="009A50F4">
        <w:rPr>
          <w:rFonts w:ascii="Arial" w:hAnsi="Arial" w:cs="Arial"/>
          <w:sz w:val="22"/>
          <w:szCs w:val="22"/>
        </w:rPr>
        <w:t xml:space="preserve"> asegurado de Lima- Brasil-Lima y no es un hecho controvertido </w:t>
      </w:r>
      <w:r w:rsidR="00FE77C8" w:rsidRPr="009A50F4">
        <w:rPr>
          <w:rFonts w:ascii="Arial" w:hAnsi="Arial" w:cs="Arial"/>
          <w:sz w:val="22"/>
          <w:szCs w:val="22"/>
        </w:rPr>
        <w:t xml:space="preserve">que </w:t>
      </w:r>
      <w:r w:rsidR="00E771CB" w:rsidRPr="009A50F4">
        <w:rPr>
          <w:rFonts w:ascii="Arial" w:hAnsi="Arial" w:cs="Arial"/>
          <w:sz w:val="22"/>
          <w:szCs w:val="22"/>
        </w:rPr>
        <w:t xml:space="preserve">el </w:t>
      </w:r>
      <w:r w:rsidR="00FE77C8" w:rsidRPr="009A50F4">
        <w:rPr>
          <w:rFonts w:ascii="Arial" w:hAnsi="Arial" w:cs="Arial"/>
          <w:sz w:val="22"/>
          <w:szCs w:val="22"/>
        </w:rPr>
        <w:t xml:space="preserve">asegurado sufrió un </w:t>
      </w:r>
      <w:r w:rsidR="00E771CB" w:rsidRPr="009A50F4">
        <w:rPr>
          <w:rFonts w:ascii="Arial" w:hAnsi="Arial" w:cs="Arial"/>
          <w:sz w:val="22"/>
          <w:szCs w:val="22"/>
        </w:rPr>
        <w:t xml:space="preserve">accidente el </w:t>
      </w:r>
      <w:r w:rsidRPr="009A50F4">
        <w:rPr>
          <w:rFonts w:ascii="Arial" w:hAnsi="Arial" w:cs="Arial"/>
          <w:sz w:val="22"/>
          <w:szCs w:val="22"/>
        </w:rPr>
        <w:t>19 de junio de 2019 en Brasil</w:t>
      </w:r>
      <w:r w:rsidR="00E771CB" w:rsidRPr="009A50F4">
        <w:rPr>
          <w:rFonts w:ascii="Arial" w:hAnsi="Arial" w:cs="Arial"/>
          <w:sz w:val="22"/>
          <w:szCs w:val="22"/>
        </w:rPr>
        <w:t>,</w:t>
      </w:r>
      <w:r w:rsidRPr="009A50F4">
        <w:rPr>
          <w:rFonts w:ascii="Arial" w:hAnsi="Arial" w:cs="Arial"/>
          <w:sz w:val="22"/>
          <w:szCs w:val="22"/>
        </w:rPr>
        <w:t xml:space="preserve"> por </w:t>
      </w:r>
      <w:r w:rsidR="00E771CB" w:rsidRPr="009A50F4">
        <w:rPr>
          <w:rFonts w:ascii="Arial" w:hAnsi="Arial" w:cs="Arial"/>
          <w:sz w:val="22"/>
          <w:szCs w:val="22"/>
        </w:rPr>
        <w:t xml:space="preserve">el que </w:t>
      </w:r>
      <w:r w:rsidRPr="009A50F4">
        <w:rPr>
          <w:rFonts w:ascii="Arial" w:hAnsi="Arial" w:cs="Arial"/>
          <w:sz w:val="22"/>
          <w:szCs w:val="22"/>
        </w:rPr>
        <w:t>sufrió una rotura de húmero con diagnóstico de cirugía.</w:t>
      </w:r>
    </w:p>
    <w:p w14:paraId="018EE009" w14:textId="77777777" w:rsidR="009A295D" w:rsidRPr="009A50F4" w:rsidRDefault="009A295D" w:rsidP="00291DE8">
      <w:pPr>
        <w:tabs>
          <w:tab w:val="left" w:pos="2160"/>
        </w:tabs>
        <w:jc w:val="both"/>
        <w:rPr>
          <w:rFonts w:ascii="Arial" w:hAnsi="Arial" w:cs="Arial"/>
          <w:sz w:val="22"/>
          <w:szCs w:val="22"/>
        </w:rPr>
      </w:pPr>
    </w:p>
    <w:p w14:paraId="61357656" w14:textId="77777777" w:rsidR="009A295D" w:rsidRPr="009A50F4" w:rsidRDefault="009A295D" w:rsidP="00291DE8">
      <w:pPr>
        <w:tabs>
          <w:tab w:val="left" w:pos="2160"/>
        </w:tabs>
        <w:jc w:val="both"/>
        <w:rPr>
          <w:rFonts w:ascii="Arial" w:hAnsi="Arial" w:cs="Arial"/>
          <w:sz w:val="22"/>
          <w:szCs w:val="22"/>
        </w:rPr>
      </w:pPr>
      <w:r w:rsidRPr="009A50F4">
        <w:rPr>
          <w:rFonts w:ascii="Arial" w:hAnsi="Arial" w:cs="Arial"/>
          <w:sz w:val="22"/>
          <w:szCs w:val="22"/>
        </w:rPr>
        <w:t>Lo que está en discusión es si dicha cirugía podía ser realizada en Perú, teniendo en cuenta la solicitud formulada por el asegurado.</w:t>
      </w:r>
    </w:p>
    <w:p w14:paraId="5B099C81" w14:textId="77777777" w:rsidR="009A295D" w:rsidRPr="009A50F4" w:rsidRDefault="009A295D" w:rsidP="00291DE8">
      <w:pPr>
        <w:tabs>
          <w:tab w:val="left" w:pos="2160"/>
        </w:tabs>
        <w:jc w:val="both"/>
        <w:rPr>
          <w:rFonts w:ascii="Arial" w:hAnsi="Arial" w:cs="Arial"/>
          <w:sz w:val="22"/>
          <w:szCs w:val="22"/>
        </w:rPr>
      </w:pPr>
    </w:p>
    <w:p w14:paraId="1AC5EF4F" w14:textId="77777777" w:rsidR="00E771CB" w:rsidRPr="009A50F4" w:rsidRDefault="009A295D" w:rsidP="00291DE8">
      <w:pPr>
        <w:tabs>
          <w:tab w:val="left" w:pos="2160"/>
        </w:tabs>
        <w:jc w:val="both"/>
        <w:rPr>
          <w:rFonts w:ascii="Arial" w:hAnsi="Arial" w:cs="Arial"/>
          <w:sz w:val="22"/>
          <w:szCs w:val="22"/>
        </w:rPr>
      </w:pPr>
      <w:r w:rsidRPr="009A50F4">
        <w:rPr>
          <w:rFonts w:ascii="Arial" w:hAnsi="Arial" w:cs="Arial"/>
          <w:sz w:val="22"/>
          <w:szCs w:val="22"/>
        </w:rPr>
        <w:t>La carta de la aseguradora</w:t>
      </w:r>
      <w:r w:rsidR="00E771CB" w:rsidRPr="009A50F4">
        <w:rPr>
          <w:rFonts w:ascii="Arial" w:hAnsi="Arial" w:cs="Arial"/>
          <w:sz w:val="22"/>
          <w:szCs w:val="22"/>
        </w:rPr>
        <w:t xml:space="preserve"> indica </w:t>
      </w:r>
      <w:r w:rsidR="00E771CB" w:rsidRPr="009A50F4">
        <w:rPr>
          <w:rFonts w:ascii="Arial" w:hAnsi="Arial" w:cs="Arial"/>
          <w:i/>
          <w:iCs/>
          <w:sz w:val="22"/>
          <w:szCs w:val="22"/>
        </w:rPr>
        <w:t>“que las coberturas por atención deben ser realizadas solo en el extranjero, ya que en Perú no cuentan con la cobertura”.</w:t>
      </w:r>
    </w:p>
    <w:p w14:paraId="367A7980" w14:textId="77777777" w:rsidR="00E771CB" w:rsidRPr="009A50F4" w:rsidRDefault="00E771CB" w:rsidP="00291DE8">
      <w:pPr>
        <w:tabs>
          <w:tab w:val="left" w:pos="2160"/>
        </w:tabs>
        <w:jc w:val="both"/>
        <w:rPr>
          <w:rFonts w:ascii="Arial" w:hAnsi="Arial" w:cs="Arial"/>
          <w:sz w:val="22"/>
          <w:szCs w:val="22"/>
        </w:rPr>
      </w:pPr>
    </w:p>
    <w:p w14:paraId="1393E823" w14:textId="535B7520" w:rsidR="00E771CB" w:rsidRPr="009A50F4" w:rsidRDefault="00E771CB" w:rsidP="00291DE8">
      <w:pPr>
        <w:tabs>
          <w:tab w:val="left" w:pos="2160"/>
        </w:tabs>
        <w:jc w:val="both"/>
        <w:rPr>
          <w:rFonts w:ascii="Arial" w:hAnsi="Arial" w:cs="Arial"/>
          <w:sz w:val="22"/>
          <w:szCs w:val="22"/>
        </w:rPr>
      </w:pPr>
      <w:r w:rsidRPr="009A50F4">
        <w:rPr>
          <w:rFonts w:ascii="Arial" w:hAnsi="Arial" w:cs="Arial"/>
          <w:sz w:val="22"/>
          <w:szCs w:val="22"/>
        </w:rPr>
        <w:t xml:space="preserve">Revisada la póliza de seguro, es evidente que </w:t>
      </w:r>
      <w:r w:rsidR="000259BE" w:rsidRPr="009A50F4">
        <w:rPr>
          <w:rFonts w:ascii="Arial" w:hAnsi="Arial" w:cs="Arial"/>
          <w:sz w:val="22"/>
          <w:szCs w:val="22"/>
        </w:rPr>
        <w:t xml:space="preserve">NO </w:t>
      </w:r>
      <w:r w:rsidR="00CB2B8B" w:rsidRPr="009A50F4">
        <w:rPr>
          <w:rFonts w:ascii="Arial" w:hAnsi="Arial" w:cs="Arial"/>
          <w:sz w:val="22"/>
          <w:szCs w:val="22"/>
        </w:rPr>
        <w:t xml:space="preserve">se cubren los accidentes producidos </w:t>
      </w:r>
      <w:r w:rsidRPr="009A50F4">
        <w:rPr>
          <w:rFonts w:ascii="Arial" w:hAnsi="Arial" w:cs="Arial"/>
          <w:sz w:val="22"/>
          <w:szCs w:val="22"/>
        </w:rPr>
        <w:t xml:space="preserve">en Perú </w:t>
      </w:r>
      <w:r w:rsidR="00ED1019" w:rsidRPr="009A50F4">
        <w:rPr>
          <w:rFonts w:ascii="Arial" w:hAnsi="Arial" w:cs="Arial"/>
          <w:sz w:val="22"/>
          <w:szCs w:val="22"/>
        </w:rPr>
        <w:t>pues el objeto de cobertura son los accidentes sufridos en el exterior (</w:t>
      </w:r>
      <w:r w:rsidR="00277506" w:rsidRPr="009A50F4">
        <w:rPr>
          <w:rFonts w:ascii="Arial" w:hAnsi="Arial" w:cs="Arial"/>
          <w:sz w:val="22"/>
          <w:szCs w:val="22"/>
        </w:rPr>
        <w:t>durante un viaje al exterior durante el periodo contratado)</w:t>
      </w:r>
      <w:r w:rsidRPr="009A50F4">
        <w:rPr>
          <w:rFonts w:ascii="Arial" w:hAnsi="Arial" w:cs="Arial"/>
          <w:sz w:val="22"/>
          <w:szCs w:val="22"/>
        </w:rPr>
        <w:t xml:space="preserve">. No obstante, la controversia radica en si dicha </w:t>
      </w:r>
      <w:r w:rsidR="000D413A" w:rsidRPr="009A50F4">
        <w:rPr>
          <w:rFonts w:ascii="Arial" w:hAnsi="Arial" w:cs="Arial"/>
          <w:sz w:val="22"/>
          <w:szCs w:val="22"/>
        </w:rPr>
        <w:t>atención solo puede</w:t>
      </w:r>
      <w:r w:rsidRPr="009A50F4">
        <w:rPr>
          <w:rFonts w:ascii="Arial" w:hAnsi="Arial" w:cs="Arial"/>
          <w:sz w:val="22"/>
          <w:szCs w:val="22"/>
        </w:rPr>
        <w:t xml:space="preserve"> darse en el extranjero.</w:t>
      </w:r>
    </w:p>
    <w:p w14:paraId="2C3D48E1" w14:textId="77777777" w:rsidR="00E771CB" w:rsidRPr="009A50F4" w:rsidRDefault="00E771CB" w:rsidP="00291DE8">
      <w:pPr>
        <w:tabs>
          <w:tab w:val="left" w:pos="2160"/>
        </w:tabs>
        <w:jc w:val="both"/>
        <w:rPr>
          <w:rFonts w:ascii="Arial" w:hAnsi="Arial" w:cs="Arial"/>
          <w:sz w:val="22"/>
          <w:szCs w:val="22"/>
        </w:rPr>
      </w:pPr>
    </w:p>
    <w:p w14:paraId="4621A220" w14:textId="4A9AC9D4" w:rsidR="000D413A" w:rsidRPr="009A50F4" w:rsidRDefault="000D413A" w:rsidP="00291DE8">
      <w:pPr>
        <w:tabs>
          <w:tab w:val="left" w:pos="2160"/>
        </w:tabs>
        <w:jc w:val="both"/>
        <w:rPr>
          <w:rFonts w:ascii="Arial" w:hAnsi="Arial" w:cs="Arial"/>
          <w:sz w:val="22"/>
          <w:szCs w:val="22"/>
        </w:rPr>
      </w:pPr>
      <w:r w:rsidRPr="009A50F4">
        <w:rPr>
          <w:rFonts w:ascii="Arial" w:hAnsi="Arial" w:cs="Arial"/>
          <w:sz w:val="22"/>
          <w:szCs w:val="22"/>
        </w:rPr>
        <w:t>Al respecto, se aprecia que en la cláusula 3.2.1, literal d) se señala que:</w:t>
      </w:r>
      <w:r w:rsidR="00E771CB" w:rsidRPr="009A50F4">
        <w:rPr>
          <w:rFonts w:ascii="Arial" w:hAnsi="Arial" w:cs="Arial"/>
          <w:sz w:val="22"/>
          <w:szCs w:val="22"/>
        </w:rPr>
        <w:t xml:space="preserve"> “</w:t>
      </w:r>
      <w:r w:rsidR="00E771CB" w:rsidRPr="009A50F4">
        <w:rPr>
          <w:rFonts w:ascii="Arial" w:hAnsi="Arial" w:cs="Arial"/>
          <w:i/>
          <w:iCs/>
          <w:sz w:val="22"/>
          <w:szCs w:val="22"/>
        </w:rPr>
        <w:t xml:space="preserve">La Póliza se responsabilizará </w:t>
      </w:r>
      <w:r w:rsidRPr="009A50F4">
        <w:rPr>
          <w:rFonts w:ascii="Arial" w:hAnsi="Arial" w:cs="Arial"/>
          <w:i/>
          <w:iCs/>
          <w:sz w:val="22"/>
          <w:szCs w:val="22"/>
        </w:rPr>
        <w:t>p</w:t>
      </w:r>
      <w:r w:rsidR="00E771CB" w:rsidRPr="009A50F4">
        <w:rPr>
          <w:rFonts w:ascii="Arial" w:hAnsi="Arial" w:cs="Arial"/>
          <w:i/>
          <w:iCs/>
          <w:sz w:val="22"/>
          <w:szCs w:val="22"/>
        </w:rPr>
        <w:t xml:space="preserve">or los gastos generados hasta noventa (90) días después de la fecha de vencimiento de la póliza, siempre que el accidente o enfermedad de carácter súbito ocurra durante </w:t>
      </w:r>
      <w:r w:rsidRPr="009A50F4">
        <w:rPr>
          <w:rFonts w:ascii="Arial" w:hAnsi="Arial" w:cs="Arial"/>
          <w:i/>
          <w:iCs/>
          <w:sz w:val="22"/>
          <w:szCs w:val="22"/>
        </w:rPr>
        <w:t>la vigencia de la póliza”,</w:t>
      </w:r>
      <w:r w:rsidRPr="009A50F4">
        <w:rPr>
          <w:rFonts w:ascii="Arial" w:hAnsi="Arial" w:cs="Arial"/>
          <w:sz w:val="22"/>
          <w:szCs w:val="22"/>
        </w:rPr>
        <w:t xml:space="preserve"> añadiendo a continuación </w:t>
      </w:r>
      <w:r w:rsidRPr="009A50F4">
        <w:rPr>
          <w:rFonts w:ascii="Arial" w:hAnsi="Arial" w:cs="Arial"/>
          <w:i/>
          <w:iCs/>
          <w:sz w:val="22"/>
          <w:szCs w:val="22"/>
        </w:rPr>
        <w:t xml:space="preserve">“Asimismo, los beneficios anteriormente indicados </w:t>
      </w:r>
      <w:r w:rsidRPr="009A50F4">
        <w:rPr>
          <w:rFonts w:ascii="Arial" w:hAnsi="Arial" w:cs="Arial"/>
          <w:b/>
          <w:bCs/>
          <w:i/>
          <w:iCs/>
          <w:sz w:val="22"/>
          <w:szCs w:val="22"/>
          <w:u w:val="single"/>
        </w:rPr>
        <w:t>no incluyen</w:t>
      </w:r>
      <w:r w:rsidRPr="009A50F4">
        <w:rPr>
          <w:rFonts w:ascii="Arial" w:hAnsi="Arial" w:cs="Arial"/>
          <w:i/>
          <w:iCs/>
          <w:sz w:val="22"/>
          <w:szCs w:val="22"/>
        </w:rPr>
        <w:t xml:space="preserve"> los gastos correspondientes a la prestación de servicios médicos  u odontológicos </w:t>
      </w:r>
      <w:r w:rsidRPr="009A50F4">
        <w:rPr>
          <w:rFonts w:ascii="Arial" w:hAnsi="Arial" w:cs="Arial"/>
          <w:b/>
          <w:bCs/>
          <w:i/>
          <w:iCs/>
          <w:sz w:val="22"/>
          <w:szCs w:val="22"/>
          <w:u w:val="single"/>
        </w:rPr>
        <w:t>en su lugar de residencia</w:t>
      </w:r>
      <w:r w:rsidRPr="009A50F4">
        <w:rPr>
          <w:rFonts w:ascii="Arial" w:hAnsi="Arial" w:cs="Arial"/>
          <w:i/>
          <w:iCs/>
          <w:sz w:val="22"/>
          <w:szCs w:val="22"/>
        </w:rPr>
        <w:t xml:space="preserve">”. </w:t>
      </w:r>
      <w:r w:rsidR="00277506" w:rsidRPr="009A50F4">
        <w:rPr>
          <w:rFonts w:ascii="Arial" w:hAnsi="Arial" w:cs="Arial"/>
          <w:sz w:val="22"/>
          <w:szCs w:val="22"/>
        </w:rPr>
        <w:t>El subrayado y resaltado es nuestro.</w:t>
      </w:r>
    </w:p>
    <w:p w14:paraId="13557CEB" w14:textId="77777777" w:rsidR="000D413A" w:rsidRPr="009A50F4" w:rsidRDefault="000D413A" w:rsidP="00291DE8">
      <w:pPr>
        <w:tabs>
          <w:tab w:val="left" w:pos="2160"/>
        </w:tabs>
        <w:jc w:val="both"/>
        <w:rPr>
          <w:rFonts w:ascii="Arial" w:hAnsi="Arial" w:cs="Arial"/>
          <w:sz w:val="22"/>
          <w:szCs w:val="22"/>
        </w:rPr>
      </w:pPr>
    </w:p>
    <w:p w14:paraId="51A60E4C" w14:textId="63D400B5" w:rsidR="000D413A" w:rsidRPr="009A50F4" w:rsidRDefault="000D413A" w:rsidP="00291DE8">
      <w:pPr>
        <w:tabs>
          <w:tab w:val="left" w:pos="2160"/>
        </w:tabs>
        <w:jc w:val="both"/>
        <w:rPr>
          <w:rFonts w:ascii="Arial" w:hAnsi="Arial" w:cs="Arial"/>
          <w:sz w:val="22"/>
          <w:szCs w:val="22"/>
        </w:rPr>
      </w:pPr>
      <w:r w:rsidRPr="009A50F4">
        <w:rPr>
          <w:rFonts w:ascii="Arial" w:hAnsi="Arial" w:cs="Arial"/>
          <w:sz w:val="22"/>
          <w:szCs w:val="22"/>
        </w:rPr>
        <w:t xml:space="preserve">Del mismo modo, se aprecia que en la cláusula 4.16 (exclusiones) se establece que el seguro </w:t>
      </w:r>
      <w:r w:rsidR="008E2589" w:rsidRPr="009A50F4">
        <w:rPr>
          <w:rFonts w:ascii="Arial" w:hAnsi="Arial" w:cs="Arial"/>
          <w:sz w:val="22"/>
          <w:szCs w:val="22"/>
        </w:rPr>
        <w:t>no cubre el reembolso d</w:t>
      </w:r>
      <w:r w:rsidRPr="009A50F4">
        <w:rPr>
          <w:rFonts w:ascii="Arial" w:hAnsi="Arial" w:cs="Arial"/>
          <w:sz w:val="22"/>
          <w:szCs w:val="22"/>
        </w:rPr>
        <w:t xml:space="preserve">e </w:t>
      </w:r>
      <w:r w:rsidRPr="009A50F4">
        <w:rPr>
          <w:rFonts w:ascii="Arial" w:hAnsi="Arial" w:cs="Arial"/>
          <w:b/>
          <w:bCs/>
          <w:i/>
          <w:iCs/>
          <w:sz w:val="22"/>
          <w:szCs w:val="22"/>
        </w:rPr>
        <w:t>“gastos médicos correspondientes a la prestación de servicios y suministros médicos en Perú”.</w:t>
      </w:r>
      <w:r w:rsidRPr="009A50F4">
        <w:rPr>
          <w:rFonts w:ascii="Arial" w:hAnsi="Arial" w:cs="Arial"/>
          <w:sz w:val="22"/>
          <w:szCs w:val="22"/>
        </w:rPr>
        <w:t xml:space="preserve"> </w:t>
      </w:r>
    </w:p>
    <w:p w14:paraId="6A7F6C06" w14:textId="77777777" w:rsidR="000D413A" w:rsidRPr="009A50F4" w:rsidRDefault="000D413A" w:rsidP="00291DE8">
      <w:pPr>
        <w:tabs>
          <w:tab w:val="left" w:pos="2160"/>
        </w:tabs>
        <w:jc w:val="both"/>
        <w:rPr>
          <w:rFonts w:ascii="Arial" w:hAnsi="Arial" w:cs="Arial"/>
          <w:sz w:val="22"/>
          <w:szCs w:val="22"/>
        </w:rPr>
      </w:pPr>
    </w:p>
    <w:p w14:paraId="742FF7B2" w14:textId="247A54CF" w:rsidR="00E81A92" w:rsidRPr="009A50F4" w:rsidRDefault="00E81A92" w:rsidP="00291DE8">
      <w:pPr>
        <w:tabs>
          <w:tab w:val="left" w:pos="2160"/>
        </w:tabs>
        <w:jc w:val="both"/>
        <w:rPr>
          <w:rFonts w:ascii="Arial" w:hAnsi="Arial" w:cs="Arial"/>
          <w:sz w:val="22"/>
          <w:szCs w:val="22"/>
        </w:rPr>
      </w:pPr>
      <w:r w:rsidRPr="009A50F4">
        <w:rPr>
          <w:rFonts w:ascii="Arial" w:hAnsi="Arial" w:cs="Arial"/>
          <w:sz w:val="22"/>
          <w:szCs w:val="22"/>
        </w:rPr>
        <w:t xml:space="preserve">En consecuencia, es claro que la póliza solo cubre las atenciones que deba realizar el asegurado en el extranjero. </w:t>
      </w:r>
    </w:p>
    <w:p w14:paraId="04145F25" w14:textId="266670AD" w:rsidR="00E81A92" w:rsidRPr="009A50F4" w:rsidRDefault="00E81A92" w:rsidP="00291DE8">
      <w:pPr>
        <w:tabs>
          <w:tab w:val="left" w:pos="2160"/>
        </w:tabs>
        <w:jc w:val="both"/>
        <w:rPr>
          <w:rFonts w:ascii="Arial" w:hAnsi="Arial" w:cs="Arial"/>
          <w:sz w:val="22"/>
          <w:szCs w:val="22"/>
        </w:rPr>
      </w:pPr>
    </w:p>
    <w:p w14:paraId="42FD6621" w14:textId="1541EFB8" w:rsidR="00E81A92" w:rsidRPr="009A50F4" w:rsidRDefault="00E81A92" w:rsidP="00291DE8">
      <w:pPr>
        <w:tabs>
          <w:tab w:val="left" w:pos="2160"/>
        </w:tabs>
        <w:jc w:val="both"/>
        <w:rPr>
          <w:rFonts w:ascii="Arial" w:hAnsi="Arial" w:cs="Arial"/>
          <w:sz w:val="22"/>
          <w:szCs w:val="22"/>
        </w:rPr>
      </w:pPr>
      <w:r w:rsidRPr="009A50F4">
        <w:rPr>
          <w:rFonts w:ascii="Arial" w:hAnsi="Arial" w:cs="Arial"/>
          <w:sz w:val="22"/>
          <w:szCs w:val="22"/>
        </w:rPr>
        <w:t xml:space="preserve">No ha sido un hecho controvertido el conocimiento del asegurado de las condiciones de la póliza, más allá de señalar que la Póliza debería ser más clara en el sentido de precisar que </w:t>
      </w:r>
      <w:r w:rsidR="00F40599" w:rsidRPr="009A50F4">
        <w:rPr>
          <w:rFonts w:ascii="Arial" w:hAnsi="Arial" w:cs="Arial"/>
          <w:sz w:val="22"/>
          <w:szCs w:val="22"/>
        </w:rPr>
        <w:t xml:space="preserve">la </w:t>
      </w:r>
      <w:r w:rsidRPr="009A50F4">
        <w:rPr>
          <w:rFonts w:ascii="Arial" w:hAnsi="Arial" w:cs="Arial"/>
          <w:sz w:val="22"/>
          <w:szCs w:val="22"/>
        </w:rPr>
        <w:t xml:space="preserve">exclusión de gastos en el Perú aplica para los accidentes que sufra en el exterior. </w:t>
      </w:r>
    </w:p>
    <w:p w14:paraId="37F952D5" w14:textId="77777777" w:rsidR="00F40599" w:rsidRPr="009A50F4" w:rsidRDefault="00E81A92" w:rsidP="00291DE8">
      <w:pPr>
        <w:tabs>
          <w:tab w:val="left" w:pos="2160"/>
        </w:tabs>
        <w:jc w:val="both"/>
        <w:rPr>
          <w:rFonts w:ascii="Arial" w:hAnsi="Arial" w:cs="Arial"/>
          <w:sz w:val="22"/>
          <w:szCs w:val="22"/>
        </w:rPr>
      </w:pPr>
      <w:r w:rsidRPr="009A50F4">
        <w:rPr>
          <w:rFonts w:ascii="Arial" w:hAnsi="Arial" w:cs="Arial"/>
          <w:sz w:val="22"/>
          <w:szCs w:val="22"/>
        </w:rPr>
        <w:t>Si bien la cláusula de exclusión no hace esa referencia, ella si figura en la numeral 3.21. antes referido</w:t>
      </w:r>
      <w:r w:rsidR="00F40599" w:rsidRPr="009A50F4">
        <w:rPr>
          <w:rFonts w:ascii="Arial" w:hAnsi="Arial" w:cs="Arial"/>
          <w:sz w:val="22"/>
          <w:szCs w:val="22"/>
        </w:rPr>
        <w:t xml:space="preserve">s por lo que dicha condición fue puesta en conocimiento del asegurado, independientemente de si leyó o no las condiciones que le fueron opuestas. </w:t>
      </w:r>
    </w:p>
    <w:p w14:paraId="533DF95E" w14:textId="77777777" w:rsidR="00F40599" w:rsidRPr="009A50F4" w:rsidRDefault="00F40599" w:rsidP="00291DE8">
      <w:pPr>
        <w:tabs>
          <w:tab w:val="left" w:pos="2160"/>
        </w:tabs>
        <w:jc w:val="both"/>
        <w:rPr>
          <w:rFonts w:ascii="Arial" w:hAnsi="Arial" w:cs="Arial"/>
          <w:sz w:val="22"/>
          <w:szCs w:val="22"/>
        </w:rPr>
      </w:pPr>
    </w:p>
    <w:p w14:paraId="604D63F3" w14:textId="666DB65C" w:rsidR="00E81A92" w:rsidRPr="009A50F4" w:rsidRDefault="00F40599" w:rsidP="00291DE8">
      <w:pPr>
        <w:tabs>
          <w:tab w:val="left" w:pos="2160"/>
        </w:tabs>
        <w:jc w:val="both"/>
        <w:rPr>
          <w:rFonts w:ascii="Arial" w:hAnsi="Arial" w:cs="Arial"/>
          <w:sz w:val="22"/>
          <w:szCs w:val="22"/>
        </w:rPr>
      </w:pPr>
      <w:r w:rsidRPr="009A50F4">
        <w:rPr>
          <w:rFonts w:ascii="Arial" w:hAnsi="Arial" w:cs="Arial"/>
          <w:sz w:val="22"/>
          <w:szCs w:val="22"/>
        </w:rPr>
        <w:t xml:space="preserve">Ahora bien, en </w:t>
      </w:r>
      <w:r w:rsidR="00E81A92" w:rsidRPr="009A50F4">
        <w:rPr>
          <w:rFonts w:ascii="Arial" w:hAnsi="Arial" w:cs="Arial"/>
          <w:sz w:val="22"/>
          <w:szCs w:val="22"/>
        </w:rPr>
        <w:t xml:space="preserve">el presente caso, el asegurado considera que se le negó la cobertura por cuanto no hubo una respuesta oportuna </w:t>
      </w:r>
      <w:r w:rsidR="000D413A" w:rsidRPr="009A50F4">
        <w:rPr>
          <w:rFonts w:ascii="Arial" w:hAnsi="Arial" w:cs="Arial"/>
          <w:sz w:val="22"/>
          <w:szCs w:val="22"/>
        </w:rPr>
        <w:t>a</w:t>
      </w:r>
      <w:r w:rsidR="00E81A92" w:rsidRPr="009A50F4">
        <w:rPr>
          <w:rFonts w:ascii="Arial" w:hAnsi="Arial" w:cs="Arial"/>
          <w:sz w:val="22"/>
          <w:szCs w:val="22"/>
        </w:rPr>
        <w:t xml:space="preserve"> su pedido</w:t>
      </w:r>
      <w:r w:rsidRPr="009A50F4">
        <w:rPr>
          <w:rFonts w:ascii="Arial" w:hAnsi="Arial" w:cs="Arial"/>
          <w:sz w:val="22"/>
          <w:szCs w:val="22"/>
        </w:rPr>
        <w:t xml:space="preserve"> y por tanto la aseguradora debería asumir el deducible que finalmente tuvo que pagar</w:t>
      </w:r>
      <w:r w:rsidR="00E81A92" w:rsidRPr="009A50F4">
        <w:rPr>
          <w:rFonts w:ascii="Arial" w:hAnsi="Arial" w:cs="Arial"/>
          <w:sz w:val="22"/>
          <w:szCs w:val="22"/>
        </w:rPr>
        <w:t xml:space="preserve">. Al respecto, dicho reclamo corresponde a un aspecto referido a idoneidad de servicios y </w:t>
      </w:r>
      <w:r w:rsidRPr="009A50F4">
        <w:rPr>
          <w:rFonts w:ascii="Arial" w:hAnsi="Arial" w:cs="Arial"/>
          <w:sz w:val="22"/>
          <w:szCs w:val="22"/>
        </w:rPr>
        <w:t xml:space="preserve">a </w:t>
      </w:r>
      <w:r w:rsidR="00E81A92" w:rsidRPr="009A50F4">
        <w:rPr>
          <w:rFonts w:ascii="Arial" w:hAnsi="Arial" w:cs="Arial"/>
          <w:sz w:val="22"/>
          <w:szCs w:val="22"/>
        </w:rPr>
        <w:t xml:space="preserve">lo que un consumidor debería esperar </w:t>
      </w:r>
      <w:r w:rsidR="00A51F84" w:rsidRPr="009A50F4">
        <w:rPr>
          <w:rFonts w:ascii="Arial" w:hAnsi="Arial" w:cs="Arial"/>
          <w:sz w:val="22"/>
          <w:szCs w:val="22"/>
        </w:rPr>
        <w:t>sobre l</w:t>
      </w:r>
      <w:r w:rsidR="0026703D" w:rsidRPr="009A50F4">
        <w:rPr>
          <w:rFonts w:ascii="Arial" w:hAnsi="Arial" w:cs="Arial"/>
          <w:sz w:val="22"/>
          <w:szCs w:val="22"/>
        </w:rPr>
        <w:t xml:space="preserve">os tiempos de atención en relación al </w:t>
      </w:r>
      <w:r w:rsidR="00E81A92" w:rsidRPr="009A50F4">
        <w:rPr>
          <w:rFonts w:ascii="Arial" w:hAnsi="Arial" w:cs="Arial"/>
          <w:sz w:val="22"/>
          <w:szCs w:val="22"/>
        </w:rPr>
        <w:t xml:space="preserve">servicio adquirido, aspecto que no se encuentra dentro de la competencia de esta Defensoría, la que solo se limita a determinar si el rechazo o liquidación de siniestro fue efectuado conforme a los términos y condiciones de la póliza y de las leyes correspondientes. Sin perjuicio de lo cual el </w:t>
      </w:r>
      <w:r w:rsidRPr="009A50F4">
        <w:rPr>
          <w:rFonts w:ascii="Arial" w:hAnsi="Arial" w:cs="Arial"/>
          <w:sz w:val="22"/>
          <w:szCs w:val="22"/>
        </w:rPr>
        <w:t xml:space="preserve">asegurado puede presentar dicho reclamo ante </w:t>
      </w:r>
      <w:r w:rsidR="00E81A92" w:rsidRPr="009A50F4">
        <w:rPr>
          <w:rFonts w:ascii="Arial" w:hAnsi="Arial" w:cs="Arial"/>
          <w:sz w:val="22"/>
          <w:szCs w:val="22"/>
        </w:rPr>
        <w:t>otras instancias</w:t>
      </w:r>
      <w:r w:rsidR="001D7BC1" w:rsidRPr="009A50F4">
        <w:rPr>
          <w:rFonts w:ascii="Arial" w:hAnsi="Arial" w:cs="Arial"/>
          <w:sz w:val="22"/>
          <w:szCs w:val="22"/>
        </w:rPr>
        <w:t xml:space="preserve"> competentes para evaluar aspectos referidos a idoneidad de servicio</w:t>
      </w:r>
      <w:r w:rsidR="00E81A92" w:rsidRPr="009A50F4">
        <w:rPr>
          <w:rFonts w:ascii="Arial" w:hAnsi="Arial" w:cs="Arial"/>
          <w:sz w:val="22"/>
          <w:szCs w:val="22"/>
        </w:rPr>
        <w:t>.</w:t>
      </w:r>
    </w:p>
    <w:p w14:paraId="67FFBE89" w14:textId="5DAE0284" w:rsidR="00E81A92" w:rsidRPr="009A50F4" w:rsidRDefault="00E81A92" w:rsidP="00291DE8">
      <w:pPr>
        <w:tabs>
          <w:tab w:val="left" w:pos="2160"/>
        </w:tabs>
        <w:jc w:val="both"/>
        <w:rPr>
          <w:rFonts w:ascii="Arial" w:hAnsi="Arial" w:cs="Arial"/>
          <w:sz w:val="22"/>
          <w:szCs w:val="22"/>
        </w:rPr>
      </w:pPr>
    </w:p>
    <w:p w14:paraId="3455D991" w14:textId="18DB7AA9" w:rsidR="00075E47" w:rsidRPr="009A50F4" w:rsidRDefault="00075E47" w:rsidP="00075E47">
      <w:pPr>
        <w:tabs>
          <w:tab w:val="left" w:pos="720"/>
          <w:tab w:val="left" w:pos="2160"/>
        </w:tabs>
        <w:jc w:val="both"/>
        <w:rPr>
          <w:rFonts w:ascii="Arial" w:hAnsi="Arial" w:cs="Arial"/>
          <w:sz w:val="22"/>
          <w:szCs w:val="22"/>
          <w:lang w:val="es-PE"/>
        </w:rPr>
      </w:pPr>
      <w:r w:rsidRPr="009A50F4">
        <w:rPr>
          <w:rFonts w:ascii="Arial" w:hAnsi="Arial" w:cs="Arial"/>
          <w:b/>
          <w:sz w:val="22"/>
          <w:szCs w:val="22"/>
          <w:u w:val="single"/>
          <w:lang w:val="es-PE"/>
        </w:rPr>
        <w:t>Sétimo</w:t>
      </w:r>
      <w:r w:rsidRPr="009A50F4">
        <w:rPr>
          <w:rFonts w:ascii="Arial" w:hAnsi="Arial" w:cs="Arial"/>
          <w:b/>
          <w:sz w:val="22"/>
          <w:szCs w:val="22"/>
          <w:lang w:val="es-PE"/>
        </w:rPr>
        <w:t xml:space="preserve">: </w:t>
      </w:r>
      <w:r w:rsidRPr="009A50F4">
        <w:rPr>
          <w:rFonts w:ascii="Arial" w:hAnsi="Arial" w:cs="Arial"/>
          <w:sz w:val="22"/>
          <w:szCs w:val="22"/>
          <w:lang w:val="es-PE"/>
        </w:rPr>
        <w:t xml:space="preserve">Por último, esta Defensoría estima por conveniente exhortar </w:t>
      </w:r>
      <w:proofErr w:type="gramStart"/>
      <w:r w:rsidRPr="009A50F4">
        <w:rPr>
          <w:rFonts w:ascii="Arial" w:hAnsi="Arial" w:cs="Arial"/>
          <w:sz w:val="22"/>
          <w:szCs w:val="22"/>
          <w:lang w:val="es-PE"/>
        </w:rPr>
        <w:t xml:space="preserve">a </w:t>
      </w:r>
      <w:r w:rsidR="004F1AE3">
        <w:rPr>
          <w:rFonts w:ascii="Arial" w:hAnsi="Arial" w:cs="Arial"/>
          <w:sz w:val="22"/>
          <w:szCs w:val="22"/>
          <w:lang w:val="es-PE"/>
        </w:rPr>
        <w:t>..........................</w:t>
      </w:r>
      <w:proofErr w:type="gramEnd"/>
      <w:r w:rsidRPr="009A50F4">
        <w:rPr>
          <w:rFonts w:ascii="Arial" w:hAnsi="Arial" w:cs="Arial"/>
          <w:sz w:val="22"/>
          <w:szCs w:val="22"/>
          <w:lang w:val="es-PE"/>
        </w:rPr>
        <w:t xml:space="preserve"> para que cuide de cumplir diligentemente con el procedimiento establecido en el Reglamento de esta Defensoría, presentado sus descargos en forma oportuna, evitando innecesarias dilaciones que no sólo afectan su propia imagen sino que terminan afectando la percepción en el asegurado sobre la conveniencia de recurrir a este medio de solución de controversias.</w:t>
      </w:r>
    </w:p>
    <w:p w14:paraId="77A35EB6" w14:textId="77777777" w:rsidR="002A0FA5" w:rsidRPr="009A50F4" w:rsidRDefault="002A0FA5" w:rsidP="00291DE8">
      <w:pPr>
        <w:tabs>
          <w:tab w:val="left" w:pos="2160"/>
        </w:tabs>
        <w:jc w:val="both"/>
        <w:rPr>
          <w:rFonts w:ascii="Arial" w:hAnsi="Arial" w:cs="Arial"/>
          <w:sz w:val="22"/>
          <w:szCs w:val="22"/>
          <w:lang w:val="es-PE"/>
        </w:rPr>
      </w:pPr>
    </w:p>
    <w:p w14:paraId="5E386A0C" w14:textId="77777777" w:rsidR="00291DE8" w:rsidRPr="009A50F4" w:rsidRDefault="00291DE8" w:rsidP="00291DE8">
      <w:pPr>
        <w:tabs>
          <w:tab w:val="left" w:pos="2386"/>
        </w:tabs>
        <w:jc w:val="both"/>
        <w:outlineLvl w:val="0"/>
        <w:rPr>
          <w:rFonts w:ascii="Arial" w:hAnsi="Arial" w:cs="Arial"/>
          <w:b/>
          <w:sz w:val="22"/>
          <w:szCs w:val="22"/>
          <w:lang w:val="es-PE"/>
        </w:rPr>
      </w:pPr>
      <w:r w:rsidRPr="009A50F4">
        <w:rPr>
          <w:rFonts w:ascii="Arial" w:hAnsi="Arial" w:cs="Arial"/>
          <w:b/>
          <w:sz w:val="22"/>
          <w:szCs w:val="22"/>
          <w:lang w:val="es-PE"/>
        </w:rPr>
        <w:lastRenderedPageBreak/>
        <w:t xml:space="preserve">Atendiendo a lo expresado, este órgano resolutivo unipersonal </w:t>
      </w:r>
      <w:r w:rsidRPr="009A50F4">
        <w:rPr>
          <w:rFonts w:ascii="Arial" w:hAnsi="Arial" w:cs="Arial"/>
          <w:b/>
          <w:sz w:val="22"/>
          <w:szCs w:val="22"/>
        </w:rPr>
        <w:t>concluye su apreciación razonada y conjunta al amparo de lo establecido en el Reglamento de la DEFASEG, por lo que</w:t>
      </w:r>
      <w:r w:rsidRPr="009A50F4">
        <w:rPr>
          <w:rFonts w:ascii="Arial" w:hAnsi="Arial" w:cs="Arial"/>
          <w:b/>
          <w:sz w:val="22"/>
          <w:szCs w:val="22"/>
          <w:lang w:val="es-PE"/>
        </w:rPr>
        <w:t xml:space="preserve"> resuelve:</w:t>
      </w:r>
    </w:p>
    <w:p w14:paraId="354942A6" w14:textId="77777777" w:rsidR="00291DE8" w:rsidRPr="009A50F4" w:rsidRDefault="00291DE8" w:rsidP="00291DE8">
      <w:pPr>
        <w:tabs>
          <w:tab w:val="left" w:pos="2386"/>
        </w:tabs>
        <w:jc w:val="both"/>
        <w:outlineLvl w:val="0"/>
        <w:rPr>
          <w:rFonts w:ascii="Arial" w:hAnsi="Arial" w:cs="Arial"/>
          <w:b/>
          <w:sz w:val="22"/>
          <w:szCs w:val="22"/>
          <w:lang w:val="es-PE"/>
        </w:rPr>
      </w:pPr>
    </w:p>
    <w:p w14:paraId="568EB08C" w14:textId="31B44443" w:rsidR="00291DE8" w:rsidRPr="009A50F4" w:rsidRDefault="00291DE8" w:rsidP="00291DE8">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eastAsia="Arial Unicode MS" w:hAnsi="Arial" w:cs="Arial"/>
          <w:sz w:val="22"/>
          <w:szCs w:val="22"/>
          <w:lang w:val="es-PE"/>
        </w:rPr>
      </w:pPr>
      <w:r w:rsidRPr="009A50F4">
        <w:rPr>
          <w:rFonts w:ascii="Arial" w:eastAsia="Arial Unicode MS" w:hAnsi="Arial" w:cs="Arial"/>
          <w:sz w:val="22"/>
          <w:szCs w:val="22"/>
          <w:lang w:val="es-PE"/>
        </w:rPr>
        <w:t xml:space="preserve">Declarar </w:t>
      </w:r>
      <w:r w:rsidRPr="009A50F4">
        <w:rPr>
          <w:rFonts w:ascii="Arial" w:eastAsia="Arial Unicode MS" w:hAnsi="Arial" w:cs="Arial"/>
          <w:b/>
          <w:sz w:val="22"/>
          <w:szCs w:val="22"/>
          <w:lang w:val="es-PE"/>
        </w:rPr>
        <w:t xml:space="preserve">INFUNDADA </w:t>
      </w:r>
      <w:r w:rsidRPr="009A50F4">
        <w:rPr>
          <w:rFonts w:ascii="Arial" w:eastAsia="Arial Unicode MS" w:hAnsi="Arial" w:cs="Arial"/>
          <w:sz w:val="22"/>
          <w:szCs w:val="22"/>
          <w:lang w:val="es-PE"/>
        </w:rPr>
        <w:t xml:space="preserve">la reclamación interpuesta por </w:t>
      </w:r>
      <w:proofErr w:type="gramStart"/>
      <w:r w:rsidRPr="009A50F4">
        <w:rPr>
          <w:rFonts w:ascii="Arial" w:eastAsia="Arial Unicode MS" w:hAnsi="Arial" w:cs="Arial"/>
          <w:sz w:val="22"/>
          <w:szCs w:val="22"/>
          <w:lang w:val="es-PE"/>
        </w:rPr>
        <w:t>do</w:t>
      </w:r>
      <w:r w:rsidR="00F40599" w:rsidRPr="009A50F4">
        <w:rPr>
          <w:rFonts w:ascii="Arial" w:eastAsia="Arial Unicode MS" w:hAnsi="Arial" w:cs="Arial"/>
          <w:sz w:val="22"/>
          <w:szCs w:val="22"/>
          <w:lang w:val="es-PE"/>
        </w:rPr>
        <w:t xml:space="preserve">n </w:t>
      </w:r>
      <w:r w:rsidR="004F1AE3">
        <w:rPr>
          <w:rFonts w:ascii="Arial" w:eastAsia="Arial Unicode MS" w:hAnsi="Arial" w:cs="Arial"/>
          <w:sz w:val="22"/>
          <w:szCs w:val="22"/>
          <w:lang w:val="es-PE"/>
        </w:rPr>
        <w:t>..........................</w:t>
      </w:r>
      <w:proofErr w:type="gramEnd"/>
      <w:r w:rsidR="00F40599" w:rsidRPr="009A50F4">
        <w:rPr>
          <w:rFonts w:ascii="Arial" w:eastAsia="Arial Unicode MS" w:hAnsi="Arial" w:cs="Arial"/>
          <w:sz w:val="22"/>
          <w:szCs w:val="22"/>
          <w:lang w:val="es-PE"/>
        </w:rPr>
        <w:t xml:space="preserve"> </w:t>
      </w:r>
      <w:proofErr w:type="gramStart"/>
      <w:r w:rsidRPr="009A50F4">
        <w:rPr>
          <w:rFonts w:ascii="Arial" w:eastAsia="Arial Unicode MS" w:hAnsi="Arial" w:cs="Arial"/>
          <w:sz w:val="22"/>
          <w:szCs w:val="22"/>
          <w:lang w:val="es-PE"/>
        </w:rPr>
        <w:t>contra</w:t>
      </w:r>
      <w:proofErr w:type="gramEnd"/>
      <w:r w:rsidRPr="009A50F4">
        <w:rPr>
          <w:rFonts w:ascii="Arial" w:eastAsia="Arial Unicode MS" w:hAnsi="Arial" w:cs="Arial"/>
          <w:sz w:val="22"/>
          <w:szCs w:val="22"/>
          <w:lang w:val="es-PE"/>
        </w:rPr>
        <w:t xml:space="preserve"> </w:t>
      </w:r>
      <w:r w:rsidR="004F1AE3">
        <w:rPr>
          <w:rFonts w:ascii="Arial" w:eastAsia="Arial Unicode MS" w:hAnsi="Arial" w:cs="Arial"/>
          <w:sz w:val="22"/>
          <w:szCs w:val="22"/>
          <w:lang w:val="es-PE"/>
        </w:rPr>
        <w:t>..........................</w:t>
      </w:r>
      <w:r w:rsidRPr="009A50F4">
        <w:rPr>
          <w:rFonts w:ascii="Arial" w:eastAsia="Arial Unicode MS" w:hAnsi="Arial" w:cs="Arial"/>
          <w:sz w:val="22"/>
          <w:szCs w:val="22"/>
          <w:lang w:val="es-PE"/>
        </w:rPr>
        <w:t>,</w:t>
      </w:r>
      <w:r w:rsidR="00F40599" w:rsidRPr="009A50F4">
        <w:rPr>
          <w:rFonts w:ascii="Arial" w:eastAsia="Arial Unicode MS" w:hAnsi="Arial" w:cs="Arial"/>
          <w:sz w:val="22"/>
          <w:szCs w:val="22"/>
          <w:lang w:val="es-PE"/>
        </w:rPr>
        <w:t xml:space="preserve"> quedando a salvo el derecho </w:t>
      </w:r>
      <w:r w:rsidR="00BC0562" w:rsidRPr="009A50F4">
        <w:rPr>
          <w:rFonts w:ascii="Arial" w:eastAsia="Arial Unicode MS" w:hAnsi="Arial" w:cs="Arial"/>
          <w:sz w:val="22"/>
          <w:szCs w:val="22"/>
          <w:lang w:val="es-PE"/>
        </w:rPr>
        <w:t>del reclamante</w:t>
      </w:r>
      <w:r w:rsidRPr="009A50F4">
        <w:rPr>
          <w:rFonts w:ascii="Arial" w:eastAsia="Arial Unicode MS" w:hAnsi="Arial" w:cs="Arial"/>
          <w:sz w:val="22"/>
          <w:szCs w:val="22"/>
          <w:lang w:val="es-PE"/>
        </w:rPr>
        <w:t xml:space="preserve"> para recurrir ante las instancias que considere pertinentes.</w:t>
      </w:r>
    </w:p>
    <w:p w14:paraId="3B17C752" w14:textId="77777777" w:rsidR="00291DE8" w:rsidRPr="009A50F4" w:rsidRDefault="00291DE8" w:rsidP="00291DE8">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eastAsia="Arial Unicode MS" w:hAnsi="Arial" w:cs="Arial"/>
          <w:sz w:val="22"/>
          <w:szCs w:val="22"/>
          <w:lang w:val="es-PE"/>
        </w:rPr>
      </w:pPr>
    </w:p>
    <w:p w14:paraId="1A46742D" w14:textId="77777777" w:rsidR="00291DE8" w:rsidRPr="009A50F4" w:rsidRDefault="00291DE8" w:rsidP="00291DE8">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14:paraId="08F090F5" w14:textId="29C20B0B" w:rsidR="009A50F4" w:rsidRPr="009A50F4" w:rsidRDefault="009A50F4" w:rsidP="009A50F4">
      <w:pPr>
        <w:jc w:val="right"/>
        <w:rPr>
          <w:rFonts w:ascii="Arial" w:hAnsi="Arial" w:cs="Arial"/>
          <w:sz w:val="22"/>
          <w:szCs w:val="22"/>
        </w:rPr>
      </w:pPr>
      <w:r w:rsidRPr="009A50F4">
        <w:rPr>
          <w:rFonts w:ascii="Arial" w:hAnsi="Arial" w:cs="Arial"/>
          <w:sz w:val="22"/>
          <w:szCs w:val="22"/>
        </w:rPr>
        <w:t>Lima, 11 de noviembre de 2019</w:t>
      </w:r>
    </w:p>
    <w:p w14:paraId="142E6C08" w14:textId="53F329E0" w:rsidR="009A50F4" w:rsidRPr="009A50F4" w:rsidRDefault="009A50F4" w:rsidP="009A50F4">
      <w:pPr>
        <w:jc w:val="right"/>
        <w:rPr>
          <w:rFonts w:ascii="Arial" w:hAnsi="Arial" w:cs="Arial"/>
          <w:sz w:val="22"/>
          <w:szCs w:val="22"/>
        </w:rPr>
      </w:pPr>
    </w:p>
    <w:p w14:paraId="329A4E58" w14:textId="64BC42E2" w:rsidR="009A50F4" w:rsidRPr="009A50F4" w:rsidRDefault="009A50F4" w:rsidP="009A50F4">
      <w:pPr>
        <w:jc w:val="right"/>
        <w:rPr>
          <w:rFonts w:ascii="Arial" w:hAnsi="Arial" w:cs="Arial"/>
          <w:sz w:val="22"/>
          <w:szCs w:val="22"/>
        </w:rPr>
      </w:pPr>
    </w:p>
    <w:p w14:paraId="255ECBCB" w14:textId="77777777" w:rsidR="009A50F4" w:rsidRPr="009A50F4" w:rsidRDefault="009A50F4" w:rsidP="009A50F4">
      <w:pPr>
        <w:jc w:val="right"/>
        <w:rPr>
          <w:rFonts w:ascii="Arial" w:hAnsi="Arial" w:cs="Arial"/>
          <w:sz w:val="22"/>
          <w:szCs w:val="22"/>
        </w:rPr>
      </w:pPr>
    </w:p>
    <w:p w14:paraId="0FF5A966" w14:textId="77777777" w:rsidR="009A50F4" w:rsidRPr="009A50F4" w:rsidRDefault="009A50F4" w:rsidP="009A50F4">
      <w:pPr>
        <w:jc w:val="right"/>
        <w:rPr>
          <w:rFonts w:ascii="Arial" w:hAnsi="Arial" w:cs="Arial"/>
          <w:sz w:val="22"/>
          <w:szCs w:val="22"/>
        </w:rPr>
      </w:pPr>
    </w:p>
    <w:p w14:paraId="5E706FD7" w14:textId="77777777" w:rsidR="009A50F4" w:rsidRPr="009A50F4" w:rsidRDefault="009A50F4" w:rsidP="009A50F4">
      <w:pPr>
        <w:jc w:val="right"/>
        <w:rPr>
          <w:rFonts w:ascii="Arial" w:hAnsi="Arial" w:cs="Arial"/>
          <w:sz w:val="22"/>
          <w:szCs w:val="22"/>
        </w:rPr>
      </w:pPr>
    </w:p>
    <w:p w14:paraId="1A7F7761" w14:textId="77777777" w:rsidR="009A50F4" w:rsidRPr="009A50F4" w:rsidRDefault="009A50F4" w:rsidP="009A50F4">
      <w:pPr>
        <w:jc w:val="center"/>
        <w:rPr>
          <w:rFonts w:ascii="Arial" w:hAnsi="Arial" w:cs="Arial"/>
          <w:sz w:val="22"/>
          <w:szCs w:val="22"/>
          <w:lang w:val="es-PE"/>
        </w:rPr>
      </w:pPr>
      <w:r w:rsidRPr="009A50F4">
        <w:rPr>
          <w:rFonts w:ascii="Arial" w:hAnsi="Arial" w:cs="Arial"/>
          <w:sz w:val="22"/>
          <w:szCs w:val="22"/>
          <w:lang w:val="es-PE"/>
        </w:rPr>
        <w:t>María Eugenia Valdez Fernández Baca</w:t>
      </w:r>
    </w:p>
    <w:p w14:paraId="271389C6" w14:textId="77777777" w:rsidR="009A50F4" w:rsidRPr="009A50F4" w:rsidRDefault="009A50F4" w:rsidP="009A50F4">
      <w:pPr>
        <w:jc w:val="center"/>
        <w:rPr>
          <w:rFonts w:ascii="Arial" w:hAnsi="Arial" w:cs="Arial"/>
          <w:sz w:val="22"/>
          <w:szCs w:val="22"/>
        </w:rPr>
      </w:pPr>
      <w:r w:rsidRPr="009A50F4">
        <w:rPr>
          <w:rFonts w:ascii="Arial" w:hAnsi="Arial" w:cs="Arial"/>
          <w:sz w:val="22"/>
          <w:szCs w:val="22"/>
        </w:rPr>
        <w:t>Vocal</w:t>
      </w:r>
    </w:p>
    <w:p w14:paraId="339939FC" w14:textId="77777777" w:rsidR="009A50F4" w:rsidRPr="009A50F4" w:rsidRDefault="009A50F4" w:rsidP="009A50F4">
      <w:pPr>
        <w:rPr>
          <w:rFonts w:ascii="Arial" w:hAnsi="Arial" w:cs="Arial"/>
          <w:sz w:val="22"/>
          <w:szCs w:val="22"/>
        </w:rPr>
      </w:pPr>
    </w:p>
    <w:p w14:paraId="18525636" w14:textId="77777777" w:rsidR="009A50F4" w:rsidRPr="009A50F4" w:rsidRDefault="009A50F4" w:rsidP="009A50F4">
      <w:pPr>
        <w:jc w:val="right"/>
        <w:rPr>
          <w:rFonts w:ascii="Arial" w:hAnsi="Arial" w:cs="Arial"/>
          <w:sz w:val="22"/>
          <w:szCs w:val="22"/>
        </w:rPr>
      </w:pPr>
    </w:p>
    <w:p w14:paraId="0EBD5BC1" w14:textId="77777777" w:rsidR="00291DE8" w:rsidRPr="009A50F4" w:rsidRDefault="00291DE8" w:rsidP="00291DE8">
      <w:pPr>
        <w:rPr>
          <w:rFonts w:ascii="Arial" w:hAnsi="Arial" w:cs="Arial"/>
          <w:sz w:val="22"/>
          <w:szCs w:val="22"/>
        </w:rPr>
      </w:pPr>
    </w:p>
    <w:p w14:paraId="1175A873" w14:textId="77777777" w:rsidR="00707523" w:rsidRPr="009A50F4" w:rsidRDefault="00707523">
      <w:pPr>
        <w:rPr>
          <w:rFonts w:ascii="Arial" w:hAnsi="Arial" w:cs="Arial"/>
          <w:sz w:val="22"/>
          <w:szCs w:val="22"/>
        </w:rPr>
      </w:pPr>
    </w:p>
    <w:sectPr w:rsidR="00707523" w:rsidRPr="009A50F4" w:rsidSect="008E2589">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70B2"/>
    <w:multiLevelType w:val="hybridMultilevel"/>
    <w:tmpl w:val="04CC896A"/>
    <w:lvl w:ilvl="0" w:tplc="0C0A0019">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71E0A2B"/>
    <w:multiLevelType w:val="hybridMultilevel"/>
    <w:tmpl w:val="7CEC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961106"/>
    <w:multiLevelType w:val="hybridMultilevel"/>
    <w:tmpl w:val="04CC89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E8"/>
    <w:rsid w:val="000259BE"/>
    <w:rsid w:val="00075E47"/>
    <w:rsid w:val="000D413A"/>
    <w:rsid w:val="001D7BC1"/>
    <w:rsid w:val="0026703D"/>
    <w:rsid w:val="00277506"/>
    <w:rsid w:val="00291DE8"/>
    <w:rsid w:val="002A0FA5"/>
    <w:rsid w:val="00393FDB"/>
    <w:rsid w:val="004F1AE3"/>
    <w:rsid w:val="004F1B4D"/>
    <w:rsid w:val="00707523"/>
    <w:rsid w:val="0079067E"/>
    <w:rsid w:val="008E2589"/>
    <w:rsid w:val="009A295D"/>
    <w:rsid w:val="009A50F4"/>
    <w:rsid w:val="00A51F84"/>
    <w:rsid w:val="00B33FD1"/>
    <w:rsid w:val="00BC0562"/>
    <w:rsid w:val="00CB2B8B"/>
    <w:rsid w:val="00E771CB"/>
    <w:rsid w:val="00E81A92"/>
    <w:rsid w:val="00ED0A85"/>
    <w:rsid w:val="00ED1019"/>
    <w:rsid w:val="00F40599"/>
    <w:rsid w:val="00FE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91DE8"/>
    <w:pPr>
      <w:jc w:val="center"/>
    </w:pPr>
    <w:rPr>
      <w:b/>
      <w:bCs/>
      <w:lang w:val="es-MX"/>
    </w:rPr>
  </w:style>
  <w:style w:type="character" w:customStyle="1" w:styleId="TtuloCar">
    <w:name w:val="Título Car"/>
    <w:basedOn w:val="Fuentedeprrafopredeter"/>
    <w:link w:val="Ttulo"/>
    <w:rsid w:val="00291DE8"/>
    <w:rPr>
      <w:rFonts w:ascii="Times New Roman" w:eastAsia="Times New Roman" w:hAnsi="Times New Roman" w:cs="Times New Roman"/>
      <w:b/>
      <w:bCs/>
      <w:sz w:val="24"/>
      <w:szCs w:val="24"/>
      <w:lang w:val="es-MX" w:eastAsia="es-ES"/>
    </w:rPr>
  </w:style>
  <w:style w:type="character" w:styleId="Textoennegrita">
    <w:name w:val="Strong"/>
    <w:qFormat/>
    <w:rsid w:val="00291DE8"/>
    <w:rPr>
      <w:b/>
      <w:bCs/>
    </w:rPr>
  </w:style>
  <w:style w:type="paragraph" w:styleId="Prrafodelista">
    <w:name w:val="List Paragraph"/>
    <w:basedOn w:val="Normal"/>
    <w:uiPriority w:val="34"/>
    <w:qFormat/>
    <w:rsid w:val="00291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91DE8"/>
    <w:pPr>
      <w:jc w:val="center"/>
    </w:pPr>
    <w:rPr>
      <w:b/>
      <w:bCs/>
      <w:lang w:val="es-MX"/>
    </w:rPr>
  </w:style>
  <w:style w:type="character" w:customStyle="1" w:styleId="TtuloCar">
    <w:name w:val="Título Car"/>
    <w:basedOn w:val="Fuentedeprrafopredeter"/>
    <w:link w:val="Ttulo"/>
    <w:rsid w:val="00291DE8"/>
    <w:rPr>
      <w:rFonts w:ascii="Times New Roman" w:eastAsia="Times New Roman" w:hAnsi="Times New Roman" w:cs="Times New Roman"/>
      <w:b/>
      <w:bCs/>
      <w:sz w:val="24"/>
      <w:szCs w:val="24"/>
      <w:lang w:val="es-MX" w:eastAsia="es-ES"/>
    </w:rPr>
  </w:style>
  <w:style w:type="character" w:styleId="Textoennegrita">
    <w:name w:val="Strong"/>
    <w:qFormat/>
    <w:rsid w:val="00291DE8"/>
    <w:rPr>
      <w:b/>
      <w:bCs/>
    </w:rPr>
  </w:style>
  <w:style w:type="paragraph" w:styleId="Prrafodelista">
    <w:name w:val="List Paragraph"/>
    <w:basedOn w:val="Normal"/>
    <w:uiPriority w:val="34"/>
    <w:qFormat/>
    <w:rsid w:val="00291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2020-04-12T03:07:00Z</dcterms:created>
  <dcterms:modified xsi:type="dcterms:W3CDTF">2020-04-12T03:07:00Z</dcterms:modified>
</cp:coreProperties>
</file>