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CEA14" w14:textId="04AF3FFA" w:rsidR="00A45685" w:rsidRPr="004A18D5" w:rsidRDefault="00A45685" w:rsidP="00A45685">
      <w:pPr>
        <w:pStyle w:val="Ttulo"/>
        <w:outlineLvl w:val="0"/>
        <w:rPr>
          <w:sz w:val="23"/>
          <w:szCs w:val="23"/>
          <w:lang w:val="es-PE"/>
        </w:rPr>
      </w:pPr>
      <w:r w:rsidRPr="004A18D5">
        <w:rPr>
          <w:sz w:val="23"/>
          <w:szCs w:val="23"/>
          <w:lang w:val="es-PE"/>
        </w:rPr>
        <w:t>RESOLUCIÓN N</w:t>
      </w:r>
      <w:r w:rsidR="004A18D5" w:rsidRPr="004A18D5">
        <w:rPr>
          <w:sz w:val="23"/>
          <w:szCs w:val="23"/>
          <w:lang w:val="es-PE"/>
        </w:rPr>
        <w:t>° 148/19</w:t>
      </w:r>
    </w:p>
    <w:p w14:paraId="29CCB9B0" w14:textId="77777777" w:rsidR="00A45685" w:rsidRPr="004A18D5" w:rsidRDefault="00A45685" w:rsidP="00A45685">
      <w:pPr>
        <w:pStyle w:val="Ttulo"/>
        <w:rPr>
          <w:sz w:val="23"/>
          <w:szCs w:val="23"/>
          <w:lang w:val="es-PE"/>
        </w:rPr>
      </w:pPr>
    </w:p>
    <w:p w14:paraId="2DFC6629" w14:textId="77777777" w:rsidR="00A45685" w:rsidRPr="004A18D5" w:rsidRDefault="00A45685" w:rsidP="00A45685">
      <w:pPr>
        <w:spacing w:after="0" w:line="240" w:lineRule="auto"/>
        <w:rPr>
          <w:rFonts w:ascii="Times New Roman" w:hAnsi="Times New Roman" w:cs="Times New Roman"/>
          <w:b/>
          <w:bCs/>
          <w:sz w:val="23"/>
          <w:szCs w:val="23"/>
          <w:lang w:val="es-PE"/>
        </w:rPr>
      </w:pPr>
    </w:p>
    <w:p w14:paraId="46E808D6" w14:textId="77777777" w:rsidR="00A45685" w:rsidRPr="004A18D5" w:rsidRDefault="00A45685" w:rsidP="00A45685">
      <w:pPr>
        <w:spacing w:after="0" w:line="240" w:lineRule="auto"/>
        <w:jc w:val="both"/>
        <w:outlineLvl w:val="0"/>
        <w:rPr>
          <w:rFonts w:ascii="Times New Roman" w:hAnsi="Times New Roman" w:cs="Times New Roman"/>
          <w:b/>
          <w:bCs/>
          <w:sz w:val="23"/>
          <w:szCs w:val="23"/>
          <w:lang w:val="es-PE"/>
        </w:rPr>
      </w:pPr>
      <w:r w:rsidRPr="004A18D5">
        <w:rPr>
          <w:rFonts w:ascii="Times New Roman" w:hAnsi="Times New Roman" w:cs="Times New Roman"/>
          <w:b/>
          <w:bCs/>
          <w:sz w:val="23"/>
          <w:szCs w:val="23"/>
          <w:lang w:val="es-PE"/>
        </w:rPr>
        <w:t>Vistos:</w:t>
      </w:r>
    </w:p>
    <w:p w14:paraId="4EA7E0B1" w14:textId="77777777" w:rsidR="00A45685" w:rsidRPr="004A18D5" w:rsidRDefault="00A45685" w:rsidP="00A45685">
      <w:pPr>
        <w:spacing w:after="0" w:line="240" w:lineRule="auto"/>
        <w:jc w:val="both"/>
        <w:rPr>
          <w:rFonts w:ascii="Times New Roman" w:hAnsi="Times New Roman" w:cs="Times New Roman"/>
          <w:b/>
          <w:bCs/>
          <w:sz w:val="23"/>
          <w:szCs w:val="23"/>
          <w:lang w:val="es-PE"/>
        </w:rPr>
      </w:pPr>
    </w:p>
    <w:p w14:paraId="1963D62C" w14:textId="11DE1938" w:rsidR="00A45685" w:rsidRPr="004A18D5" w:rsidRDefault="00A45685" w:rsidP="00A45685">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Que, con fecha 07 de octubre de 2019 la </w:t>
      </w:r>
      <w:proofErr w:type="gramStart"/>
      <w:r w:rsidRPr="004A18D5">
        <w:rPr>
          <w:rFonts w:ascii="Times New Roman" w:hAnsi="Times New Roman" w:cs="Times New Roman"/>
          <w:sz w:val="23"/>
          <w:szCs w:val="23"/>
          <w:lang w:val="es-PE"/>
        </w:rPr>
        <w:t xml:space="preserve">empresa </w:t>
      </w:r>
      <w:r w:rsidR="000342E8">
        <w:rPr>
          <w:rFonts w:ascii="Times New Roman" w:hAnsi="Times New Roman" w:cs="Times New Roman"/>
          <w:sz w:val="23"/>
          <w:szCs w:val="23"/>
          <w:lang w:val="es-PE"/>
        </w:rPr>
        <w:t>.....................</w:t>
      </w:r>
      <w:proofErr w:type="gramEnd"/>
      <w:r w:rsidRPr="004A18D5">
        <w:rPr>
          <w:rFonts w:ascii="Times New Roman" w:hAnsi="Times New Roman" w:cs="Times New Roman"/>
          <w:sz w:val="23"/>
          <w:szCs w:val="23"/>
          <w:lang w:val="es-PE"/>
        </w:rPr>
        <w:t xml:space="preserve">representada por su Gerente General Sr. </w:t>
      </w:r>
      <w:r w:rsidR="000342E8">
        <w:rPr>
          <w:rFonts w:ascii="Times New Roman" w:hAnsi="Times New Roman" w:cs="Times New Roman"/>
          <w:sz w:val="23"/>
          <w:szCs w:val="23"/>
          <w:lang w:val="es-PE"/>
        </w:rPr>
        <w:t>.....................</w:t>
      </w:r>
      <w:r w:rsidRPr="004A18D5">
        <w:rPr>
          <w:rFonts w:ascii="Times New Roman" w:hAnsi="Times New Roman" w:cs="Times New Roman"/>
          <w:sz w:val="23"/>
          <w:szCs w:val="23"/>
          <w:lang w:val="es-PE"/>
        </w:rPr>
        <w:t xml:space="preserve"> del Riego interpone reclamación ante esta Defensoría del Asegurado (DEFASEG) solicitando que </w:t>
      </w:r>
      <w:r w:rsidR="000342E8">
        <w:rPr>
          <w:rFonts w:ascii="Times New Roman" w:hAnsi="Times New Roman" w:cs="Times New Roman"/>
          <w:sz w:val="23"/>
          <w:szCs w:val="23"/>
          <w:lang w:val="es-PE"/>
        </w:rPr>
        <w:t>.....................</w:t>
      </w:r>
      <w:r w:rsidRPr="004A18D5">
        <w:rPr>
          <w:rFonts w:ascii="Times New Roman" w:hAnsi="Times New Roman" w:cs="Times New Roman"/>
          <w:sz w:val="23"/>
          <w:szCs w:val="23"/>
          <w:lang w:val="es-PE"/>
        </w:rPr>
        <w:t xml:space="preserve">SEGUROS otorgue cobertura a la mercadería que transportaba conforme a la Póliza de Transporte de Carga Abierta TRCA N° </w:t>
      </w:r>
      <w:r w:rsidR="000342E8">
        <w:rPr>
          <w:rFonts w:ascii="Times New Roman" w:hAnsi="Times New Roman" w:cs="Times New Roman"/>
          <w:sz w:val="23"/>
          <w:szCs w:val="23"/>
          <w:lang w:val="es-PE"/>
        </w:rPr>
        <w:t>.....................</w:t>
      </w:r>
      <w:r w:rsidRPr="004A18D5">
        <w:rPr>
          <w:rFonts w:ascii="Times New Roman" w:hAnsi="Times New Roman" w:cs="Times New Roman"/>
          <w:sz w:val="23"/>
          <w:szCs w:val="23"/>
          <w:lang w:val="es-PE"/>
        </w:rPr>
        <w:t>.</w:t>
      </w:r>
      <w:bookmarkStart w:id="0" w:name="OLE_LINK2"/>
    </w:p>
    <w:bookmarkEnd w:id="0"/>
    <w:p w14:paraId="261C10BB" w14:textId="77777777" w:rsidR="00A45685" w:rsidRPr="004A18D5" w:rsidRDefault="00A45685" w:rsidP="00A45685">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p>
    <w:p w14:paraId="1DBA98FF" w14:textId="77777777" w:rsidR="00A45685" w:rsidRPr="004A18D5" w:rsidRDefault="00A45685" w:rsidP="00A45685">
      <w:pPr>
        <w:spacing w:after="0" w:line="240" w:lineRule="auto"/>
        <w:jc w:val="both"/>
        <w:rPr>
          <w:rFonts w:ascii="Times New Roman" w:eastAsia="Arial Unicode MS" w:hAnsi="Times New Roman" w:cs="Times New Roman"/>
          <w:sz w:val="23"/>
          <w:szCs w:val="23"/>
          <w:lang w:val="es-PE"/>
        </w:rPr>
      </w:pPr>
      <w:r w:rsidRPr="004A18D5">
        <w:rPr>
          <w:rFonts w:ascii="Times New Roman" w:eastAsia="Arial Unicode MS" w:hAnsi="Times New Roman" w:cs="Times New Roman"/>
          <w:sz w:val="23"/>
          <w:szCs w:val="23"/>
          <w:lang w:val="es-PE"/>
        </w:rPr>
        <w:t>Que, la señalada reclamación cumple con los requisitos de materia, cuantía y oportunidad establecidos en el Reglamento de la DEFASEG (http://www.defaseg.com.pe/reglamento);</w:t>
      </w:r>
    </w:p>
    <w:p w14:paraId="1A8C37EB" w14:textId="77777777" w:rsidR="00A45685" w:rsidRPr="004A18D5" w:rsidRDefault="00A45685" w:rsidP="00A45685">
      <w:pPr>
        <w:tabs>
          <w:tab w:val="left" w:pos="2160"/>
        </w:tabs>
        <w:spacing w:after="0" w:line="240" w:lineRule="auto"/>
        <w:jc w:val="both"/>
        <w:rPr>
          <w:rFonts w:ascii="Times New Roman" w:hAnsi="Times New Roman" w:cs="Times New Roman"/>
          <w:sz w:val="23"/>
          <w:szCs w:val="23"/>
          <w:lang w:val="es-PE"/>
        </w:rPr>
      </w:pPr>
    </w:p>
    <w:p w14:paraId="1049FE94" w14:textId="77777777" w:rsidR="00A45685" w:rsidRPr="004A18D5" w:rsidRDefault="00A45685" w:rsidP="00A45685">
      <w:pPr>
        <w:tabs>
          <w:tab w:val="num" w:pos="720"/>
        </w:tabs>
        <w:spacing w:after="0" w:line="240" w:lineRule="auto"/>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Que, habiéndosele corrido traslado de la respectiva reclamación, la aseguradora presentó sus descargos el 14 de noviembre de 2019 sin justificar la demora incurrida;</w:t>
      </w:r>
    </w:p>
    <w:p w14:paraId="01B81CD5" w14:textId="77777777" w:rsidR="00A45685" w:rsidRPr="004A18D5" w:rsidRDefault="00A45685" w:rsidP="00A45685">
      <w:pPr>
        <w:tabs>
          <w:tab w:val="num" w:pos="720"/>
        </w:tabs>
        <w:spacing w:after="0" w:line="240" w:lineRule="auto"/>
        <w:jc w:val="both"/>
        <w:rPr>
          <w:rFonts w:ascii="Times New Roman" w:hAnsi="Times New Roman" w:cs="Times New Roman"/>
          <w:sz w:val="23"/>
          <w:szCs w:val="23"/>
          <w:lang w:val="es-PE"/>
        </w:rPr>
      </w:pPr>
    </w:p>
    <w:p w14:paraId="0F36B92D" w14:textId="77777777" w:rsidR="00A45685" w:rsidRPr="004A18D5" w:rsidRDefault="00A45685" w:rsidP="00A45685">
      <w:pPr>
        <w:tabs>
          <w:tab w:val="num" w:pos="720"/>
        </w:tabs>
        <w:spacing w:after="0" w:line="240" w:lineRule="auto"/>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Que, el 18 de noviembre de 2019 se realizó la audiencia de vista con la concurrencia de ambas partes, quienes sustentaron sus respectivas posiciones, absolviendo las diversas preguntas formuladas por este colegiado, conforme consta de la correspondiente acta; </w:t>
      </w:r>
    </w:p>
    <w:p w14:paraId="416AA3C1" w14:textId="77777777" w:rsidR="00A45685" w:rsidRPr="004A18D5" w:rsidRDefault="00A45685" w:rsidP="00A45685">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p>
    <w:p w14:paraId="3318FAA1" w14:textId="77777777" w:rsidR="00A45685" w:rsidRPr="004A18D5" w:rsidRDefault="00A45685" w:rsidP="00A45685">
      <w:pPr>
        <w:spacing w:after="0" w:line="240" w:lineRule="auto"/>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Que, el reclamante sustenta su pretensión resumidamente en lo siguiente: a) el siniestro se produjo en circunstancias en que un vehículo no identificado invadió el carril por donde se desplazaba la unidad asegurada, lo cual obligó al conductor a efectuar una brusca maniobra a fin de evitar el choque, lo que produjo que la rueda delantera derecha cayera en la cuneta y producto de ello el contenedor que transportaba jengibre cayó de costado, dañándose el contenido; b) rechazado el cargamento por el propietario este fue valorizado por Abaco International </w:t>
      </w:r>
      <w:proofErr w:type="spellStart"/>
      <w:r w:rsidRPr="004A18D5">
        <w:rPr>
          <w:rFonts w:ascii="Times New Roman" w:hAnsi="Times New Roman" w:cs="Times New Roman"/>
          <w:sz w:val="23"/>
          <w:szCs w:val="23"/>
          <w:lang w:val="es-PE"/>
        </w:rPr>
        <w:t>Loss</w:t>
      </w:r>
      <w:proofErr w:type="spellEnd"/>
      <w:r w:rsidRPr="004A18D5">
        <w:rPr>
          <w:rFonts w:ascii="Times New Roman" w:hAnsi="Times New Roman" w:cs="Times New Roman"/>
          <w:sz w:val="23"/>
          <w:szCs w:val="23"/>
          <w:lang w:val="es-PE"/>
        </w:rPr>
        <w:t xml:space="preserve"> </w:t>
      </w:r>
      <w:proofErr w:type="spellStart"/>
      <w:r w:rsidRPr="004A18D5">
        <w:rPr>
          <w:rFonts w:ascii="Times New Roman" w:hAnsi="Times New Roman" w:cs="Times New Roman"/>
          <w:sz w:val="23"/>
          <w:szCs w:val="23"/>
          <w:lang w:val="es-PE"/>
        </w:rPr>
        <w:t>Adjusters</w:t>
      </w:r>
      <w:proofErr w:type="spellEnd"/>
      <w:r w:rsidRPr="004A18D5">
        <w:rPr>
          <w:rFonts w:ascii="Times New Roman" w:hAnsi="Times New Roman" w:cs="Times New Roman"/>
          <w:sz w:val="23"/>
          <w:szCs w:val="23"/>
          <w:lang w:val="es-PE"/>
        </w:rPr>
        <w:t xml:space="preserve"> previo descuento del deducible en $49,5999.08 como monto indemnizable; c) la empresa ajustadora designada por la aseguradora rescató la carga emitiendo el acta de salvamento de fecha 18/12/2018 efectuando la venta por indicación de la empresa de seguros y entregándole el dinero de la venta a esta, todo lo cual denota su participación en el proceso de liquidación propio de un reconocimiento y cobertura de daños; d) no obstante envió días después la carta de rechazo consultando a quién debía entregar el dinero de la venta del jengibre; e) debe considerarse que el cuarto párrafo del artículo IV de las disposiciones preliminares de la ley del contrato de seguro señalan que </w:t>
      </w:r>
      <w:r w:rsidRPr="004A18D5">
        <w:rPr>
          <w:rFonts w:ascii="Times New Roman" w:hAnsi="Times New Roman" w:cs="Times New Roman"/>
          <w:i/>
          <w:sz w:val="23"/>
          <w:szCs w:val="23"/>
          <w:lang w:val="es-PE"/>
        </w:rPr>
        <w:t>“la participación del asegurador en el procedimiento de liquidación de los daños importa su renuncia a invocar las causales de liberación conocidas con anterioridad, que sean incompatibles con esa participación”</w:t>
      </w:r>
      <w:r w:rsidRPr="004A18D5">
        <w:rPr>
          <w:rFonts w:ascii="Times New Roman" w:hAnsi="Times New Roman" w:cs="Times New Roman"/>
          <w:sz w:val="23"/>
          <w:szCs w:val="23"/>
          <w:lang w:val="es-PE"/>
        </w:rPr>
        <w:t xml:space="preserve">; f) mal puede rechazarse porque no se trata de un daño al vehículo de carga sino solo a la carga transportada o porque el conductor había excedido las horas de conducción, carga que no tiene relación objetiva con las causas del siniestro, siendo que la empresa no acredita que el exceso de horas haya sido elemento determinante para la ocurrencia del accidente; sobre este aspecto debe tenerse en cuenta el artículo 40, d) de la ley del contrato de seguro que señala que son nulas las cláusulas que dispongan la pérdida de derechos por incumplimiento de cargas que no guarden consistencia ni proporcionalidad con el siniestro cuya indemnización se solicita; g) de otro lado ha operado la figura de siniestro consentido por cuanto Abaco emitió su informe con fecha 20 de febrero de 2019, por lo que la empresa tenía como plazo máximo para pronunciarse hasta el 02 de marzo de 2019, no obstante la carta de rechazo les llegó el 04 de marzo, dos días después del plazo máximo permitido. </w:t>
      </w:r>
    </w:p>
    <w:p w14:paraId="6053D252" w14:textId="77777777" w:rsidR="00A45685" w:rsidRPr="004A18D5" w:rsidRDefault="00A45685" w:rsidP="00A45685">
      <w:pPr>
        <w:spacing w:after="0" w:line="240" w:lineRule="auto"/>
        <w:jc w:val="both"/>
        <w:rPr>
          <w:rFonts w:ascii="Times New Roman" w:hAnsi="Times New Roman" w:cs="Times New Roman"/>
          <w:sz w:val="23"/>
          <w:szCs w:val="23"/>
          <w:lang w:val="es-PE"/>
        </w:rPr>
      </w:pPr>
    </w:p>
    <w:p w14:paraId="0AB879D8" w14:textId="0424D763" w:rsidR="00A45685" w:rsidRPr="004A18D5" w:rsidRDefault="00A45685" w:rsidP="00A45685">
      <w:pPr>
        <w:spacing w:after="0" w:line="240" w:lineRule="auto"/>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Que, por su parte la aseguradora sustenta el rechazo resumidamente en lo siguiente: a) el reclamo ascendería a US$49,599 sustentado en un reporte preliminar de los ajustadores, no obstante el monto del reclamo es de $58,351.58, la diferencia radica en el monto del deducible, </w:t>
      </w:r>
      <w:r w:rsidRPr="004A18D5">
        <w:rPr>
          <w:rFonts w:ascii="Times New Roman" w:hAnsi="Times New Roman" w:cs="Times New Roman"/>
          <w:sz w:val="23"/>
          <w:szCs w:val="23"/>
          <w:lang w:val="es-PE"/>
        </w:rPr>
        <w:lastRenderedPageBreak/>
        <w:t xml:space="preserve">sin embargo al evidenciarse que el siniestro no goza de cobertura se procede a litigar sobre la totalidad del reclamo el cual excede de la suma de US$50,000 y por tanto de la competencia de la Defensoría; b) la reclamante sostiene que los ajustadores fueron designados en forma unilateral, cuando </w:t>
      </w:r>
      <w:r w:rsidR="000342E8">
        <w:rPr>
          <w:rFonts w:ascii="Times New Roman" w:hAnsi="Times New Roman" w:cs="Times New Roman"/>
          <w:sz w:val="23"/>
          <w:szCs w:val="23"/>
          <w:lang w:val="es-PE"/>
        </w:rPr>
        <w:t>.....................</w:t>
      </w:r>
      <w:r w:rsidRPr="004A18D5">
        <w:rPr>
          <w:rFonts w:ascii="Times New Roman" w:hAnsi="Times New Roman" w:cs="Times New Roman"/>
          <w:sz w:val="23"/>
          <w:szCs w:val="23"/>
          <w:lang w:val="es-PE"/>
        </w:rPr>
        <w:t xml:space="preserve">ofreció una terna de ajustadores para que esta tenga oportunidad de elegir el mismo, lo que se evidencia del correo de fecha 14 de diciembre de 2018 (a los 3 días del siniestro) enviado al </w:t>
      </w:r>
      <w:r w:rsidR="00857B98" w:rsidRPr="004A18D5">
        <w:rPr>
          <w:rFonts w:ascii="Times New Roman" w:hAnsi="Times New Roman" w:cs="Times New Roman"/>
          <w:sz w:val="23"/>
          <w:szCs w:val="23"/>
          <w:lang w:val="es-PE"/>
        </w:rPr>
        <w:t>bróker</w:t>
      </w:r>
      <w:r w:rsidRPr="004A18D5">
        <w:rPr>
          <w:rFonts w:ascii="Times New Roman" w:hAnsi="Times New Roman" w:cs="Times New Roman"/>
          <w:sz w:val="23"/>
          <w:szCs w:val="23"/>
          <w:lang w:val="es-PE"/>
        </w:rPr>
        <w:t xml:space="preserve"> y que se adjunta a los descargos; c) se ha rechazado la cobertura por estar fuera de la cobertura positiva de la póliza contratada, estamos ante un seguro de riesgos numerados razón por la cual, a menos que el siniestro pueda </w:t>
      </w:r>
      <w:r w:rsidR="00857B98" w:rsidRPr="004A18D5">
        <w:rPr>
          <w:rFonts w:ascii="Times New Roman" w:hAnsi="Times New Roman" w:cs="Times New Roman"/>
          <w:sz w:val="23"/>
          <w:szCs w:val="23"/>
          <w:lang w:val="es-PE"/>
        </w:rPr>
        <w:t>identificarse</w:t>
      </w:r>
      <w:r w:rsidRPr="004A18D5">
        <w:rPr>
          <w:rFonts w:ascii="Times New Roman" w:hAnsi="Times New Roman" w:cs="Times New Roman"/>
          <w:sz w:val="23"/>
          <w:szCs w:val="23"/>
          <w:lang w:val="es-PE"/>
        </w:rPr>
        <w:t xml:space="preserve"> con uno de los riesgos expresamente previstos, no se activará la cobertura; en el presente caso el reclamante considera que el riesgo de cobertura que más se aproxima es el de </w:t>
      </w:r>
      <w:r w:rsidRPr="004A18D5">
        <w:rPr>
          <w:rFonts w:ascii="Times New Roman" w:hAnsi="Times New Roman" w:cs="Times New Roman"/>
          <w:i/>
          <w:sz w:val="23"/>
          <w:szCs w:val="23"/>
          <w:lang w:val="es-PE"/>
        </w:rPr>
        <w:t xml:space="preserve">“accidente al riesgo transportador” </w:t>
      </w:r>
      <w:r w:rsidRPr="004A18D5">
        <w:rPr>
          <w:rFonts w:ascii="Times New Roman" w:hAnsi="Times New Roman" w:cs="Times New Roman"/>
          <w:sz w:val="23"/>
          <w:szCs w:val="23"/>
          <w:lang w:val="es-PE"/>
        </w:rPr>
        <w:t xml:space="preserve">y en ello están de acuerdo; no obstante, bajo el alcance de dicho riesgo solo se cubre </w:t>
      </w:r>
      <w:r w:rsidRPr="004A18D5">
        <w:rPr>
          <w:rFonts w:ascii="Times New Roman" w:hAnsi="Times New Roman" w:cs="Times New Roman"/>
          <w:i/>
          <w:sz w:val="23"/>
          <w:szCs w:val="23"/>
          <w:lang w:val="es-PE"/>
        </w:rPr>
        <w:t xml:space="preserve">“el choque, la volcadura, el desbarrancamiento, el descarrilamiento en caso de transporte por vía </w:t>
      </w:r>
      <w:r w:rsidR="00857B98" w:rsidRPr="004A18D5">
        <w:rPr>
          <w:rFonts w:ascii="Times New Roman" w:hAnsi="Times New Roman" w:cs="Times New Roman"/>
          <w:i/>
          <w:sz w:val="23"/>
          <w:szCs w:val="23"/>
          <w:lang w:val="es-PE"/>
        </w:rPr>
        <w:t>férrea</w:t>
      </w:r>
      <w:r w:rsidRPr="004A18D5">
        <w:rPr>
          <w:rFonts w:ascii="Times New Roman" w:hAnsi="Times New Roman" w:cs="Times New Roman"/>
          <w:i/>
          <w:sz w:val="23"/>
          <w:szCs w:val="23"/>
          <w:lang w:val="es-PE"/>
        </w:rPr>
        <w:t xml:space="preserve"> y el incendio del medio de transporte terrestre. También se entienden como accidentes al medio de transporte el deslizamiento de terraplenes y el </w:t>
      </w:r>
      <w:r w:rsidR="00857B98" w:rsidRPr="004A18D5">
        <w:rPr>
          <w:rFonts w:ascii="Times New Roman" w:hAnsi="Times New Roman" w:cs="Times New Roman"/>
          <w:i/>
          <w:sz w:val="23"/>
          <w:szCs w:val="23"/>
          <w:lang w:val="es-PE"/>
        </w:rPr>
        <w:t>derrumbe</w:t>
      </w:r>
      <w:r w:rsidRPr="004A18D5">
        <w:rPr>
          <w:rFonts w:ascii="Times New Roman" w:hAnsi="Times New Roman" w:cs="Times New Roman"/>
          <w:i/>
          <w:sz w:val="23"/>
          <w:szCs w:val="23"/>
          <w:lang w:val="es-PE"/>
        </w:rPr>
        <w:t xml:space="preserve"> de puentes y/o </w:t>
      </w:r>
      <w:r w:rsidR="00857B98" w:rsidRPr="004A18D5">
        <w:rPr>
          <w:rFonts w:ascii="Times New Roman" w:hAnsi="Times New Roman" w:cs="Times New Roman"/>
          <w:i/>
          <w:sz w:val="23"/>
          <w:szCs w:val="23"/>
          <w:lang w:val="es-PE"/>
        </w:rPr>
        <w:t>túneles</w:t>
      </w:r>
      <w:r w:rsidRPr="004A18D5">
        <w:rPr>
          <w:rFonts w:ascii="Times New Roman" w:hAnsi="Times New Roman" w:cs="Times New Roman"/>
          <w:i/>
          <w:sz w:val="23"/>
          <w:szCs w:val="23"/>
          <w:lang w:val="es-PE"/>
        </w:rPr>
        <w:t xml:space="preserve">, pero únicamente en los casos en los que estos eventos afecten primero directamente al medio de transporte </w:t>
      </w:r>
      <w:r w:rsidR="00857B98" w:rsidRPr="004A18D5">
        <w:rPr>
          <w:rFonts w:ascii="Times New Roman" w:hAnsi="Times New Roman" w:cs="Times New Roman"/>
          <w:i/>
          <w:sz w:val="23"/>
          <w:szCs w:val="23"/>
          <w:lang w:val="es-PE"/>
        </w:rPr>
        <w:t>terrestre</w:t>
      </w:r>
      <w:r w:rsidRPr="004A18D5">
        <w:rPr>
          <w:rFonts w:ascii="Times New Roman" w:hAnsi="Times New Roman" w:cs="Times New Roman"/>
          <w:i/>
          <w:sz w:val="23"/>
          <w:szCs w:val="23"/>
          <w:lang w:val="es-PE"/>
        </w:rPr>
        <w:t>”;</w:t>
      </w:r>
      <w:r w:rsidRPr="004A18D5">
        <w:rPr>
          <w:rFonts w:ascii="Times New Roman" w:hAnsi="Times New Roman" w:cs="Times New Roman"/>
          <w:sz w:val="23"/>
          <w:szCs w:val="23"/>
          <w:lang w:val="es-PE"/>
        </w:rPr>
        <w:t xml:space="preserve"> estamos ante un supuesto en el cual el daño de la mercadería a transportarse es un efecto indirecto del siniestro </w:t>
      </w:r>
      <w:proofErr w:type="spellStart"/>
      <w:r w:rsidRPr="004A18D5">
        <w:rPr>
          <w:rFonts w:ascii="Times New Roman" w:hAnsi="Times New Roman" w:cs="Times New Roman"/>
          <w:sz w:val="23"/>
          <w:szCs w:val="23"/>
          <w:lang w:val="es-PE"/>
        </w:rPr>
        <w:t>coberturable</w:t>
      </w:r>
      <w:proofErr w:type="spellEnd"/>
      <w:r w:rsidRPr="004A18D5">
        <w:rPr>
          <w:rFonts w:ascii="Times New Roman" w:hAnsi="Times New Roman" w:cs="Times New Roman"/>
          <w:sz w:val="23"/>
          <w:szCs w:val="23"/>
          <w:lang w:val="es-PE"/>
        </w:rPr>
        <w:t xml:space="preserve">; no obstante, ello solo ocurre en los supuestos indicados donde no figura el “despiste”, razón por la cual el presente evento no calza dentro de ningún riesgo </w:t>
      </w:r>
      <w:proofErr w:type="spellStart"/>
      <w:r w:rsidRPr="004A18D5">
        <w:rPr>
          <w:rFonts w:ascii="Times New Roman" w:hAnsi="Times New Roman" w:cs="Times New Roman"/>
          <w:sz w:val="23"/>
          <w:szCs w:val="23"/>
          <w:lang w:val="es-PE"/>
        </w:rPr>
        <w:t>coberturado</w:t>
      </w:r>
      <w:proofErr w:type="spellEnd"/>
      <w:r w:rsidRPr="004A18D5">
        <w:rPr>
          <w:rFonts w:ascii="Times New Roman" w:hAnsi="Times New Roman" w:cs="Times New Roman"/>
          <w:sz w:val="23"/>
          <w:szCs w:val="23"/>
          <w:lang w:val="es-PE"/>
        </w:rPr>
        <w:t xml:space="preserve">; d) ello es suficiente para legitimar el rechazo, sin embargo, además se ha corroborado el incumplimiento de garantías o condiciones de seguridad previstas en la póliza como condiciones especiales, entre ellas se estableció que los conductores no debían realizar jornadas de conducción continuas de más de 05 horas  para el servicio diurno o 4 para el servicio nocturno, en este caso se verificó por el análisis del GPS que el conductor manejó por espacio de 13 horas y 27 minutos; esta garantía se establece con la finalidad de evitar que los conductores se encuentren en situación de agotamiento físico, lo cual implica una reducción en su concentración y capacidad de respuesta, por lo cual sí es razonable y consistente; e) la aseguradora no ha participado en la liquidación del siniestro, los procedimientos de determinación de daños y liquidación están relacionados, sin embargo son disgregables, y han sido recogidos normativamente bajo una denominación genérica “liquidación de daños”; al respecto la ley permite que la liquidación del siniestro pueda ser efectuada directamente por la empresa o encomendarla a un ajustador de siniestros, bajo ese entendido únicamente cuando estamos ante una autoliquidación resultaría aplicable el artículo IV, inciso cuarto citado por la reclamante; en los casos en que se delega tal tarea a un ajustador la aseguradora no interviene porque ello violentaría el principio de independencia e imparcialidad que reviste a la actuación del ajustador; el reclamante confunde el procedimiento de salvamento con el de </w:t>
      </w:r>
      <w:r w:rsidR="00857B98" w:rsidRPr="004A18D5">
        <w:rPr>
          <w:rFonts w:ascii="Times New Roman" w:hAnsi="Times New Roman" w:cs="Times New Roman"/>
          <w:sz w:val="23"/>
          <w:szCs w:val="23"/>
          <w:lang w:val="es-PE"/>
        </w:rPr>
        <w:t>liquidación</w:t>
      </w:r>
      <w:r w:rsidRPr="004A18D5">
        <w:rPr>
          <w:rFonts w:ascii="Times New Roman" w:hAnsi="Times New Roman" w:cs="Times New Roman"/>
          <w:sz w:val="23"/>
          <w:szCs w:val="23"/>
          <w:lang w:val="es-PE"/>
        </w:rPr>
        <w:t xml:space="preserve"> del siniestro; el artículo 21 de las condiciones generales de la </w:t>
      </w:r>
      <w:r w:rsidR="00857B98" w:rsidRPr="004A18D5">
        <w:rPr>
          <w:rFonts w:ascii="Times New Roman" w:hAnsi="Times New Roman" w:cs="Times New Roman"/>
          <w:sz w:val="23"/>
          <w:szCs w:val="23"/>
          <w:lang w:val="es-PE"/>
        </w:rPr>
        <w:t>póliza</w:t>
      </w:r>
      <w:r w:rsidRPr="004A18D5">
        <w:rPr>
          <w:rFonts w:ascii="Times New Roman" w:hAnsi="Times New Roman" w:cs="Times New Roman"/>
          <w:sz w:val="23"/>
          <w:szCs w:val="23"/>
          <w:lang w:val="es-PE"/>
        </w:rPr>
        <w:t xml:space="preserve"> denominado “subrogación y salvamento” señala que “la compañía no contrae obligación ni responsabilidad para con el asegurado y/o contratante por cualquier acto en el ejercicio de estas facultades ni disminuirán por ello sus derechos a apoyarse en cualquiera de las condiciones de la póliza con respecto al siniestro”; asimismo es uso y costumbre del mercado sobre todo en los casos de bienes perecibles, realizar el salvamento, siendo que el monto se entrega en </w:t>
      </w:r>
      <w:r w:rsidR="00857B98" w:rsidRPr="004A18D5">
        <w:rPr>
          <w:rFonts w:ascii="Times New Roman" w:hAnsi="Times New Roman" w:cs="Times New Roman"/>
          <w:sz w:val="23"/>
          <w:szCs w:val="23"/>
          <w:lang w:val="es-PE"/>
        </w:rPr>
        <w:t>línea</w:t>
      </w:r>
      <w:r w:rsidRPr="004A18D5">
        <w:rPr>
          <w:rFonts w:ascii="Times New Roman" w:hAnsi="Times New Roman" w:cs="Times New Roman"/>
          <w:sz w:val="23"/>
          <w:szCs w:val="23"/>
          <w:lang w:val="es-PE"/>
        </w:rPr>
        <w:t xml:space="preserve"> de principio a la aseguradora la cual lo conserva hasta el momento en que se determina si el siniestro goza de cobertura o por el </w:t>
      </w:r>
      <w:r w:rsidR="00857B98" w:rsidRPr="004A18D5">
        <w:rPr>
          <w:rFonts w:ascii="Times New Roman" w:hAnsi="Times New Roman" w:cs="Times New Roman"/>
          <w:sz w:val="23"/>
          <w:szCs w:val="23"/>
          <w:lang w:val="es-PE"/>
        </w:rPr>
        <w:t>contrario</w:t>
      </w:r>
      <w:r w:rsidRPr="004A18D5">
        <w:rPr>
          <w:rFonts w:ascii="Times New Roman" w:hAnsi="Times New Roman" w:cs="Times New Roman"/>
          <w:sz w:val="23"/>
          <w:szCs w:val="23"/>
          <w:lang w:val="es-PE"/>
        </w:rPr>
        <w:t xml:space="preserve"> es rechazado, siendo que en ese último caso la restituye, sin que ello implique una renuncia a calificar y luego a rechazar el siniestro; es por ello que luego del rechazo del siniestro se envió un correo al </w:t>
      </w:r>
      <w:r w:rsidR="00857B98" w:rsidRPr="004A18D5">
        <w:rPr>
          <w:rFonts w:ascii="Times New Roman" w:hAnsi="Times New Roman" w:cs="Times New Roman"/>
          <w:sz w:val="23"/>
          <w:szCs w:val="23"/>
          <w:lang w:val="es-PE"/>
        </w:rPr>
        <w:t>bróker</w:t>
      </w:r>
      <w:r w:rsidRPr="004A18D5">
        <w:rPr>
          <w:rFonts w:ascii="Times New Roman" w:hAnsi="Times New Roman" w:cs="Times New Roman"/>
          <w:sz w:val="23"/>
          <w:szCs w:val="23"/>
          <w:lang w:val="es-PE"/>
        </w:rPr>
        <w:t xml:space="preserve"> del reclamante solicitando la cuenta a la cual debía realizar el abono del monto obtenido en la venta del salvamento; f) finalmente no se ha producido un siniestro consentido, el plazo para pronunciarse es de 10 días luego de recibido el convenio de ajuste, pero en este caso no existe convenio de ajuste; si bien no existe un plazo estricto para que la aseguradora se pronuncie luego de contar un informe negativo, el sentido de la norma es que la carga de pronunciamiento no debe exceder de 30 días desde que se </w:t>
      </w:r>
      <w:r w:rsidRPr="004A18D5">
        <w:rPr>
          <w:rFonts w:ascii="Times New Roman" w:hAnsi="Times New Roman" w:cs="Times New Roman"/>
          <w:sz w:val="23"/>
          <w:szCs w:val="23"/>
          <w:lang w:val="es-PE"/>
        </w:rPr>
        <w:lastRenderedPageBreak/>
        <w:t xml:space="preserve">completa la información y en los casos en que no se completa el plazo es de 30 días desde la emisión del informe negativo como sostiene la doctrina nacional; es un hecho no controvertido que el asegurado completó la documentación el 08 de febrero de 2019, siendo que el plazo máximo de 20 días por parte del ajustador sí se cumplió pues emitió el informe el 20/02/2019, y la carta de rechazo fue emitida dentro de los 30 días siguientes. </w:t>
      </w:r>
    </w:p>
    <w:p w14:paraId="62271614" w14:textId="45092110" w:rsidR="00A45685" w:rsidRPr="004A18D5" w:rsidRDefault="00A45685" w:rsidP="00A45685">
      <w:pPr>
        <w:spacing w:after="0" w:line="240" w:lineRule="auto"/>
        <w:jc w:val="both"/>
        <w:rPr>
          <w:rFonts w:ascii="Times New Roman" w:hAnsi="Times New Roman" w:cs="Times New Roman"/>
          <w:sz w:val="23"/>
          <w:szCs w:val="23"/>
          <w:lang w:val="es-PE"/>
        </w:rPr>
      </w:pPr>
    </w:p>
    <w:p w14:paraId="6BD4081B" w14:textId="6A6A3690" w:rsidR="00D26AFD" w:rsidRPr="004A18D5" w:rsidRDefault="00D26AFD" w:rsidP="00D26AFD">
      <w:pPr>
        <w:spacing w:after="0" w:line="240" w:lineRule="auto"/>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Que con fecha 21 de noviembre de 2019 la aseguradora presentó un escrito adicional reforzando sus argumentos y adjuntando fotos ampliadas y a color del siniestro</w:t>
      </w:r>
      <w:r w:rsidR="2C528CA3" w:rsidRPr="004A18D5">
        <w:rPr>
          <w:rFonts w:ascii="Times New Roman" w:hAnsi="Times New Roman" w:cs="Times New Roman"/>
          <w:sz w:val="23"/>
          <w:szCs w:val="23"/>
          <w:lang w:val="es-PE"/>
        </w:rPr>
        <w:t>, el cual fue absuelto por el asegurado con fecha 29 de noviembre de 2019</w:t>
      </w:r>
      <w:r w:rsidRPr="004A18D5">
        <w:rPr>
          <w:rFonts w:ascii="Times New Roman" w:hAnsi="Times New Roman" w:cs="Times New Roman"/>
          <w:sz w:val="23"/>
          <w:szCs w:val="23"/>
          <w:lang w:val="es-PE"/>
        </w:rPr>
        <w:t>.</w:t>
      </w:r>
    </w:p>
    <w:p w14:paraId="1086E977" w14:textId="77777777" w:rsidR="00A45685" w:rsidRPr="004A18D5" w:rsidRDefault="00A45685" w:rsidP="00A45685">
      <w:pPr>
        <w:spacing w:after="0" w:line="240" w:lineRule="auto"/>
        <w:jc w:val="both"/>
        <w:rPr>
          <w:rFonts w:ascii="Times New Roman" w:hAnsi="Times New Roman" w:cs="Times New Roman"/>
          <w:sz w:val="23"/>
          <w:szCs w:val="23"/>
          <w:lang w:val="es-PE"/>
        </w:rPr>
      </w:pPr>
    </w:p>
    <w:p w14:paraId="22B738CC" w14:textId="77777777" w:rsidR="00A45685" w:rsidRPr="004A18D5" w:rsidRDefault="00A45685" w:rsidP="00A45685">
      <w:pPr>
        <w:spacing w:after="0" w:line="240" w:lineRule="auto"/>
        <w:jc w:val="both"/>
        <w:rPr>
          <w:rFonts w:ascii="Times New Roman" w:hAnsi="Times New Roman" w:cs="Times New Roman"/>
          <w:sz w:val="23"/>
          <w:szCs w:val="23"/>
          <w:lang w:val="es-PE"/>
        </w:rPr>
      </w:pPr>
      <w:r w:rsidRPr="004A18D5">
        <w:rPr>
          <w:rStyle w:val="Textoennegrita"/>
          <w:rFonts w:ascii="Times New Roman" w:hAnsi="Times New Roman" w:cs="Times New Roman"/>
          <w:sz w:val="23"/>
          <w:szCs w:val="23"/>
          <w:lang w:val="es-PE"/>
        </w:rPr>
        <w:t>Considerando:</w:t>
      </w:r>
    </w:p>
    <w:p w14:paraId="6A0AB749" w14:textId="77777777" w:rsidR="00A45685" w:rsidRPr="004A18D5" w:rsidRDefault="00A45685" w:rsidP="00A45685">
      <w:pPr>
        <w:spacing w:after="0" w:line="240" w:lineRule="auto"/>
        <w:jc w:val="both"/>
        <w:rPr>
          <w:rFonts w:ascii="Times New Roman" w:hAnsi="Times New Roman" w:cs="Times New Roman"/>
          <w:sz w:val="23"/>
          <w:szCs w:val="23"/>
          <w:lang w:val="es-PE"/>
        </w:rPr>
      </w:pPr>
    </w:p>
    <w:p w14:paraId="382648CE" w14:textId="77777777" w:rsidR="00A45685" w:rsidRPr="004A18D5" w:rsidRDefault="00A45685" w:rsidP="00A45685">
      <w:pPr>
        <w:spacing w:after="0" w:line="240" w:lineRule="auto"/>
        <w:jc w:val="both"/>
        <w:rPr>
          <w:rFonts w:ascii="Times New Roman" w:hAnsi="Times New Roman" w:cs="Times New Roman"/>
          <w:sz w:val="23"/>
          <w:szCs w:val="23"/>
          <w:lang w:val="es-PE"/>
        </w:rPr>
      </w:pPr>
      <w:r w:rsidRPr="004A18D5">
        <w:rPr>
          <w:rFonts w:ascii="Times New Roman" w:hAnsi="Times New Roman" w:cs="Times New Roman"/>
          <w:b/>
          <w:sz w:val="23"/>
          <w:szCs w:val="23"/>
          <w:u w:val="single"/>
          <w:lang w:val="es-PE"/>
        </w:rPr>
        <w:t>Primero</w:t>
      </w:r>
      <w:r w:rsidRPr="004A18D5">
        <w:rPr>
          <w:rFonts w:ascii="Times New Roman" w:hAnsi="Times New Roman" w:cs="Times New Roman"/>
          <w:b/>
          <w:sz w:val="23"/>
          <w:szCs w:val="23"/>
          <w:lang w:val="es-PE"/>
        </w:rPr>
        <w:t xml:space="preserve">: </w:t>
      </w:r>
      <w:r w:rsidRPr="004A18D5">
        <w:rPr>
          <w:rFonts w:ascii="Times New Roman" w:hAnsi="Times New Roman" w:cs="Times New Roman"/>
          <w:sz w:val="23"/>
          <w:szCs w:val="23"/>
          <w:lang w:val="es-PE"/>
        </w:rPr>
        <w:t>Conforme a su Reglamento, la</w:t>
      </w:r>
      <w:r w:rsidRPr="004A18D5">
        <w:rPr>
          <w:rFonts w:ascii="Times New Roman" w:hAnsi="Times New Roman" w:cs="Times New Roman"/>
          <w:b/>
          <w:bCs/>
          <w:sz w:val="23"/>
          <w:szCs w:val="23"/>
          <w:lang w:val="es-PE"/>
        </w:rPr>
        <w:t xml:space="preserve"> </w:t>
      </w:r>
      <w:r w:rsidRPr="004A18D5">
        <w:rPr>
          <w:rFonts w:ascii="Times New Roman" w:hAnsi="Times New Roman" w:cs="Times New Roman"/>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2FC3E625" w14:textId="77777777" w:rsidR="00A45685" w:rsidRPr="004A18D5" w:rsidRDefault="00A45685" w:rsidP="00A45685">
      <w:pPr>
        <w:spacing w:after="0" w:line="240" w:lineRule="auto"/>
        <w:jc w:val="both"/>
        <w:rPr>
          <w:rFonts w:ascii="Times New Roman" w:hAnsi="Times New Roman" w:cs="Times New Roman"/>
          <w:bCs/>
          <w:sz w:val="23"/>
          <w:szCs w:val="23"/>
          <w:lang w:val="es-ES"/>
        </w:rPr>
      </w:pPr>
    </w:p>
    <w:p w14:paraId="0960F515" w14:textId="77777777" w:rsidR="00A45685" w:rsidRPr="004A18D5" w:rsidRDefault="00A45685" w:rsidP="00A45685">
      <w:pPr>
        <w:spacing w:after="0" w:line="240" w:lineRule="auto"/>
        <w:jc w:val="both"/>
        <w:rPr>
          <w:rFonts w:ascii="Times New Roman" w:hAnsi="Times New Roman" w:cs="Times New Roman"/>
          <w:bCs/>
          <w:sz w:val="23"/>
          <w:szCs w:val="23"/>
          <w:lang w:val="es-PE"/>
        </w:rPr>
      </w:pPr>
      <w:r w:rsidRPr="004A18D5">
        <w:rPr>
          <w:rFonts w:ascii="Times New Roman" w:hAnsi="Times New Roman" w:cs="Times New Roman"/>
          <w:b/>
          <w:bCs/>
          <w:sz w:val="23"/>
          <w:szCs w:val="23"/>
          <w:u w:val="single"/>
          <w:lang w:val="es-PE"/>
        </w:rPr>
        <w:t>Segundo</w:t>
      </w:r>
      <w:r w:rsidRPr="004A18D5">
        <w:rPr>
          <w:rFonts w:ascii="Times New Roman" w:hAnsi="Times New Roman" w:cs="Times New Roman"/>
          <w:b/>
          <w:bCs/>
          <w:sz w:val="23"/>
          <w:szCs w:val="23"/>
          <w:lang w:val="es-PE"/>
        </w:rPr>
        <w:t>:</w:t>
      </w:r>
      <w:r w:rsidRPr="004A18D5">
        <w:rPr>
          <w:rFonts w:ascii="Times New Roman" w:hAnsi="Times New Roman" w:cs="Times New Roman"/>
          <w:bCs/>
          <w:sz w:val="23"/>
          <w:szCs w:val="23"/>
          <w:lang w:val="es-PE"/>
        </w:rPr>
        <w:t xml:space="preserve"> </w:t>
      </w:r>
      <w:r w:rsidRPr="004A18D5">
        <w:rPr>
          <w:rFonts w:ascii="Times New Roman" w:hAnsi="Times New Roman" w:cs="Times New Roman"/>
          <w:sz w:val="23"/>
          <w:szCs w:val="23"/>
          <w:lang w:val="es-PE"/>
        </w:rPr>
        <w:t xml:space="preserve">Asimismo, de acuerdo a </w:t>
      </w:r>
      <w:r w:rsidRPr="004A18D5">
        <w:rPr>
          <w:rFonts w:ascii="Times New Roman" w:hAnsi="Times New Roman" w:cs="Times New Roman"/>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7A6DFB9" w14:textId="77777777" w:rsidR="00A45685" w:rsidRPr="004A18D5" w:rsidRDefault="00A45685" w:rsidP="00A45685">
      <w:pPr>
        <w:spacing w:after="0" w:line="240" w:lineRule="auto"/>
        <w:jc w:val="both"/>
        <w:rPr>
          <w:rFonts w:ascii="Times New Roman" w:hAnsi="Times New Roman" w:cs="Times New Roman"/>
          <w:sz w:val="23"/>
          <w:szCs w:val="23"/>
          <w:lang w:val="es-PE"/>
        </w:rPr>
      </w:pPr>
    </w:p>
    <w:p w14:paraId="07E1A5C9" w14:textId="77777777" w:rsidR="00A45685" w:rsidRPr="004A18D5" w:rsidRDefault="00A45685" w:rsidP="00A45685">
      <w:pPr>
        <w:spacing w:after="0" w:line="240" w:lineRule="auto"/>
        <w:jc w:val="both"/>
        <w:rPr>
          <w:rFonts w:ascii="Times New Roman" w:hAnsi="Times New Roman" w:cs="Times New Roman"/>
          <w:sz w:val="23"/>
          <w:szCs w:val="23"/>
          <w:lang w:val="es-ES"/>
        </w:rPr>
      </w:pPr>
      <w:r w:rsidRPr="004A18D5">
        <w:rPr>
          <w:rFonts w:ascii="Times New Roman" w:hAnsi="Times New Roman" w:cs="Times New Roman"/>
          <w:b/>
          <w:bCs/>
          <w:sz w:val="23"/>
          <w:szCs w:val="23"/>
          <w:u w:val="single"/>
          <w:lang w:val="es-PE"/>
        </w:rPr>
        <w:t>Tercero</w:t>
      </w:r>
      <w:r w:rsidRPr="004A18D5">
        <w:rPr>
          <w:rFonts w:ascii="Times New Roman" w:hAnsi="Times New Roman" w:cs="Times New Roman"/>
          <w:b/>
          <w:bCs/>
          <w:sz w:val="23"/>
          <w:szCs w:val="23"/>
          <w:lang w:val="es-PE"/>
        </w:rPr>
        <w:t>:</w:t>
      </w:r>
      <w:r w:rsidRPr="004A18D5">
        <w:rPr>
          <w:rFonts w:ascii="Times New Roman" w:hAnsi="Times New Roman" w:cs="Times New Roman"/>
          <w:sz w:val="23"/>
          <w:szCs w:val="23"/>
          <w:lang w:val="es-PE"/>
        </w:rPr>
        <w:t xml:space="preserve"> Que, de acuerdo a la Ley Nro. </w:t>
      </w:r>
      <w:r w:rsidRPr="004A18D5">
        <w:rPr>
          <w:rFonts w:ascii="Times New Roman" w:hAnsi="Times New Roman" w:cs="Times New Roman"/>
          <w:sz w:val="23"/>
          <w:szCs w:val="23"/>
          <w:lang w:val="es-ES"/>
        </w:rPr>
        <w:t xml:space="preserve">29946 – Ley del Contrato de Seguro, norma legal vigente con ocasión de la celebración del contrato al cual se contrae el presente caso, </w:t>
      </w:r>
      <w:r w:rsidRPr="004A18D5">
        <w:rPr>
          <w:rFonts w:ascii="Times New Roman" w:hAnsi="Times New Roman" w:cs="Times New Roman"/>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6A1C0DF" w14:textId="77777777" w:rsidR="00A45685" w:rsidRPr="004A18D5" w:rsidRDefault="00A45685" w:rsidP="00A45685">
      <w:pPr>
        <w:spacing w:after="0" w:line="240" w:lineRule="auto"/>
        <w:jc w:val="both"/>
        <w:rPr>
          <w:rFonts w:ascii="Times New Roman" w:hAnsi="Times New Roman" w:cs="Times New Roman"/>
          <w:b/>
          <w:sz w:val="23"/>
          <w:szCs w:val="23"/>
          <w:u w:val="single"/>
          <w:lang w:val="es-PE"/>
        </w:rPr>
      </w:pPr>
    </w:p>
    <w:p w14:paraId="36711556" w14:textId="77777777" w:rsidR="00A45685" w:rsidRPr="004A18D5" w:rsidRDefault="00A45685" w:rsidP="00A45685">
      <w:pPr>
        <w:spacing w:after="0" w:line="240" w:lineRule="auto"/>
        <w:jc w:val="both"/>
        <w:rPr>
          <w:rFonts w:ascii="Times New Roman" w:hAnsi="Times New Roman" w:cs="Times New Roman"/>
          <w:sz w:val="23"/>
          <w:szCs w:val="23"/>
          <w:lang w:val="es-PE"/>
        </w:rPr>
      </w:pPr>
      <w:r w:rsidRPr="004A18D5">
        <w:rPr>
          <w:rFonts w:ascii="Times New Roman" w:hAnsi="Times New Roman" w:cs="Times New Roman"/>
          <w:b/>
          <w:sz w:val="23"/>
          <w:szCs w:val="23"/>
          <w:u w:val="single"/>
          <w:lang w:val="es-PE"/>
        </w:rPr>
        <w:t>Cuarto</w:t>
      </w:r>
      <w:r w:rsidRPr="004A18D5">
        <w:rPr>
          <w:rFonts w:ascii="Times New Roman" w:hAnsi="Times New Roman" w:cs="Times New Roman"/>
          <w:b/>
          <w:sz w:val="23"/>
          <w:szCs w:val="23"/>
          <w:lang w:val="es-PE"/>
        </w:rPr>
        <w:t>:</w:t>
      </w:r>
      <w:r w:rsidRPr="004A18D5">
        <w:rPr>
          <w:rFonts w:ascii="Times New Roman" w:hAnsi="Times New Roman" w:cs="Times New Roman"/>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B4C547E" w14:textId="77777777" w:rsidR="00A45685" w:rsidRPr="004A18D5" w:rsidRDefault="00A45685" w:rsidP="00A45685">
      <w:pPr>
        <w:spacing w:after="0" w:line="240" w:lineRule="auto"/>
        <w:jc w:val="both"/>
        <w:rPr>
          <w:rStyle w:val="Textoennegrita"/>
          <w:rFonts w:ascii="Times New Roman" w:hAnsi="Times New Roman" w:cs="Times New Roman"/>
          <w:b w:val="0"/>
          <w:sz w:val="23"/>
          <w:szCs w:val="23"/>
          <w:lang w:val="es-ES"/>
        </w:rPr>
      </w:pPr>
    </w:p>
    <w:p w14:paraId="2A522DDB" w14:textId="77777777" w:rsidR="00A45685" w:rsidRPr="004A18D5" w:rsidRDefault="00A45685" w:rsidP="00A45685">
      <w:pPr>
        <w:spacing w:after="0" w:line="240" w:lineRule="auto"/>
        <w:jc w:val="both"/>
        <w:rPr>
          <w:rFonts w:ascii="Times New Roman" w:hAnsi="Times New Roman" w:cs="Times New Roman"/>
          <w:sz w:val="23"/>
          <w:szCs w:val="23"/>
          <w:lang w:val="es-ES"/>
        </w:rPr>
      </w:pPr>
      <w:r w:rsidRPr="004A18D5">
        <w:rPr>
          <w:rStyle w:val="Textoennegrita"/>
          <w:rFonts w:ascii="Times New Roman" w:hAnsi="Times New Roman" w:cs="Times New Roman"/>
          <w:sz w:val="23"/>
          <w:szCs w:val="23"/>
          <w:u w:val="single"/>
          <w:lang w:val="es-PE"/>
        </w:rPr>
        <w:t>Quinto</w:t>
      </w:r>
      <w:r w:rsidRPr="004A18D5">
        <w:rPr>
          <w:rStyle w:val="Textoennegrita"/>
          <w:rFonts w:ascii="Times New Roman" w:hAnsi="Times New Roman" w:cs="Times New Roman"/>
          <w:sz w:val="23"/>
          <w:szCs w:val="23"/>
          <w:lang w:val="es-PE"/>
        </w:rPr>
        <w:t xml:space="preserve">: </w:t>
      </w:r>
      <w:r w:rsidRPr="004A18D5">
        <w:rPr>
          <w:rStyle w:val="Textoennegrita"/>
          <w:rFonts w:ascii="Times New Roman" w:hAnsi="Times New Roman" w:cs="Times New Roman"/>
          <w:b w:val="0"/>
          <w:sz w:val="23"/>
          <w:szCs w:val="23"/>
          <w:lang w:val="es-PE"/>
        </w:rPr>
        <w:t xml:space="preserve">Que, conforme al </w:t>
      </w:r>
      <w:r w:rsidRPr="004A18D5">
        <w:rPr>
          <w:rFonts w:ascii="Times New Roman" w:hAnsi="Times New Roman" w:cs="Times New Roman"/>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2DB5FA5C" w14:textId="77777777" w:rsidR="00A45685" w:rsidRPr="004A18D5" w:rsidRDefault="00A45685" w:rsidP="00A45685">
      <w:pPr>
        <w:tabs>
          <w:tab w:val="left" w:pos="2160"/>
        </w:tabs>
        <w:spacing w:after="0" w:line="240" w:lineRule="auto"/>
        <w:jc w:val="both"/>
        <w:rPr>
          <w:rFonts w:ascii="Times New Roman" w:hAnsi="Times New Roman" w:cs="Times New Roman"/>
          <w:sz w:val="23"/>
          <w:szCs w:val="23"/>
          <w:lang w:val="es-ES"/>
        </w:rPr>
      </w:pPr>
    </w:p>
    <w:p w14:paraId="3952600F" w14:textId="2B048CBA" w:rsidR="00A45685" w:rsidRPr="004A18D5" w:rsidRDefault="00A45685" w:rsidP="00A45685">
      <w:pPr>
        <w:tabs>
          <w:tab w:val="left" w:pos="2160"/>
        </w:tabs>
        <w:spacing w:after="0" w:line="240" w:lineRule="auto"/>
        <w:jc w:val="both"/>
        <w:rPr>
          <w:rFonts w:ascii="Times New Roman" w:hAnsi="Times New Roman" w:cs="Times New Roman"/>
          <w:sz w:val="23"/>
          <w:szCs w:val="23"/>
          <w:lang w:val="es-PE"/>
        </w:rPr>
      </w:pPr>
      <w:r w:rsidRPr="004A18D5">
        <w:rPr>
          <w:rFonts w:ascii="Times New Roman" w:hAnsi="Times New Roman" w:cs="Times New Roman"/>
          <w:b/>
          <w:sz w:val="23"/>
          <w:szCs w:val="23"/>
          <w:u w:val="single"/>
          <w:lang w:val="es-ES"/>
        </w:rPr>
        <w:t>Sexto</w:t>
      </w:r>
      <w:r w:rsidRPr="004A18D5">
        <w:rPr>
          <w:rFonts w:ascii="Times New Roman" w:hAnsi="Times New Roman" w:cs="Times New Roman"/>
          <w:b/>
          <w:sz w:val="23"/>
          <w:szCs w:val="23"/>
          <w:lang w:val="es-ES"/>
        </w:rPr>
        <w:t>:</w:t>
      </w:r>
      <w:r w:rsidRPr="004A18D5">
        <w:rPr>
          <w:rFonts w:ascii="Times New Roman" w:hAnsi="Times New Roman" w:cs="Times New Roman"/>
          <w:b/>
          <w:sz w:val="23"/>
          <w:szCs w:val="23"/>
          <w:lang w:val="es-PE"/>
        </w:rPr>
        <w:t xml:space="preserve"> </w:t>
      </w:r>
      <w:r w:rsidRPr="004A18D5">
        <w:rPr>
          <w:rFonts w:ascii="Times New Roman" w:hAnsi="Times New Roman" w:cs="Times New Roman"/>
          <w:sz w:val="23"/>
          <w:szCs w:val="23"/>
          <w:lang w:val="es-PE"/>
        </w:rPr>
        <w:t xml:space="preserve">Sobre la base de los términos contenidos en la reclamación y en la absolución de la misma, y a lo tratado en la audiencia de vista, la cuestión controvertida radica en determinar si el rechazo de cobertura informado por la aseguradora sustentado en </w:t>
      </w:r>
      <w:r w:rsidR="00857B98" w:rsidRPr="004A18D5">
        <w:rPr>
          <w:rFonts w:ascii="Times New Roman" w:hAnsi="Times New Roman" w:cs="Times New Roman"/>
          <w:sz w:val="23"/>
          <w:szCs w:val="23"/>
          <w:lang w:val="es-PE"/>
        </w:rPr>
        <w:t xml:space="preserve">que no se ha configurado el riesgo cubierto por la póliza, </w:t>
      </w:r>
      <w:r w:rsidRPr="004A18D5">
        <w:rPr>
          <w:rFonts w:ascii="Times New Roman" w:hAnsi="Times New Roman" w:cs="Times New Roman"/>
          <w:sz w:val="23"/>
          <w:szCs w:val="23"/>
          <w:lang w:val="es-PE"/>
        </w:rPr>
        <w:t>es legítimo</w:t>
      </w:r>
      <w:r w:rsidR="00267A0D" w:rsidRPr="004A18D5">
        <w:rPr>
          <w:rFonts w:ascii="Times New Roman" w:hAnsi="Times New Roman" w:cs="Times New Roman"/>
          <w:sz w:val="23"/>
          <w:szCs w:val="23"/>
          <w:lang w:val="es-PE"/>
        </w:rPr>
        <w:t xml:space="preserve"> o no</w:t>
      </w:r>
      <w:r w:rsidRPr="004A18D5">
        <w:rPr>
          <w:rFonts w:ascii="Times New Roman" w:hAnsi="Times New Roman" w:cs="Times New Roman"/>
          <w:sz w:val="23"/>
          <w:szCs w:val="23"/>
          <w:lang w:val="es-PE"/>
        </w:rPr>
        <w:t xml:space="preserve">. </w:t>
      </w:r>
    </w:p>
    <w:p w14:paraId="283BE19D" w14:textId="77777777" w:rsidR="00857B98" w:rsidRPr="004A18D5" w:rsidRDefault="00857B98" w:rsidP="00A45685">
      <w:pPr>
        <w:tabs>
          <w:tab w:val="left" w:pos="2160"/>
        </w:tabs>
        <w:spacing w:after="0" w:line="240" w:lineRule="auto"/>
        <w:jc w:val="both"/>
        <w:rPr>
          <w:rFonts w:ascii="Times New Roman" w:hAnsi="Times New Roman" w:cs="Times New Roman"/>
          <w:sz w:val="23"/>
          <w:szCs w:val="23"/>
          <w:lang w:val="es-PE"/>
        </w:rPr>
      </w:pPr>
    </w:p>
    <w:p w14:paraId="1C4B066D" w14:textId="77777777" w:rsidR="00857B98" w:rsidRPr="004A18D5" w:rsidRDefault="00857B98" w:rsidP="00A45685">
      <w:pPr>
        <w:tabs>
          <w:tab w:val="left" w:pos="2160"/>
        </w:tabs>
        <w:spacing w:after="0" w:line="240" w:lineRule="auto"/>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En forma previa se analizará la competencia de esta Defensoría teniendo en cuenta que la aseguradora sostiene que el monto reclamado excede la cuantía de la Defensoría</w:t>
      </w:r>
    </w:p>
    <w:p w14:paraId="05423488" w14:textId="77777777" w:rsidR="00A45685" w:rsidRPr="004A18D5" w:rsidRDefault="00A45685" w:rsidP="00A45685">
      <w:pPr>
        <w:tabs>
          <w:tab w:val="left" w:pos="2160"/>
        </w:tabs>
        <w:spacing w:after="0" w:line="240" w:lineRule="auto"/>
        <w:jc w:val="both"/>
        <w:rPr>
          <w:rFonts w:ascii="Times New Roman" w:hAnsi="Times New Roman" w:cs="Times New Roman"/>
          <w:sz w:val="23"/>
          <w:szCs w:val="23"/>
          <w:lang w:val="es-PE"/>
        </w:rPr>
      </w:pPr>
    </w:p>
    <w:p w14:paraId="57E5E9F8" w14:textId="77777777" w:rsidR="00857B98" w:rsidRPr="004A18D5" w:rsidRDefault="00A45685" w:rsidP="00A45685">
      <w:pPr>
        <w:tabs>
          <w:tab w:val="left" w:pos="2160"/>
        </w:tabs>
        <w:spacing w:after="0" w:line="240" w:lineRule="auto"/>
        <w:jc w:val="both"/>
        <w:rPr>
          <w:rFonts w:ascii="Times New Roman" w:hAnsi="Times New Roman" w:cs="Times New Roman"/>
          <w:sz w:val="23"/>
          <w:szCs w:val="23"/>
          <w:lang w:val="es-PE"/>
        </w:rPr>
      </w:pPr>
      <w:r w:rsidRPr="004A18D5">
        <w:rPr>
          <w:rFonts w:ascii="Times New Roman" w:hAnsi="Times New Roman" w:cs="Times New Roman"/>
          <w:b/>
          <w:sz w:val="23"/>
          <w:szCs w:val="23"/>
          <w:u w:val="single"/>
          <w:lang w:val="es-PE"/>
        </w:rPr>
        <w:t>Sétimo:</w:t>
      </w:r>
      <w:r w:rsidRPr="004A18D5">
        <w:rPr>
          <w:rFonts w:ascii="Times New Roman" w:hAnsi="Times New Roman" w:cs="Times New Roman"/>
          <w:sz w:val="23"/>
          <w:szCs w:val="23"/>
          <w:lang w:val="es-PE"/>
        </w:rPr>
        <w:t xml:space="preserve">  La aseguradora </w:t>
      </w:r>
      <w:r w:rsidR="00857B98" w:rsidRPr="004A18D5">
        <w:rPr>
          <w:rFonts w:ascii="Times New Roman" w:hAnsi="Times New Roman" w:cs="Times New Roman"/>
          <w:sz w:val="23"/>
          <w:szCs w:val="23"/>
          <w:lang w:val="es-PE"/>
        </w:rPr>
        <w:t>señala que la cuantía excede el monto reclamado por esta Defensoría, no obstante, la parte reclamante precisó en la audiencia de vista que su pretensión se limita a US$49,599, tal como fue indicado en su reclamo.</w:t>
      </w:r>
    </w:p>
    <w:p w14:paraId="2A4DC183" w14:textId="77777777" w:rsidR="00857B98" w:rsidRPr="004A18D5" w:rsidRDefault="00857B98" w:rsidP="00A45685">
      <w:pPr>
        <w:tabs>
          <w:tab w:val="left" w:pos="2160"/>
        </w:tabs>
        <w:spacing w:after="0" w:line="240" w:lineRule="auto"/>
        <w:jc w:val="both"/>
        <w:rPr>
          <w:rFonts w:ascii="Times New Roman" w:hAnsi="Times New Roman" w:cs="Times New Roman"/>
          <w:sz w:val="23"/>
          <w:szCs w:val="23"/>
          <w:lang w:val="es-PE"/>
        </w:rPr>
      </w:pPr>
    </w:p>
    <w:p w14:paraId="04058015" w14:textId="77777777" w:rsidR="00857B98" w:rsidRPr="004A18D5" w:rsidRDefault="00857B98"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De acuerdo al reglamento de la DEFASEG, la Defensoría conoce los reclamos que los usuarios de seguros planteen, siempre y cuando cumplan con los requisitos de admisibilidad que se señalan en el respectivo reglamento, dentro de ellos: que </w:t>
      </w:r>
      <w:r w:rsidRPr="004A18D5">
        <w:rPr>
          <w:rFonts w:ascii="Times New Roman" w:hAnsi="Times New Roman" w:cs="Times New Roman"/>
          <w:i/>
          <w:iCs/>
          <w:sz w:val="23"/>
          <w:szCs w:val="23"/>
          <w:lang w:val="es-PE"/>
        </w:rPr>
        <w:t>“el total de la indemnización solicitada a la empresa de seguros no debe exceder los US$ 50,000.00”.</w:t>
      </w:r>
      <w:r w:rsidRPr="004A18D5">
        <w:rPr>
          <w:rFonts w:ascii="Times New Roman" w:hAnsi="Times New Roman" w:cs="Times New Roman"/>
          <w:sz w:val="23"/>
          <w:szCs w:val="23"/>
          <w:lang w:val="es-PE"/>
        </w:rPr>
        <w:t xml:space="preserve"> En este caso, es claro que la indemnización solicitada se encuentra por debajo de dicho monto, por lo que este colegiado resulta competente para pronunciarse sobre el caso que nos ocupa.</w:t>
      </w:r>
    </w:p>
    <w:p w14:paraId="620F4FA9" w14:textId="77777777" w:rsidR="00857B98" w:rsidRPr="004A18D5" w:rsidRDefault="00857B98"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b/>
          <w:bCs/>
          <w:sz w:val="23"/>
          <w:szCs w:val="23"/>
          <w:u w:val="single"/>
          <w:lang w:val="es-PE"/>
        </w:rPr>
        <w:t>Octavo:</w:t>
      </w:r>
      <w:r w:rsidRPr="004A18D5">
        <w:rPr>
          <w:rFonts w:ascii="Times New Roman" w:hAnsi="Times New Roman" w:cs="Times New Roman"/>
          <w:sz w:val="23"/>
          <w:szCs w:val="23"/>
          <w:lang w:val="es-PE"/>
        </w:rPr>
        <w:t xml:space="preserve"> La aseguradora rechaza la cobertura de seguro por cuanto la póliza ampara la carga asegurada contra riesgos enumerados, entre los cuales está el riesgo de Accidente al Medio de Transporte, bajo las siguientes expresas condiciones:</w:t>
      </w:r>
    </w:p>
    <w:p w14:paraId="007002C8" w14:textId="77777777" w:rsidR="00857B98" w:rsidRPr="004A18D5" w:rsidRDefault="00857B98" w:rsidP="00857B98">
      <w:pPr>
        <w:tabs>
          <w:tab w:val="left" w:pos="2160"/>
        </w:tabs>
        <w:ind w:left="720"/>
        <w:jc w:val="both"/>
        <w:rPr>
          <w:rFonts w:ascii="Times New Roman" w:hAnsi="Times New Roman" w:cs="Times New Roman"/>
          <w:i/>
          <w:iCs/>
          <w:sz w:val="23"/>
          <w:szCs w:val="23"/>
          <w:lang w:val="es-PE"/>
        </w:rPr>
      </w:pPr>
      <w:r w:rsidRPr="004A18D5">
        <w:rPr>
          <w:rFonts w:ascii="Times New Roman" w:hAnsi="Times New Roman" w:cs="Times New Roman"/>
          <w:i/>
          <w:iCs/>
          <w:sz w:val="23"/>
          <w:szCs w:val="23"/>
          <w:lang w:val="es-PE"/>
        </w:rPr>
        <w:t>“Cláusula del Accidente al Medio de Transporte”</w:t>
      </w:r>
    </w:p>
    <w:p w14:paraId="642753D9" w14:textId="77777777" w:rsidR="00857B98" w:rsidRPr="004A18D5" w:rsidRDefault="00857B98" w:rsidP="00857B98">
      <w:pPr>
        <w:tabs>
          <w:tab w:val="left" w:pos="2160"/>
        </w:tabs>
        <w:ind w:left="720"/>
        <w:jc w:val="both"/>
        <w:rPr>
          <w:rFonts w:ascii="Times New Roman" w:hAnsi="Times New Roman" w:cs="Times New Roman"/>
          <w:i/>
          <w:iCs/>
          <w:sz w:val="23"/>
          <w:szCs w:val="23"/>
          <w:lang w:val="es-PE"/>
        </w:rPr>
      </w:pPr>
      <w:r w:rsidRPr="004A18D5">
        <w:rPr>
          <w:rFonts w:ascii="Times New Roman" w:hAnsi="Times New Roman" w:cs="Times New Roman"/>
          <w:i/>
          <w:iCs/>
          <w:sz w:val="23"/>
          <w:szCs w:val="23"/>
          <w:lang w:val="es-PE"/>
        </w:rPr>
        <w:t>Alcance:</w:t>
      </w:r>
    </w:p>
    <w:p w14:paraId="53C89794" w14:textId="77777777" w:rsidR="00857B98" w:rsidRPr="004A18D5" w:rsidRDefault="00857B98" w:rsidP="00857B98">
      <w:pPr>
        <w:tabs>
          <w:tab w:val="left" w:pos="2160"/>
        </w:tabs>
        <w:ind w:left="720"/>
        <w:jc w:val="both"/>
        <w:rPr>
          <w:rFonts w:ascii="Times New Roman" w:hAnsi="Times New Roman" w:cs="Times New Roman"/>
          <w:i/>
          <w:iCs/>
          <w:sz w:val="23"/>
          <w:szCs w:val="23"/>
          <w:lang w:val="es-PE"/>
        </w:rPr>
      </w:pPr>
      <w:r w:rsidRPr="004A18D5">
        <w:rPr>
          <w:rFonts w:ascii="Times New Roman" w:hAnsi="Times New Roman" w:cs="Times New Roman"/>
          <w:i/>
          <w:iCs/>
          <w:sz w:val="23"/>
          <w:szCs w:val="23"/>
          <w:lang w:val="es-PE"/>
        </w:rPr>
        <w:t>Queda convenido que para efectos del presente seguro se entiende por accidentes al medio de transporte únicamente los siguientes: el choque, la volcadura, el desbarrancamiento, el descarrilamiento en caso de transporte por vía férrea y el incendio del medio de transporte terrestre. También se entienden como accidentes al medio de transporte el deslizamiento de terraplenes y el derrumbe de puentes y/o túneles, pero únicamente en los casos en los que estos eventos afecten primero directamente al medio de transporte terrestre.”</w:t>
      </w:r>
    </w:p>
    <w:p w14:paraId="516BF5B6" w14:textId="07AB963E" w:rsidR="00C059B5" w:rsidRPr="004A18D5" w:rsidRDefault="00C059B5"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Este colegiado ha revisado la póliza que obra en el expediente y verifica que en la página 44 figura la cláusula indicada, la misma que en su segundo párrafo establece lo </w:t>
      </w:r>
      <w:r w:rsidR="00366C5B" w:rsidRPr="004A18D5">
        <w:rPr>
          <w:rFonts w:ascii="Times New Roman" w:hAnsi="Times New Roman" w:cs="Times New Roman"/>
          <w:sz w:val="23"/>
          <w:szCs w:val="23"/>
          <w:lang w:val="es-PE"/>
        </w:rPr>
        <w:t xml:space="preserve">señalado </w:t>
      </w:r>
      <w:r w:rsidRPr="004A18D5">
        <w:rPr>
          <w:rFonts w:ascii="Times New Roman" w:hAnsi="Times New Roman" w:cs="Times New Roman"/>
          <w:sz w:val="23"/>
          <w:szCs w:val="23"/>
          <w:lang w:val="es-PE"/>
        </w:rPr>
        <w:t xml:space="preserve">por la aseguradora, por lo que es claro que solo se cubren los supuestos que se indican en el párrafo anterior. </w:t>
      </w:r>
      <w:r w:rsidR="00366C5B" w:rsidRPr="004A18D5">
        <w:rPr>
          <w:rFonts w:ascii="Times New Roman" w:hAnsi="Times New Roman" w:cs="Times New Roman"/>
          <w:sz w:val="23"/>
          <w:szCs w:val="23"/>
          <w:lang w:val="es-PE"/>
        </w:rPr>
        <w:t>C</w:t>
      </w:r>
      <w:r w:rsidRPr="004A18D5">
        <w:rPr>
          <w:rFonts w:ascii="Times New Roman" w:hAnsi="Times New Roman" w:cs="Times New Roman"/>
          <w:sz w:val="23"/>
          <w:szCs w:val="23"/>
          <w:lang w:val="es-PE"/>
        </w:rPr>
        <w:t>abe entonces analizar, si el daño sufrido por el cont</w:t>
      </w:r>
      <w:r w:rsidR="00366C5B" w:rsidRPr="004A18D5">
        <w:rPr>
          <w:rFonts w:ascii="Times New Roman" w:hAnsi="Times New Roman" w:cs="Times New Roman"/>
          <w:sz w:val="23"/>
          <w:szCs w:val="23"/>
          <w:lang w:val="es-PE"/>
        </w:rPr>
        <w:t xml:space="preserve">enedor </w:t>
      </w:r>
      <w:r w:rsidRPr="004A18D5">
        <w:rPr>
          <w:rFonts w:ascii="Times New Roman" w:hAnsi="Times New Roman" w:cs="Times New Roman"/>
          <w:sz w:val="23"/>
          <w:szCs w:val="23"/>
          <w:lang w:val="es-PE"/>
        </w:rPr>
        <w:t>que transportaba la carga</w:t>
      </w:r>
      <w:r w:rsidR="00366C5B" w:rsidRPr="004A18D5">
        <w:rPr>
          <w:rFonts w:ascii="Times New Roman" w:hAnsi="Times New Roman" w:cs="Times New Roman"/>
          <w:sz w:val="23"/>
          <w:szCs w:val="23"/>
          <w:lang w:val="es-PE"/>
        </w:rPr>
        <w:t xml:space="preserve"> y que afectó a la carga de jengibre</w:t>
      </w:r>
      <w:r w:rsidRPr="004A18D5">
        <w:rPr>
          <w:rFonts w:ascii="Times New Roman" w:hAnsi="Times New Roman" w:cs="Times New Roman"/>
          <w:sz w:val="23"/>
          <w:szCs w:val="23"/>
          <w:lang w:val="es-PE"/>
        </w:rPr>
        <w:t>, fue producto de una volcadura o desbarrancamiento que serían las figuras que más se acercarían a las circunstancias que rodearon al siniestro.</w:t>
      </w:r>
    </w:p>
    <w:p w14:paraId="35BE2501" w14:textId="6C754912" w:rsidR="00C059B5" w:rsidRPr="004A18D5" w:rsidRDefault="00C059B5"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En efecto, es claro que el siniestro se produjo debido a un despiste ocasionado en las circunstancias narradas por el reclamante, no obstante, en opinión de la aseguradora dicho despiste no originó un choque, ni una volcadura ni un desbarrancamiento, ni ninguno de los otros supuestos de cobertura </w:t>
      </w:r>
      <w:r w:rsidR="004A18D5" w:rsidRPr="004A18D5">
        <w:rPr>
          <w:rFonts w:ascii="Times New Roman" w:hAnsi="Times New Roman" w:cs="Times New Roman"/>
          <w:sz w:val="23"/>
          <w:szCs w:val="23"/>
          <w:lang w:val="es-PE"/>
        </w:rPr>
        <w:t>establecidos</w:t>
      </w:r>
      <w:r w:rsidRPr="004A18D5">
        <w:rPr>
          <w:rFonts w:ascii="Times New Roman" w:hAnsi="Times New Roman" w:cs="Times New Roman"/>
          <w:sz w:val="23"/>
          <w:szCs w:val="23"/>
          <w:lang w:val="es-PE"/>
        </w:rPr>
        <w:t xml:space="preserve"> en la póliza</w:t>
      </w:r>
      <w:r w:rsidR="2C528CA3" w:rsidRPr="004A18D5">
        <w:rPr>
          <w:rFonts w:ascii="Times New Roman" w:hAnsi="Times New Roman" w:cs="Times New Roman"/>
          <w:sz w:val="23"/>
          <w:szCs w:val="23"/>
          <w:lang w:val="es-PE"/>
        </w:rPr>
        <w:t>.</w:t>
      </w:r>
    </w:p>
    <w:p w14:paraId="06D5B86D" w14:textId="773A8AC8" w:rsidR="2C528CA3" w:rsidRPr="004A18D5" w:rsidRDefault="2C528CA3" w:rsidP="2C528CA3">
      <w:pPr>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En opinión de la reclamante para determinar si hubo una volcadura, debe recurrirse a la definición de la real academia y según esta volcarse significa inclinarse y eso fue lo que ocurrió con el vehículo que se inclinó por un momento y por ello se deslizó la carga; que no se debe ver la </w:t>
      </w:r>
      <w:r w:rsidR="004A18D5" w:rsidRPr="004A18D5">
        <w:rPr>
          <w:rFonts w:ascii="Times New Roman" w:hAnsi="Times New Roman" w:cs="Times New Roman"/>
          <w:sz w:val="23"/>
          <w:szCs w:val="23"/>
          <w:lang w:val="es-PE"/>
        </w:rPr>
        <w:t>posición</w:t>
      </w:r>
      <w:r w:rsidRPr="004A18D5">
        <w:rPr>
          <w:rFonts w:ascii="Times New Roman" w:hAnsi="Times New Roman" w:cs="Times New Roman"/>
          <w:sz w:val="23"/>
          <w:szCs w:val="23"/>
          <w:lang w:val="es-PE"/>
        </w:rPr>
        <w:t xml:space="preserve"> final en que quedo el vehículo sino analizarse las circunstancias </w:t>
      </w:r>
      <w:r w:rsidR="00AD2278" w:rsidRPr="004A18D5">
        <w:rPr>
          <w:rFonts w:ascii="Times New Roman" w:hAnsi="Times New Roman" w:cs="Times New Roman"/>
          <w:sz w:val="23"/>
          <w:szCs w:val="23"/>
          <w:lang w:val="es-PE"/>
        </w:rPr>
        <w:t xml:space="preserve">de </w:t>
      </w:r>
      <w:r w:rsidRPr="004A18D5">
        <w:rPr>
          <w:rFonts w:ascii="Times New Roman" w:hAnsi="Times New Roman" w:cs="Times New Roman"/>
          <w:sz w:val="23"/>
          <w:szCs w:val="23"/>
          <w:lang w:val="es-PE"/>
        </w:rPr>
        <w:t>c</w:t>
      </w:r>
      <w:r w:rsidR="00AD2278" w:rsidRPr="004A18D5">
        <w:rPr>
          <w:rFonts w:ascii="Times New Roman" w:hAnsi="Times New Roman" w:cs="Times New Roman"/>
          <w:sz w:val="23"/>
          <w:szCs w:val="23"/>
          <w:lang w:val="es-PE"/>
        </w:rPr>
        <w:t>ó</w:t>
      </w:r>
      <w:r w:rsidRPr="004A18D5">
        <w:rPr>
          <w:rFonts w:ascii="Times New Roman" w:hAnsi="Times New Roman" w:cs="Times New Roman"/>
          <w:sz w:val="23"/>
          <w:szCs w:val="23"/>
          <w:lang w:val="es-PE"/>
        </w:rPr>
        <w:t>mo se produce</w:t>
      </w:r>
      <w:r w:rsidR="00AD2278" w:rsidRPr="004A18D5">
        <w:rPr>
          <w:rFonts w:ascii="Times New Roman" w:hAnsi="Times New Roman" w:cs="Times New Roman"/>
          <w:sz w:val="23"/>
          <w:szCs w:val="23"/>
          <w:lang w:val="es-PE"/>
        </w:rPr>
        <w:t xml:space="preserve"> el siniestro</w:t>
      </w:r>
      <w:r w:rsidRPr="004A18D5">
        <w:rPr>
          <w:rFonts w:ascii="Times New Roman" w:hAnsi="Times New Roman" w:cs="Times New Roman"/>
          <w:sz w:val="23"/>
          <w:szCs w:val="23"/>
          <w:lang w:val="es-PE"/>
        </w:rPr>
        <w:t xml:space="preserve">, y este ocurre debido a que el vehículo ingresó a la cuneta lo que hizo que por un momento se volcara (inclinara) hacia la cuneta, configurándose el siniestro. </w:t>
      </w:r>
    </w:p>
    <w:p w14:paraId="156BD8C1" w14:textId="4264E240" w:rsidR="2C528CA3" w:rsidRPr="004A18D5" w:rsidRDefault="750E833E" w:rsidP="750E833E">
      <w:pPr>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Ahora bien, el diccionario de lengua española de la real academia española define la volcadura como “acción y efecto de volcar”. A su vez, define “volcar” como:</w:t>
      </w:r>
    </w:p>
    <w:p w14:paraId="34829815" w14:textId="233624CA" w:rsidR="2C528CA3" w:rsidRPr="004A18D5" w:rsidRDefault="750E833E" w:rsidP="00B93333">
      <w:pPr>
        <w:spacing w:line="240" w:lineRule="auto"/>
        <w:ind w:left="720"/>
        <w:rPr>
          <w:rFonts w:ascii="Times New Roman" w:hAnsi="Times New Roman" w:cs="Times New Roman"/>
          <w:sz w:val="23"/>
          <w:szCs w:val="23"/>
          <w:lang w:val="es-PE"/>
        </w:rPr>
      </w:pPr>
      <w:r w:rsidRPr="004A18D5">
        <w:rPr>
          <w:rFonts w:ascii="Times New Roman" w:eastAsia="Arial Unicode MS" w:hAnsi="Times New Roman" w:cs="Times New Roman"/>
          <w:b/>
          <w:bCs/>
          <w:color w:val="000000" w:themeColor="text1"/>
          <w:sz w:val="23"/>
          <w:szCs w:val="23"/>
          <w:lang w:val="es-PE"/>
        </w:rPr>
        <w:t xml:space="preserve">1. </w:t>
      </w:r>
      <w:proofErr w:type="spellStart"/>
      <w:r w:rsidRPr="004A18D5">
        <w:rPr>
          <w:rFonts w:ascii="Times New Roman" w:eastAsia="Arial Unicode MS" w:hAnsi="Times New Roman" w:cs="Times New Roman"/>
          <w:color w:val="0070C0"/>
          <w:sz w:val="23"/>
          <w:szCs w:val="23"/>
          <w:u w:val="single"/>
          <w:lang w:val="es-PE"/>
        </w:rPr>
        <w:t>tr</w:t>
      </w:r>
      <w:proofErr w:type="spellEnd"/>
      <w:r w:rsidRPr="004A18D5">
        <w:rPr>
          <w:rFonts w:ascii="Times New Roman" w:eastAsia="Arial Unicode MS" w:hAnsi="Times New Roman" w:cs="Times New Roman"/>
          <w:color w:val="0070C0"/>
          <w:sz w:val="23"/>
          <w:szCs w:val="23"/>
          <w:u w:val="single"/>
          <w:lang w:val="es-PE"/>
        </w:rPr>
        <w:t>.</w:t>
      </w:r>
      <w:r w:rsidRPr="004A18D5">
        <w:rPr>
          <w:rFonts w:ascii="Times New Roman" w:eastAsia="Arial Unicode MS" w:hAnsi="Times New Roman" w:cs="Times New Roman"/>
          <w:color w:val="000000" w:themeColor="text1"/>
          <w:sz w:val="23"/>
          <w:szCs w:val="23"/>
          <w:lang w:val="es-PE"/>
        </w:rPr>
        <w:t xml:space="preserve"> Torcer o inclinar algo parcial o totalmente, de modo que caiga, generalmente haciendo salir su contenido. </w:t>
      </w:r>
      <w:r w:rsidRPr="004A18D5">
        <w:rPr>
          <w:rFonts w:ascii="Times New Roman" w:eastAsia="Arial Unicode MS" w:hAnsi="Times New Roman" w:cs="Times New Roman"/>
          <w:i/>
          <w:iCs/>
          <w:color w:val="5E0D5E"/>
          <w:sz w:val="23"/>
          <w:szCs w:val="23"/>
          <w:lang w:val="es-PE"/>
        </w:rPr>
        <w:t>Volcó la copa.</w:t>
      </w:r>
      <w:r w:rsidRPr="004A18D5">
        <w:rPr>
          <w:rFonts w:ascii="Times New Roman" w:eastAsia="Arial Unicode MS" w:hAnsi="Times New Roman" w:cs="Times New Roman"/>
          <w:color w:val="000000" w:themeColor="text1"/>
          <w:sz w:val="23"/>
          <w:szCs w:val="23"/>
          <w:lang w:val="es-PE"/>
        </w:rPr>
        <w:t xml:space="preserve"> </w:t>
      </w:r>
      <w:r w:rsidRPr="004A18D5">
        <w:rPr>
          <w:rFonts w:ascii="Times New Roman" w:eastAsia="Arial Unicode MS" w:hAnsi="Times New Roman" w:cs="Times New Roman"/>
          <w:color w:val="0070C0"/>
          <w:sz w:val="23"/>
          <w:szCs w:val="23"/>
          <w:u w:val="single"/>
          <w:lang w:val="es-PE"/>
        </w:rPr>
        <w:t xml:space="preserve">U. t. c. </w:t>
      </w:r>
      <w:proofErr w:type="spellStart"/>
      <w:r w:rsidRPr="004A18D5">
        <w:rPr>
          <w:rFonts w:ascii="Times New Roman" w:eastAsia="Arial Unicode MS" w:hAnsi="Times New Roman" w:cs="Times New Roman"/>
          <w:color w:val="0070C0"/>
          <w:sz w:val="23"/>
          <w:szCs w:val="23"/>
          <w:u w:val="single"/>
          <w:lang w:val="es-PE"/>
        </w:rPr>
        <w:t>prnl</w:t>
      </w:r>
      <w:proofErr w:type="spellEnd"/>
      <w:r w:rsidRPr="004A18D5">
        <w:rPr>
          <w:rFonts w:ascii="Times New Roman" w:eastAsia="Arial Unicode MS" w:hAnsi="Times New Roman" w:cs="Times New Roman"/>
          <w:color w:val="0070C0"/>
          <w:sz w:val="23"/>
          <w:szCs w:val="23"/>
          <w:u w:val="single"/>
          <w:lang w:val="es-PE"/>
        </w:rPr>
        <w:t>.</w:t>
      </w:r>
      <w:r w:rsidRPr="004A18D5">
        <w:rPr>
          <w:rFonts w:ascii="Times New Roman" w:eastAsia="Arial Unicode MS" w:hAnsi="Times New Roman" w:cs="Times New Roman"/>
          <w:color w:val="000000" w:themeColor="text1"/>
          <w:sz w:val="23"/>
          <w:szCs w:val="23"/>
          <w:lang w:val="es-PE"/>
        </w:rPr>
        <w:t xml:space="preserve"> </w:t>
      </w:r>
      <w:r w:rsidRPr="004A18D5">
        <w:rPr>
          <w:rFonts w:ascii="Times New Roman" w:eastAsia="Arial Unicode MS" w:hAnsi="Times New Roman" w:cs="Times New Roman"/>
          <w:i/>
          <w:iCs/>
          <w:color w:val="5E0D5E"/>
          <w:sz w:val="23"/>
          <w:szCs w:val="23"/>
          <w:lang w:val="es-PE"/>
        </w:rPr>
        <w:t>Tropezó y la copa se volcó.</w:t>
      </w:r>
    </w:p>
    <w:p w14:paraId="139BFB50" w14:textId="19670A32" w:rsidR="2C528CA3" w:rsidRPr="000342E8" w:rsidRDefault="750E833E" w:rsidP="00B93333">
      <w:pPr>
        <w:spacing w:line="240" w:lineRule="auto"/>
        <w:ind w:left="720"/>
        <w:rPr>
          <w:rFonts w:ascii="Times New Roman" w:hAnsi="Times New Roman" w:cs="Times New Roman"/>
          <w:sz w:val="23"/>
          <w:szCs w:val="23"/>
          <w:lang w:val="es-PE"/>
        </w:rPr>
      </w:pPr>
      <w:r w:rsidRPr="004A18D5">
        <w:rPr>
          <w:rFonts w:ascii="Times New Roman" w:eastAsia="Arial Unicode MS" w:hAnsi="Times New Roman" w:cs="Times New Roman"/>
          <w:b/>
          <w:bCs/>
          <w:color w:val="000000" w:themeColor="text1"/>
          <w:sz w:val="23"/>
          <w:szCs w:val="23"/>
          <w:lang w:val="es-PE"/>
        </w:rPr>
        <w:lastRenderedPageBreak/>
        <w:t xml:space="preserve">2. </w:t>
      </w:r>
      <w:proofErr w:type="spellStart"/>
      <w:r w:rsidRPr="004A18D5">
        <w:rPr>
          <w:rFonts w:ascii="Times New Roman" w:eastAsia="Arial Unicode MS" w:hAnsi="Times New Roman" w:cs="Times New Roman"/>
          <w:color w:val="A6A6A6" w:themeColor="background1" w:themeShade="A6"/>
          <w:sz w:val="23"/>
          <w:szCs w:val="23"/>
          <w:u w:val="single"/>
          <w:lang w:val="es-PE"/>
        </w:rPr>
        <w:t>tr</w:t>
      </w:r>
      <w:proofErr w:type="spellEnd"/>
      <w:r w:rsidRPr="004A18D5">
        <w:rPr>
          <w:rFonts w:ascii="Times New Roman" w:eastAsia="Arial Unicode MS" w:hAnsi="Times New Roman" w:cs="Times New Roman"/>
          <w:color w:val="A6A6A6" w:themeColor="background1" w:themeShade="A6"/>
          <w:sz w:val="23"/>
          <w:szCs w:val="23"/>
          <w:u w:val="single"/>
          <w:lang w:val="es-PE"/>
        </w:rPr>
        <w:t>.</w:t>
      </w:r>
      <w:r w:rsidRPr="004A18D5">
        <w:rPr>
          <w:rFonts w:ascii="Times New Roman" w:eastAsia="Arial Unicode MS" w:hAnsi="Times New Roman" w:cs="Times New Roman"/>
          <w:color w:val="000000" w:themeColor="text1"/>
          <w:sz w:val="23"/>
          <w:szCs w:val="23"/>
          <w:lang w:val="es-PE"/>
        </w:rPr>
        <w:t xml:space="preserve"> Verter algo dando la vuelta al recipiente que lo contiene. </w:t>
      </w:r>
      <w:r w:rsidRPr="004A18D5">
        <w:rPr>
          <w:rFonts w:ascii="Times New Roman" w:eastAsia="Arial Unicode MS" w:hAnsi="Times New Roman" w:cs="Times New Roman"/>
          <w:i/>
          <w:iCs/>
          <w:color w:val="5E0D5E"/>
          <w:sz w:val="23"/>
          <w:szCs w:val="23"/>
          <w:lang w:val="es-PE"/>
        </w:rPr>
        <w:t>Volcó la sopa en la sopera.</w:t>
      </w:r>
      <w:r w:rsidRPr="004A18D5">
        <w:rPr>
          <w:rFonts w:ascii="Times New Roman" w:eastAsia="Arial Unicode MS" w:hAnsi="Times New Roman" w:cs="Times New Roman"/>
          <w:color w:val="000000" w:themeColor="text1"/>
          <w:sz w:val="23"/>
          <w:szCs w:val="23"/>
          <w:lang w:val="es-PE"/>
        </w:rPr>
        <w:t xml:space="preserve"> </w:t>
      </w:r>
      <w:r w:rsidRPr="004A18D5">
        <w:rPr>
          <w:rFonts w:ascii="Times New Roman" w:eastAsia="Arial Unicode MS" w:hAnsi="Times New Roman" w:cs="Times New Roman"/>
          <w:color w:val="0070C0"/>
          <w:sz w:val="23"/>
          <w:szCs w:val="23"/>
          <w:u w:val="single"/>
          <w:lang w:val="es-PE"/>
        </w:rPr>
        <w:t xml:space="preserve">U. t. en </w:t>
      </w:r>
      <w:proofErr w:type="spellStart"/>
      <w:r w:rsidRPr="004A18D5">
        <w:rPr>
          <w:rFonts w:ascii="Times New Roman" w:eastAsia="Arial Unicode MS" w:hAnsi="Times New Roman" w:cs="Times New Roman"/>
          <w:color w:val="0070C0"/>
          <w:sz w:val="23"/>
          <w:szCs w:val="23"/>
          <w:u w:val="single"/>
          <w:lang w:val="es-PE"/>
        </w:rPr>
        <w:t>sent</w:t>
      </w:r>
      <w:proofErr w:type="spellEnd"/>
      <w:r w:rsidRPr="004A18D5">
        <w:rPr>
          <w:rFonts w:ascii="Times New Roman" w:eastAsia="Arial Unicode MS" w:hAnsi="Times New Roman" w:cs="Times New Roman"/>
          <w:color w:val="0070C0"/>
          <w:sz w:val="23"/>
          <w:szCs w:val="23"/>
          <w:u w:val="single"/>
          <w:lang w:val="es-PE"/>
        </w:rPr>
        <w:t>. fig.</w:t>
      </w:r>
      <w:r w:rsidRPr="004A18D5">
        <w:rPr>
          <w:rFonts w:ascii="Times New Roman" w:eastAsia="Arial Unicode MS" w:hAnsi="Times New Roman" w:cs="Times New Roman"/>
          <w:color w:val="000000" w:themeColor="text1"/>
          <w:sz w:val="23"/>
          <w:szCs w:val="23"/>
          <w:lang w:val="es-PE"/>
        </w:rPr>
        <w:t xml:space="preserve"> </w:t>
      </w:r>
      <w:proofErr w:type="spellStart"/>
      <w:r w:rsidRPr="004A18D5">
        <w:rPr>
          <w:rFonts w:ascii="Times New Roman" w:eastAsia="Arial Unicode MS" w:hAnsi="Times New Roman" w:cs="Times New Roman"/>
          <w:i/>
          <w:iCs/>
          <w:color w:val="5E0D5E"/>
          <w:sz w:val="23"/>
          <w:szCs w:val="23"/>
          <w:lang w:val="es-PE"/>
        </w:rPr>
        <w:t>Unacarta</w:t>
      </w:r>
      <w:proofErr w:type="spellEnd"/>
      <w:r w:rsidRPr="004A18D5">
        <w:rPr>
          <w:rFonts w:ascii="Times New Roman" w:eastAsia="Arial Unicode MS" w:hAnsi="Times New Roman" w:cs="Times New Roman"/>
          <w:i/>
          <w:iCs/>
          <w:color w:val="5E0D5E"/>
          <w:sz w:val="23"/>
          <w:szCs w:val="23"/>
          <w:lang w:val="es-PE"/>
        </w:rPr>
        <w:t xml:space="preserve"> en la que vuelca sus sentimientos.</w:t>
      </w:r>
    </w:p>
    <w:p w14:paraId="3075D56F" w14:textId="2E33C7B8" w:rsidR="2C528CA3" w:rsidRPr="004A18D5" w:rsidRDefault="750E833E" w:rsidP="00B93333">
      <w:pPr>
        <w:spacing w:line="240" w:lineRule="auto"/>
        <w:ind w:left="720"/>
        <w:rPr>
          <w:rFonts w:ascii="Times New Roman" w:hAnsi="Times New Roman" w:cs="Times New Roman"/>
          <w:sz w:val="23"/>
          <w:szCs w:val="23"/>
          <w:lang w:val="es-PE"/>
        </w:rPr>
      </w:pPr>
      <w:r w:rsidRPr="004A18D5">
        <w:rPr>
          <w:rFonts w:ascii="Times New Roman" w:eastAsia="Arial Unicode MS" w:hAnsi="Times New Roman" w:cs="Times New Roman"/>
          <w:b/>
          <w:bCs/>
          <w:color w:val="000000" w:themeColor="text1"/>
          <w:sz w:val="23"/>
          <w:szCs w:val="23"/>
          <w:lang w:val="es-PE"/>
        </w:rPr>
        <w:t xml:space="preserve">3. </w:t>
      </w:r>
      <w:proofErr w:type="spellStart"/>
      <w:r w:rsidRPr="004A18D5">
        <w:rPr>
          <w:rFonts w:ascii="Times New Roman" w:eastAsia="Arial Unicode MS" w:hAnsi="Times New Roman" w:cs="Times New Roman"/>
          <w:color w:val="A6A6A6" w:themeColor="background1" w:themeShade="A6"/>
          <w:sz w:val="23"/>
          <w:szCs w:val="23"/>
          <w:u w:val="single"/>
          <w:lang w:val="es-PE"/>
        </w:rPr>
        <w:t>tr</w:t>
      </w:r>
      <w:proofErr w:type="spellEnd"/>
      <w:r w:rsidRPr="004A18D5">
        <w:rPr>
          <w:rFonts w:ascii="Times New Roman" w:eastAsia="Arial Unicode MS" w:hAnsi="Times New Roman" w:cs="Times New Roman"/>
          <w:color w:val="A6A6A6" w:themeColor="background1" w:themeShade="A6"/>
          <w:sz w:val="23"/>
          <w:szCs w:val="23"/>
          <w:u w:val="single"/>
          <w:lang w:val="es-PE"/>
        </w:rPr>
        <w:t>.</w:t>
      </w:r>
      <w:r w:rsidRPr="004A18D5">
        <w:rPr>
          <w:rFonts w:ascii="Times New Roman" w:eastAsia="Arial Unicode MS" w:hAnsi="Times New Roman" w:cs="Times New Roman"/>
          <w:color w:val="000000" w:themeColor="text1"/>
          <w:sz w:val="23"/>
          <w:szCs w:val="23"/>
          <w:lang w:val="es-PE"/>
        </w:rPr>
        <w:t xml:space="preserve"> Pasar íntegramente la información contenida en un medio a otro. </w:t>
      </w:r>
      <w:r w:rsidRPr="004A18D5">
        <w:rPr>
          <w:rFonts w:ascii="Times New Roman" w:eastAsia="Arial Unicode MS" w:hAnsi="Times New Roman" w:cs="Times New Roman"/>
          <w:i/>
          <w:iCs/>
          <w:color w:val="5E0D5E"/>
          <w:sz w:val="23"/>
          <w:szCs w:val="23"/>
          <w:lang w:val="es-PE"/>
        </w:rPr>
        <w:t>Volcaron los datos en el fichero general.</w:t>
      </w:r>
    </w:p>
    <w:p w14:paraId="18CCDD68" w14:textId="6E03D5DE" w:rsidR="2C528CA3" w:rsidRPr="004A18D5" w:rsidRDefault="00DC0BE6" w:rsidP="00B93333">
      <w:pPr>
        <w:spacing w:line="240" w:lineRule="auto"/>
        <w:ind w:left="720"/>
        <w:rPr>
          <w:rFonts w:ascii="Times New Roman" w:eastAsia="Arial Unicode MS" w:hAnsi="Times New Roman" w:cs="Times New Roman"/>
          <w:i/>
          <w:iCs/>
          <w:color w:val="5E0D5E"/>
          <w:sz w:val="23"/>
          <w:szCs w:val="23"/>
          <w:u w:val="single"/>
          <w:lang w:val="es-PE"/>
        </w:rPr>
      </w:pPr>
      <w:r w:rsidRPr="004A18D5">
        <w:rPr>
          <w:rFonts w:ascii="Times New Roman" w:hAnsi="Times New Roman" w:cs="Times New Roman"/>
          <w:sz w:val="23"/>
          <w:szCs w:val="23"/>
          <w:lang w:val="es-PE"/>
        </w:rPr>
        <w:t xml:space="preserve">4. </w:t>
      </w:r>
      <w:r w:rsidR="750E833E" w:rsidRPr="004A18D5">
        <w:rPr>
          <w:rFonts w:ascii="Times New Roman" w:eastAsia="Arial Unicode MS" w:hAnsi="Times New Roman" w:cs="Times New Roman"/>
          <w:color w:val="0070C0"/>
          <w:sz w:val="23"/>
          <w:szCs w:val="23"/>
          <w:u w:val="single"/>
          <w:lang w:val="es-PE"/>
        </w:rPr>
        <w:t>intr.</w:t>
      </w:r>
      <w:r w:rsidR="750E833E" w:rsidRPr="004A18D5">
        <w:rPr>
          <w:rFonts w:ascii="Times New Roman" w:eastAsia="Arial Unicode MS" w:hAnsi="Times New Roman" w:cs="Times New Roman"/>
          <w:color w:val="000000" w:themeColor="text1"/>
          <w:sz w:val="23"/>
          <w:szCs w:val="23"/>
          <w:u w:val="single"/>
          <w:lang w:val="es-PE"/>
        </w:rPr>
        <w:t xml:space="preserve"> </w:t>
      </w:r>
      <w:r w:rsidR="750E833E" w:rsidRPr="004A18D5">
        <w:rPr>
          <w:rFonts w:ascii="Times New Roman" w:eastAsia="Arial Unicode MS" w:hAnsi="Times New Roman" w:cs="Times New Roman"/>
          <w:b/>
          <w:bCs/>
          <w:color w:val="000000" w:themeColor="text1"/>
          <w:sz w:val="23"/>
          <w:szCs w:val="23"/>
          <w:u w:val="single"/>
          <w:lang w:val="es-PE"/>
        </w:rPr>
        <w:t>Dicho de un objeto, especialmente de un vehículo: Inclinarse hasta quedar invertido o sobre un lado</w:t>
      </w:r>
      <w:r w:rsidR="750E833E" w:rsidRPr="004A18D5">
        <w:rPr>
          <w:rFonts w:ascii="Times New Roman" w:eastAsia="Arial Unicode MS" w:hAnsi="Times New Roman" w:cs="Times New Roman"/>
          <w:color w:val="000000" w:themeColor="text1"/>
          <w:sz w:val="23"/>
          <w:szCs w:val="23"/>
          <w:u w:val="single"/>
          <w:lang w:val="es-PE"/>
        </w:rPr>
        <w:t xml:space="preserve">. </w:t>
      </w:r>
      <w:r w:rsidR="750E833E" w:rsidRPr="004A18D5">
        <w:rPr>
          <w:rFonts w:ascii="Times New Roman" w:eastAsia="Arial Unicode MS" w:hAnsi="Times New Roman" w:cs="Times New Roman"/>
          <w:b/>
          <w:bCs/>
          <w:i/>
          <w:iCs/>
          <w:color w:val="5E0D5E"/>
          <w:sz w:val="23"/>
          <w:szCs w:val="23"/>
          <w:u w:val="single"/>
          <w:lang w:val="es-PE"/>
        </w:rPr>
        <w:t>El</w:t>
      </w:r>
      <w:r w:rsidR="00ED593E" w:rsidRPr="004A18D5">
        <w:rPr>
          <w:rFonts w:ascii="Times New Roman" w:eastAsia="Arial Unicode MS" w:hAnsi="Times New Roman" w:cs="Times New Roman"/>
          <w:b/>
          <w:bCs/>
          <w:i/>
          <w:iCs/>
          <w:color w:val="5E0D5E"/>
          <w:sz w:val="23"/>
          <w:szCs w:val="23"/>
          <w:u w:val="single"/>
          <w:lang w:val="es-PE"/>
        </w:rPr>
        <w:t xml:space="preserve"> </w:t>
      </w:r>
      <w:r w:rsidR="750E833E" w:rsidRPr="004A18D5">
        <w:rPr>
          <w:rFonts w:ascii="Times New Roman" w:eastAsia="Arial Unicode MS" w:hAnsi="Times New Roman" w:cs="Times New Roman"/>
          <w:b/>
          <w:bCs/>
          <w:i/>
          <w:iCs/>
          <w:color w:val="5E0D5E"/>
          <w:sz w:val="23"/>
          <w:szCs w:val="23"/>
          <w:u w:val="single"/>
          <w:lang w:val="es-PE"/>
        </w:rPr>
        <w:t>camión volcó en la curva</w:t>
      </w:r>
      <w:r w:rsidR="750E833E" w:rsidRPr="004A18D5">
        <w:rPr>
          <w:rFonts w:ascii="Times New Roman" w:eastAsia="Arial Unicode MS" w:hAnsi="Times New Roman" w:cs="Times New Roman"/>
          <w:i/>
          <w:iCs/>
          <w:color w:val="5E0D5E"/>
          <w:sz w:val="23"/>
          <w:szCs w:val="23"/>
          <w:u w:val="single"/>
          <w:lang w:val="es-PE"/>
        </w:rPr>
        <w:t>.</w:t>
      </w:r>
    </w:p>
    <w:p w14:paraId="16622D0E" w14:textId="612FF100" w:rsidR="2C528CA3" w:rsidRPr="004A18D5" w:rsidRDefault="750E833E" w:rsidP="00B93333">
      <w:pPr>
        <w:spacing w:line="240" w:lineRule="auto"/>
        <w:ind w:left="720"/>
        <w:rPr>
          <w:rFonts w:ascii="Times New Roman" w:hAnsi="Times New Roman" w:cs="Times New Roman"/>
          <w:sz w:val="23"/>
          <w:szCs w:val="23"/>
          <w:lang w:val="es-PE"/>
        </w:rPr>
      </w:pPr>
      <w:r w:rsidRPr="004A18D5">
        <w:rPr>
          <w:rFonts w:ascii="Times New Roman" w:eastAsia="Arial Unicode MS" w:hAnsi="Times New Roman" w:cs="Times New Roman"/>
          <w:b/>
          <w:bCs/>
          <w:color w:val="000000" w:themeColor="text1"/>
          <w:sz w:val="23"/>
          <w:szCs w:val="23"/>
          <w:lang w:val="es-PE"/>
        </w:rPr>
        <w:t xml:space="preserve">5. </w:t>
      </w:r>
      <w:proofErr w:type="spellStart"/>
      <w:r w:rsidRPr="004A18D5">
        <w:rPr>
          <w:rFonts w:ascii="Times New Roman" w:eastAsia="Arial Unicode MS" w:hAnsi="Times New Roman" w:cs="Times New Roman"/>
          <w:color w:val="0070C0"/>
          <w:sz w:val="23"/>
          <w:szCs w:val="23"/>
          <w:u w:val="single"/>
          <w:lang w:val="es-PE"/>
        </w:rPr>
        <w:t>prnl</w:t>
      </w:r>
      <w:proofErr w:type="spellEnd"/>
      <w:r w:rsidRPr="004A18D5">
        <w:rPr>
          <w:rFonts w:ascii="Times New Roman" w:eastAsia="Arial Unicode MS" w:hAnsi="Times New Roman" w:cs="Times New Roman"/>
          <w:color w:val="0070C0"/>
          <w:sz w:val="23"/>
          <w:szCs w:val="23"/>
          <w:u w:val="single"/>
          <w:lang w:val="es-PE"/>
        </w:rPr>
        <w:t>.</w:t>
      </w:r>
      <w:r w:rsidRPr="004A18D5">
        <w:rPr>
          <w:rFonts w:ascii="Times New Roman" w:eastAsia="Arial Unicode MS" w:hAnsi="Times New Roman" w:cs="Times New Roman"/>
          <w:color w:val="000000" w:themeColor="text1"/>
          <w:sz w:val="23"/>
          <w:szCs w:val="23"/>
          <w:lang w:val="es-PE"/>
        </w:rPr>
        <w:t xml:space="preserve"> Dicho de una persona: Inclinarse exageradamente o abalanzarse sobre algo o alguien. </w:t>
      </w:r>
      <w:r w:rsidRPr="004A18D5">
        <w:rPr>
          <w:rFonts w:ascii="Times New Roman" w:eastAsia="Arial Unicode MS" w:hAnsi="Times New Roman" w:cs="Times New Roman"/>
          <w:i/>
          <w:iCs/>
          <w:color w:val="5E0D5E"/>
          <w:sz w:val="23"/>
          <w:szCs w:val="23"/>
          <w:lang w:val="es-PE"/>
        </w:rPr>
        <w:t xml:space="preserve">El niño se </w:t>
      </w:r>
      <w:proofErr w:type="spellStart"/>
      <w:r w:rsidRPr="004A18D5">
        <w:rPr>
          <w:rFonts w:ascii="Times New Roman" w:eastAsia="Arial Unicode MS" w:hAnsi="Times New Roman" w:cs="Times New Roman"/>
          <w:i/>
          <w:iCs/>
          <w:color w:val="5E0D5E"/>
          <w:sz w:val="23"/>
          <w:szCs w:val="23"/>
          <w:lang w:val="es-PE"/>
        </w:rPr>
        <w:t>volcósobre</w:t>
      </w:r>
      <w:proofErr w:type="spellEnd"/>
      <w:r w:rsidRPr="004A18D5">
        <w:rPr>
          <w:rFonts w:ascii="Times New Roman" w:eastAsia="Arial Unicode MS" w:hAnsi="Times New Roman" w:cs="Times New Roman"/>
          <w:i/>
          <w:iCs/>
          <w:color w:val="5E0D5E"/>
          <w:sz w:val="23"/>
          <w:szCs w:val="23"/>
          <w:lang w:val="es-PE"/>
        </w:rPr>
        <w:t xml:space="preserve"> la mesa para alcanzar el salero.</w:t>
      </w:r>
    </w:p>
    <w:p w14:paraId="64024C8F" w14:textId="430D8DF1" w:rsidR="2C528CA3" w:rsidRPr="004A18D5" w:rsidRDefault="750E833E" w:rsidP="004A18D5">
      <w:pPr>
        <w:spacing w:after="0" w:line="240" w:lineRule="auto"/>
        <w:ind w:left="720"/>
        <w:rPr>
          <w:rFonts w:ascii="Times New Roman" w:hAnsi="Times New Roman" w:cs="Times New Roman"/>
          <w:sz w:val="23"/>
          <w:szCs w:val="23"/>
          <w:lang w:val="es-PE"/>
        </w:rPr>
      </w:pPr>
      <w:r w:rsidRPr="004A18D5">
        <w:rPr>
          <w:rFonts w:ascii="Times New Roman" w:eastAsia="Arial Unicode MS" w:hAnsi="Times New Roman" w:cs="Times New Roman"/>
          <w:b/>
          <w:bCs/>
          <w:color w:val="000000" w:themeColor="text1"/>
          <w:sz w:val="23"/>
          <w:szCs w:val="23"/>
          <w:lang w:val="es-PE"/>
        </w:rPr>
        <w:t xml:space="preserve">6. </w:t>
      </w:r>
      <w:proofErr w:type="spellStart"/>
      <w:r w:rsidRPr="004A18D5">
        <w:rPr>
          <w:rFonts w:ascii="Times New Roman" w:eastAsia="Arial Unicode MS" w:hAnsi="Times New Roman" w:cs="Times New Roman"/>
          <w:color w:val="A6A6A6" w:themeColor="background1" w:themeShade="A6"/>
          <w:sz w:val="23"/>
          <w:szCs w:val="23"/>
          <w:u w:val="single"/>
          <w:lang w:val="es-PE"/>
        </w:rPr>
        <w:t>prnl</w:t>
      </w:r>
      <w:proofErr w:type="spellEnd"/>
      <w:r w:rsidRPr="004A18D5">
        <w:rPr>
          <w:rFonts w:ascii="Times New Roman" w:eastAsia="Arial Unicode MS" w:hAnsi="Times New Roman" w:cs="Times New Roman"/>
          <w:color w:val="A6A6A6" w:themeColor="background1" w:themeShade="A6"/>
          <w:sz w:val="23"/>
          <w:szCs w:val="23"/>
          <w:u w:val="single"/>
          <w:lang w:val="es-PE"/>
        </w:rPr>
        <w:t>.</w:t>
      </w:r>
      <w:r w:rsidRPr="004A18D5">
        <w:rPr>
          <w:rFonts w:ascii="Times New Roman" w:eastAsia="Arial Unicode MS" w:hAnsi="Times New Roman" w:cs="Times New Roman"/>
          <w:color w:val="000000" w:themeColor="text1"/>
          <w:sz w:val="23"/>
          <w:szCs w:val="23"/>
          <w:lang w:val="es-PE"/>
        </w:rPr>
        <w:t xml:space="preserve"> Dicho de una persona: Poner en favor de otra o de un propósito todo cuanto puede, hasta excederse. </w:t>
      </w:r>
      <w:r w:rsidRPr="004A18D5">
        <w:rPr>
          <w:rFonts w:ascii="Times New Roman" w:eastAsia="Arial Unicode MS" w:hAnsi="Times New Roman" w:cs="Times New Roman"/>
          <w:i/>
          <w:iCs/>
          <w:color w:val="5E0D5E"/>
          <w:sz w:val="23"/>
          <w:szCs w:val="23"/>
          <w:lang w:val="es-PE"/>
        </w:rPr>
        <w:t xml:space="preserve">Se volcó </w:t>
      </w:r>
      <w:r w:rsidRPr="004A18D5">
        <w:rPr>
          <w:rFonts w:ascii="Times New Roman" w:eastAsia="Arial Unicode MS" w:hAnsi="Times New Roman" w:cs="Times New Roman"/>
          <w:i/>
          <w:iCs/>
          <w:caps/>
          <w:color w:val="5E0D5E"/>
          <w:sz w:val="23"/>
          <w:szCs w:val="23"/>
          <w:lang w:val="es-PE"/>
        </w:rPr>
        <w:t>CON</w:t>
      </w:r>
      <w:r w:rsidRPr="004A18D5">
        <w:rPr>
          <w:rFonts w:ascii="Times New Roman" w:eastAsia="Arial Unicode MS" w:hAnsi="Times New Roman" w:cs="Times New Roman"/>
          <w:i/>
          <w:iCs/>
          <w:color w:val="5E0D5E"/>
          <w:sz w:val="23"/>
          <w:szCs w:val="23"/>
          <w:lang w:val="es-PE"/>
        </w:rPr>
        <w:t xml:space="preserve"> nosotros cuando fuimos a visitarla.</w:t>
      </w:r>
    </w:p>
    <w:p w14:paraId="6A06A7FC" w14:textId="20C0ED4A" w:rsidR="2C528CA3" w:rsidRPr="004A18D5" w:rsidRDefault="750E833E" w:rsidP="00ED593E">
      <w:pPr>
        <w:spacing w:after="0" w:line="240" w:lineRule="auto"/>
        <w:ind w:left="720"/>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(el resaltado y subrayado es nuestro)  </w:t>
      </w:r>
    </w:p>
    <w:p w14:paraId="245BF199" w14:textId="77777777" w:rsidR="00ED593E" w:rsidRPr="004A18D5" w:rsidRDefault="00ED593E" w:rsidP="004A18D5">
      <w:pPr>
        <w:spacing w:after="0" w:line="240" w:lineRule="auto"/>
        <w:ind w:left="720"/>
        <w:jc w:val="both"/>
        <w:rPr>
          <w:rFonts w:ascii="Times New Roman" w:hAnsi="Times New Roman" w:cs="Times New Roman"/>
          <w:sz w:val="23"/>
          <w:szCs w:val="23"/>
          <w:lang w:val="es-PE"/>
        </w:rPr>
      </w:pPr>
    </w:p>
    <w:p w14:paraId="44E7685D" w14:textId="24EB54F1" w:rsidR="750E833E" w:rsidRPr="004A18D5" w:rsidRDefault="750E833E" w:rsidP="00ED593E">
      <w:pPr>
        <w:spacing w:after="0"/>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Teniendo en cuenta que la volcadura se refiere en este caso a un objeto, debe entenderse </w:t>
      </w:r>
      <w:r w:rsidR="00795331" w:rsidRPr="004A18D5">
        <w:rPr>
          <w:rFonts w:ascii="Times New Roman" w:hAnsi="Times New Roman" w:cs="Times New Roman"/>
          <w:sz w:val="23"/>
          <w:szCs w:val="23"/>
          <w:lang w:val="es-PE"/>
        </w:rPr>
        <w:t xml:space="preserve">el significado de la palabra “volcadura” bajo la acepción </w:t>
      </w:r>
      <w:r w:rsidR="00BA51C5" w:rsidRPr="004A18D5">
        <w:rPr>
          <w:rFonts w:ascii="Times New Roman" w:hAnsi="Times New Roman" w:cs="Times New Roman"/>
          <w:sz w:val="23"/>
          <w:szCs w:val="23"/>
          <w:lang w:val="es-PE"/>
        </w:rPr>
        <w:t xml:space="preserve">indicada en el numeral </w:t>
      </w:r>
      <w:r w:rsidRPr="004A18D5">
        <w:rPr>
          <w:rFonts w:ascii="Times New Roman" w:hAnsi="Times New Roman" w:cs="Times New Roman"/>
          <w:sz w:val="23"/>
          <w:szCs w:val="23"/>
          <w:lang w:val="es-PE"/>
        </w:rPr>
        <w:t>4 precedente, es decir</w:t>
      </w:r>
      <w:r w:rsidR="00BA51C5" w:rsidRPr="004A18D5">
        <w:rPr>
          <w:rFonts w:ascii="Times New Roman" w:hAnsi="Times New Roman" w:cs="Times New Roman"/>
          <w:sz w:val="23"/>
          <w:szCs w:val="23"/>
          <w:lang w:val="es-PE"/>
        </w:rPr>
        <w:t>,</w:t>
      </w:r>
      <w:r w:rsidRPr="004A18D5">
        <w:rPr>
          <w:rFonts w:ascii="Times New Roman" w:hAnsi="Times New Roman" w:cs="Times New Roman"/>
          <w:sz w:val="23"/>
          <w:szCs w:val="23"/>
          <w:lang w:val="es-PE"/>
        </w:rPr>
        <w:t xml:space="preserve"> no como una simple inclinación sino como la inclinación hasta quedar invertido sobre un lado, lo que conforme se descri</w:t>
      </w:r>
      <w:r w:rsidR="00840E6A" w:rsidRPr="004A18D5">
        <w:rPr>
          <w:rFonts w:ascii="Times New Roman" w:hAnsi="Times New Roman" w:cs="Times New Roman"/>
          <w:sz w:val="23"/>
          <w:szCs w:val="23"/>
          <w:lang w:val="es-PE"/>
        </w:rPr>
        <w:t>b</w:t>
      </w:r>
      <w:r w:rsidRPr="004A18D5">
        <w:rPr>
          <w:rFonts w:ascii="Times New Roman" w:hAnsi="Times New Roman" w:cs="Times New Roman"/>
          <w:sz w:val="23"/>
          <w:szCs w:val="23"/>
          <w:lang w:val="es-PE"/>
        </w:rPr>
        <w:t>e en los párrafos siguientes no ocurr</w:t>
      </w:r>
      <w:r w:rsidR="00840E6A" w:rsidRPr="004A18D5">
        <w:rPr>
          <w:rFonts w:ascii="Times New Roman" w:hAnsi="Times New Roman" w:cs="Times New Roman"/>
          <w:sz w:val="23"/>
          <w:szCs w:val="23"/>
          <w:lang w:val="es-PE"/>
        </w:rPr>
        <w:t>ió en el presente caso</w:t>
      </w:r>
      <w:r w:rsidRPr="004A18D5">
        <w:rPr>
          <w:rFonts w:ascii="Times New Roman" w:hAnsi="Times New Roman" w:cs="Times New Roman"/>
          <w:sz w:val="23"/>
          <w:szCs w:val="23"/>
          <w:lang w:val="es-PE"/>
        </w:rPr>
        <w:t>.</w:t>
      </w:r>
    </w:p>
    <w:p w14:paraId="41BFA08F" w14:textId="77777777" w:rsidR="00795331" w:rsidRPr="004A18D5" w:rsidRDefault="00795331" w:rsidP="004A18D5">
      <w:pPr>
        <w:spacing w:after="0"/>
        <w:jc w:val="both"/>
        <w:rPr>
          <w:rFonts w:ascii="Times New Roman" w:hAnsi="Times New Roman" w:cs="Times New Roman"/>
          <w:sz w:val="23"/>
          <w:szCs w:val="23"/>
          <w:lang w:val="es-PE"/>
        </w:rPr>
      </w:pPr>
    </w:p>
    <w:p w14:paraId="5A9E61B1" w14:textId="79C24146" w:rsidR="00C059B5" w:rsidRPr="004A18D5" w:rsidRDefault="001D72A6"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En efecto, s</w:t>
      </w:r>
      <w:r w:rsidR="00C059B5" w:rsidRPr="004A18D5">
        <w:rPr>
          <w:rFonts w:ascii="Times New Roman" w:hAnsi="Times New Roman" w:cs="Times New Roman"/>
          <w:sz w:val="23"/>
          <w:szCs w:val="23"/>
          <w:lang w:val="es-PE"/>
        </w:rPr>
        <w:t xml:space="preserve">e ha tenido a la vista el Informe Final del Ajustador, y en las fotos que </w:t>
      </w:r>
      <w:r w:rsidR="009A5953" w:rsidRPr="004A18D5">
        <w:rPr>
          <w:rFonts w:ascii="Times New Roman" w:hAnsi="Times New Roman" w:cs="Times New Roman"/>
          <w:sz w:val="23"/>
          <w:szCs w:val="23"/>
          <w:lang w:val="es-PE"/>
        </w:rPr>
        <w:t>incluye</w:t>
      </w:r>
      <w:r w:rsidR="00C059B5" w:rsidRPr="004A18D5">
        <w:rPr>
          <w:rFonts w:ascii="Times New Roman" w:hAnsi="Times New Roman" w:cs="Times New Roman"/>
          <w:sz w:val="23"/>
          <w:szCs w:val="23"/>
          <w:lang w:val="es-PE"/>
        </w:rPr>
        <w:t xml:space="preserve">, </w:t>
      </w:r>
      <w:r w:rsidR="00BF62AA" w:rsidRPr="004A18D5">
        <w:rPr>
          <w:rFonts w:ascii="Times New Roman" w:hAnsi="Times New Roman" w:cs="Times New Roman"/>
          <w:sz w:val="23"/>
          <w:szCs w:val="23"/>
          <w:lang w:val="es-PE"/>
        </w:rPr>
        <w:t xml:space="preserve">así como en las fotos ampliadas que ha presentado la aseguradora con fecha 21 de noviembre de 2019, </w:t>
      </w:r>
      <w:r w:rsidR="00C059B5" w:rsidRPr="004A18D5">
        <w:rPr>
          <w:rFonts w:ascii="Times New Roman" w:hAnsi="Times New Roman" w:cs="Times New Roman"/>
          <w:sz w:val="23"/>
          <w:szCs w:val="23"/>
          <w:lang w:val="es-PE"/>
        </w:rPr>
        <w:t xml:space="preserve">se aprecia claramente la cuneta, al contenedor inclinado hacia la </w:t>
      </w:r>
      <w:r w:rsidR="00FE5E7E" w:rsidRPr="004A18D5">
        <w:rPr>
          <w:rFonts w:ascii="Times New Roman" w:hAnsi="Times New Roman" w:cs="Times New Roman"/>
          <w:sz w:val="23"/>
          <w:szCs w:val="23"/>
          <w:lang w:val="es-PE"/>
        </w:rPr>
        <w:t>misma</w:t>
      </w:r>
      <w:r w:rsidR="00C059B5" w:rsidRPr="004A18D5">
        <w:rPr>
          <w:rFonts w:ascii="Times New Roman" w:hAnsi="Times New Roman" w:cs="Times New Roman"/>
          <w:sz w:val="23"/>
          <w:szCs w:val="23"/>
          <w:lang w:val="es-PE"/>
        </w:rPr>
        <w:t>, y particularmente figura una foto tomada al medio de transporte, donde se aprecia que éste no está inclinado hacia la cuneta</w:t>
      </w:r>
      <w:r w:rsidR="00D50BBE" w:rsidRPr="004A18D5">
        <w:rPr>
          <w:rFonts w:ascii="Times New Roman" w:hAnsi="Times New Roman" w:cs="Times New Roman"/>
          <w:sz w:val="23"/>
          <w:szCs w:val="23"/>
          <w:lang w:val="es-PE"/>
        </w:rPr>
        <w:t>, sino que fue el contenedor el que se deslizó hacia la misma</w:t>
      </w:r>
      <w:r w:rsidR="00C059B5" w:rsidRPr="004A18D5">
        <w:rPr>
          <w:rFonts w:ascii="Times New Roman" w:hAnsi="Times New Roman" w:cs="Times New Roman"/>
          <w:sz w:val="23"/>
          <w:szCs w:val="23"/>
          <w:lang w:val="es-PE"/>
        </w:rPr>
        <w:t xml:space="preserve">. </w:t>
      </w:r>
      <w:r w:rsidR="008E57F6" w:rsidRPr="004A18D5">
        <w:rPr>
          <w:rFonts w:ascii="Times New Roman" w:hAnsi="Times New Roman" w:cs="Times New Roman"/>
          <w:sz w:val="23"/>
          <w:szCs w:val="23"/>
          <w:lang w:val="es-PE"/>
        </w:rPr>
        <w:t xml:space="preserve">Sobre este aspecto la aseguradora precisa </w:t>
      </w:r>
      <w:r w:rsidR="005C6CF1" w:rsidRPr="004A18D5">
        <w:rPr>
          <w:rFonts w:ascii="Times New Roman" w:hAnsi="Times New Roman" w:cs="Times New Roman"/>
          <w:sz w:val="23"/>
          <w:szCs w:val="23"/>
          <w:lang w:val="es-PE"/>
        </w:rPr>
        <w:t>en su escrito ampliatorio que</w:t>
      </w:r>
      <w:r w:rsidR="00F33FC7" w:rsidRPr="004A18D5">
        <w:rPr>
          <w:rFonts w:ascii="Times New Roman" w:hAnsi="Times New Roman" w:cs="Times New Roman"/>
          <w:sz w:val="23"/>
          <w:szCs w:val="23"/>
          <w:lang w:val="es-PE"/>
        </w:rPr>
        <w:t xml:space="preserve"> </w:t>
      </w:r>
      <w:r w:rsidR="00F33FC7" w:rsidRPr="004A18D5">
        <w:rPr>
          <w:rFonts w:ascii="Times New Roman" w:hAnsi="Times New Roman" w:cs="Times New Roman"/>
          <w:i/>
          <w:iCs/>
          <w:sz w:val="23"/>
          <w:szCs w:val="23"/>
          <w:lang w:val="es-PE"/>
        </w:rPr>
        <w:t xml:space="preserve">“el vehículo </w:t>
      </w:r>
      <w:r w:rsidR="00F46254" w:rsidRPr="004A18D5">
        <w:rPr>
          <w:rFonts w:ascii="Times New Roman" w:hAnsi="Times New Roman" w:cs="Times New Roman"/>
          <w:i/>
          <w:iCs/>
          <w:sz w:val="23"/>
          <w:szCs w:val="23"/>
          <w:lang w:val="es-PE"/>
        </w:rPr>
        <w:t>en ningún momento sufrió ningún tipo de daño, puesto que el accidente se debió a que este introdujo la rueda delantera derecha a la cuenta de la vía y fue al momento de salir de esta que el contenedor se cayó</w:t>
      </w:r>
      <w:r w:rsidR="00C46681" w:rsidRPr="004A18D5">
        <w:rPr>
          <w:rFonts w:ascii="Times New Roman" w:hAnsi="Times New Roman" w:cs="Times New Roman"/>
          <w:i/>
          <w:iCs/>
          <w:sz w:val="23"/>
          <w:szCs w:val="23"/>
          <w:lang w:val="es-PE"/>
        </w:rPr>
        <w:t xml:space="preserve">. En consecuencia, queda claro que </w:t>
      </w:r>
      <w:r w:rsidR="005C6CF1" w:rsidRPr="004A18D5">
        <w:rPr>
          <w:rFonts w:ascii="Times New Roman" w:hAnsi="Times New Roman" w:cs="Times New Roman"/>
          <w:i/>
          <w:iCs/>
          <w:sz w:val="23"/>
          <w:szCs w:val="23"/>
          <w:lang w:val="es-PE"/>
        </w:rPr>
        <w:t xml:space="preserve">la pérdida de la carga asegurada no obedeció a un accidente al medio de transporte, sino al hecho, como la ha manifestado el </w:t>
      </w:r>
      <w:r w:rsidR="00DD2CF4" w:rsidRPr="004A18D5">
        <w:rPr>
          <w:rFonts w:ascii="Times New Roman" w:hAnsi="Times New Roman" w:cs="Times New Roman"/>
          <w:i/>
          <w:iCs/>
          <w:sz w:val="23"/>
          <w:szCs w:val="23"/>
          <w:lang w:val="es-PE"/>
        </w:rPr>
        <w:t xml:space="preserve">propio conductor, de la maniobra de este al entrar y salir de la cuneta, como </w:t>
      </w:r>
      <w:r w:rsidR="2C528CA3" w:rsidRPr="004A18D5">
        <w:rPr>
          <w:rFonts w:ascii="Times New Roman" w:hAnsi="Times New Roman" w:cs="Times New Roman"/>
          <w:i/>
          <w:iCs/>
          <w:sz w:val="23"/>
          <w:szCs w:val="23"/>
          <w:lang w:val="es-PE"/>
        </w:rPr>
        <w:t>consecuencia</w:t>
      </w:r>
      <w:r w:rsidR="00DD2CF4" w:rsidRPr="004A18D5">
        <w:rPr>
          <w:rFonts w:ascii="Times New Roman" w:hAnsi="Times New Roman" w:cs="Times New Roman"/>
          <w:i/>
          <w:iCs/>
          <w:sz w:val="23"/>
          <w:szCs w:val="23"/>
          <w:lang w:val="es-PE"/>
        </w:rPr>
        <w:t xml:space="preserve"> de este accionar, la carga cae el suelo, generándose así los daños”</w:t>
      </w:r>
      <w:r w:rsidR="00C46681" w:rsidRPr="004A18D5">
        <w:rPr>
          <w:rFonts w:ascii="Times New Roman" w:hAnsi="Times New Roman" w:cs="Times New Roman"/>
          <w:sz w:val="23"/>
          <w:szCs w:val="23"/>
          <w:lang w:val="es-PE"/>
        </w:rPr>
        <w:t>; opinión que a la luz de las fotos y pruebas presentadas est</w:t>
      </w:r>
      <w:r w:rsidR="00C4105D" w:rsidRPr="004A18D5">
        <w:rPr>
          <w:rFonts w:ascii="Times New Roman" w:hAnsi="Times New Roman" w:cs="Times New Roman"/>
          <w:sz w:val="23"/>
          <w:szCs w:val="23"/>
          <w:lang w:val="es-PE"/>
        </w:rPr>
        <w:t xml:space="preserve">a Defensoría </w:t>
      </w:r>
      <w:r w:rsidR="00C46681" w:rsidRPr="004A18D5">
        <w:rPr>
          <w:rFonts w:ascii="Times New Roman" w:hAnsi="Times New Roman" w:cs="Times New Roman"/>
          <w:sz w:val="23"/>
          <w:szCs w:val="23"/>
          <w:lang w:val="es-PE"/>
        </w:rPr>
        <w:t xml:space="preserve">comparte. </w:t>
      </w:r>
      <w:r w:rsidR="00C059B5" w:rsidRPr="004A18D5">
        <w:rPr>
          <w:rFonts w:ascii="Times New Roman" w:hAnsi="Times New Roman" w:cs="Times New Roman"/>
          <w:sz w:val="23"/>
          <w:szCs w:val="23"/>
          <w:lang w:val="es-PE"/>
        </w:rPr>
        <w:t>Por lo tanto</w:t>
      </w:r>
      <w:r w:rsidR="008D1B79" w:rsidRPr="004A18D5">
        <w:rPr>
          <w:rFonts w:ascii="Times New Roman" w:hAnsi="Times New Roman" w:cs="Times New Roman"/>
          <w:sz w:val="23"/>
          <w:szCs w:val="23"/>
          <w:lang w:val="es-PE"/>
        </w:rPr>
        <w:t>,</w:t>
      </w:r>
      <w:r w:rsidR="00C059B5" w:rsidRPr="004A18D5">
        <w:rPr>
          <w:rFonts w:ascii="Times New Roman" w:hAnsi="Times New Roman" w:cs="Times New Roman"/>
          <w:sz w:val="23"/>
          <w:szCs w:val="23"/>
          <w:lang w:val="es-PE"/>
        </w:rPr>
        <w:t xml:space="preserve"> es claro para este colegiado, que el medio de transporte no sufrió una volcadura, ni un desbarrancamiento ni alguno de los supuestos de cobertura cubiertos, siendo que en este caso por la maniobra evasiva fue únicamente el contenedor el que se deslizó y cayó hacia la cuenta.</w:t>
      </w:r>
    </w:p>
    <w:p w14:paraId="0916A456" w14:textId="6EC268E4" w:rsidR="00C059B5" w:rsidRPr="004A18D5" w:rsidRDefault="00C059B5"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Siendo por tanto, esta una póliza de riesgos enumerados, no corresponde otorgar cobertura cuando no se ha producido alguno de</w:t>
      </w:r>
      <w:r w:rsidR="008D1B79" w:rsidRPr="004A18D5">
        <w:rPr>
          <w:rFonts w:ascii="Times New Roman" w:hAnsi="Times New Roman" w:cs="Times New Roman"/>
          <w:sz w:val="23"/>
          <w:szCs w:val="23"/>
          <w:lang w:val="es-PE"/>
        </w:rPr>
        <w:t xml:space="preserve"> los riesgos cubiertos.</w:t>
      </w:r>
    </w:p>
    <w:p w14:paraId="44AB3356" w14:textId="4D9632A2" w:rsidR="00724C68" w:rsidRPr="004A18D5" w:rsidRDefault="008D1B79"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S</w:t>
      </w:r>
      <w:r w:rsidR="00C059B5" w:rsidRPr="004A18D5">
        <w:rPr>
          <w:rFonts w:ascii="Times New Roman" w:hAnsi="Times New Roman" w:cs="Times New Roman"/>
          <w:sz w:val="23"/>
          <w:szCs w:val="23"/>
          <w:lang w:val="es-PE"/>
        </w:rPr>
        <w:t xml:space="preserve">in perjuicio de ello, </w:t>
      </w:r>
      <w:r w:rsidRPr="004A18D5">
        <w:rPr>
          <w:rFonts w:ascii="Times New Roman" w:hAnsi="Times New Roman" w:cs="Times New Roman"/>
          <w:sz w:val="23"/>
          <w:szCs w:val="23"/>
          <w:lang w:val="es-PE"/>
        </w:rPr>
        <w:t xml:space="preserve">la aseguradora señala que </w:t>
      </w:r>
      <w:r w:rsidR="00C059B5" w:rsidRPr="004A18D5">
        <w:rPr>
          <w:rFonts w:ascii="Times New Roman" w:hAnsi="Times New Roman" w:cs="Times New Roman"/>
          <w:sz w:val="23"/>
          <w:szCs w:val="23"/>
          <w:lang w:val="es-PE"/>
        </w:rPr>
        <w:t>en este caso se habría incumplido con la condición especial establecida en la póliza referid</w:t>
      </w:r>
      <w:r w:rsidRPr="004A18D5">
        <w:rPr>
          <w:rFonts w:ascii="Times New Roman" w:hAnsi="Times New Roman" w:cs="Times New Roman"/>
          <w:sz w:val="23"/>
          <w:szCs w:val="23"/>
          <w:lang w:val="es-PE"/>
        </w:rPr>
        <w:t>a</w:t>
      </w:r>
      <w:r w:rsidR="00C059B5" w:rsidRPr="004A18D5">
        <w:rPr>
          <w:rFonts w:ascii="Times New Roman" w:hAnsi="Times New Roman" w:cs="Times New Roman"/>
          <w:sz w:val="23"/>
          <w:szCs w:val="23"/>
          <w:lang w:val="es-PE"/>
        </w:rPr>
        <w:t xml:space="preserve"> al tiempo de conducci</w:t>
      </w:r>
      <w:r w:rsidR="00724C68" w:rsidRPr="004A18D5">
        <w:rPr>
          <w:rFonts w:ascii="Times New Roman" w:hAnsi="Times New Roman" w:cs="Times New Roman"/>
          <w:sz w:val="23"/>
          <w:szCs w:val="23"/>
          <w:lang w:val="es-PE"/>
        </w:rPr>
        <w:t xml:space="preserve">ón máximo en forma continua, lo que aún en el caso que se hubiera producido un riesgo cubierto hubiera determinado la pérdida de la cobertura de seguro. </w:t>
      </w:r>
      <w:r w:rsidRPr="004A18D5">
        <w:rPr>
          <w:rFonts w:ascii="Times New Roman" w:hAnsi="Times New Roman" w:cs="Times New Roman"/>
          <w:sz w:val="23"/>
          <w:szCs w:val="23"/>
          <w:lang w:val="es-PE"/>
        </w:rPr>
        <w:t>Este h</w:t>
      </w:r>
      <w:r w:rsidR="00724C68" w:rsidRPr="004A18D5">
        <w:rPr>
          <w:rFonts w:ascii="Times New Roman" w:hAnsi="Times New Roman" w:cs="Times New Roman"/>
          <w:sz w:val="23"/>
          <w:szCs w:val="23"/>
          <w:lang w:val="es-PE"/>
        </w:rPr>
        <w:t>echo no ha sido negado por la reclamante quien únicamente se ha limitado a señalar que dicha carga no guarda relación con el siniestro. Al respecto, carece de relevancia pronunciarnos sobre dicho aspecto por cuanto es claro que no se ha producido el riesgo previsto en la póliza para que se configure el siniestro objeto de cobertura.</w:t>
      </w:r>
    </w:p>
    <w:p w14:paraId="782A438B" w14:textId="7D85FC99" w:rsidR="00F70046" w:rsidRPr="004A18D5" w:rsidRDefault="00F70046" w:rsidP="00857B9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 xml:space="preserve">De otro lado, la reclamante sostiene que en este caso </w:t>
      </w:r>
      <w:r w:rsidR="00752D13" w:rsidRPr="004A18D5">
        <w:rPr>
          <w:rFonts w:ascii="Times New Roman" w:hAnsi="Times New Roman" w:cs="Times New Roman"/>
          <w:sz w:val="23"/>
          <w:szCs w:val="23"/>
          <w:lang w:val="es-PE"/>
        </w:rPr>
        <w:t xml:space="preserve">el asegurador participó en la liquidación del siniestro y por tanto resulta aplicable el artículo IV, inciso Cuarto del título Preliminar de la </w:t>
      </w:r>
      <w:r w:rsidR="00752D13" w:rsidRPr="004A18D5">
        <w:rPr>
          <w:rFonts w:ascii="Times New Roman" w:hAnsi="Times New Roman" w:cs="Times New Roman"/>
          <w:sz w:val="23"/>
          <w:szCs w:val="23"/>
          <w:lang w:val="es-PE"/>
        </w:rPr>
        <w:lastRenderedPageBreak/>
        <w:t>Ley del Contrato de Seguro que señala que ello implica su renuncia a invocar causales de liberación. Al igual que en el caso anterior,</w:t>
      </w:r>
      <w:r w:rsidR="00993382" w:rsidRPr="004A18D5">
        <w:rPr>
          <w:rFonts w:ascii="Times New Roman" w:hAnsi="Times New Roman" w:cs="Times New Roman"/>
          <w:sz w:val="23"/>
          <w:szCs w:val="23"/>
          <w:lang w:val="es-PE"/>
        </w:rPr>
        <w:t xml:space="preserve"> no estamos ante un supuesto en el cual el rechazo se produce como consecuencia de una causal de exclusión o </w:t>
      </w:r>
      <w:r w:rsidR="00E7273D" w:rsidRPr="004A18D5">
        <w:rPr>
          <w:rFonts w:ascii="Times New Roman" w:hAnsi="Times New Roman" w:cs="Times New Roman"/>
          <w:sz w:val="23"/>
          <w:szCs w:val="23"/>
          <w:lang w:val="es-PE"/>
        </w:rPr>
        <w:t xml:space="preserve">se basa fundamentalmente en </w:t>
      </w:r>
      <w:r w:rsidR="00993382" w:rsidRPr="004A18D5">
        <w:rPr>
          <w:rFonts w:ascii="Times New Roman" w:hAnsi="Times New Roman" w:cs="Times New Roman"/>
          <w:sz w:val="23"/>
          <w:szCs w:val="23"/>
          <w:lang w:val="es-PE"/>
        </w:rPr>
        <w:t>el incumplimiento de una carga</w:t>
      </w:r>
      <w:r w:rsidR="00E62B89" w:rsidRPr="004A18D5">
        <w:rPr>
          <w:rFonts w:ascii="Times New Roman" w:hAnsi="Times New Roman" w:cs="Times New Roman"/>
          <w:sz w:val="23"/>
          <w:szCs w:val="23"/>
          <w:lang w:val="es-PE"/>
        </w:rPr>
        <w:t xml:space="preserve"> o condición de garantía</w:t>
      </w:r>
      <w:r w:rsidR="00993382" w:rsidRPr="004A18D5">
        <w:rPr>
          <w:rFonts w:ascii="Times New Roman" w:hAnsi="Times New Roman" w:cs="Times New Roman"/>
          <w:sz w:val="23"/>
          <w:szCs w:val="23"/>
          <w:lang w:val="es-PE"/>
        </w:rPr>
        <w:t xml:space="preserve">, sino ante un supuesto en el cual no se ha producido un riesgo amparado por la póliza. La norma citada por la reclamante hace referencia a </w:t>
      </w:r>
      <w:r w:rsidR="00EC4344" w:rsidRPr="004A18D5">
        <w:rPr>
          <w:rFonts w:ascii="Times New Roman" w:hAnsi="Times New Roman" w:cs="Times New Roman"/>
          <w:sz w:val="23"/>
          <w:szCs w:val="23"/>
          <w:lang w:val="es-PE"/>
        </w:rPr>
        <w:t xml:space="preserve">causales de liberación que solo operan cuando se ha producido un riesgo cubierto, lo que no ocurre en este caso. Sin perjuicio </w:t>
      </w:r>
      <w:r w:rsidR="00EF31BB" w:rsidRPr="004A18D5">
        <w:rPr>
          <w:rFonts w:ascii="Times New Roman" w:hAnsi="Times New Roman" w:cs="Times New Roman"/>
          <w:sz w:val="23"/>
          <w:szCs w:val="23"/>
          <w:lang w:val="es-PE"/>
        </w:rPr>
        <w:t xml:space="preserve">de ello, la aseguradora sostiene que en este caso no hubo una participación en el proceso de liquidación </w:t>
      </w:r>
      <w:r w:rsidR="0059108E" w:rsidRPr="004A18D5">
        <w:rPr>
          <w:rFonts w:ascii="Times New Roman" w:hAnsi="Times New Roman" w:cs="Times New Roman"/>
          <w:sz w:val="23"/>
          <w:szCs w:val="23"/>
          <w:lang w:val="es-PE"/>
        </w:rPr>
        <w:t xml:space="preserve">sino la </w:t>
      </w:r>
      <w:r w:rsidR="00276541" w:rsidRPr="004A18D5">
        <w:rPr>
          <w:rFonts w:ascii="Times New Roman" w:hAnsi="Times New Roman" w:cs="Times New Roman"/>
          <w:sz w:val="23"/>
          <w:szCs w:val="23"/>
          <w:lang w:val="es-PE"/>
        </w:rPr>
        <w:t xml:space="preserve">realización del salvamento que es un hecho distinto, análisis que este colegiado comparte. </w:t>
      </w:r>
    </w:p>
    <w:p w14:paraId="1C6F0FBD" w14:textId="2C4F1D42" w:rsidR="00445372" w:rsidRPr="004A18D5" w:rsidRDefault="00724C68" w:rsidP="00724C68">
      <w:pPr>
        <w:tabs>
          <w:tab w:val="left" w:pos="2160"/>
        </w:tabs>
        <w:jc w:val="both"/>
        <w:rPr>
          <w:rFonts w:ascii="Times New Roman" w:hAnsi="Times New Roman" w:cs="Times New Roman"/>
          <w:sz w:val="23"/>
          <w:szCs w:val="23"/>
          <w:lang w:val="es-PE"/>
        </w:rPr>
      </w:pPr>
      <w:r w:rsidRPr="004A18D5">
        <w:rPr>
          <w:rFonts w:ascii="Times New Roman" w:hAnsi="Times New Roman" w:cs="Times New Roman"/>
          <w:sz w:val="23"/>
          <w:szCs w:val="23"/>
          <w:lang w:val="es-PE"/>
        </w:rPr>
        <w:t>Finalmente, l</w:t>
      </w:r>
      <w:r w:rsidR="00913BE6" w:rsidRPr="004A18D5">
        <w:rPr>
          <w:rFonts w:ascii="Times New Roman" w:hAnsi="Times New Roman" w:cs="Times New Roman"/>
          <w:sz w:val="23"/>
          <w:szCs w:val="23"/>
          <w:lang w:val="es-PE"/>
        </w:rPr>
        <w:t>a</w:t>
      </w:r>
      <w:r w:rsidRPr="004A18D5">
        <w:rPr>
          <w:rFonts w:ascii="Times New Roman" w:hAnsi="Times New Roman" w:cs="Times New Roman"/>
          <w:sz w:val="23"/>
          <w:szCs w:val="23"/>
          <w:lang w:val="es-PE"/>
        </w:rPr>
        <w:t xml:space="preserve"> reclamante sostiene que en este caso se habría producido la figura de siniestro consentido. </w:t>
      </w:r>
    </w:p>
    <w:p w14:paraId="546D6205" w14:textId="77777777" w:rsidR="007E0151" w:rsidRPr="004A18D5" w:rsidRDefault="00724C68" w:rsidP="00724C68">
      <w:pPr>
        <w:tabs>
          <w:tab w:val="left" w:pos="2160"/>
        </w:tabs>
        <w:jc w:val="both"/>
        <w:rPr>
          <w:rFonts w:ascii="Times New Roman" w:eastAsia="Times New Roman" w:hAnsi="Times New Roman" w:cs="Times New Roman"/>
          <w:bCs/>
          <w:sz w:val="23"/>
          <w:szCs w:val="23"/>
          <w:lang w:val="es-MX" w:eastAsia="ar-SA"/>
        </w:rPr>
      </w:pPr>
      <w:r w:rsidRPr="004A18D5">
        <w:rPr>
          <w:rFonts w:ascii="Times New Roman" w:hAnsi="Times New Roman" w:cs="Times New Roman"/>
          <w:sz w:val="23"/>
          <w:szCs w:val="23"/>
          <w:lang w:val="es-PE"/>
        </w:rPr>
        <w:t xml:space="preserve">Al respecto, </w:t>
      </w:r>
      <w:r w:rsidRPr="004A18D5">
        <w:rPr>
          <w:rFonts w:ascii="Times New Roman" w:eastAsia="Times New Roman" w:hAnsi="Times New Roman" w:cs="Times New Roman"/>
          <w:bCs/>
          <w:sz w:val="23"/>
          <w:szCs w:val="23"/>
          <w:lang w:val="es-MX" w:eastAsia="ar-SA"/>
        </w:rPr>
        <w:t xml:space="preserve">siendo que a través de la presente resolución se concluye que no se ha acreditado la ocurrencia del siniestro, en tanto no se ha producido un siniestro cubierto por la póliza, dicha figura ya no resulta aplicable a este caso. </w:t>
      </w:r>
    </w:p>
    <w:p w14:paraId="76DD37A4" w14:textId="267AE9F0" w:rsidR="00724C68" w:rsidRPr="004A18D5" w:rsidRDefault="00724C68" w:rsidP="00724C68">
      <w:pPr>
        <w:tabs>
          <w:tab w:val="left" w:pos="2160"/>
        </w:tabs>
        <w:jc w:val="both"/>
        <w:rPr>
          <w:rFonts w:ascii="Times New Roman" w:eastAsia="Times New Roman" w:hAnsi="Times New Roman" w:cs="Times New Roman"/>
          <w:bCs/>
          <w:sz w:val="23"/>
          <w:szCs w:val="23"/>
          <w:lang w:val="es-MX" w:eastAsia="ar-SA"/>
        </w:rPr>
      </w:pPr>
      <w:r w:rsidRPr="004A18D5">
        <w:rPr>
          <w:rFonts w:ascii="Times New Roman" w:eastAsia="Times New Roman" w:hAnsi="Times New Roman" w:cs="Times New Roman"/>
          <w:bCs/>
          <w:sz w:val="23"/>
          <w:szCs w:val="23"/>
          <w:lang w:val="es-MX" w:eastAsia="ar-SA"/>
        </w:rPr>
        <w:t>En efecto, la figura del siniestro consentido presupone la existencia misma de un siniestro, así como presupone la existencia de un contrato de seguro válido y vigente. Partiendo de dichos supuestos, la compañía dispone de un plazo de 30 días de presentada toda la documentación para pronunciarse sobre la cobertura reclamada, cuando no existe convenio de ajuste; de modo tal que si pretende invocar alguna causal de exclusión, el incumplimiento de alguna carga u otro supuesto que libere a la aseguradora de su obligación, la aseguradora debe invocarla dentro del plazo de 30 días que la ley le otorga, pues vencido el mismo se da por aceptado el siniestro en las condiciones previstas por ley. No obstante, ello no ocurre cuando el contrato es nulo, se reclama una cobertura inexistente, o cuando se concluye  que el siniestro no se produjo, pues no se puede aplicar la consecuencia de la norma (el pago de un siniestro) a un supuesto no cubierto por la póliza. En estos casos, la demora en la atención de un reclamo, sería</w:t>
      </w:r>
      <w:r w:rsidR="004F4E7F" w:rsidRPr="004A18D5">
        <w:rPr>
          <w:rFonts w:ascii="Times New Roman" w:eastAsia="Times New Roman" w:hAnsi="Times New Roman" w:cs="Times New Roman"/>
          <w:bCs/>
          <w:sz w:val="23"/>
          <w:szCs w:val="23"/>
          <w:lang w:val="es-MX" w:eastAsia="ar-SA"/>
        </w:rPr>
        <w:t xml:space="preserve"> -de haberse producido-</w:t>
      </w:r>
      <w:r w:rsidRPr="004A18D5">
        <w:rPr>
          <w:rFonts w:ascii="Times New Roman" w:eastAsia="Times New Roman" w:hAnsi="Times New Roman" w:cs="Times New Roman"/>
          <w:bCs/>
          <w:sz w:val="23"/>
          <w:szCs w:val="23"/>
          <w:lang w:val="es-MX" w:eastAsia="ar-SA"/>
        </w:rPr>
        <w:t xml:space="preserve"> un aspecto de idoneidad de servicio, pero no podría determinar el otorgamiento de una cobertura, pues para que ello ocurra debe haber existido previamente un </w:t>
      </w:r>
      <w:r w:rsidR="004F4E7F" w:rsidRPr="004A18D5">
        <w:rPr>
          <w:rFonts w:ascii="Times New Roman" w:eastAsia="Times New Roman" w:hAnsi="Times New Roman" w:cs="Times New Roman"/>
          <w:bCs/>
          <w:sz w:val="23"/>
          <w:szCs w:val="23"/>
          <w:lang w:val="es-MX" w:eastAsia="ar-SA"/>
        </w:rPr>
        <w:t xml:space="preserve">riesgo asegurado por la póliza. </w:t>
      </w:r>
      <w:r w:rsidRPr="004A18D5">
        <w:rPr>
          <w:rFonts w:ascii="Times New Roman" w:eastAsia="Times New Roman" w:hAnsi="Times New Roman" w:cs="Times New Roman"/>
          <w:bCs/>
          <w:sz w:val="23"/>
          <w:szCs w:val="23"/>
          <w:lang w:val="es-MX" w:eastAsia="ar-SA"/>
        </w:rPr>
        <w:t xml:space="preserve">La no aplicación de la figura del siniestro consentido en dichos supuestos es un aspecto reconocido por esta Defensoría en reiterados precedentes. </w:t>
      </w:r>
    </w:p>
    <w:p w14:paraId="1BED8E37" w14:textId="7FD33C61" w:rsidR="009A4175" w:rsidRPr="004A18D5" w:rsidRDefault="004F4E7F" w:rsidP="009A4175">
      <w:pPr>
        <w:tabs>
          <w:tab w:val="left" w:pos="2160"/>
        </w:tabs>
        <w:jc w:val="both"/>
        <w:rPr>
          <w:rFonts w:ascii="Times New Roman" w:hAnsi="Times New Roman" w:cs="Times New Roman"/>
          <w:sz w:val="23"/>
          <w:szCs w:val="23"/>
          <w:lang w:val="es-419"/>
        </w:rPr>
      </w:pPr>
      <w:r w:rsidRPr="004A18D5">
        <w:rPr>
          <w:rFonts w:ascii="Times New Roman" w:hAnsi="Times New Roman" w:cs="Times New Roman"/>
          <w:sz w:val="23"/>
          <w:szCs w:val="23"/>
          <w:lang w:val="es-MX"/>
        </w:rPr>
        <w:t>Sin perjuicio de lo expuesto, este colegiado tiene a bien señalar</w:t>
      </w:r>
      <w:r w:rsidR="00EC0C33" w:rsidRPr="004A18D5">
        <w:rPr>
          <w:rFonts w:ascii="Times New Roman" w:hAnsi="Times New Roman" w:cs="Times New Roman"/>
          <w:sz w:val="23"/>
          <w:szCs w:val="23"/>
          <w:lang w:val="es-MX"/>
        </w:rPr>
        <w:t xml:space="preserve"> </w:t>
      </w:r>
      <w:r w:rsidR="009166EE" w:rsidRPr="004A18D5">
        <w:rPr>
          <w:rFonts w:ascii="Times New Roman" w:hAnsi="Times New Roman" w:cs="Times New Roman"/>
          <w:sz w:val="23"/>
          <w:szCs w:val="23"/>
          <w:lang w:val="es-MX"/>
        </w:rPr>
        <w:t>-</w:t>
      </w:r>
      <w:r w:rsidR="00EC0C33" w:rsidRPr="004A18D5">
        <w:rPr>
          <w:rFonts w:ascii="Times New Roman" w:hAnsi="Times New Roman" w:cs="Times New Roman"/>
          <w:sz w:val="23"/>
          <w:szCs w:val="23"/>
          <w:lang w:val="es-MX"/>
        </w:rPr>
        <w:t>de modo general</w:t>
      </w:r>
      <w:r w:rsidR="009166EE" w:rsidRPr="004A18D5">
        <w:rPr>
          <w:rFonts w:ascii="Times New Roman" w:hAnsi="Times New Roman" w:cs="Times New Roman"/>
          <w:sz w:val="23"/>
          <w:szCs w:val="23"/>
          <w:lang w:val="es-MX"/>
        </w:rPr>
        <w:t>-</w:t>
      </w:r>
      <w:r w:rsidRPr="004A18D5">
        <w:rPr>
          <w:rFonts w:ascii="Times New Roman" w:hAnsi="Times New Roman" w:cs="Times New Roman"/>
          <w:sz w:val="23"/>
          <w:szCs w:val="23"/>
          <w:lang w:val="es-MX"/>
        </w:rPr>
        <w:t xml:space="preserve"> </w:t>
      </w:r>
      <w:r w:rsidR="009A4175" w:rsidRPr="004A18D5">
        <w:rPr>
          <w:rFonts w:ascii="Times New Roman" w:hAnsi="Times New Roman" w:cs="Times New Roman"/>
          <w:sz w:val="23"/>
          <w:szCs w:val="23"/>
          <w:lang w:val="es-419"/>
        </w:rPr>
        <w:t xml:space="preserve">que la aseguradora cuenta con diez (10) posteriores a la emisión del informe del ajustador para pronunciarse sobre el rechazo de cobertura, conforme a lo previsto en la ley, </w:t>
      </w:r>
      <w:r w:rsidR="002A525A" w:rsidRPr="004A18D5">
        <w:rPr>
          <w:rFonts w:ascii="Times New Roman" w:hAnsi="Times New Roman" w:cs="Times New Roman"/>
          <w:sz w:val="23"/>
          <w:szCs w:val="23"/>
          <w:lang w:val="es-419"/>
        </w:rPr>
        <w:t>pero d</w:t>
      </w:r>
      <w:r w:rsidR="009A4175" w:rsidRPr="004A18D5">
        <w:rPr>
          <w:rFonts w:ascii="Times New Roman" w:hAnsi="Times New Roman" w:cs="Times New Roman"/>
          <w:sz w:val="23"/>
          <w:szCs w:val="23"/>
          <w:lang w:val="es-419"/>
        </w:rPr>
        <w:t xml:space="preserve">icho plazo solo resulta aplicable conforme lo establece el artículo 74° de la Ley del Contrato de Seguro y el </w:t>
      </w:r>
      <w:r w:rsidR="002D07CA" w:rsidRPr="004A18D5">
        <w:rPr>
          <w:rFonts w:ascii="Times New Roman" w:hAnsi="Times New Roman" w:cs="Times New Roman"/>
          <w:sz w:val="23"/>
          <w:szCs w:val="23"/>
          <w:lang w:val="es-419"/>
        </w:rPr>
        <w:t>artículo</w:t>
      </w:r>
      <w:r w:rsidR="009A4175" w:rsidRPr="004A18D5">
        <w:rPr>
          <w:rFonts w:ascii="Times New Roman" w:hAnsi="Times New Roman" w:cs="Times New Roman"/>
          <w:sz w:val="23"/>
          <w:szCs w:val="23"/>
          <w:lang w:val="es-419"/>
        </w:rPr>
        <w:t xml:space="preserve"> 8° </w:t>
      </w:r>
      <w:r w:rsidR="00766BD9" w:rsidRPr="004A18D5">
        <w:rPr>
          <w:rFonts w:ascii="Times New Roman" w:hAnsi="Times New Roman" w:cs="Times New Roman"/>
          <w:sz w:val="23"/>
          <w:szCs w:val="23"/>
          <w:lang w:val="es-419"/>
        </w:rPr>
        <w:t>del Reglamento para la Gestión y Pago de Siniestros, aprobado por Resolución N° 3202-2013-SBS</w:t>
      </w:r>
      <w:r w:rsidR="009A4175" w:rsidRPr="004A18D5">
        <w:rPr>
          <w:rFonts w:ascii="Times New Roman" w:hAnsi="Times New Roman" w:cs="Times New Roman"/>
          <w:sz w:val="23"/>
          <w:szCs w:val="23"/>
          <w:lang w:val="es-419"/>
        </w:rPr>
        <w:t xml:space="preserve">, cuando estamos ante la existencia de un convenio de ajuste firmado por el asegurado, lo que </w:t>
      </w:r>
      <w:r w:rsidR="002D07CA" w:rsidRPr="004A18D5">
        <w:rPr>
          <w:rFonts w:ascii="Times New Roman" w:hAnsi="Times New Roman" w:cs="Times New Roman"/>
          <w:sz w:val="23"/>
          <w:szCs w:val="23"/>
          <w:lang w:val="es-419"/>
        </w:rPr>
        <w:t xml:space="preserve">no ocurre en este caso, por cuanto </w:t>
      </w:r>
      <w:r w:rsidR="00FF5582" w:rsidRPr="004A18D5">
        <w:rPr>
          <w:rFonts w:ascii="Times New Roman" w:hAnsi="Times New Roman" w:cs="Times New Roman"/>
          <w:sz w:val="23"/>
          <w:szCs w:val="23"/>
          <w:lang w:val="es-419"/>
        </w:rPr>
        <w:t>se emitió un informe negativo.</w:t>
      </w:r>
      <w:r w:rsidR="00666D2A" w:rsidRPr="004A18D5">
        <w:rPr>
          <w:rFonts w:ascii="Times New Roman" w:hAnsi="Times New Roman" w:cs="Times New Roman"/>
          <w:sz w:val="23"/>
          <w:szCs w:val="23"/>
          <w:lang w:val="es-419"/>
        </w:rPr>
        <w:t xml:space="preserve"> </w:t>
      </w:r>
      <w:r w:rsidR="00312B41" w:rsidRPr="004A18D5">
        <w:rPr>
          <w:rFonts w:ascii="Times New Roman" w:hAnsi="Times New Roman" w:cs="Times New Roman"/>
          <w:sz w:val="23"/>
          <w:szCs w:val="23"/>
          <w:lang w:val="es-419"/>
        </w:rPr>
        <w:t>Cabe señalar que la ley no ha regulado expresamente el plazo que tiene el asegurador para pronunciarse sobre la cobertura de seguros cuando el informe del ajustador -emitido dentro del plazo</w:t>
      </w:r>
      <w:r w:rsidR="00E97FB3" w:rsidRPr="004A18D5">
        <w:rPr>
          <w:rFonts w:ascii="Times New Roman" w:hAnsi="Times New Roman" w:cs="Times New Roman"/>
          <w:sz w:val="23"/>
          <w:szCs w:val="23"/>
          <w:lang w:val="es-419"/>
        </w:rPr>
        <w:t>-</w:t>
      </w:r>
      <w:r w:rsidR="00312B41" w:rsidRPr="004A18D5">
        <w:rPr>
          <w:rFonts w:ascii="Times New Roman" w:hAnsi="Times New Roman" w:cs="Times New Roman"/>
          <w:sz w:val="23"/>
          <w:szCs w:val="23"/>
          <w:lang w:val="es-419"/>
        </w:rPr>
        <w:t xml:space="preserve"> es negativo</w:t>
      </w:r>
      <w:r w:rsidR="00E97FB3" w:rsidRPr="004A18D5">
        <w:rPr>
          <w:rFonts w:ascii="Times New Roman" w:hAnsi="Times New Roman" w:cs="Times New Roman"/>
          <w:sz w:val="23"/>
          <w:szCs w:val="23"/>
          <w:lang w:val="es-419"/>
        </w:rPr>
        <w:t>; sin embargo, s</w:t>
      </w:r>
      <w:r w:rsidR="00D605C9" w:rsidRPr="004A18D5">
        <w:rPr>
          <w:rFonts w:ascii="Times New Roman" w:hAnsi="Times New Roman" w:cs="Times New Roman"/>
          <w:sz w:val="23"/>
          <w:szCs w:val="23"/>
          <w:lang w:val="es-419"/>
        </w:rPr>
        <w:t>í</w:t>
      </w:r>
      <w:r w:rsidR="00E97FB3" w:rsidRPr="004A18D5">
        <w:rPr>
          <w:rFonts w:ascii="Times New Roman" w:hAnsi="Times New Roman" w:cs="Times New Roman"/>
          <w:sz w:val="23"/>
          <w:szCs w:val="23"/>
          <w:lang w:val="es-419"/>
        </w:rPr>
        <w:t xml:space="preserve"> ha regulado dicho plazo cuando el ajustador no cump</w:t>
      </w:r>
      <w:r w:rsidR="00D605C9" w:rsidRPr="004A18D5">
        <w:rPr>
          <w:rFonts w:ascii="Times New Roman" w:hAnsi="Times New Roman" w:cs="Times New Roman"/>
          <w:sz w:val="23"/>
          <w:szCs w:val="23"/>
          <w:lang w:val="es-419"/>
        </w:rPr>
        <w:t>l</w:t>
      </w:r>
      <w:r w:rsidR="00E97FB3" w:rsidRPr="004A18D5">
        <w:rPr>
          <w:rFonts w:ascii="Times New Roman" w:hAnsi="Times New Roman" w:cs="Times New Roman"/>
          <w:sz w:val="23"/>
          <w:szCs w:val="23"/>
          <w:lang w:val="es-419"/>
        </w:rPr>
        <w:t xml:space="preserve">e con emitir el informe </w:t>
      </w:r>
      <w:r w:rsidR="00EB7717" w:rsidRPr="004A18D5">
        <w:rPr>
          <w:rFonts w:ascii="Times New Roman" w:hAnsi="Times New Roman" w:cs="Times New Roman"/>
          <w:sz w:val="23"/>
          <w:szCs w:val="23"/>
          <w:lang w:val="es-419"/>
        </w:rPr>
        <w:t xml:space="preserve">en el plazo, en dicho supuesto el </w:t>
      </w:r>
      <w:r w:rsidR="00BF3DF1" w:rsidRPr="004A18D5">
        <w:rPr>
          <w:rFonts w:ascii="Times New Roman" w:hAnsi="Times New Roman" w:cs="Times New Roman"/>
          <w:sz w:val="23"/>
          <w:szCs w:val="23"/>
          <w:lang w:val="es-419"/>
        </w:rPr>
        <w:t xml:space="preserve">tercer párrafo del </w:t>
      </w:r>
      <w:r w:rsidR="00EB7717" w:rsidRPr="004A18D5">
        <w:rPr>
          <w:rFonts w:ascii="Times New Roman" w:hAnsi="Times New Roman" w:cs="Times New Roman"/>
          <w:sz w:val="23"/>
          <w:szCs w:val="23"/>
          <w:lang w:val="es-419"/>
        </w:rPr>
        <w:t>artículo 8° antes</w:t>
      </w:r>
      <w:r w:rsidR="00783C7E" w:rsidRPr="004A18D5">
        <w:rPr>
          <w:rFonts w:ascii="Times New Roman" w:hAnsi="Times New Roman" w:cs="Times New Roman"/>
          <w:sz w:val="23"/>
          <w:szCs w:val="23"/>
          <w:lang w:val="es-419"/>
        </w:rPr>
        <w:t xml:space="preserve"> referido </w:t>
      </w:r>
      <w:r w:rsidR="00EB7717" w:rsidRPr="004A18D5">
        <w:rPr>
          <w:rFonts w:ascii="Times New Roman" w:hAnsi="Times New Roman" w:cs="Times New Roman"/>
          <w:sz w:val="23"/>
          <w:szCs w:val="23"/>
          <w:lang w:val="es-419"/>
        </w:rPr>
        <w:t xml:space="preserve">señala que </w:t>
      </w:r>
      <w:r w:rsidR="00EB7717" w:rsidRPr="004A18D5">
        <w:rPr>
          <w:rFonts w:ascii="Times New Roman" w:hAnsi="Times New Roman" w:cs="Times New Roman"/>
          <w:i/>
          <w:iCs/>
          <w:sz w:val="23"/>
          <w:szCs w:val="23"/>
          <w:lang w:val="es-419"/>
        </w:rPr>
        <w:t>“</w:t>
      </w:r>
      <w:r w:rsidR="00312B41" w:rsidRPr="004A18D5">
        <w:rPr>
          <w:rFonts w:ascii="Times New Roman" w:hAnsi="Times New Roman" w:cs="Times New Roman"/>
          <w:i/>
          <w:iCs/>
          <w:sz w:val="23"/>
          <w:szCs w:val="23"/>
          <w:lang w:val="es-419"/>
        </w:rPr>
        <w:t xml:space="preserve">En caso el ajustador no cumpla con emitir y entregar el informe correspondiente que sustenta la cobertura y liquidación del siniestro, o su rechazo, éste se considerará consentido cuando la empresa no se haya pronunciado sobre el monto reclamado dentro de los treinta (30) días siguientes a la fecha en que se completó toda la documentación e información exigida en la póliza para el proceso de liquidación del siniestro, con excepción de </w:t>
      </w:r>
      <w:r w:rsidR="00312B41" w:rsidRPr="004A18D5">
        <w:rPr>
          <w:rFonts w:ascii="Times New Roman" w:hAnsi="Times New Roman" w:cs="Times New Roman"/>
          <w:i/>
          <w:iCs/>
          <w:sz w:val="23"/>
          <w:szCs w:val="23"/>
          <w:lang w:val="es-419"/>
        </w:rPr>
        <w:lastRenderedPageBreak/>
        <w:t>lo señalado en el artículo 9</w:t>
      </w:r>
      <w:r w:rsidR="008F1284" w:rsidRPr="004A18D5">
        <w:rPr>
          <w:rFonts w:ascii="Times New Roman" w:hAnsi="Times New Roman" w:cs="Times New Roman"/>
          <w:sz w:val="23"/>
          <w:szCs w:val="23"/>
          <w:lang w:val="es-419"/>
        </w:rPr>
        <w:t xml:space="preserve"> (supuesto de prórroga)</w:t>
      </w:r>
      <w:r w:rsidR="00EB7717" w:rsidRPr="004A18D5">
        <w:rPr>
          <w:rFonts w:ascii="Times New Roman" w:hAnsi="Times New Roman" w:cs="Times New Roman"/>
          <w:i/>
          <w:iCs/>
          <w:sz w:val="23"/>
          <w:szCs w:val="23"/>
          <w:lang w:val="es-419"/>
        </w:rPr>
        <w:t>”</w:t>
      </w:r>
      <w:r w:rsidR="00312B41" w:rsidRPr="004A18D5">
        <w:rPr>
          <w:rFonts w:ascii="Times New Roman" w:hAnsi="Times New Roman" w:cs="Times New Roman"/>
          <w:i/>
          <w:iCs/>
          <w:sz w:val="23"/>
          <w:szCs w:val="23"/>
          <w:lang w:val="es-419"/>
        </w:rPr>
        <w:t>.</w:t>
      </w:r>
      <w:r w:rsidR="00312B41" w:rsidRPr="004A18D5">
        <w:rPr>
          <w:rFonts w:ascii="Times New Roman" w:hAnsi="Times New Roman" w:cs="Times New Roman"/>
          <w:sz w:val="23"/>
          <w:szCs w:val="23"/>
          <w:lang w:val="es-419"/>
        </w:rPr>
        <w:t xml:space="preserve"> </w:t>
      </w:r>
      <w:r w:rsidR="00666D2A" w:rsidRPr="004A18D5">
        <w:rPr>
          <w:rFonts w:ascii="Times New Roman" w:hAnsi="Times New Roman" w:cs="Times New Roman"/>
          <w:sz w:val="23"/>
          <w:szCs w:val="23"/>
          <w:lang w:val="es-419"/>
        </w:rPr>
        <w:t xml:space="preserve">En </w:t>
      </w:r>
      <w:r w:rsidR="000A0CB7" w:rsidRPr="004A18D5">
        <w:rPr>
          <w:rFonts w:ascii="Times New Roman" w:hAnsi="Times New Roman" w:cs="Times New Roman"/>
          <w:sz w:val="23"/>
          <w:szCs w:val="23"/>
          <w:lang w:val="es-419"/>
        </w:rPr>
        <w:t xml:space="preserve">virtud a ello, e integrando las disposiciones legales existentes, </w:t>
      </w:r>
      <w:r w:rsidR="00666D2A" w:rsidRPr="004A18D5">
        <w:rPr>
          <w:rFonts w:ascii="Times New Roman" w:hAnsi="Times New Roman" w:cs="Times New Roman"/>
          <w:sz w:val="23"/>
          <w:szCs w:val="23"/>
          <w:lang w:val="es-419"/>
        </w:rPr>
        <w:t>este colegiado comparte el criterio referido por la aseguradora en el sentido que no existiendo convenio de ajust</w:t>
      </w:r>
      <w:r w:rsidR="008F1284" w:rsidRPr="004A18D5">
        <w:rPr>
          <w:rFonts w:ascii="Times New Roman" w:hAnsi="Times New Roman" w:cs="Times New Roman"/>
          <w:sz w:val="23"/>
          <w:szCs w:val="23"/>
          <w:lang w:val="es-419"/>
        </w:rPr>
        <w:t xml:space="preserve">e y habiéndose completado la documentación requerida en la póliza, </w:t>
      </w:r>
      <w:r w:rsidR="00666D2A" w:rsidRPr="004A18D5">
        <w:rPr>
          <w:rFonts w:ascii="Times New Roman" w:hAnsi="Times New Roman" w:cs="Times New Roman"/>
          <w:sz w:val="23"/>
          <w:szCs w:val="23"/>
          <w:lang w:val="es-419"/>
        </w:rPr>
        <w:t xml:space="preserve">el plazo </w:t>
      </w:r>
      <w:r w:rsidR="000B0FFE" w:rsidRPr="004A18D5">
        <w:rPr>
          <w:rFonts w:ascii="Times New Roman" w:hAnsi="Times New Roman" w:cs="Times New Roman"/>
          <w:sz w:val="23"/>
          <w:szCs w:val="23"/>
          <w:lang w:val="es-419"/>
        </w:rPr>
        <w:t xml:space="preserve">para determinar si existe o no un siniestro consentido </w:t>
      </w:r>
      <w:r w:rsidR="00F75E59" w:rsidRPr="004A18D5">
        <w:rPr>
          <w:rFonts w:ascii="Times New Roman" w:hAnsi="Times New Roman" w:cs="Times New Roman"/>
          <w:sz w:val="23"/>
          <w:szCs w:val="23"/>
          <w:lang w:val="es-419"/>
        </w:rPr>
        <w:t xml:space="preserve">se cuenta desde que </w:t>
      </w:r>
      <w:r w:rsidR="0060204A" w:rsidRPr="004A18D5">
        <w:rPr>
          <w:rFonts w:ascii="Times New Roman" w:hAnsi="Times New Roman" w:cs="Times New Roman"/>
          <w:sz w:val="23"/>
          <w:szCs w:val="23"/>
          <w:lang w:val="es-419"/>
        </w:rPr>
        <w:t>se completa la documentación requerida</w:t>
      </w:r>
      <w:r w:rsidR="004B0916" w:rsidRPr="004A18D5">
        <w:rPr>
          <w:rFonts w:ascii="Times New Roman" w:hAnsi="Times New Roman" w:cs="Times New Roman"/>
          <w:sz w:val="23"/>
          <w:szCs w:val="23"/>
          <w:lang w:val="es-419"/>
        </w:rPr>
        <w:t xml:space="preserve"> para analizar</w:t>
      </w:r>
      <w:r w:rsidR="00FF5356" w:rsidRPr="004A18D5">
        <w:rPr>
          <w:rFonts w:ascii="Times New Roman" w:hAnsi="Times New Roman" w:cs="Times New Roman"/>
          <w:sz w:val="23"/>
          <w:szCs w:val="23"/>
          <w:lang w:val="es-419"/>
        </w:rPr>
        <w:t xml:space="preserve"> </w:t>
      </w:r>
      <w:r w:rsidR="004B0916" w:rsidRPr="004A18D5">
        <w:rPr>
          <w:rFonts w:ascii="Times New Roman" w:hAnsi="Times New Roman" w:cs="Times New Roman"/>
          <w:sz w:val="23"/>
          <w:szCs w:val="23"/>
          <w:lang w:val="es-419"/>
        </w:rPr>
        <w:t>el siniestro.</w:t>
      </w:r>
      <w:r w:rsidR="00E85B27" w:rsidRPr="004A18D5">
        <w:rPr>
          <w:rFonts w:ascii="Times New Roman" w:hAnsi="Times New Roman" w:cs="Times New Roman"/>
          <w:sz w:val="23"/>
          <w:szCs w:val="23"/>
          <w:lang w:val="es-419"/>
        </w:rPr>
        <w:t xml:space="preserve"> </w:t>
      </w:r>
    </w:p>
    <w:p w14:paraId="4BCCDFC5" w14:textId="77777777" w:rsidR="00B24145" w:rsidRPr="004A18D5" w:rsidRDefault="00B24145" w:rsidP="00A45685">
      <w:pPr>
        <w:tabs>
          <w:tab w:val="left" w:pos="2160"/>
        </w:tabs>
        <w:spacing w:after="0" w:line="240" w:lineRule="auto"/>
        <w:jc w:val="both"/>
        <w:rPr>
          <w:rFonts w:ascii="Times New Roman" w:hAnsi="Times New Roman" w:cs="Times New Roman"/>
          <w:b/>
          <w:sz w:val="23"/>
          <w:szCs w:val="23"/>
          <w:lang w:val="es-PE"/>
        </w:rPr>
      </w:pPr>
    </w:p>
    <w:p w14:paraId="60492444" w14:textId="29D0D6CA" w:rsidR="00A45685" w:rsidRPr="004A18D5" w:rsidRDefault="00A45685" w:rsidP="00A45685">
      <w:pPr>
        <w:tabs>
          <w:tab w:val="left" w:pos="2160"/>
        </w:tabs>
        <w:spacing w:after="0" w:line="240" w:lineRule="auto"/>
        <w:jc w:val="both"/>
        <w:rPr>
          <w:rFonts w:ascii="Times New Roman" w:hAnsi="Times New Roman" w:cs="Times New Roman"/>
          <w:b/>
          <w:sz w:val="23"/>
          <w:szCs w:val="23"/>
          <w:lang w:val="es-ES"/>
        </w:rPr>
      </w:pPr>
      <w:r w:rsidRPr="004A18D5">
        <w:rPr>
          <w:rFonts w:ascii="Times New Roman" w:hAnsi="Times New Roman" w:cs="Times New Roman"/>
          <w:b/>
          <w:sz w:val="23"/>
          <w:szCs w:val="23"/>
          <w:lang w:val="es-PE"/>
        </w:rPr>
        <w:t xml:space="preserve">Atendiendo a lo expresado, este colegiado </w:t>
      </w:r>
      <w:r w:rsidRPr="004A18D5">
        <w:rPr>
          <w:rFonts w:ascii="Times New Roman" w:hAnsi="Times New Roman" w:cs="Times New Roman"/>
          <w:b/>
          <w:sz w:val="23"/>
          <w:szCs w:val="23"/>
          <w:lang w:val="es-ES"/>
        </w:rPr>
        <w:t>concluye su apreciación razonada y conjunta al amparo de lo establecido en su Reglamento, por lo que</w:t>
      </w:r>
      <w:r w:rsidRPr="004A18D5">
        <w:rPr>
          <w:rFonts w:ascii="Times New Roman" w:hAnsi="Times New Roman" w:cs="Times New Roman"/>
          <w:b/>
          <w:sz w:val="23"/>
          <w:szCs w:val="23"/>
          <w:lang w:val="es-PE"/>
        </w:rPr>
        <w:t xml:space="preserve"> resuelve:</w:t>
      </w:r>
    </w:p>
    <w:p w14:paraId="710139AA" w14:textId="77777777" w:rsidR="00A45685" w:rsidRPr="004A18D5" w:rsidRDefault="00A45685" w:rsidP="00A45685">
      <w:pPr>
        <w:tabs>
          <w:tab w:val="left" w:pos="2160"/>
        </w:tabs>
        <w:spacing w:after="0" w:line="240" w:lineRule="auto"/>
        <w:jc w:val="both"/>
        <w:rPr>
          <w:rFonts w:ascii="Times New Roman" w:hAnsi="Times New Roman" w:cs="Times New Roman"/>
          <w:sz w:val="23"/>
          <w:szCs w:val="23"/>
          <w:lang w:val="es-ES"/>
        </w:rPr>
      </w:pPr>
    </w:p>
    <w:p w14:paraId="506E8B05" w14:textId="56D8B2FB" w:rsidR="00096176" w:rsidRPr="004A18D5" w:rsidRDefault="00A45685" w:rsidP="0009617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MX"/>
        </w:rPr>
      </w:pPr>
      <w:r w:rsidRPr="004A18D5">
        <w:rPr>
          <w:rFonts w:ascii="Times New Roman" w:hAnsi="Times New Roman" w:cs="Times New Roman"/>
          <w:sz w:val="23"/>
          <w:szCs w:val="23"/>
          <w:lang w:val="es-PE"/>
        </w:rPr>
        <w:t xml:space="preserve">Declarar </w:t>
      </w:r>
      <w:r w:rsidR="00B24145" w:rsidRPr="004A18D5">
        <w:rPr>
          <w:rFonts w:ascii="Times New Roman" w:hAnsi="Times New Roman" w:cs="Times New Roman"/>
          <w:b/>
          <w:bCs/>
          <w:sz w:val="23"/>
          <w:szCs w:val="23"/>
          <w:lang w:val="es-PE"/>
        </w:rPr>
        <w:t>IN</w:t>
      </w:r>
      <w:r w:rsidRPr="004A18D5">
        <w:rPr>
          <w:rFonts w:ascii="Times New Roman" w:hAnsi="Times New Roman" w:cs="Times New Roman"/>
          <w:b/>
          <w:sz w:val="23"/>
          <w:szCs w:val="23"/>
          <w:lang w:val="es-PE"/>
        </w:rPr>
        <w:t xml:space="preserve">FUNDADA </w:t>
      </w:r>
      <w:r w:rsidRPr="004A18D5">
        <w:rPr>
          <w:rFonts w:ascii="Times New Roman" w:hAnsi="Times New Roman" w:cs="Times New Roman"/>
          <w:sz w:val="23"/>
          <w:szCs w:val="23"/>
          <w:lang w:val="es-PE"/>
        </w:rPr>
        <w:t xml:space="preserve">la reclamación interpuesta por </w:t>
      </w:r>
      <w:r w:rsidR="00B24145" w:rsidRPr="004A18D5">
        <w:rPr>
          <w:rFonts w:ascii="Times New Roman" w:hAnsi="Times New Roman" w:cs="Times New Roman"/>
          <w:sz w:val="23"/>
          <w:szCs w:val="23"/>
          <w:lang w:val="es-PE"/>
        </w:rPr>
        <w:t xml:space="preserve">la </w:t>
      </w:r>
      <w:proofErr w:type="gramStart"/>
      <w:r w:rsidR="00B24145" w:rsidRPr="004A18D5">
        <w:rPr>
          <w:rFonts w:ascii="Times New Roman" w:hAnsi="Times New Roman" w:cs="Times New Roman"/>
          <w:sz w:val="23"/>
          <w:szCs w:val="23"/>
          <w:lang w:val="es-PE"/>
        </w:rPr>
        <w:t xml:space="preserve">empresa </w:t>
      </w:r>
      <w:bookmarkStart w:id="1" w:name="_GoBack"/>
      <w:r w:rsidR="000342E8">
        <w:rPr>
          <w:rFonts w:ascii="Times New Roman" w:hAnsi="Times New Roman" w:cs="Times New Roman"/>
          <w:sz w:val="23"/>
          <w:szCs w:val="23"/>
          <w:lang w:val="es-PE"/>
        </w:rPr>
        <w:t>.....................</w:t>
      </w:r>
      <w:bookmarkEnd w:id="1"/>
      <w:proofErr w:type="gramEnd"/>
      <w:r w:rsidR="00B24145" w:rsidRPr="004A18D5">
        <w:rPr>
          <w:rFonts w:ascii="Times New Roman" w:hAnsi="Times New Roman" w:cs="Times New Roman"/>
          <w:sz w:val="23"/>
          <w:szCs w:val="23"/>
          <w:lang w:val="es-PE"/>
        </w:rPr>
        <w:t xml:space="preserve">, </w:t>
      </w:r>
      <w:r w:rsidR="00096176" w:rsidRPr="004A18D5">
        <w:rPr>
          <w:rFonts w:ascii="Times New Roman" w:hAnsi="Times New Roman" w:cs="Times New Roman"/>
          <w:sz w:val="23"/>
          <w:szCs w:val="23"/>
          <w:lang w:val="es-PE"/>
        </w:rPr>
        <w:t xml:space="preserve">contra </w:t>
      </w:r>
      <w:r w:rsidR="000342E8">
        <w:rPr>
          <w:rFonts w:ascii="Times New Roman" w:hAnsi="Times New Roman" w:cs="Times New Roman"/>
          <w:sz w:val="23"/>
          <w:szCs w:val="23"/>
          <w:lang w:val="es-PE"/>
        </w:rPr>
        <w:t>.....................</w:t>
      </w:r>
      <w:r w:rsidR="00096176" w:rsidRPr="004A18D5">
        <w:rPr>
          <w:rFonts w:ascii="Times New Roman" w:hAnsi="Times New Roman" w:cs="Times New Roman"/>
          <w:sz w:val="23"/>
          <w:szCs w:val="23"/>
          <w:lang w:val="es-PE"/>
        </w:rPr>
        <w:t xml:space="preserve">dejando a salvo su derecho de accionar ante las instancias que estime pertinentes. </w:t>
      </w:r>
    </w:p>
    <w:p w14:paraId="5388E36E" w14:textId="061CCC2B" w:rsidR="00A45685" w:rsidRPr="004A18D5" w:rsidRDefault="00A45685" w:rsidP="00B24145">
      <w:pPr>
        <w:tabs>
          <w:tab w:val="left" w:pos="2160"/>
        </w:tabs>
        <w:spacing w:after="0" w:line="240" w:lineRule="auto"/>
        <w:jc w:val="both"/>
        <w:rPr>
          <w:rFonts w:ascii="Times New Roman" w:hAnsi="Times New Roman" w:cs="Times New Roman"/>
          <w:sz w:val="23"/>
          <w:szCs w:val="23"/>
          <w:lang w:val="es-ES"/>
        </w:rPr>
      </w:pPr>
    </w:p>
    <w:p w14:paraId="4589D5B7" w14:textId="12D49822" w:rsidR="00517989" w:rsidRDefault="004A18D5">
      <w:pPr>
        <w:rPr>
          <w:rFonts w:ascii="Times New Roman" w:hAnsi="Times New Roman" w:cs="Times New Roman"/>
          <w:sz w:val="23"/>
          <w:szCs w:val="23"/>
          <w:lang w:val="es-ES"/>
        </w:rPr>
      </w:pPr>
      <w:r>
        <w:rPr>
          <w:rFonts w:ascii="Times New Roman" w:hAnsi="Times New Roman" w:cs="Times New Roman"/>
          <w:sz w:val="23"/>
          <w:szCs w:val="23"/>
          <w:lang w:val="es-ES"/>
        </w:rPr>
        <w:tab/>
      </w:r>
      <w:r>
        <w:rPr>
          <w:rFonts w:ascii="Times New Roman" w:hAnsi="Times New Roman" w:cs="Times New Roman"/>
          <w:sz w:val="23"/>
          <w:szCs w:val="23"/>
          <w:lang w:val="es-ES"/>
        </w:rPr>
        <w:tab/>
      </w:r>
      <w:r>
        <w:rPr>
          <w:rFonts w:ascii="Times New Roman" w:hAnsi="Times New Roman" w:cs="Times New Roman"/>
          <w:sz w:val="23"/>
          <w:szCs w:val="23"/>
          <w:lang w:val="es-ES"/>
        </w:rPr>
        <w:tab/>
      </w:r>
      <w:r>
        <w:rPr>
          <w:rFonts w:ascii="Times New Roman" w:hAnsi="Times New Roman" w:cs="Times New Roman"/>
          <w:sz w:val="23"/>
          <w:szCs w:val="23"/>
          <w:lang w:val="es-ES"/>
        </w:rPr>
        <w:tab/>
      </w:r>
      <w:r>
        <w:rPr>
          <w:rFonts w:ascii="Times New Roman" w:hAnsi="Times New Roman" w:cs="Times New Roman"/>
          <w:sz w:val="23"/>
          <w:szCs w:val="23"/>
          <w:lang w:val="es-ES"/>
        </w:rPr>
        <w:tab/>
      </w:r>
      <w:r>
        <w:rPr>
          <w:rFonts w:ascii="Times New Roman" w:hAnsi="Times New Roman" w:cs="Times New Roman"/>
          <w:sz w:val="23"/>
          <w:szCs w:val="23"/>
          <w:lang w:val="es-ES"/>
        </w:rPr>
        <w:tab/>
      </w:r>
      <w:r>
        <w:rPr>
          <w:rFonts w:ascii="Times New Roman" w:hAnsi="Times New Roman" w:cs="Times New Roman"/>
          <w:sz w:val="23"/>
          <w:szCs w:val="23"/>
          <w:lang w:val="es-ES"/>
        </w:rPr>
        <w:tab/>
      </w:r>
      <w:r>
        <w:rPr>
          <w:rFonts w:ascii="Times New Roman" w:hAnsi="Times New Roman" w:cs="Times New Roman"/>
          <w:sz w:val="23"/>
          <w:szCs w:val="23"/>
          <w:lang w:val="es-ES"/>
        </w:rPr>
        <w:tab/>
        <w:t>Lima, 09 de diciembre de 2019</w:t>
      </w:r>
    </w:p>
    <w:p w14:paraId="00DD0DB9" w14:textId="3B641C9E" w:rsidR="004A18D5" w:rsidRPr="004A18D5" w:rsidRDefault="004A18D5">
      <w:pPr>
        <w:rPr>
          <w:rFonts w:ascii="Times New Roman" w:hAnsi="Times New Roman" w:cs="Times New Roman"/>
          <w:sz w:val="23"/>
          <w:szCs w:val="23"/>
          <w:lang w:val="es-ES"/>
        </w:rPr>
      </w:pPr>
    </w:p>
    <w:p w14:paraId="0AAAABE6" w14:textId="7894B1E6" w:rsidR="004A18D5" w:rsidRDefault="004A18D5">
      <w:pPr>
        <w:rPr>
          <w:rFonts w:ascii="Times New Roman" w:hAnsi="Times New Roman" w:cs="Times New Roman"/>
          <w:sz w:val="23"/>
          <w:szCs w:val="23"/>
          <w:lang w:val="es-ES"/>
        </w:rPr>
      </w:pPr>
    </w:p>
    <w:p w14:paraId="7B79B372" w14:textId="77777777" w:rsidR="004A18D5" w:rsidRPr="004A18D5" w:rsidRDefault="004A18D5">
      <w:pPr>
        <w:rPr>
          <w:rFonts w:ascii="Times New Roman" w:hAnsi="Times New Roman" w:cs="Times New Roman"/>
          <w:sz w:val="23"/>
          <w:szCs w:val="23"/>
          <w:lang w:val="es-ES"/>
        </w:rPr>
      </w:pPr>
    </w:p>
    <w:p w14:paraId="23AFF932" w14:textId="77777777" w:rsidR="004A18D5" w:rsidRPr="000342E8" w:rsidRDefault="004A18D5" w:rsidP="004A18D5">
      <w:pPr>
        <w:spacing w:after="0" w:line="240" w:lineRule="auto"/>
        <w:outlineLvl w:val="0"/>
        <w:rPr>
          <w:rFonts w:ascii="Times New Roman" w:hAnsi="Times New Roman" w:cs="Times New Roman"/>
          <w:sz w:val="23"/>
          <w:szCs w:val="23"/>
          <w:lang w:val="es-PE"/>
        </w:rPr>
      </w:pPr>
    </w:p>
    <w:p w14:paraId="30F7AB70" w14:textId="77777777" w:rsidR="004A18D5" w:rsidRPr="000342E8" w:rsidRDefault="004A18D5" w:rsidP="004A18D5">
      <w:pPr>
        <w:spacing w:after="0" w:line="240" w:lineRule="auto"/>
        <w:rPr>
          <w:rFonts w:ascii="Times New Roman" w:hAnsi="Times New Roman" w:cs="Times New Roman"/>
          <w:sz w:val="23"/>
          <w:szCs w:val="23"/>
          <w:lang w:val="es-PE"/>
        </w:rPr>
      </w:pPr>
      <w:r w:rsidRPr="000342E8">
        <w:rPr>
          <w:rFonts w:ascii="Times New Roman" w:hAnsi="Times New Roman" w:cs="Times New Roman"/>
          <w:sz w:val="23"/>
          <w:szCs w:val="23"/>
          <w:lang w:val="es-PE"/>
        </w:rPr>
        <w:t>Marco Antonio Ortega Piana</w:t>
      </w:r>
      <w:r w:rsidRPr="000342E8">
        <w:rPr>
          <w:rFonts w:ascii="Times New Roman" w:hAnsi="Times New Roman" w:cs="Times New Roman"/>
          <w:sz w:val="23"/>
          <w:szCs w:val="23"/>
          <w:lang w:val="es-PE"/>
        </w:rPr>
        <w:tab/>
      </w:r>
      <w:r w:rsidRPr="000342E8">
        <w:rPr>
          <w:rFonts w:ascii="Times New Roman" w:hAnsi="Times New Roman" w:cs="Times New Roman"/>
          <w:sz w:val="23"/>
          <w:szCs w:val="23"/>
          <w:lang w:val="es-PE"/>
        </w:rPr>
        <w:tab/>
      </w:r>
      <w:r w:rsidRPr="000342E8">
        <w:rPr>
          <w:rFonts w:ascii="Times New Roman" w:hAnsi="Times New Roman" w:cs="Times New Roman"/>
          <w:sz w:val="23"/>
          <w:szCs w:val="23"/>
          <w:lang w:val="es-PE"/>
        </w:rPr>
        <w:tab/>
        <w:t xml:space="preserve">                         Rolando </w:t>
      </w:r>
      <w:proofErr w:type="spellStart"/>
      <w:r w:rsidRPr="000342E8">
        <w:rPr>
          <w:rFonts w:ascii="Times New Roman" w:hAnsi="Times New Roman" w:cs="Times New Roman"/>
          <w:sz w:val="23"/>
          <w:szCs w:val="23"/>
          <w:lang w:val="es-PE"/>
        </w:rPr>
        <w:t>Eyzaguirre</w:t>
      </w:r>
      <w:proofErr w:type="spellEnd"/>
      <w:r w:rsidRPr="000342E8">
        <w:rPr>
          <w:rFonts w:ascii="Times New Roman" w:hAnsi="Times New Roman" w:cs="Times New Roman"/>
          <w:sz w:val="23"/>
          <w:szCs w:val="23"/>
          <w:lang w:val="es-PE"/>
        </w:rPr>
        <w:t xml:space="preserve"> </w:t>
      </w:r>
      <w:proofErr w:type="spellStart"/>
      <w:r w:rsidRPr="000342E8">
        <w:rPr>
          <w:rFonts w:ascii="Times New Roman" w:hAnsi="Times New Roman" w:cs="Times New Roman"/>
          <w:sz w:val="23"/>
          <w:szCs w:val="23"/>
          <w:lang w:val="es-PE"/>
        </w:rPr>
        <w:t>Maccan</w:t>
      </w:r>
      <w:proofErr w:type="spellEnd"/>
    </w:p>
    <w:p w14:paraId="2878AAFA" w14:textId="77777777" w:rsidR="004A18D5" w:rsidRPr="000342E8" w:rsidRDefault="004A18D5" w:rsidP="004A18D5">
      <w:pPr>
        <w:spacing w:after="0" w:line="240" w:lineRule="auto"/>
        <w:ind w:hanging="708"/>
        <w:rPr>
          <w:rFonts w:ascii="Times New Roman" w:hAnsi="Times New Roman" w:cs="Times New Roman"/>
          <w:sz w:val="23"/>
          <w:szCs w:val="23"/>
          <w:lang w:val="es-PE"/>
        </w:rPr>
      </w:pPr>
      <w:r w:rsidRPr="000342E8">
        <w:rPr>
          <w:rFonts w:ascii="Times New Roman" w:hAnsi="Times New Roman" w:cs="Times New Roman"/>
          <w:sz w:val="23"/>
          <w:szCs w:val="23"/>
          <w:lang w:val="es-PE"/>
        </w:rPr>
        <w:t xml:space="preserve">                    </w:t>
      </w:r>
      <w:r w:rsidRPr="000342E8">
        <w:rPr>
          <w:rFonts w:ascii="Times New Roman" w:hAnsi="Times New Roman" w:cs="Times New Roman"/>
          <w:sz w:val="23"/>
          <w:szCs w:val="23"/>
          <w:lang w:val="es-PE"/>
        </w:rPr>
        <w:tab/>
        <w:t xml:space="preserve">  Presidente</w:t>
      </w:r>
      <w:r w:rsidRPr="000342E8">
        <w:rPr>
          <w:rFonts w:ascii="Times New Roman" w:hAnsi="Times New Roman" w:cs="Times New Roman"/>
          <w:sz w:val="23"/>
          <w:szCs w:val="23"/>
          <w:lang w:val="es-PE"/>
        </w:rPr>
        <w:tab/>
      </w:r>
      <w:r w:rsidRPr="000342E8">
        <w:rPr>
          <w:rFonts w:ascii="Times New Roman" w:hAnsi="Times New Roman" w:cs="Times New Roman"/>
          <w:sz w:val="23"/>
          <w:szCs w:val="23"/>
          <w:lang w:val="es-PE"/>
        </w:rPr>
        <w:tab/>
      </w:r>
      <w:r w:rsidRPr="000342E8">
        <w:rPr>
          <w:rFonts w:ascii="Times New Roman" w:hAnsi="Times New Roman" w:cs="Times New Roman"/>
          <w:sz w:val="23"/>
          <w:szCs w:val="23"/>
          <w:lang w:val="es-PE"/>
        </w:rPr>
        <w:tab/>
      </w:r>
      <w:r w:rsidRPr="000342E8">
        <w:rPr>
          <w:rFonts w:ascii="Times New Roman" w:hAnsi="Times New Roman" w:cs="Times New Roman"/>
          <w:sz w:val="23"/>
          <w:szCs w:val="23"/>
          <w:lang w:val="es-PE"/>
        </w:rPr>
        <w:tab/>
      </w:r>
      <w:r w:rsidRPr="000342E8">
        <w:rPr>
          <w:rFonts w:ascii="Times New Roman" w:hAnsi="Times New Roman" w:cs="Times New Roman"/>
          <w:sz w:val="23"/>
          <w:szCs w:val="23"/>
          <w:lang w:val="es-PE"/>
        </w:rPr>
        <w:tab/>
        <w:t xml:space="preserve">                    </w:t>
      </w:r>
      <w:r w:rsidRPr="000342E8">
        <w:rPr>
          <w:rFonts w:ascii="Times New Roman" w:hAnsi="Times New Roman" w:cs="Times New Roman"/>
          <w:sz w:val="23"/>
          <w:szCs w:val="23"/>
          <w:lang w:val="es-PE"/>
        </w:rPr>
        <w:tab/>
        <w:t xml:space="preserve">         Vocal                                   </w:t>
      </w:r>
    </w:p>
    <w:p w14:paraId="3843F0A5" w14:textId="77777777" w:rsidR="004A18D5" w:rsidRPr="000342E8" w:rsidRDefault="004A18D5" w:rsidP="004A18D5">
      <w:pPr>
        <w:spacing w:after="0" w:line="240" w:lineRule="auto"/>
        <w:rPr>
          <w:rFonts w:ascii="Times New Roman" w:hAnsi="Times New Roman" w:cs="Times New Roman"/>
          <w:sz w:val="23"/>
          <w:szCs w:val="23"/>
          <w:lang w:val="es-PE"/>
        </w:rPr>
      </w:pPr>
      <w:r w:rsidRPr="000342E8">
        <w:rPr>
          <w:rFonts w:ascii="Times New Roman" w:hAnsi="Times New Roman" w:cs="Times New Roman"/>
          <w:sz w:val="23"/>
          <w:szCs w:val="23"/>
          <w:lang w:val="es-PE"/>
        </w:rPr>
        <w:t xml:space="preserve">  </w:t>
      </w:r>
    </w:p>
    <w:p w14:paraId="2173A9C8" w14:textId="77777777" w:rsidR="004A18D5" w:rsidRPr="000342E8" w:rsidRDefault="004A18D5" w:rsidP="004A18D5">
      <w:pPr>
        <w:spacing w:after="0" w:line="240" w:lineRule="auto"/>
        <w:rPr>
          <w:rFonts w:ascii="Times New Roman" w:hAnsi="Times New Roman" w:cs="Times New Roman"/>
          <w:sz w:val="23"/>
          <w:szCs w:val="23"/>
          <w:lang w:val="es-PE"/>
        </w:rPr>
      </w:pPr>
    </w:p>
    <w:p w14:paraId="6D452E34" w14:textId="77777777" w:rsidR="004A18D5" w:rsidRPr="000342E8" w:rsidRDefault="004A18D5" w:rsidP="004A18D5">
      <w:pPr>
        <w:spacing w:after="0" w:line="240" w:lineRule="auto"/>
        <w:rPr>
          <w:rFonts w:ascii="Times New Roman" w:hAnsi="Times New Roman" w:cs="Times New Roman"/>
          <w:sz w:val="23"/>
          <w:szCs w:val="23"/>
          <w:lang w:val="es-PE"/>
        </w:rPr>
      </w:pPr>
    </w:p>
    <w:p w14:paraId="120A64D9" w14:textId="77777777" w:rsidR="004A18D5" w:rsidRPr="000342E8" w:rsidRDefault="004A18D5" w:rsidP="004A18D5">
      <w:pPr>
        <w:spacing w:after="0" w:line="240" w:lineRule="auto"/>
        <w:rPr>
          <w:rFonts w:ascii="Times New Roman" w:hAnsi="Times New Roman" w:cs="Times New Roman"/>
          <w:sz w:val="23"/>
          <w:szCs w:val="23"/>
          <w:lang w:val="es-PE"/>
        </w:rPr>
      </w:pPr>
    </w:p>
    <w:p w14:paraId="33CB984C" w14:textId="77777777" w:rsidR="004A18D5" w:rsidRPr="000342E8" w:rsidRDefault="004A18D5" w:rsidP="004A18D5">
      <w:pPr>
        <w:spacing w:after="0" w:line="240" w:lineRule="auto"/>
        <w:rPr>
          <w:rFonts w:ascii="Times New Roman" w:hAnsi="Times New Roman" w:cs="Times New Roman"/>
          <w:sz w:val="23"/>
          <w:szCs w:val="23"/>
          <w:lang w:val="es-PE"/>
        </w:rPr>
      </w:pPr>
    </w:p>
    <w:p w14:paraId="249E6FAE" w14:textId="77777777" w:rsidR="004A18D5" w:rsidRPr="000342E8" w:rsidRDefault="004A18D5" w:rsidP="004A18D5">
      <w:pPr>
        <w:spacing w:after="0" w:line="240" w:lineRule="auto"/>
        <w:rPr>
          <w:rFonts w:ascii="Times New Roman" w:hAnsi="Times New Roman" w:cs="Times New Roman"/>
          <w:sz w:val="23"/>
          <w:szCs w:val="23"/>
          <w:lang w:val="es-PE"/>
        </w:rPr>
      </w:pPr>
    </w:p>
    <w:p w14:paraId="6D2F3868" w14:textId="77777777" w:rsidR="004A18D5" w:rsidRPr="000342E8" w:rsidRDefault="004A18D5" w:rsidP="004A18D5">
      <w:pPr>
        <w:spacing w:after="0" w:line="240" w:lineRule="auto"/>
        <w:rPr>
          <w:rFonts w:ascii="Times New Roman" w:hAnsi="Times New Roman" w:cs="Times New Roman"/>
          <w:sz w:val="23"/>
          <w:szCs w:val="23"/>
          <w:lang w:val="es-PE"/>
        </w:rPr>
      </w:pPr>
      <w:r w:rsidRPr="000342E8">
        <w:rPr>
          <w:rFonts w:ascii="Times New Roman" w:hAnsi="Times New Roman" w:cs="Times New Roman"/>
          <w:sz w:val="23"/>
          <w:szCs w:val="23"/>
          <w:lang w:val="es-PE"/>
        </w:rPr>
        <w:t>María Eugenia Valdez Fernández Baca</w:t>
      </w:r>
      <w:r w:rsidRPr="000342E8">
        <w:rPr>
          <w:rFonts w:ascii="Times New Roman" w:hAnsi="Times New Roman" w:cs="Times New Roman"/>
          <w:sz w:val="23"/>
          <w:szCs w:val="23"/>
          <w:lang w:val="es-PE"/>
        </w:rPr>
        <w:tab/>
      </w:r>
      <w:r w:rsidRPr="000342E8">
        <w:rPr>
          <w:rFonts w:ascii="Times New Roman" w:hAnsi="Times New Roman" w:cs="Times New Roman"/>
          <w:sz w:val="23"/>
          <w:szCs w:val="23"/>
          <w:lang w:val="es-PE"/>
        </w:rPr>
        <w:tab/>
        <w:t xml:space="preserve">   </w:t>
      </w:r>
      <w:r w:rsidRPr="000342E8">
        <w:rPr>
          <w:rFonts w:ascii="Times New Roman" w:hAnsi="Times New Roman" w:cs="Times New Roman"/>
          <w:sz w:val="23"/>
          <w:szCs w:val="23"/>
          <w:lang w:val="es-PE"/>
        </w:rPr>
        <w:tab/>
        <w:t xml:space="preserve">      Gonzalo Abad del Busto</w:t>
      </w:r>
    </w:p>
    <w:p w14:paraId="4793D196" w14:textId="45B7DC11" w:rsidR="004A18D5" w:rsidRPr="004A18D5" w:rsidRDefault="004A18D5" w:rsidP="004A18D5">
      <w:pPr>
        <w:spacing w:after="0" w:line="240" w:lineRule="auto"/>
        <w:rPr>
          <w:rFonts w:ascii="Times New Roman" w:hAnsi="Times New Roman" w:cs="Times New Roman"/>
          <w:sz w:val="23"/>
          <w:szCs w:val="23"/>
        </w:rPr>
      </w:pPr>
      <w:r w:rsidRPr="000342E8">
        <w:rPr>
          <w:rFonts w:ascii="Times New Roman" w:hAnsi="Times New Roman" w:cs="Times New Roman"/>
          <w:sz w:val="23"/>
          <w:szCs w:val="23"/>
          <w:lang w:val="es-PE"/>
        </w:rPr>
        <w:t xml:space="preserve">              </w:t>
      </w:r>
      <w:r w:rsidRPr="000342E8">
        <w:rPr>
          <w:rFonts w:ascii="Times New Roman" w:hAnsi="Times New Roman" w:cs="Times New Roman"/>
          <w:sz w:val="23"/>
          <w:szCs w:val="23"/>
          <w:lang w:val="es-PE"/>
        </w:rPr>
        <w:tab/>
      </w:r>
      <w:r w:rsidRPr="004A18D5">
        <w:rPr>
          <w:rFonts w:ascii="Times New Roman" w:hAnsi="Times New Roman" w:cs="Times New Roman"/>
          <w:sz w:val="23"/>
          <w:szCs w:val="23"/>
        </w:rPr>
        <w:t>Vocal</w:t>
      </w:r>
      <w:r w:rsidRPr="004A18D5">
        <w:rPr>
          <w:rFonts w:ascii="Times New Roman" w:hAnsi="Times New Roman" w:cs="Times New Roman"/>
          <w:sz w:val="23"/>
          <w:szCs w:val="23"/>
        </w:rPr>
        <w:tab/>
        <w:t xml:space="preserve">                                                                       </w:t>
      </w:r>
      <w:r>
        <w:rPr>
          <w:rFonts w:ascii="Times New Roman" w:hAnsi="Times New Roman" w:cs="Times New Roman"/>
          <w:sz w:val="23"/>
          <w:szCs w:val="23"/>
        </w:rPr>
        <w:t xml:space="preserve">             </w:t>
      </w:r>
      <w:proofErr w:type="spellStart"/>
      <w:r w:rsidRPr="004A18D5">
        <w:rPr>
          <w:rFonts w:ascii="Times New Roman" w:hAnsi="Times New Roman" w:cs="Times New Roman"/>
          <w:sz w:val="23"/>
          <w:szCs w:val="23"/>
        </w:rPr>
        <w:t>Vocal</w:t>
      </w:r>
      <w:proofErr w:type="spellEnd"/>
    </w:p>
    <w:p w14:paraId="0CDC3F3D" w14:textId="77777777" w:rsidR="004A18D5" w:rsidRPr="004A18D5" w:rsidRDefault="004A18D5" w:rsidP="004A18D5">
      <w:pPr>
        <w:spacing w:after="0" w:line="240" w:lineRule="auto"/>
        <w:rPr>
          <w:rFonts w:ascii="Times New Roman" w:hAnsi="Times New Roman" w:cs="Times New Roman"/>
          <w:sz w:val="23"/>
          <w:szCs w:val="23"/>
        </w:rPr>
      </w:pPr>
    </w:p>
    <w:p w14:paraId="727593B2" w14:textId="77777777" w:rsidR="004A18D5" w:rsidRPr="004A18D5" w:rsidRDefault="004A18D5">
      <w:pPr>
        <w:rPr>
          <w:rFonts w:ascii="Times New Roman" w:hAnsi="Times New Roman" w:cs="Times New Roman"/>
          <w:sz w:val="23"/>
          <w:szCs w:val="23"/>
          <w:lang w:val="es-ES"/>
        </w:rPr>
      </w:pPr>
    </w:p>
    <w:sectPr w:rsidR="004A18D5" w:rsidRPr="004A18D5" w:rsidSect="004A18D5">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29135" w14:textId="77777777" w:rsidR="00BC41AC" w:rsidRDefault="00BC41AC" w:rsidP="00261981">
      <w:pPr>
        <w:spacing w:after="0" w:line="240" w:lineRule="auto"/>
      </w:pPr>
      <w:r>
        <w:separator/>
      </w:r>
    </w:p>
  </w:endnote>
  <w:endnote w:type="continuationSeparator" w:id="0">
    <w:p w14:paraId="74DD80C7" w14:textId="77777777" w:rsidR="00BC41AC" w:rsidRDefault="00BC41AC" w:rsidP="0026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289F4" w14:textId="77777777" w:rsidR="00BC41AC" w:rsidRDefault="00BC41AC" w:rsidP="00261981">
      <w:pPr>
        <w:spacing w:after="0" w:line="240" w:lineRule="auto"/>
      </w:pPr>
      <w:r>
        <w:separator/>
      </w:r>
    </w:p>
  </w:footnote>
  <w:footnote w:type="continuationSeparator" w:id="0">
    <w:p w14:paraId="1AF4333B" w14:textId="77777777" w:rsidR="00BC41AC" w:rsidRDefault="00BC41AC" w:rsidP="00261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85"/>
    <w:rsid w:val="0001291F"/>
    <w:rsid w:val="00032526"/>
    <w:rsid w:val="000342E8"/>
    <w:rsid w:val="00084E51"/>
    <w:rsid w:val="00096176"/>
    <w:rsid w:val="000A0CB7"/>
    <w:rsid w:val="000B0FFE"/>
    <w:rsid w:val="000C778E"/>
    <w:rsid w:val="001D72A6"/>
    <w:rsid w:val="00202D28"/>
    <w:rsid w:val="00261981"/>
    <w:rsid w:val="00267A0D"/>
    <w:rsid w:val="00276541"/>
    <w:rsid w:val="002A525A"/>
    <w:rsid w:val="002D07CA"/>
    <w:rsid w:val="00312B41"/>
    <w:rsid w:val="00366C5B"/>
    <w:rsid w:val="00417E23"/>
    <w:rsid w:val="00445372"/>
    <w:rsid w:val="004A18D5"/>
    <w:rsid w:val="004A6BA7"/>
    <w:rsid w:val="004B0916"/>
    <w:rsid w:val="004F4E7F"/>
    <w:rsid w:val="0058358B"/>
    <w:rsid w:val="0059108E"/>
    <w:rsid w:val="005C4BD1"/>
    <w:rsid w:val="005C6CF1"/>
    <w:rsid w:val="0060204A"/>
    <w:rsid w:val="00666D2A"/>
    <w:rsid w:val="00693DE6"/>
    <w:rsid w:val="00724C68"/>
    <w:rsid w:val="00752D13"/>
    <w:rsid w:val="00766BD9"/>
    <w:rsid w:val="00783C7E"/>
    <w:rsid w:val="00795331"/>
    <w:rsid w:val="007C2FC5"/>
    <w:rsid w:val="007E0151"/>
    <w:rsid w:val="00840E6A"/>
    <w:rsid w:val="00857B98"/>
    <w:rsid w:val="008930FB"/>
    <w:rsid w:val="008B5405"/>
    <w:rsid w:val="008D1B79"/>
    <w:rsid w:val="008E57F6"/>
    <w:rsid w:val="008F1284"/>
    <w:rsid w:val="00913BE6"/>
    <w:rsid w:val="009166EE"/>
    <w:rsid w:val="00993382"/>
    <w:rsid w:val="009A4175"/>
    <w:rsid w:val="009A5953"/>
    <w:rsid w:val="00A223FC"/>
    <w:rsid w:val="00A45685"/>
    <w:rsid w:val="00A50BF2"/>
    <w:rsid w:val="00AD2278"/>
    <w:rsid w:val="00B24145"/>
    <w:rsid w:val="00B93333"/>
    <w:rsid w:val="00B972E6"/>
    <w:rsid w:val="00BA51C5"/>
    <w:rsid w:val="00BC41AC"/>
    <w:rsid w:val="00BF3DF1"/>
    <w:rsid w:val="00BF62AA"/>
    <w:rsid w:val="00C059B5"/>
    <w:rsid w:val="00C4105D"/>
    <w:rsid w:val="00C46681"/>
    <w:rsid w:val="00C7253D"/>
    <w:rsid w:val="00CA3BD5"/>
    <w:rsid w:val="00CD009A"/>
    <w:rsid w:val="00D15C1E"/>
    <w:rsid w:val="00D26AFD"/>
    <w:rsid w:val="00D50BBE"/>
    <w:rsid w:val="00D568E3"/>
    <w:rsid w:val="00D605C9"/>
    <w:rsid w:val="00D86E87"/>
    <w:rsid w:val="00DC0BE6"/>
    <w:rsid w:val="00DD2CF4"/>
    <w:rsid w:val="00DE4016"/>
    <w:rsid w:val="00E239FE"/>
    <w:rsid w:val="00E62B89"/>
    <w:rsid w:val="00E7273D"/>
    <w:rsid w:val="00E85B27"/>
    <w:rsid w:val="00E928C2"/>
    <w:rsid w:val="00E97FB3"/>
    <w:rsid w:val="00EB7717"/>
    <w:rsid w:val="00EC0C33"/>
    <w:rsid w:val="00EC4344"/>
    <w:rsid w:val="00ED593E"/>
    <w:rsid w:val="00EF31BB"/>
    <w:rsid w:val="00F029DD"/>
    <w:rsid w:val="00F33FC7"/>
    <w:rsid w:val="00F46254"/>
    <w:rsid w:val="00F70046"/>
    <w:rsid w:val="00F75E59"/>
    <w:rsid w:val="00FE5E7E"/>
    <w:rsid w:val="00FF0B8C"/>
    <w:rsid w:val="00FF5356"/>
    <w:rsid w:val="00FF5582"/>
    <w:rsid w:val="2C528CA3"/>
    <w:rsid w:val="750E8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45685"/>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A45685"/>
    <w:rPr>
      <w:rFonts w:ascii="Times New Roman" w:eastAsia="Times New Roman" w:hAnsi="Times New Roman" w:cs="Times New Roman"/>
      <w:b/>
      <w:bCs/>
      <w:sz w:val="24"/>
      <w:szCs w:val="24"/>
      <w:lang w:val="es-MX" w:eastAsia="es-ES"/>
    </w:rPr>
  </w:style>
  <w:style w:type="character" w:styleId="Textoennegrita">
    <w:name w:val="Strong"/>
    <w:qFormat/>
    <w:rsid w:val="00A45685"/>
    <w:rPr>
      <w:b/>
      <w:bCs/>
    </w:rPr>
  </w:style>
  <w:style w:type="paragraph" w:styleId="Sangradetextonormal">
    <w:name w:val="Body Text Indent"/>
    <w:basedOn w:val="Normal"/>
    <w:link w:val="SangradetextonormalCar"/>
    <w:uiPriority w:val="99"/>
    <w:unhideWhenUsed/>
    <w:rsid w:val="00857B98"/>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857B98"/>
    <w:rPr>
      <w:rFonts w:ascii="Calibri" w:eastAsia="Calibri" w:hAnsi="Calibri" w:cs="Times New Roman"/>
      <w:lang w:val="es-PE"/>
    </w:rPr>
  </w:style>
  <w:style w:type="paragraph" w:styleId="Textodeglobo">
    <w:name w:val="Balloon Text"/>
    <w:basedOn w:val="Normal"/>
    <w:link w:val="TextodegloboCar"/>
    <w:uiPriority w:val="99"/>
    <w:semiHidden/>
    <w:unhideWhenUsed/>
    <w:rsid w:val="00724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C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45685"/>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A45685"/>
    <w:rPr>
      <w:rFonts w:ascii="Times New Roman" w:eastAsia="Times New Roman" w:hAnsi="Times New Roman" w:cs="Times New Roman"/>
      <w:b/>
      <w:bCs/>
      <w:sz w:val="24"/>
      <w:szCs w:val="24"/>
      <w:lang w:val="es-MX" w:eastAsia="es-ES"/>
    </w:rPr>
  </w:style>
  <w:style w:type="character" w:styleId="Textoennegrita">
    <w:name w:val="Strong"/>
    <w:qFormat/>
    <w:rsid w:val="00A45685"/>
    <w:rPr>
      <w:b/>
      <w:bCs/>
    </w:rPr>
  </w:style>
  <w:style w:type="paragraph" w:styleId="Sangradetextonormal">
    <w:name w:val="Body Text Indent"/>
    <w:basedOn w:val="Normal"/>
    <w:link w:val="SangradetextonormalCar"/>
    <w:uiPriority w:val="99"/>
    <w:unhideWhenUsed/>
    <w:rsid w:val="00857B98"/>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857B98"/>
    <w:rPr>
      <w:rFonts w:ascii="Calibri" w:eastAsia="Calibri" w:hAnsi="Calibri" w:cs="Times New Roman"/>
      <w:lang w:val="es-PE"/>
    </w:rPr>
  </w:style>
  <w:style w:type="paragraph" w:styleId="Textodeglobo">
    <w:name w:val="Balloon Text"/>
    <w:basedOn w:val="Normal"/>
    <w:link w:val="TextodegloboCar"/>
    <w:uiPriority w:val="99"/>
    <w:semiHidden/>
    <w:unhideWhenUsed/>
    <w:rsid w:val="00724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3709</Words>
  <Characters>20402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2019-12-09T17:47:00Z</cp:lastPrinted>
  <dcterms:created xsi:type="dcterms:W3CDTF">2020-04-14T01:06:00Z</dcterms:created>
  <dcterms:modified xsi:type="dcterms:W3CDTF">2020-04-14T01:06:00Z</dcterms:modified>
</cp:coreProperties>
</file>