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43AB86A" w14:textId="43A8F99D" w:rsidR="000C03E2" w:rsidRPr="00B344F7" w:rsidRDefault="00C63DBF" w:rsidP="00847E7C">
      <w:pPr>
        <w:spacing w:after="0" w:line="240" w:lineRule="auto"/>
        <w:jc w:val="center"/>
        <w:rPr>
          <w:rFonts w:ascii="Times New Roman" w:hAnsi="Times New Roman" w:cs="Times New Roman"/>
          <w:b/>
          <w:sz w:val="24"/>
          <w:szCs w:val="24"/>
        </w:rPr>
      </w:pPr>
      <w:r w:rsidRPr="00B344F7">
        <w:rPr>
          <w:rFonts w:ascii="Times New Roman" w:hAnsi="Times New Roman" w:cs="Times New Roman"/>
          <w:b/>
          <w:sz w:val="24"/>
          <w:szCs w:val="24"/>
        </w:rPr>
        <w:t>RESOLUCION</w:t>
      </w:r>
      <w:r w:rsidR="004E7C51" w:rsidRPr="00B344F7">
        <w:rPr>
          <w:rFonts w:ascii="Times New Roman" w:hAnsi="Times New Roman" w:cs="Times New Roman"/>
          <w:b/>
          <w:sz w:val="24"/>
          <w:szCs w:val="24"/>
        </w:rPr>
        <w:t xml:space="preserve"> DE RECURSO IMPUGNATIVO </w:t>
      </w:r>
      <w:proofErr w:type="spellStart"/>
      <w:r w:rsidR="004E7C51" w:rsidRPr="00B344F7">
        <w:rPr>
          <w:rFonts w:ascii="Times New Roman" w:hAnsi="Times New Roman" w:cs="Times New Roman"/>
          <w:b/>
          <w:sz w:val="24"/>
          <w:szCs w:val="24"/>
        </w:rPr>
        <w:t>N°</w:t>
      </w:r>
      <w:proofErr w:type="spellEnd"/>
      <w:r w:rsidR="00847E7C" w:rsidRPr="00B344F7">
        <w:rPr>
          <w:rFonts w:ascii="Times New Roman" w:hAnsi="Times New Roman" w:cs="Times New Roman"/>
          <w:b/>
          <w:sz w:val="24"/>
          <w:szCs w:val="24"/>
        </w:rPr>
        <w:t xml:space="preserve"> 023/20</w:t>
      </w:r>
    </w:p>
    <w:p w14:paraId="4BC18536" w14:textId="77777777" w:rsidR="000C03E2" w:rsidRPr="00B344F7" w:rsidRDefault="000C03E2" w:rsidP="00254111">
      <w:pPr>
        <w:spacing w:after="0" w:line="240" w:lineRule="auto"/>
        <w:rPr>
          <w:rFonts w:ascii="Times New Roman" w:hAnsi="Times New Roman" w:cs="Times New Roman"/>
          <w:sz w:val="24"/>
          <w:szCs w:val="24"/>
        </w:rPr>
      </w:pPr>
    </w:p>
    <w:p w14:paraId="5A204620" w14:textId="77777777" w:rsidR="000C03E2" w:rsidRPr="00B344F7" w:rsidRDefault="00022EF1" w:rsidP="00267D47">
      <w:pPr>
        <w:spacing w:after="0" w:line="240" w:lineRule="auto"/>
        <w:jc w:val="both"/>
        <w:rPr>
          <w:rFonts w:ascii="Times New Roman" w:hAnsi="Times New Roman" w:cs="Times New Roman"/>
          <w:sz w:val="24"/>
          <w:szCs w:val="24"/>
        </w:rPr>
      </w:pPr>
      <w:r w:rsidRPr="00B344F7">
        <w:rPr>
          <w:rFonts w:ascii="Times New Roman" w:hAnsi="Times New Roman" w:cs="Times New Roman"/>
          <w:b/>
          <w:sz w:val="24"/>
          <w:szCs w:val="24"/>
        </w:rPr>
        <w:t xml:space="preserve">Vistos: </w:t>
      </w:r>
    </w:p>
    <w:p w14:paraId="232F2DD7" w14:textId="77777777" w:rsidR="000C03E2" w:rsidRPr="00B344F7" w:rsidRDefault="000C03E2" w:rsidP="00267D47">
      <w:pPr>
        <w:spacing w:after="0" w:line="240" w:lineRule="auto"/>
        <w:jc w:val="both"/>
        <w:rPr>
          <w:rFonts w:ascii="Times New Roman" w:hAnsi="Times New Roman" w:cs="Times New Roman"/>
          <w:sz w:val="24"/>
          <w:szCs w:val="24"/>
        </w:rPr>
      </w:pPr>
    </w:p>
    <w:p w14:paraId="63FE6061" w14:textId="74C43AA9" w:rsidR="00DC4D59" w:rsidRPr="00B344F7" w:rsidRDefault="004E7C51" w:rsidP="00267D47">
      <w:pPr>
        <w:spacing w:line="240" w:lineRule="auto"/>
        <w:jc w:val="both"/>
        <w:rPr>
          <w:rFonts w:ascii="Times New Roman" w:hAnsi="Times New Roman" w:cs="Times New Roman"/>
          <w:sz w:val="24"/>
          <w:szCs w:val="24"/>
        </w:rPr>
      </w:pPr>
      <w:r w:rsidRPr="00B344F7">
        <w:rPr>
          <w:rFonts w:ascii="Times New Roman" w:hAnsi="Times New Roman" w:cs="Times New Roman"/>
          <w:sz w:val="24"/>
          <w:szCs w:val="24"/>
        </w:rPr>
        <w:t>El Recu</w:t>
      </w:r>
      <w:r w:rsidR="00DE4DE3" w:rsidRPr="00B344F7">
        <w:rPr>
          <w:rFonts w:ascii="Times New Roman" w:hAnsi="Times New Roman" w:cs="Times New Roman"/>
          <w:sz w:val="24"/>
          <w:szCs w:val="24"/>
        </w:rPr>
        <w:t>rso Impugnativo p</w:t>
      </w:r>
      <w:r w:rsidR="00B73312" w:rsidRPr="00B344F7">
        <w:rPr>
          <w:rFonts w:ascii="Times New Roman" w:hAnsi="Times New Roman" w:cs="Times New Roman"/>
          <w:sz w:val="24"/>
          <w:szCs w:val="24"/>
        </w:rPr>
        <w:t xml:space="preserve">resentado el 04 de </w:t>
      </w:r>
      <w:proofErr w:type="gramStart"/>
      <w:r w:rsidR="00B73312" w:rsidRPr="00B344F7">
        <w:rPr>
          <w:rFonts w:ascii="Times New Roman" w:hAnsi="Times New Roman" w:cs="Times New Roman"/>
          <w:sz w:val="24"/>
          <w:szCs w:val="24"/>
        </w:rPr>
        <w:t>Marzo</w:t>
      </w:r>
      <w:proofErr w:type="gramEnd"/>
      <w:r w:rsidR="00161DB2" w:rsidRPr="00B344F7">
        <w:rPr>
          <w:rFonts w:ascii="Times New Roman" w:hAnsi="Times New Roman" w:cs="Times New Roman"/>
          <w:sz w:val="24"/>
          <w:szCs w:val="24"/>
        </w:rPr>
        <w:t xml:space="preserve"> de</w:t>
      </w:r>
      <w:r w:rsidR="00B73312" w:rsidRPr="00B344F7">
        <w:rPr>
          <w:rFonts w:ascii="Times New Roman" w:hAnsi="Times New Roman" w:cs="Times New Roman"/>
          <w:sz w:val="24"/>
          <w:szCs w:val="24"/>
        </w:rPr>
        <w:t xml:space="preserve"> 2020</w:t>
      </w:r>
      <w:r w:rsidR="001B72DC" w:rsidRPr="00B344F7">
        <w:rPr>
          <w:rFonts w:ascii="Times New Roman" w:hAnsi="Times New Roman" w:cs="Times New Roman"/>
          <w:sz w:val="24"/>
          <w:szCs w:val="24"/>
        </w:rPr>
        <w:t xml:space="preserve"> po</w:t>
      </w:r>
      <w:r w:rsidR="00B73312" w:rsidRPr="00B344F7">
        <w:rPr>
          <w:rFonts w:ascii="Times New Roman" w:hAnsi="Times New Roman" w:cs="Times New Roman"/>
          <w:sz w:val="24"/>
          <w:szCs w:val="24"/>
        </w:rPr>
        <w:t xml:space="preserve">r </w:t>
      </w:r>
      <w:r w:rsidR="003165FF" w:rsidRPr="00B344F7">
        <w:rPr>
          <w:rFonts w:ascii="Times New Roman" w:hAnsi="Times New Roman" w:cs="Times New Roman"/>
          <w:sz w:val="24"/>
          <w:szCs w:val="24"/>
        </w:rPr>
        <w:t>..................</w:t>
      </w:r>
      <w:r w:rsidR="00ED68CD" w:rsidRPr="00B344F7">
        <w:rPr>
          <w:rFonts w:ascii="Times New Roman" w:hAnsi="Times New Roman" w:cs="Times New Roman"/>
          <w:sz w:val="24"/>
          <w:szCs w:val="24"/>
        </w:rPr>
        <w:t>,</w:t>
      </w:r>
      <w:r w:rsidR="006774FA" w:rsidRPr="00B344F7">
        <w:rPr>
          <w:rFonts w:ascii="Times New Roman" w:hAnsi="Times New Roman" w:cs="Times New Roman"/>
          <w:sz w:val="24"/>
          <w:szCs w:val="24"/>
        </w:rPr>
        <w:t xml:space="preserve"> </w:t>
      </w:r>
      <w:r w:rsidR="00B73312" w:rsidRPr="00B344F7">
        <w:rPr>
          <w:rFonts w:ascii="Times New Roman" w:hAnsi="Times New Roman" w:cs="Times New Roman"/>
          <w:sz w:val="24"/>
          <w:szCs w:val="24"/>
        </w:rPr>
        <w:t>respecto de la Resolución N° 026/20 emitida el 24 de Enero de 2020</w:t>
      </w:r>
      <w:r w:rsidR="00C63DBF" w:rsidRPr="00B344F7">
        <w:rPr>
          <w:rFonts w:ascii="Times New Roman" w:hAnsi="Times New Roman" w:cs="Times New Roman"/>
          <w:sz w:val="24"/>
          <w:szCs w:val="24"/>
        </w:rPr>
        <w:t xml:space="preserve"> por esta Defensoría del Asegurado </w:t>
      </w:r>
      <w:r w:rsidR="00B20853" w:rsidRPr="00B344F7">
        <w:rPr>
          <w:rFonts w:ascii="Times New Roman" w:hAnsi="Times New Roman" w:cs="Times New Roman"/>
          <w:sz w:val="24"/>
          <w:szCs w:val="24"/>
        </w:rPr>
        <w:t>(DEFASEG)</w:t>
      </w:r>
      <w:r w:rsidR="00E72A06" w:rsidRPr="00B344F7">
        <w:rPr>
          <w:rFonts w:ascii="Times New Roman" w:hAnsi="Times New Roman" w:cs="Times New Roman"/>
          <w:sz w:val="24"/>
          <w:szCs w:val="24"/>
        </w:rPr>
        <w:t xml:space="preserve"> que declaró </w:t>
      </w:r>
      <w:r w:rsidR="00B73312" w:rsidRPr="00B344F7">
        <w:rPr>
          <w:rFonts w:ascii="Times New Roman" w:hAnsi="Times New Roman" w:cs="Times New Roman"/>
          <w:sz w:val="24"/>
          <w:szCs w:val="24"/>
        </w:rPr>
        <w:t>IN</w:t>
      </w:r>
      <w:r w:rsidR="00EB382F" w:rsidRPr="00B344F7">
        <w:rPr>
          <w:rFonts w:ascii="Times New Roman" w:hAnsi="Times New Roman" w:cs="Times New Roman"/>
          <w:sz w:val="24"/>
          <w:szCs w:val="24"/>
        </w:rPr>
        <w:t>FUNDADA</w:t>
      </w:r>
      <w:r w:rsidR="00C63DBF" w:rsidRPr="00B344F7">
        <w:rPr>
          <w:rFonts w:ascii="Times New Roman" w:hAnsi="Times New Roman" w:cs="Times New Roman"/>
          <w:sz w:val="24"/>
          <w:szCs w:val="24"/>
        </w:rPr>
        <w:t xml:space="preserve"> la reclamación inter</w:t>
      </w:r>
      <w:r w:rsidR="006774FA" w:rsidRPr="00B344F7">
        <w:rPr>
          <w:rFonts w:ascii="Times New Roman" w:hAnsi="Times New Roman" w:cs="Times New Roman"/>
          <w:sz w:val="24"/>
          <w:szCs w:val="24"/>
        </w:rPr>
        <w:t>puest</w:t>
      </w:r>
      <w:r w:rsidR="00ED68CD" w:rsidRPr="00B344F7">
        <w:rPr>
          <w:rFonts w:ascii="Times New Roman" w:hAnsi="Times New Roman" w:cs="Times New Roman"/>
          <w:sz w:val="24"/>
          <w:szCs w:val="24"/>
        </w:rPr>
        <w:t>a</w:t>
      </w:r>
      <w:r w:rsidR="001B72DC" w:rsidRPr="00B344F7">
        <w:rPr>
          <w:rFonts w:ascii="Times New Roman" w:hAnsi="Times New Roman" w:cs="Times New Roman"/>
          <w:sz w:val="24"/>
          <w:szCs w:val="24"/>
        </w:rPr>
        <w:t xml:space="preserve"> po</w:t>
      </w:r>
      <w:r w:rsidR="00B73312" w:rsidRPr="00B344F7">
        <w:rPr>
          <w:rFonts w:ascii="Times New Roman" w:hAnsi="Times New Roman" w:cs="Times New Roman"/>
          <w:sz w:val="24"/>
          <w:szCs w:val="24"/>
        </w:rPr>
        <w:t xml:space="preserve">r </w:t>
      </w:r>
      <w:r w:rsidR="003165FF" w:rsidRPr="00B344F7">
        <w:rPr>
          <w:rFonts w:ascii="Times New Roman" w:hAnsi="Times New Roman" w:cs="Times New Roman"/>
          <w:sz w:val="24"/>
          <w:szCs w:val="24"/>
        </w:rPr>
        <w:t>..................</w:t>
      </w:r>
      <w:r w:rsidR="00254111" w:rsidRPr="00B344F7">
        <w:rPr>
          <w:rFonts w:ascii="Times New Roman" w:hAnsi="Times New Roman" w:cs="Times New Roman"/>
          <w:sz w:val="24"/>
          <w:szCs w:val="24"/>
        </w:rPr>
        <w:t>,</w:t>
      </w:r>
      <w:r w:rsidR="006774FA" w:rsidRPr="00B344F7">
        <w:rPr>
          <w:rFonts w:ascii="Times New Roman" w:hAnsi="Times New Roman" w:cs="Times New Roman"/>
          <w:sz w:val="24"/>
          <w:szCs w:val="24"/>
        </w:rPr>
        <w:t xml:space="preserve"> sobre otorgamiento de cobertura al si</w:t>
      </w:r>
      <w:r w:rsidR="00C62BBC" w:rsidRPr="00B344F7">
        <w:rPr>
          <w:rFonts w:ascii="Times New Roman" w:hAnsi="Times New Roman" w:cs="Times New Roman"/>
          <w:sz w:val="24"/>
          <w:szCs w:val="24"/>
        </w:rPr>
        <w:t>niestr</w:t>
      </w:r>
      <w:r w:rsidR="00B203A8" w:rsidRPr="00B344F7">
        <w:rPr>
          <w:rFonts w:ascii="Times New Roman" w:hAnsi="Times New Roman" w:cs="Times New Roman"/>
          <w:sz w:val="24"/>
          <w:szCs w:val="24"/>
        </w:rPr>
        <w:t xml:space="preserve">o </w:t>
      </w:r>
      <w:r w:rsidR="00EB382F" w:rsidRPr="00B344F7">
        <w:rPr>
          <w:rFonts w:ascii="Times New Roman" w:hAnsi="Times New Roman" w:cs="Times New Roman"/>
          <w:sz w:val="24"/>
          <w:szCs w:val="24"/>
        </w:rPr>
        <w:t>ocu</w:t>
      </w:r>
      <w:r w:rsidR="00B73312" w:rsidRPr="00B344F7">
        <w:rPr>
          <w:rFonts w:ascii="Times New Roman" w:hAnsi="Times New Roman" w:cs="Times New Roman"/>
          <w:sz w:val="24"/>
          <w:szCs w:val="24"/>
        </w:rPr>
        <w:t>rrido bajo la Póliza de Seguro de Vehículos contratada.</w:t>
      </w:r>
    </w:p>
    <w:p w14:paraId="30C449D2" w14:textId="7217B26B" w:rsidR="00EB382F" w:rsidRPr="00B344F7" w:rsidRDefault="00964835" w:rsidP="00267D47">
      <w:pPr>
        <w:spacing w:line="240" w:lineRule="auto"/>
        <w:jc w:val="both"/>
        <w:rPr>
          <w:rFonts w:ascii="Times New Roman" w:hAnsi="Times New Roman" w:cs="Times New Roman"/>
          <w:sz w:val="24"/>
          <w:szCs w:val="24"/>
        </w:rPr>
      </w:pPr>
      <w:r w:rsidRPr="00B344F7">
        <w:rPr>
          <w:rFonts w:ascii="Times New Roman" w:hAnsi="Times New Roman" w:cs="Times New Roman"/>
          <w:sz w:val="24"/>
          <w:szCs w:val="24"/>
        </w:rPr>
        <w:t xml:space="preserve">Que el </w:t>
      </w:r>
      <w:r w:rsidR="00DE4DE3" w:rsidRPr="00B344F7">
        <w:rPr>
          <w:rFonts w:ascii="Times New Roman" w:hAnsi="Times New Roman" w:cs="Times New Roman"/>
          <w:sz w:val="24"/>
          <w:szCs w:val="24"/>
        </w:rPr>
        <w:t>señalado Recurso Impugnativo</w:t>
      </w:r>
      <w:r w:rsidR="004E04DD" w:rsidRPr="00B344F7">
        <w:rPr>
          <w:rFonts w:ascii="Times New Roman" w:hAnsi="Times New Roman" w:cs="Times New Roman"/>
          <w:sz w:val="24"/>
          <w:szCs w:val="24"/>
        </w:rPr>
        <w:t xml:space="preserve"> se fundamenta </w:t>
      </w:r>
      <w:r w:rsidR="0032317C" w:rsidRPr="00B344F7">
        <w:rPr>
          <w:rFonts w:ascii="Times New Roman" w:hAnsi="Times New Roman" w:cs="Times New Roman"/>
          <w:sz w:val="24"/>
          <w:szCs w:val="24"/>
        </w:rPr>
        <w:t>resumidamente en lo siguiente: 1</w:t>
      </w:r>
      <w:r w:rsidR="004E04DD" w:rsidRPr="00B344F7">
        <w:rPr>
          <w:rFonts w:ascii="Times New Roman" w:hAnsi="Times New Roman" w:cs="Times New Roman"/>
          <w:sz w:val="24"/>
          <w:szCs w:val="24"/>
        </w:rPr>
        <w:t xml:space="preserve">) </w:t>
      </w:r>
      <w:r w:rsidR="00FF3605" w:rsidRPr="00B344F7">
        <w:rPr>
          <w:rFonts w:ascii="Times New Roman" w:hAnsi="Times New Roman" w:cs="Times New Roman"/>
          <w:sz w:val="24"/>
          <w:szCs w:val="24"/>
        </w:rPr>
        <w:t>Que,</w:t>
      </w:r>
      <w:r w:rsidR="000577A8" w:rsidRPr="00B344F7">
        <w:rPr>
          <w:rFonts w:ascii="Times New Roman" w:hAnsi="Times New Roman" w:cs="Times New Roman"/>
          <w:sz w:val="24"/>
          <w:szCs w:val="24"/>
        </w:rPr>
        <w:t xml:space="preserve"> </w:t>
      </w:r>
      <w:r w:rsidR="00B73312" w:rsidRPr="00B344F7">
        <w:rPr>
          <w:rFonts w:ascii="Times New Roman" w:hAnsi="Times New Roman" w:cs="Times New Roman"/>
          <w:sz w:val="24"/>
          <w:szCs w:val="24"/>
        </w:rPr>
        <w:t xml:space="preserve">la Defensoría del Asegurado como defensora de los usuarios de seguros si debería tener competencia para evaluar la idoneidad de servicio que prestan las aseguradoras, o en todo caso los asegurados </w:t>
      </w:r>
      <w:r w:rsidR="00780827" w:rsidRPr="00B344F7">
        <w:rPr>
          <w:rFonts w:ascii="Times New Roman" w:hAnsi="Times New Roman" w:cs="Times New Roman"/>
          <w:sz w:val="24"/>
          <w:szCs w:val="24"/>
        </w:rPr>
        <w:t xml:space="preserve">tendrían que recurrir a otras entidades reguladoras del estado, como Indecopi, SBS, etc., como en el presente caso lo hará, pues en la resolución recurrida ha quedado acreditado que la aseguradora no entregó copia de la póliza de seguros, a pesar que se le requirió que en cinco (5) días debía presentar el cargo. 2) Que, sobre este hecho la Defensoría no se ha pronunciado en absoluto, muy por el </w:t>
      </w:r>
      <w:proofErr w:type="gramStart"/>
      <w:r w:rsidR="00780827" w:rsidRPr="00B344F7">
        <w:rPr>
          <w:rFonts w:ascii="Times New Roman" w:hAnsi="Times New Roman" w:cs="Times New Roman"/>
          <w:sz w:val="24"/>
          <w:szCs w:val="24"/>
        </w:rPr>
        <w:t>contrario</w:t>
      </w:r>
      <w:proofErr w:type="gramEnd"/>
      <w:r w:rsidR="00780827" w:rsidRPr="00B344F7">
        <w:rPr>
          <w:rFonts w:ascii="Times New Roman" w:hAnsi="Times New Roman" w:cs="Times New Roman"/>
          <w:sz w:val="24"/>
          <w:szCs w:val="24"/>
        </w:rPr>
        <w:t xml:space="preserve"> ha indicado que el hecho que no se haya entregado una copia del contrato de seguros, no es argumento para justificar el desconocimiento de los tiempos y exclusiones. 3) Que, se dice que el asegurado no ha justificado documentariamente la comunicación después de 20 horas de ocurrido el siniestro, por lo que no han analizado que el asegurado presentó todos los documentos que indican en que momento ocurrió el daño, la hora y como sucedió, como la denuncia policial, recorte periodístico, fotos, todo esto o</w:t>
      </w:r>
      <w:r w:rsidR="00065C2C" w:rsidRPr="00B344F7">
        <w:rPr>
          <w:rFonts w:ascii="Times New Roman" w:hAnsi="Times New Roman" w:cs="Times New Roman"/>
          <w:sz w:val="24"/>
          <w:szCs w:val="24"/>
        </w:rPr>
        <w:t>b</w:t>
      </w:r>
      <w:r w:rsidR="00780827" w:rsidRPr="00B344F7">
        <w:rPr>
          <w:rFonts w:ascii="Times New Roman" w:hAnsi="Times New Roman" w:cs="Times New Roman"/>
          <w:sz w:val="24"/>
          <w:szCs w:val="24"/>
        </w:rPr>
        <w:t>ra en autos y</w:t>
      </w:r>
      <w:r w:rsidR="00065C2C" w:rsidRPr="00B344F7">
        <w:rPr>
          <w:rFonts w:ascii="Times New Roman" w:hAnsi="Times New Roman" w:cs="Times New Roman"/>
          <w:sz w:val="24"/>
          <w:szCs w:val="24"/>
        </w:rPr>
        <w:t xml:space="preserve"> no han sido evaluados, basándose</w:t>
      </w:r>
      <w:r w:rsidR="00780827" w:rsidRPr="00B344F7">
        <w:rPr>
          <w:rFonts w:ascii="Times New Roman" w:hAnsi="Times New Roman" w:cs="Times New Roman"/>
          <w:sz w:val="24"/>
          <w:szCs w:val="24"/>
        </w:rPr>
        <w:t xml:space="preserve"> solamente la Defensoría </w:t>
      </w:r>
      <w:r w:rsidR="00E23DA7" w:rsidRPr="00B344F7">
        <w:rPr>
          <w:rFonts w:ascii="Times New Roman" w:hAnsi="Times New Roman" w:cs="Times New Roman"/>
          <w:sz w:val="24"/>
          <w:szCs w:val="24"/>
        </w:rPr>
        <w:t xml:space="preserve">en la entrevista que le hace un asesor de </w:t>
      </w:r>
      <w:r w:rsidR="003165FF" w:rsidRPr="00B344F7">
        <w:rPr>
          <w:rFonts w:ascii="Times New Roman" w:hAnsi="Times New Roman" w:cs="Times New Roman"/>
          <w:sz w:val="24"/>
          <w:szCs w:val="24"/>
        </w:rPr>
        <w:t xml:space="preserve">.................. </w:t>
      </w:r>
      <w:r w:rsidR="00E23DA7" w:rsidRPr="00B344F7">
        <w:rPr>
          <w:rFonts w:ascii="Times New Roman" w:hAnsi="Times New Roman" w:cs="Times New Roman"/>
          <w:sz w:val="24"/>
          <w:szCs w:val="24"/>
        </w:rPr>
        <w:t xml:space="preserve"> al asegurado, siendo que el </w:t>
      </w:r>
      <w:r w:rsidR="00065C2C" w:rsidRPr="00B344F7">
        <w:rPr>
          <w:rFonts w:ascii="Times New Roman" w:hAnsi="Times New Roman" w:cs="Times New Roman"/>
          <w:sz w:val="24"/>
          <w:szCs w:val="24"/>
        </w:rPr>
        <w:t>asesor “puso</w:t>
      </w:r>
      <w:r w:rsidR="00E23DA7" w:rsidRPr="00B344F7">
        <w:rPr>
          <w:rFonts w:ascii="Times New Roman" w:hAnsi="Times New Roman" w:cs="Times New Roman"/>
          <w:sz w:val="24"/>
          <w:szCs w:val="24"/>
        </w:rPr>
        <w:t xml:space="preserve"> lo que le dio la gana</w:t>
      </w:r>
      <w:r w:rsidR="00065C2C" w:rsidRPr="00B344F7">
        <w:rPr>
          <w:rFonts w:ascii="Times New Roman" w:hAnsi="Times New Roman" w:cs="Times New Roman"/>
          <w:sz w:val="24"/>
          <w:szCs w:val="24"/>
        </w:rPr>
        <w:t>”</w:t>
      </w:r>
      <w:r w:rsidR="00E23DA7" w:rsidRPr="00B344F7">
        <w:rPr>
          <w:rFonts w:ascii="Times New Roman" w:hAnsi="Times New Roman" w:cs="Times New Roman"/>
          <w:sz w:val="24"/>
          <w:szCs w:val="24"/>
        </w:rPr>
        <w:t xml:space="preserve"> y que el asegurado nunca manifestó lo que indica; hay que ver si estas declaraciones inducidas y puestas por la aseguradora son relevantes para modificar los hechos documentados en la denuncia policial y recortes periodísticos. 4) Que, el hecho que se haya comunicado el siniestro pasando las 20 horas, </w:t>
      </w:r>
      <w:r w:rsidR="00847E7C" w:rsidRPr="00B344F7">
        <w:rPr>
          <w:rFonts w:ascii="Times New Roman" w:hAnsi="Times New Roman" w:cs="Times New Roman"/>
          <w:sz w:val="24"/>
          <w:szCs w:val="24"/>
        </w:rPr>
        <w:t>¿</w:t>
      </w:r>
      <w:r w:rsidR="00E23DA7" w:rsidRPr="00B344F7">
        <w:rPr>
          <w:rFonts w:ascii="Times New Roman" w:hAnsi="Times New Roman" w:cs="Times New Roman"/>
          <w:sz w:val="24"/>
          <w:szCs w:val="24"/>
        </w:rPr>
        <w:t xml:space="preserve">realmente ha perjudicado a la aseguradora en poder verificar los hechos? cuando la policía se apersonó inmediatamente y toda la verdad se encuentra en la denuncia policial. Que, la norma legal indica </w:t>
      </w:r>
      <w:proofErr w:type="gramStart"/>
      <w:r w:rsidR="00E23DA7" w:rsidRPr="00B344F7">
        <w:rPr>
          <w:rFonts w:ascii="Times New Roman" w:hAnsi="Times New Roman" w:cs="Times New Roman"/>
          <w:sz w:val="24"/>
          <w:szCs w:val="24"/>
        </w:rPr>
        <w:t>que</w:t>
      </w:r>
      <w:proofErr w:type="gramEnd"/>
      <w:r w:rsidR="00E23DA7" w:rsidRPr="00B344F7">
        <w:rPr>
          <w:rFonts w:ascii="Times New Roman" w:hAnsi="Times New Roman" w:cs="Times New Roman"/>
          <w:sz w:val="24"/>
          <w:szCs w:val="24"/>
        </w:rPr>
        <w:t xml:space="preserve"> si el hecho de comunicar no afectó el hecho, el asegurado no pierde el derecho de indemnización, por lo que se tiene que evaluar </w:t>
      </w:r>
      <w:r w:rsidR="003B465E" w:rsidRPr="00B344F7">
        <w:rPr>
          <w:rFonts w:ascii="Times New Roman" w:hAnsi="Times New Roman" w:cs="Times New Roman"/>
          <w:sz w:val="24"/>
          <w:szCs w:val="24"/>
        </w:rPr>
        <w:t xml:space="preserve">es si la demora realmente perjudicó a </w:t>
      </w:r>
      <w:r w:rsidR="003165FF" w:rsidRPr="00B344F7">
        <w:rPr>
          <w:rFonts w:ascii="Times New Roman" w:hAnsi="Times New Roman" w:cs="Times New Roman"/>
          <w:sz w:val="24"/>
          <w:szCs w:val="24"/>
        </w:rPr>
        <w:t>..................</w:t>
      </w:r>
      <w:r w:rsidR="003B465E" w:rsidRPr="00B344F7">
        <w:rPr>
          <w:rFonts w:ascii="Times New Roman" w:hAnsi="Times New Roman" w:cs="Times New Roman"/>
          <w:sz w:val="24"/>
          <w:szCs w:val="24"/>
        </w:rPr>
        <w:t>. 5) Que, además lo que no se ha tomado en cuenta es que en la zona no había señal de teléfono, los ocupantes estaban heridos y el asegurado hasta la fecha sigue con dolor en la pierna.</w:t>
      </w:r>
    </w:p>
    <w:p w14:paraId="7550DC4C" w14:textId="0208E497" w:rsidR="00F10CAE" w:rsidRPr="00B344F7" w:rsidRDefault="005C5D91" w:rsidP="008E1735">
      <w:pPr>
        <w:spacing w:line="240" w:lineRule="auto"/>
        <w:jc w:val="both"/>
        <w:rPr>
          <w:rFonts w:ascii="Times New Roman" w:hAnsi="Times New Roman" w:cs="Times New Roman"/>
          <w:i/>
          <w:sz w:val="24"/>
          <w:szCs w:val="24"/>
        </w:rPr>
      </w:pPr>
      <w:r w:rsidRPr="00B344F7">
        <w:rPr>
          <w:rFonts w:ascii="Times New Roman" w:hAnsi="Times New Roman" w:cs="Times New Roman"/>
          <w:sz w:val="24"/>
          <w:szCs w:val="24"/>
        </w:rPr>
        <w:t xml:space="preserve">Que habiéndose </w:t>
      </w:r>
      <w:r w:rsidR="00913729" w:rsidRPr="00B344F7">
        <w:rPr>
          <w:rFonts w:ascii="Times New Roman" w:hAnsi="Times New Roman" w:cs="Times New Roman"/>
          <w:sz w:val="24"/>
          <w:szCs w:val="24"/>
        </w:rPr>
        <w:t>corrido</w:t>
      </w:r>
      <w:r w:rsidR="008E1735" w:rsidRPr="00B344F7">
        <w:rPr>
          <w:rFonts w:ascii="Times New Roman" w:hAnsi="Times New Roman" w:cs="Times New Roman"/>
          <w:sz w:val="24"/>
          <w:szCs w:val="24"/>
        </w:rPr>
        <w:t xml:space="preserve"> </w:t>
      </w:r>
      <w:r w:rsidR="003B465E" w:rsidRPr="00B344F7">
        <w:rPr>
          <w:rFonts w:ascii="Times New Roman" w:hAnsi="Times New Roman" w:cs="Times New Roman"/>
          <w:sz w:val="24"/>
          <w:szCs w:val="24"/>
        </w:rPr>
        <w:t xml:space="preserve">a </w:t>
      </w:r>
      <w:r w:rsidR="003165FF" w:rsidRPr="00B344F7">
        <w:rPr>
          <w:rFonts w:ascii="Times New Roman" w:hAnsi="Times New Roman" w:cs="Times New Roman"/>
          <w:sz w:val="24"/>
          <w:szCs w:val="24"/>
        </w:rPr>
        <w:t xml:space="preserve">.................. </w:t>
      </w:r>
      <w:r w:rsidR="00EA61FD" w:rsidRPr="00B344F7">
        <w:rPr>
          <w:rFonts w:ascii="Times New Roman" w:hAnsi="Times New Roman" w:cs="Times New Roman"/>
          <w:sz w:val="24"/>
          <w:szCs w:val="24"/>
        </w:rPr>
        <w:t xml:space="preserve">del </w:t>
      </w:r>
      <w:proofErr w:type="gramStart"/>
      <w:r w:rsidR="00EA61FD" w:rsidRPr="00B344F7">
        <w:rPr>
          <w:rFonts w:ascii="Times New Roman" w:hAnsi="Times New Roman" w:cs="Times New Roman"/>
          <w:sz w:val="24"/>
          <w:szCs w:val="24"/>
        </w:rPr>
        <w:t xml:space="preserve">señalado </w:t>
      </w:r>
      <w:r w:rsidR="00EF43CC" w:rsidRPr="00B344F7">
        <w:rPr>
          <w:rFonts w:ascii="Times New Roman" w:hAnsi="Times New Roman" w:cs="Times New Roman"/>
          <w:sz w:val="24"/>
          <w:szCs w:val="24"/>
        </w:rPr>
        <w:t xml:space="preserve"> </w:t>
      </w:r>
      <w:r w:rsidR="00DA38D4" w:rsidRPr="00B344F7">
        <w:rPr>
          <w:rFonts w:ascii="Times New Roman" w:hAnsi="Times New Roman" w:cs="Times New Roman"/>
          <w:sz w:val="24"/>
          <w:szCs w:val="24"/>
        </w:rPr>
        <w:t>Recurso</w:t>
      </w:r>
      <w:proofErr w:type="gramEnd"/>
      <w:r w:rsidR="00DA38D4" w:rsidRPr="00B344F7">
        <w:rPr>
          <w:rFonts w:ascii="Times New Roman" w:hAnsi="Times New Roman" w:cs="Times New Roman"/>
          <w:sz w:val="24"/>
          <w:szCs w:val="24"/>
        </w:rPr>
        <w:t xml:space="preserve"> Impugnativo</w:t>
      </w:r>
      <w:r w:rsidR="00E81CB3" w:rsidRPr="00B344F7">
        <w:rPr>
          <w:rFonts w:ascii="Times New Roman" w:hAnsi="Times New Roman" w:cs="Times New Roman"/>
          <w:sz w:val="24"/>
          <w:szCs w:val="24"/>
        </w:rPr>
        <w:t>,</w:t>
      </w:r>
      <w:r w:rsidR="003B465E" w:rsidRPr="00B344F7">
        <w:rPr>
          <w:rFonts w:ascii="Times New Roman" w:hAnsi="Times New Roman" w:cs="Times New Roman"/>
          <w:sz w:val="24"/>
          <w:szCs w:val="24"/>
        </w:rPr>
        <w:t xml:space="preserve"> la compañía con fecha 12 de Marzo de 2020, indicó lo siguiente: 1) Que, el asegurado señala que sobre las exclusiones de la póliza (referidas a la comunicación extemporánea del siniestro), debe considerarse que no recibió la póliza y por ende no le resultarían oponibles. Que, se debe precisar que la carga de comunicar el siniestro a la aseguradora en el más breve </w:t>
      </w:r>
      <w:proofErr w:type="gramStart"/>
      <w:r w:rsidR="003B465E" w:rsidRPr="00B344F7">
        <w:rPr>
          <w:rFonts w:ascii="Times New Roman" w:hAnsi="Times New Roman" w:cs="Times New Roman"/>
          <w:sz w:val="24"/>
          <w:szCs w:val="24"/>
        </w:rPr>
        <w:t>plazo,</w:t>
      </w:r>
      <w:proofErr w:type="gramEnd"/>
      <w:r w:rsidR="003B465E" w:rsidRPr="00B344F7">
        <w:rPr>
          <w:rFonts w:ascii="Times New Roman" w:hAnsi="Times New Roman" w:cs="Times New Roman"/>
          <w:sz w:val="24"/>
          <w:szCs w:val="24"/>
        </w:rPr>
        <w:t xml:space="preserve"> no solamente es una obligación contractual, sino que se encuentra establecida por ley.</w:t>
      </w:r>
      <w:r w:rsidR="0035238C" w:rsidRPr="00B344F7">
        <w:rPr>
          <w:rFonts w:ascii="Times New Roman" w:hAnsi="Times New Roman" w:cs="Times New Roman"/>
          <w:sz w:val="24"/>
          <w:szCs w:val="24"/>
        </w:rPr>
        <w:t xml:space="preserve"> 2) Que, en efecto, conviene señalar que en el artículo 3° de la Resolución SBS N° 3202-2013, se encuentra claramente establecido que el aviso del siniestro debe presentarse en el más breve plazo posible, sin </w:t>
      </w:r>
      <w:proofErr w:type="gramStart"/>
      <w:r w:rsidR="0035238C" w:rsidRPr="00B344F7">
        <w:rPr>
          <w:rFonts w:ascii="Times New Roman" w:hAnsi="Times New Roman" w:cs="Times New Roman"/>
          <w:sz w:val="24"/>
          <w:szCs w:val="24"/>
        </w:rPr>
        <w:t>embargo</w:t>
      </w:r>
      <w:proofErr w:type="gramEnd"/>
      <w:r w:rsidR="0035238C" w:rsidRPr="00B344F7">
        <w:rPr>
          <w:rFonts w:ascii="Times New Roman" w:hAnsi="Times New Roman" w:cs="Times New Roman"/>
          <w:sz w:val="24"/>
          <w:szCs w:val="24"/>
        </w:rPr>
        <w:t xml:space="preserve"> el asegurado no cumplió con ello, habiendo reportado el siniestro después de más de 22 horas de ocurrido. 3) Que, el asegurado menciona que la </w:t>
      </w:r>
      <w:r w:rsidR="0035238C" w:rsidRPr="00B344F7">
        <w:rPr>
          <w:rFonts w:ascii="Times New Roman" w:hAnsi="Times New Roman" w:cs="Times New Roman"/>
          <w:sz w:val="24"/>
          <w:szCs w:val="24"/>
        </w:rPr>
        <w:lastRenderedPageBreak/>
        <w:t xml:space="preserve">Defensoría no ha valorado los documentos que justificarían la demora en reportar el siniestro, sin </w:t>
      </w:r>
      <w:proofErr w:type="gramStart"/>
      <w:r w:rsidR="0035238C" w:rsidRPr="00B344F7">
        <w:rPr>
          <w:rFonts w:ascii="Times New Roman" w:hAnsi="Times New Roman" w:cs="Times New Roman"/>
          <w:sz w:val="24"/>
          <w:szCs w:val="24"/>
        </w:rPr>
        <w:t>embargo</w:t>
      </w:r>
      <w:proofErr w:type="gramEnd"/>
      <w:r w:rsidR="0035238C" w:rsidRPr="00B344F7">
        <w:rPr>
          <w:rFonts w:ascii="Times New Roman" w:hAnsi="Times New Roman" w:cs="Times New Roman"/>
          <w:sz w:val="24"/>
          <w:szCs w:val="24"/>
        </w:rPr>
        <w:t xml:space="preserve"> cabe precisar que la apreciación conjunta y razonada de los actuados, resulta que el colegiado ha concluido que el asegurado no ha justificado con el debido sustento que se encontraba impedido de reportar el siniestro durante 22 horas. 4) Que, la aseguradora rechaza la alegación del apelante en cuanto a que el asesor de </w:t>
      </w:r>
      <w:r w:rsidR="003165FF" w:rsidRPr="00B344F7">
        <w:rPr>
          <w:rFonts w:ascii="Times New Roman" w:hAnsi="Times New Roman" w:cs="Times New Roman"/>
          <w:sz w:val="24"/>
          <w:szCs w:val="24"/>
        </w:rPr>
        <w:t xml:space="preserve">.................. </w:t>
      </w:r>
      <w:r w:rsidR="00CA4594" w:rsidRPr="00B344F7">
        <w:rPr>
          <w:rFonts w:ascii="Times New Roman" w:hAnsi="Times New Roman" w:cs="Times New Roman"/>
          <w:sz w:val="24"/>
          <w:szCs w:val="24"/>
        </w:rPr>
        <w:t>habría colocado en la entrevista “lo que le dio la gana”, lo cual resulta falso, máxime considerando que el respectivo documento se encuentra firmado. 5) Que, en este orden, con relación a que la aseguradora no se habría visto</w:t>
      </w:r>
      <w:r w:rsidR="00065C2C" w:rsidRPr="00B344F7">
        <w:rPr>
          <w:rFonts w:ascii="Times New Roman" w:hAnsi="Times New Roman" w:cs="Times New Roman"/>
          <w:sz w:val="24"/>
          <w:szCs w:val="24"/>
        </w:rPr>
        <w:t xml:space="preserve"> afectada</w:t>
      </w:r>
      <w:r w:rsidR="00CA4594" w:rsidRPr="00B344F7">
        <w:rPr>
          <w:rFonts w:ascii="Times New Roman" w:hAnsi="Times New Roman" w:cs="Times New Roman"/>
          <w:sz w:val="24"/>
          <w:szCs w:val="24"/>
        </w:rPr>
        <w:t xml:space="preserve"> por la demora en el reporte toda vez que la Policía Nacional llegó de inmediato, se debe resaltar que dicho razonamiento y conclusión resulta totalmente equivocado, toda vez que la Policía tiene funciones específicas y distintas al derecho que le asiste a la aseguradora para verificar las circunstancias y veracidad de un siniestro cuya cobertura se reclama. Que, así por ejemplo </w:t>
      </w:r>
      <w:r w:rsidR="003165FF" w:rsidRPr="00B344F7">
        <w:rPr>
          <w:rFonts w:ascii="Times New Roman" w:hAnsi="Times New Roman" w:cs="Times New Roman"/>
          <w:sz w:val="24"/>
          <w:szCs w:val="24"/>
        </w:rPr>
        <w:t xml:space="preserve">.................. </w:t>
      </w:r>
      <w:r w:rsidR="00CA4594" w:rsidRPr="00B344F7">
        <w:rPr>
          <w:rFonts w:ascii="Times New Roman" w:hAnsi="Times New Roman" w:cs="Times New Roman"/>
          <w:sz w:val="24"/>
          <w:szCs w:val="24"/>
        </w:rPr>
        <w:t>vio perjudicado su derecho de acudir a la zona a la brevedad y recoger evidencia relevante para el caso, como declaraciones de testigos presentes, huellas de frenada del vehículo, análisis de la vía y alrededores en zonas más próximas al evento, etc.</w:t>
      </w:r>
    </w:p>
    <w:p w14:paraId="3A2035BD" w14:textId="77777777" w:rsidR="00E81CB3" w:rsidRPr="00B344F7" w:rsidRDefault="001E5B97" w:rsidP="00267D47">
      <w:pPr>
        <w:spacing w:line="240" w:lineRule="auto"/>
        <w:jc w:val="both"/>
        <w:rPr>
          <w:rFonts w:ascii="Times New Roman" w:hAnsi="Times New Roman" w:cs="Times New Roman"/>
          <w:sz w:val="24"/>
          <w:szCs w:val="24"/>
        </w:rPr>
      </w:pPr>
      <w:r w:rsidRPr="00B344F7">
        <w:rPr>
          <w:rFonts w:ascii="Times New Roman" w:hAnsi="Times New Roman" w:cs="Times New Roman"/>
          <w:sz w:val="24"/>
          <w:szCs w:val="24"/>
        </w:rPr>
        <w:t>Que, atendiendo a lo expuesto, esta Defensoría resuelve finalmente lo siguiente:</w:t>
      </w:r>
    </w:p>
    <w:p w14:paraId="00BA5D52" w14:textId="36BAD7F1" w:rsidR="009F32FD" w:rsidRPr="00B344F7" w:rsidRDefault="00A42EE0" w:rsidP="00267D47">
      <w:pPr>
        <w:spacing w:line="240" w:lineRule="auto"/>
        <w:jc w:val="both"/>
        <w:rPr>
          <w:rFonts w:ascii="Times New Roman" w:hAnsi="Times New Roman" w:cs="Times New Roman"/>
          <w:sz w:val="24"/>
          <w:szCs w:val="24"/>
        </w:rPr>
      </w:pPr>
      <w:r w:rsidRPr="00B344F7">
        <w:rPr>
          <w:rFonts w:ascii="Times New Roman" w:hAnsi="Times New Roman" w:cs="Times New Roman"/>
          <w:b/>
          <w:sz w:val="24"/>
          <w:szCs w:val="24"/>
        </w:rPr>
        <w:t>PRIMERO:</w:t>
      </w:r>
      <w:r w:rsidR="004045E7" w:rsidRPr="00B344F7">
        <w:rPr>
          <w:rFonts w:ascii="Times New Roman" w:hAnsi="Times New Roman" w:cs="Times New Roman"/>
          <w:sz w:val="24"/>
          <w:szCs w:val="24"/>
        </w:rPr>
        <w:t xml:space="preserve"> Que e</w:t>
      </w:r>
      <w:r w:rsidR="00F474CA" w:rsidRPr="00B344F7">
        <w:rPr>
          <w:rFonts w:ascii="Times New Roman" w:hAnsi="Times New Roman" w:cs="Times New Roman"/>
          <w:sz w:val="24"/>
          <w:szCs w:val="24"/>
        </w:rPr>
        <w:t>l artículo 10 (Procedimiento) del Reglamento de la DEFASEG (</w:t>
      </w:r>
      <w:hyperlink r:id="rId7" w:history="1">
        <w:r w:rsidR="00F474CA" w:rsidRPr="00B344F7">
          <w:rPr>
            <w:rStyle w:val="Hipervnculo"/>
            <w:rFonts w:ascii="Times New Roman" w:hAnsi="Times New Roman" w:cs="Times New Roman"/>
            <w:sz w:val="24"/>
            <w:szCs w:val="24"/>
          </w:rPr>
          <w:t>http://www.defaseg.com.pe/reglamento</w:t>
        </w:r>
      </w:hyperlink>
      <w:r w:rsidR="00F474CA" w:rsidRPr="00B344F7">
        <w:rPr>
          <w:rFonts w:ascii="Times New Roman" w:hAnsi="Times New Roman" w:cs="Times New Roman"/>
          <w:sz w:val="24"/>
          <w:szCs w:val="24"/>
        </w:rPr>
        <w:t>) establece que cualquiera de las partes que no se encuentre de acuerdo con la decisión adoptada por el colegiado sobre la materia reclamada, podrá impugnarla, in</w:t>
      </w:r>
      <w:r w:rsidR="00867D34" w:rsidRPr="00B344F7">
        <w:rPr>
          <w:rFonts w:ascii="Times New Roman" w:hAnsi="Times New Roman" w:cs="Times New Roman"/>
          <w:sz w:val="24"/>
          <w:szCs w:val="24"/>
        </w:rPr>
        <w:t>terponiendo el correspondiente Recurso Impugnativo</w:t>
      </w:r>
      <w:r w:rsidR="00F474CA" w:rsidRPr="00B344F7">
        <w:rPr>
          <w:rFonts w:ascii="Times New Roman" w:hAnsi="Times New Roman" w:cs="Times New Roman"/>
          <w:sz w:val="24"/>
          <w:szCs w:val="24"/>
        </w:rPr>
        <w:t>. Conforme a ello, en el caso concreto,</w:t>
      </w:r>
      <w:r w:rsidR="00CA4594" w:rsidRPr="00B344F7">
        <w:rPr>
          <w:rFonts w:ascii="Times New Roman" w:hAnsi="Times New Roman" w:cs="Times New Roman"/>
          <w:sz w:val="24"/>
          <w:szCs w:val="24"/>
        </w:rPr>
        <w:t xml:space="preserve"> </w:t>
      </w:r>
      <w:r w:rsidR="003165FF" w:rsidRPr="00B344F7">
        <w:rPr>
          <w:rFonts w:ascii="Times New Roman" w:hAnsi="Times New Roman" w:cs="Times New Roman"/>
          <w:sz w:val="24"/>
          <w:szCs w:val="24"/>
        </w:rPr>
        <w:t>..................</w:t>
      </w:r>
      <w:r w:rsidR="008E1735" w:rsidRPr="00B344F7">
        <w:rPr>
          <w:rFonts w:ascii="Times New Roman" w:hAnsi="Times New Roman" w:cs="Times New Roman"/>
          <w:sz w:val="24"/>
          <w:szCs w:val="24"/>
        </w:rPr>
        <w:t>,</w:t>
      </w:r>
      <w:r w:rsidR="00F474CA" w:rsidRPr="00B344F7">
        <w:rPr>
          <w:rFonts w:ascii="Times New Roman" w:hAnsi="Times New Roman" w:cs="Times New Roman"/>
          <w:sz w:val="24"/>
          <w:szCs w:val="24"/>
        </w:rPr>
        <w:t xml:space="preserve"> al interponer el </w:t>
      </w:r>
      <w:r w:rsidR="00867D34" w:rsidRPr="00B344F7">
        <w:rPr>
          <w:rFonts w:ascii="Times New Roman" w:hAnsi="Times New Roman" w:cs="Times New Roman"/>
          <w:sz w:val="24"/>
          <w:szCs w:val="24"/>
        </w:rPr>
        <w:t>R</w:t>
      </w:r>
      <w:r w:rsidR="001E5B97" w:rsidRPr="00B344F7">
        <w:rPr>
          <w:rFonts w:ascii="Times New Roman" w:hAnsi="Times New Roman" w:cs="Times New Roman"/>
          <w:sz w:val="24"/>
          <w:szCs w:val="24"/>
        </w:rPr>
        <w:t>e</w:t>
      </w:r>
      <w:r w:rsidR="00867D34" w:rsidRPr="00B344F7">
        <w:rPr>
          <w:rFonts w:ascii="Times New Roman" w:hAnsi="Times New Roman" w:cs="Times New Roman"/>
          <w:sz w:val="24"/>
          <w:szCs w:val="24"/>
        </w:rPr>
        <w:t xml:space="preserve">curso </w:t>
      </w:r>
      <w:r w:rsidR="00003974" w:rsidRPr="00B344F7">
        <w:rPr>
          <w:rFonts w:ascii="Times New Roman" w:hAnsi="Times New Roman" w:cs="Times New Roman"/>
          <w:sz w:val="24"/>
          <w:szCs w:val="24"/>
        </w:rPr>
        <w:t>Impug</w:t>
      </w:r>
      <w:r w:rsidR="00B63D08" w:rsidRPr="00B344F7">
        <w:rPr>
          <w:rFonts w:ascii="Times New Roman" w:hAnsi="Times New Roman" w:cs="Times New Roman"/>
          <w:sz w:val="24"/>
          <w:szCs w:val="24"/>
        </w:rPr>
        <w:t>n</w:t>
      </w:r>
      <w:r w:rsidR="00FD7565" w:rsidRPr="00B344F7">
        <w:rPr>
          <w:rFonts w:ascii="Times New Roman" w:hAnsi="Times New Roman" w:cs="Times New Roman"/>
          <w:sz w:val="24"/>
          <w:szCs w:val="24"/>
        </w:rPr>
        <w:t>ativo</w:t>
      </w:r>
      <w:r w:rsidR="009F49B5" w:rsidRPr="00B344F7">
        <w:rPr>
          <w:rFonts w:ascii="Times New Roman" w:hAnsi="Times New Roman" w:cs="Times New Roman"/>
          <w:sz w:val="24"/>
          <w:szCs w:val="24"/>
        </w:rPr>
        <w:t xml:space="preserve">, </w:t>
      </w:r>
      <w:r w:rsidR="00F474CA" w:rsidRPr="00B344F7">
        <w:rPr>
          <w:rFonts w:ascii="Times New Roman" w:hAnsi="Times New Roman" w:cs="Times New Roman"/>
          <w:sz w:val="24"/>
          <w:szCs w:val="24"/>
        </w:rPr>
        <w:t>ha ejercido formalmente su derecho a contradecir lo resuelto por la Defensoría, aunque se espera razonablemente que sustente objetivamente la razón de su desacuerdo, destacando el vicio o error en que se habría incurrido y que permitiría fundament</w:t>
      </w:r>
      <w:r w:rsidR="001E5B97" w:rsidRPr="00B344F7">
        <w:rPr>
          <w:rFonts w:ascii="Times New Roman" w:hAnsi="Times New Roman" w:cs="Times New Roman"/>
          <w:sz w:val="24"/>
          <w:szCs w:val="24"/>
        </w:rPr>
        <w:t>ar que lo resuelto no se ajusta</w:t>
      </w:r>
      <w:r w:rsidR="00F474CA" w:rsidRPr="00B344F7">
        <w:rPr>
          <w:rFonts w:ascii="Times New Roman" w:hAnsi="Times New Roman" w:cs="Times New Roman"/>
          <w:sz w:val="24"/>
          <w:szCs w:val="24"/>
        </w:rPr>
        <w:t xml:space="preserve"> a derecho ni a los correspondientes actuados.</w:t>
      </w:r>
    </w:p>
    <w:p w14:paraId="089AB51C" w14:textId="77777777" w:rsidR="0019534C" w:rsidRPr="00B344F7" w:rsidRDefault="00FA6F6C" w:rsidP="00267D47">
      <w:pPr>
        <w:spacing w:line="240" w:lineRule="auto"/>
        <w:jc w:val="both"/>
        <w:rPr>
          <w:rFonts w:ascii="Times New Roman" w:hAnsi="Times New Roman" w:cs="Times New Roman"/>
          <w:sz w:val="24"/>
          <w:szCs w:val="24"/>
        </w:rPr>
      </w:pPr>
      <w:r w:rsidRPr="00B344F7">
        <w:rPr>
          <w:rFonts w:ascii="Times New Roman" w:hAnsi="Times New Roman" w:cs="Times New Roman"/>
          <w:b/>
          <w:sz w:val="24"/>
          <w:szCs w:val="24"/>
        </w:rPr>
        <w:t>SEGUNDO:</w:t>
      </w:r>
      <w:r w:rsidR="004045E7" w:rsidRPr="00B344F7">
        <w:rPr>
          <w:rFonts w:ascii="Times New Roman" w:hAnsi="Times New Roman" w:cs="Times New Roman"/>
          <w:sz w:val="24"/>
          <w:szCs w:val="24"/>
        </w:rPr>
        <w:t xml:space="preserve"> Que, d</w:t>
      </w:r>
      <w:r w:rsidR="00867D34" w:rsidRPr="00B344F7">
        <w:rPr>
          <w:rFonts w:ascii="Times New Roman" w:hAnsi="Times New Roman" w:cs="Times New Roman"/>
          <w:sz w:val="24"/>
          <w:szCs w:val="24"/>
        </w:rPr>
        <w:t>e la lectura del Recurso Impugnativo</w:t>
      </w:r>
      <w:r w:rsidR="0042413F" w:rsidRPr="00B344F7">
        <w:rPr>
          <w:rFonts w:ascii="Times New Roman" w:hAnsi="Times New Roman" w:cs="Times New Roman"/>
          <w:sz w:val="24"/>
          <w:szCs w:val="24"/>
        </w:rPr>
        <w:t xml:space="preserve"> interpuesto se aprecia que el</w:t>
      </w:r>
      <w:r w:rsidR="008E1735" w:rsidRPr="00B344F7">
        <w:rPr>
          <w:rFonts w:ascii="Times New Roman" w:hAnsi="Times New Roman" w:cs="Times New Roman"/>
          <w:sz w:val="24"/>
          <w:szCs w:val="24"/>
        </w:rPr>
        <w:t xml:space="preserve"> </w:t>
      </w:r>
      <w:r w:rsidR="009F49B5" w:rsidRPr="00B344F7">
        <w:rPr>
          <w:rFonts w:ascii="Times New Roman" w:hAnsi="Times New Roman" w:cs="Times New Roman"/>
          <w:sz w:val="24"/>
          <w:szCs w:val="24"/>
        </w:rPr>
        <w:t>asegurado</w:t>
      </w:r>
      <w:r w:rsidR="009A48D1" w:rsidRPr="00B344F7">
        <w:rPr>
          <w:rFonts w:ascii="Times New Roman" w:hAnsi="Times New Roman" w:cs="Times New Roman"/>
          <w:sz w:val="24"/>
          <w:szCs w:val="24"/>
        </w:rPr>
        <w:t xml:space="preserve"> insiste en lo ya expresado con oca</w:t>
      </w:r>
      <w:r w:rsidR="004C451D" w:rsidRPr="00B344F7">
        <w:rPr>
          <w:rFonts w:ascii="Times New Roman" w:hAnsi="Times New Roman" w:cs="Times New Roman"/>
          <w:sz w:val="24"/>
          <w:szCs w:val="24"/>
        </w:rPr>
        <w:t>sión de presen</w:t>
      </w:r>
      <w:r w:rsidR="00913729" w:rsidRPr="00B344F7">
        <w:rPr>
          <w:rFonts w:ascii="Times New Roman" w:hAnsi="Times New Roman" w:cs="Times New Roman"/>
          <w:sz w:val="24"/>
          <w:szCs w:val="24"/>
        </w:rPr>
        <w:t>tar su escrito de</w:t>
      </w:r>
      <w:r w:rsidR="007912C4" w:rsidRPr="00B344F7">
        <w:rPr>
          <w:rFonts w:ascii="Times New Roman" w:hAnsi="Times New Roman" w:cs="Times New Roman"/>
          <w:sz w:val="24"/>
          <w:szCs w:val="24"/>
        </w:rPr>
        <w:t xml:space="preserve"> reclamación, argumentos que ya fue</w:t>
      </w:r>
      <w:r w:rsidR="00134F63" w:rsidRPr="00B344F7">
        <w:rPr>
          <w:rFonts w:ascii="Times New Roman" w:hAnsi="Times New Roman" w:cs="Times New Roman"/>
          <w:sz w:val="24"/>
          <w:szCs w:val="24"/>
        </w:rPr>
        <w:t>r</w:t>
      </w:r>
      <w:r w:rsidR="00003974" w:rsidRPr="00B344F7">
        <w:rPr>
          <w:rFonts w:ascii="Times New Roman" w:hAnsi="Times New Roman" w:cs="Times New Roman"/>
          <w:sz w:val="24"/>
          <w:szCs w:val="24"/>
        </w:rPr>
        <w:t>on debidamente analizados en los</w:t>
      </w:r>
      <w:r w:rsidR="007912C4" w:rsidRPr="00B344F7">
        <w:rPr>
          <w:rFonts w:ascii="Times New Roman" w:hAnsi="Times New Roman" w:cs="Times New Roman"/>
          <w:sz w:val="24"/>
          <w:szCs w:val="24"/>
        </w:rPr>
        <w:t xml:space="preserve"> Considerando</w:t>
      </w:r>
      <w:r w:rsidR="00134F63" w:rsidRPr="00B344F7">
        <w:rPr>
          <w:rFonts w:ascii="Times New Roman" w:hAnsi="Times New Roman" w:cs="Times New Roman"/>
          <w:sz w:val="24"/>
          <w:szCs w:val="24"/>
        </w:rPr>
        <w:t>s</w:t>
      </w:r>
      <w:r w:rsidR="00231BC9" w:rsidRPr="00B344F7">
        <w:rPr>
          <w:rFonts w:ascii="Times New Roman" w:hAnsi="Times New Roman" w:cs="Times New Roman"/>
          <w:sz w:val="24"/>
          <w:szCs w:val="24"/>
        </w:rPr>
        <w:t>,</w:t>
      </w:r>
      <w:r w:rsidR="0042413F" w:rsidRPr="00B344F7">
        <w:rPr>
          <w:rFonts w:ascii="Times New Roman" w:hAnsi="Times New Roman" w:cs="Times New Roman"/>
          <w:sz w:val="24"/>
          <w:szCs w:val="24"/>
        </w:rPr>
        <w:t xml:space="preserve"> Octavo y</w:t>
      </w:r>
      <w:r w:rsidR="007912C4" w:rsidRPr="00B344F7">
        <w:rPr>
          <w:rFonts w:ascii="Times New Roman" w:hAnsi="Times New Roman" w:cs="Times New Roman"/>
          <w:sz w:val="24"/>
          <w:szCs w:val="24"/>
        </w:rPr>
        <w:t xml:space="preserve"> Noveno</w:t>
      </w:r>
      <w:r w:rsidR="00FE7832" w:rsidRPr="00B344F7">
        <w:rPr>
          <w:rFonts w:ascii="Times New Roman" w:hAnsi="Times New Roman" w:cs="Times New Roman"/>
          <w:sz w:val="24"/>
          <w:szCs w:val="24"/>
        </w:rPr>
        <w:t xml:space="preserve"> </w:t>
      </w:r>
      <w:r w:rsidR="007912C4" w:rsidRPr="00B344F7">
        <w:rPr>
          <w:rFonts w:ascii="Times New Roman" w:hAnsi="Times New Roman" w:cs="Times New Roman"/>
          <w:sz w:val="24"/>
          <w:szCs w:val="24"/>
        </w:rPr>
        <w:t xml:space="preserve">de la Resolución recurrida. </w:t>
      </w:r>
      <w:r w:rsidR="001C356D" w:rsidRPr="00B344F7">
        <w:rPr>
          <w:rFonts w:ascii="Times New Roman" w:hAnsi="Times New Roman" w:cs="Times New Roman"/>
          <w:sz w:val="24"/>
          <w:szCs w:val="24"/>
        </w:rPr>
        <w:t xml:space="preserve">A juicio de este </w:t>
      </w:r>
      <w:r w:rsidR="00A42EE0" w:rsidRPr="00B344F7">
        <w:rPr>
          <w:rFonts w:ascii="Times New Roman" w:hAnsi="Times New Roman" w:cs="Times New Roman"/>
          <w:sz w:val="24"/>
          <w:szCs w:val="24"/>
        </w:rPr>
        <w:t>colegiado,</w:t>
      </w:r>
      <w:r w:rsidR="00652024" w:rsidRPr="00B344F7">
        <w:rPr>
          <w:rFonts w:ascii="Times New Roman" w:hAnsi="Times New Roman" w:cs="Times New Roman"/>
          <w:sz w:val="24"/>
          <w:szCs w:val="24"/>
        </w:rPr>
        <w:t xml:space="preserve"> el contenido d</w:t>
      </w:r>
      <w:r w:rsidR="001C356D" w:rsidRPr="00B344F7">
        <w:rPr>
          <w:rFonts w:ascii="Times New Roman" w:hAnsi="Times New Roman" w:cs="Times New Roman"/>
          <w:sz w:val="24"/>
          <w:szCs w:val="24"/>
        </w:rPr>
        <w:t>el señalado rec</w:t>
      </w:r>
      <w:r w:rsidR="004C451D" w:rsidRPr="00B344F7">
        <w:rPr>
          <w:rFonts w:ascii="Times New Roman" w:hAnsi="Times New Roman" w:cs="Times New Roman"/>
          <w:sz w:val="24"/>
          <w:szCs w:val="24"/>
        </w:rPr>
        <w:t>urso</w:t>
      </w:r>
      <w:r w:rsidR="001945B1" w:rsidRPr="00B344F7">
        <w:rPr>
          <w:rFonts w:ascii="Times New Roman" w:hAnsi="Times New Roman" w:cs="Times New Roman"/>
          <w:sz w:val="24"/>
          <w:szCs w:val="24"/>
        </w:rPr>
        <w:t xml:space="preserve"> impugnativo</w:t>
      </w:r>
      <w:r w:rsidR="001C356D" w:rsidRPr="00B344F7">
        <w:rPr>
          <w:rFonts w:ascii="Times New Roman" w:hAnsi="Times New Roman" w:cs="Times New Roman"/>
          <w:sz w:val="24"/>
          <w:szCs w:val="24"/>
        </w:rPr>
        <w:t xml:space="preserve"> evidencia simpl</w:t>
      </w:r>
      <w:r w:rsidR="00B20853" w:rsidRPr="00B344F7">
        <w:rPr>
          <w:rFonts w:ascii="Times New Roman" w:hAnsi="Times New Roman" w:cs="Times New Roman"/>
          <w:sz w:val="24"/>
          <w:szCs w:val="24"/>
        </w:rPr>
        <w:t xml:space="preserve">emente la </w:t>
      </w:r>
      <w:r w:rsidR="00F95CDF" w:rsidRPr="00B344F7">
        <w:rPr>
          <w:rFonts w:ascii="Times New Roman" w:hAnsi="Times New Roman" w:cs="Times New Roman"/>
          <w:sz w:val="24"/>
          <w:szCs w:val="24"/>
        </w:rPr>
        <w:t xml:space="preserve">disconformidad de </w:t>
      </w:r>
      <w:r w:rsidR="0042413F" w:rsidRPr="00B344F7">
        <w:rPr>
          <w:rFonts w:ascii="Times New Roman" w:hAnsi="Times New Roman" w:cs="Times New Roman"/>
          <w:sz w:val="24"/>
          <w:szCs w:val="24"/>
        </w:rPr>
        <w:t>este</w:t>
      </w:r>
      <w:r w:rsidR="00231BC9" w:rsidRPr="00B344F7">
        <w:rPr>
          <w:rFonts w:ascii="Times New Roman" w:hAnsi="Times New Roman" w:cs="Times New Roman"/>
          <w:sz w:val="24"/>
          <w:szCs w:val="24"/>
        </w:rPr>
        <w:t xml:space="preserve"> </w:t>
      </w:r>
      <w:r w:rsidR="0042413F" w:rsidRPr="00B344F7">
        <w:rPr>
          <w:rFonts w:ascii="Times New Roman" w:hAnsi="Times New Roman" w:cs="Times New Roman"/>
          <w:sz w:val="24"/>
          <w:szCs w:val="24"/>
        </w:rPr>
        <w:t>último</w:t>
      </w:r>
      <w:r w:rsidR="001C356D" w:rsidRPr="00B344F7">
        <w:rPr>
          <w:rFonts w:ascii="Times New Roman" w:hAnsi="Times New Roman" w:cs="Times New Roman"/>
          <w:sz w:val="24"/>
          <w:szCs w:val="24"/>
        </w:rPr>
        <w:t xml:space="preserve"> con el sentido de lo resuelto. En </w:t>
      </w:r>
      <w:r w:rsidR="00B20853" w:rsidRPr="00B344F7">
        <w:rPr>
          <w:rFonts w:ascii="Times New Roman" w:hAnsi="Times New Roman" w:cs="Times New Roman"/>
          <w:sz w:val="24"/>
          <w:szCs w:val="24"/>
        </w:rPr>
        <w:t>consecuencia,</w:t>
      </w:r>
      <w:r w:rsidR="003F43DB" w:rsidRPr="00B344F7">
        <w:rPr>
          <w:rFonts w:ascii="Times New Roman" w:hAnsi="Times New Roman" w:cs="Times New Roman"/>
          <w:sz w:val="24"/>
          <w:szCs w:val="24"/>
        </w:rPr>
        <w:t xml:space="preserve"> el Recurso Impugnativo</w:t>
      </w:r>
      <w:r w:rsidR="001C356D" w:rsidRPr="00B344F7">
        <w:rPr>
          <w:rFonts w:ascii="Times New Roman" w:hAnsi="Times New Roman" w:cs="Times New Roman"/>
          <w:sz w:val="24"/>
          <w:szCs w:val="24"/>
        </w:rPr>
        <w:t xml:space="preserve"> interpuesto puede ser </w:t>
      </w:r>
      <w:r w:rsidR="00B20853" w:rsidRPr="00B344F7">
        <w:rPr>
          <w:rFonts w:ascii="Times New Roman" w:hAnsi="Times New Roman" w:cs="Times New Roman"/>
          <w:sz w:val="24"/>
          <w:szCs w:val="24"/>
        </w:rPr>
        <w:t>categorizado,</w:t>
      </w:r>
      <w:r w:rsidR="001C356D" w:rsidRPr="00B344F7">
        <w:rPr>
          <w:rFonts w:ascii="Times New Roman" w:hAnsi="Times New Roman" w:cs="Times New Roman"/>
          <w:sz w:val="24"/>
          <w:szCs w:val="24"/>
        </w:rPr>
        <w:t xml:space="preserve"> por su contenido </w:t>
      </w:r>
      <w:r w:rsidR="00B20853" w:rsidRPr="00B344F7">
        <w:rPr>
          <w:rFonts w:ascii="Times New Roman" w:hAnsi="Times New Roman" w:cs="Times New Roman"/>
          <w:sz w:val="24"/>
          <w:szCs w:val="24"/>
        </w:rPr>
        <w:t>mismo,</w:t>
      </w:r>
      <w:r w:rsidR="001C356D" w:rsidRPr="00B344F7">
        <w:rPr>
          <w:rFonts w:ascii="Times New Roman" w:hAnsi="Times New Roman" w:cs="Times New Roman"/>
          <w:sz w:val="24"/>
          <w:szCs w:val="24"/>
        </w:rPr>
        <w:t xml:space="preserve"> como una solicitud de revisión </w:t>
      </w:r>
      <w:r w:rsidR="00B20853" w:rsidRPr="00B344F7">
        <w:rPr>
          <w:rFonts w:ascii="Times New Roman" w:hAnsi="Times New Roman" w:cs="Times New Roman"/>
          <w:sz w:val="24"/>
          <w:szCs w:val="24"/>
        </w:rPr>
        <w:t>general,</w:t>
      </w:r>
      <w:r w:rsidR="001E65C1" w:rsidRPr="00B344F7">
        <w:rPr>
          <w:rFonts w:ascii="Times New Roman" w:hAnsi="Times New Roman" w:cs="Times New Roman"/>
          <w:sz w:val="24"/>
          <w:szCs w:val="24"/>
        </w:rPr>
        <w:t xml:space="preserve"> sustentado</w:t>
      </w:r>
      <w:r w:rsidR="001C356D" w:rsidRPr="00B344F7">
        <w:rPr>
          <w:rFonts w:ascii="Times New Roman" w:hAnsi="Times New Roman" w:cs="Times New Roman"/>
          <w:sz w:val="24"/>
          <w:szCs w:val="24"/>
        </w:rPr>
        <w:t xml:space="preserve"> en el muy respetable criterio de</w:t>
      </w:r>
      <w:r w:rsidR="0042413F" w:rsidRPr="00B344F7">
        <w:rPr>
          <w:rFonts w:ascii="Times New Roman" w:hAnsi="Times New Roman" w:cs="Times New Roman"/>
          <w:sz w:val="24"/>
          <w:szCs w:val="24"/>
        </w:rPr>
        <w:t>l</w:t>
      </w:r>
      <w:r w:rsidR="004B784A" w:rsidRPr="00B344F7">
        <w:rPr>
          <w:rFonts w:ascii="Times New Roman" w:hAnsi="Times New Roman" w:cs="Times New Roman"/>
          <w:sz w:val="24"/>
          <w:szCs w:val="24"/>
        </w:rPr>
        <w:t xml:space="preserve"> </w:t>
      </w:r>
      <w:r w:rsidR="00867D34" w:rsidRPr="00B344F7">
        <w:rPr>
          <w:rFonts w:ascii="Times New Roman" w:hAnsi="Times New Roman" w:cs="Times New Roman"/>
          <w:sz w:val="24"/>
          <w:szCs w:val="24"/>
        </w:rPr>
        <w:t>asegurad</w:t>
      </w:r>
      <w:r w:rsidR="009F49B5" w:rsidRPr="00B344F7">
        <w:rPr>
          <w:rFonts w:ascii="Times New Roman" w:hAnsi="Times New Roman" w:cs="Times New Roman"/>
          <w:sz w:val="24"/>
          <w:szCs w:val="24"/>
        </w:rPr>
        <w:t>o</w:t>
      </w:r>
      <w:r w:rsidR="001C356D" w:rsidRPr="00B344F7">
        <w:rPr>
          <w:rFonts w:ascii="Times New Roman" w:hAnsi="Times New Roman" w:cs="Times New Roman"/>
          <w:sz w:val="24"/>
          <w:szCs w:val="24"/>
        </w:rPr>
        <w:t xml:space="preserve"> que este colegiado no </w:t>
      </w:r>
      <w:r w:rsidR="00B20853" w:rsidRPr="00B344F7">
        <w:rPr>
          <w:rFonts w:ascii="Times New Roman" w:hAnsi="Times New Roman" w:cs="Times New Roman"/>
          <w:sz w:val="24"/>
          <w:szCs w:val="24"/>
        </w:rPr>
        <w:t>comparte,</w:t>
      </w:r>
      <w:r w:rsidR="001C356D" w:rsidRPr="00B344F7">
        <w:rPr>
          <w:rFonts w:ascii="Times New Roman" w:hAnsi="Times New Roman" w:cs="Times New Roman"/>
          <w:sz w:val="24"/>
          <w:szCs w:val="24"/>
        </w:rPr>
        <w:t xml:space="preserve"> pero sin aportar argumento o medio probatorio alguno que permita objetivamente a este colegiado apreciar que habría incurrido efectivamente en un error o vicio al momento de resolver.</w:t>
      </w:r>
    </w:p>
    <w:p w14:paraId="3222ADFE" w14:textId="77777777" w:rsidR="00231BC9" w:rsidRPr="00B344F7" w:rsidRDefault="004555D2" w:rsidP="0042413F">
      <w:pPr>
        <w:spacing w:line="240" w:lineRule="auto"/>
        <w:jc w:val="both"/>
        <w:rPr>
          <w:rFonts w:ascii="Times New Roman" w:hAnsi="Times New Roman" w:cs="Times New Roman"/>
          <w:sz w:val="24"/>
          <w:szCs w:val="24"/>
        </w:rPr>
      </w:pPr>
      <w:r w:rsidRPr="00B344F7">
        <w:rPr>
          <w:rFonts w:ascii="Times New Roman" w:hAnsi="Times New Roman" w:cs="Times New Roman"/>
          <w:sz w:val="24"/>
          <w:szCs w:val="24"/>
        </w:rPr>
        <w:t>Sin perjuicio de lo anterior,</w:t>
      </w:r>
      <w:r w:rsidR="00231BC9" w:rsidRPr="00B344F7">
        <w:rPr>
          <w:rFonts w:ascii="Times New Roman" w:hAnsi="Times New Roman" w:cs="Times New Roman"/>
          <w:sz w:val="24"/>
          <w:szCs w:val="24"/>
        </w:rPr>
        <w:t xml:space="preserve"> la DEFASEG considera oportuno aclarar </w:t>
      </w:r>
      <w:r w:rsidR="0042413F" w:rsidRPr="00B344F7">
        <w:rPr>
          <w:rFonts w:ascii="Times New Roman" w:hAnsi="Times New Roman" w:cs="Times New Roman"/>
          <w:sz w:val="24"/>
          <w:szCs w:val="24"/>
        </w:rPr>
        <w:t xml:space="preserve">nuevamente que lo que vuelve a mencionar el asegurado sobre la idoneidad de servicio de la aseguradora, es un tema que </w:t>
      </w:r>
      <w:proofErr w:type="gramStart"/>
      <w:r w:rsidR="0042413F" w:rsidRPr="00B344F7">
        <w:rPr>
          <w:rFonts w:ascii="Times New Roman" w:hAnsi="Times New Roman" w:cs="Times New Roman"/>
          <w:sz w:val="24"/>
          <w:szCs w:val="24"/>
        </w:rPr>
        <w:t>de acuerdo a</w:t>
      </w:r>
      <w:proofErr w:type="gramEnd"/>
      <w:r w:rsidR="0042413F" w:rsidRPr="00B344F7">
        <w:rPr>
          <w:rFonts w:ascii="Times New Roman" w:hAnsi="Times New Roman" w:cs="Times New Roman"/>
          <w:sz w:val="24"/>
          <w:szCs w:val="24"/>
        </w:rPr>
        <w:t xml:space="preserve"> su reglamente la Defensoría del Asegurado no puede conocer y que tal como se le indicó al asegurado en la audiencia de vista, dicho argumento puede ser tratado en otras instancias.</w:t>
      </w:r>
    </w:p>
    <w:p w14:paraId="7779BECD" w14:textId="77777777" w:rsidR="009A48D1" w:rsidRPr="00B344F7" w:rsidRDefault="001C356D" w:rsidP="00267D47">
      <w:pPr>
        <w:spacing w:line="240" w:lineRule="auto"/>
        <w:jc w:val="both"/>
        <w:rPr>
          <w:rFonts w:ascii="Times New Roman" w:hAnsi="Times New Roman" w:cs="Times New Roman"/>
          <w:sz w:val="24"/>
          <w:szCs w:val="24"/>
        </w:rPr>
      </w:pPr>
      <w:r w:rsidRPr="00B344F7">
        <w:rPr>
          <w:rFonts w:ascii="Times New Roman" w:hAnsi="Times New Roman" w:cs="Times New Roman"/>
          <w:sz w:val="24"/>
          <w:szCs w:val="24"/>
        </w:rPr>
        <w:t xml:space="preserve">Por </w:t>
      </w:r>
      <w:proofErr w:type="gramStart"/>
      <w:r w:rsidRPr="00B344F7">
        <w:rPr>
          <w:rFonts w:ascii="Times New Roman" w:hAnsi="Times New Roman" w:cs="Times New Roman"/>
          <w:sz w:val="24"/>
          <w:szCs w:val="24"/>
        </w:rPr>
        <w:t>consiguiente</w:t>
      </w:r>
      <w:proofErr w:type="gramEnd"/>
      <w:r w:rsidRPr="00B344F7">
        <w:rPr>
          <w:rFonts w:ascii="Times New Roman" w:hAnsi="Times New Roman" w:cs="Times New Roman"/>
          <w:sz w:val="24"/>
          <w:szCs w:val="24"/>
        </w:rPr>
        <w:t xml:space="preserve"> este colegiado reitera su análisis contenido en la resolución recurrida.</w:t>
      </w:r>
    </w:p>
    <w:p w14:paraId="1499B8A5" w14:textId="77777777" w:rsidR="00BD54EF" w:rsidRPr="00B344F7" w:rsidRDefault="001C356D" w:rsidP="00267D47">
      <w:pPr>
        <w:spacing w:line="240" w:lineRule="auto"/>
        <w:jc w:val="both"/>
        <w:rPr>
          <w:rFonts w:ascii="Times New Roman" w:hAnsi="Times New Roman" w:cs="Times New Roman"/>
          <w:sz w:val="24"/>
          <w:szCs w:val="24"/>
        </w:rPr>
      </w:pPr>
      <w:r w:rsidRPr="00B344F7">
        <w:rPr>
          <w:rFonts w:ascii="Times New Roman" w:hAnsi="Times New Roman" w:cs="Times New Roman"/>
          <w:sz w:val="24"/>
          <w:szCs w:val="24"/>
        </w:rPr>
        <w:lastRenderedPageBreak/>
        <w:t xml:space="preserve">En atención a las consideraciones </w:t>
      </w:r>
      <w:r w:rsidR="00B20853" w:rsidRPr="00B344F7">
        <w:rPr>
          <w:rFonts w:ascii="Times New Roman" w:hAnsi="Times New Roman" w:cs="Times New Roman"/>
          <w:sz w:val="24"/>
          <w:szCs w:val="24"/>
        </w:rPr>
        <w:t>precedentes,</w:t>
      </w:r>
      <w:r w:rsidRPr="00B344F7">
        <w:rPr>
          <w:rFonts w:ascii="Times New Roman" w:hAnsi="Times New Roman" w:cs="Times New Roman"/>
          <w:sz w:val="24"/>
          <w:szCs w:val="24"/>
        </w:rPr>
        <w:t xml:space="preserve"> este colegiado no aprecia mérito ni razón objetiva</w:t>
      </w:r>
      <w:r w:rsidR="00D024B6" w:rsidRPr="00B344F7">
        <w:rPr>
          <w:rFonts w:ascii="Times New Roman" w:hAnsi="Times New Roman" w:cs="Times New Roman"/>
          <w:sz w:val="24"/>
          <w:szCs w:val="24"/>
        </w:rPr>
        <w:t xml:space="preserve"> para </w:t>
      </w:r>
      <w:r w:rsidR="00BD54EF" w:rsidRPr="00B344F7">
        <w:rPr>
          <w:rFonts w:ascii="Times New Roman" w:hAnsi="Times New Roman" w:cs="Times New Roman"/>
          <w:sz w:val="24"/>
          <w:szCs w:val="24"/>
        </w:rPr>
        <w:t xml:space="preserve">revocar la resolución recurrida </w:t>
      </w:r>
      <w:proofErr w:type="gramStart"/>
      <w:r w:rsidR="00BD54EF" w:rsidRPr="00B344F7">
        <w:rPr>
          <w:rFonts w:ascii="Times New Roman" w:hAnsi="Times New Roman" w:cs="Times New Roman"/>
          <w:sz w:val="24"/>
          <w:szCs w:val="24"/>
        </w:rPr>
        <w:t>y</w:t>
      </w:r>
      <w:proofErr w:type="gramEnd"/>
      <w:r w:rsidR="00BD54EF" w:rsidRPr="00B344F7">
        <w:rPr>
          <w:rFonts w:ascii="Times New Roman" w:hAnsi="Times New Roman" w:cs="Times New Roman"/>
          <w:sz w:val="24"/>
          <w:szCs w:val="24"/>
        </w:rPr>
        <w:t xml:space="preserve"> por lo tanto</w:t>
      </w:r>
    </w:p>
    <w:p w14:paraId="684D5F0A" w14:textId="77777777" w:rsidR="001D6F10" w:rsidRPr="00B344F7" w:rsidRDefault="00F6709A" w:rsidP="001D6F10">
      <w:pPr>
        <w:spacing w:line="240" w:lineRule="auto"/>
        <w:jc w:val="both"/>
        <w:rPr>
          <w:rFonts w:ascii="Times New Roman" w:hAnsi="Times New Roman" w:cs="Times New Roman"/>
          <w:b/>
          <w:sz w:val="24"/>
          <w:szCs w:val="24"/>
        </w:rPr>
      </w:pPr>
      <w:r w:rsidRPr="00B344F7">
        <w:rPr>
          <w:rFonts w:ascii="Times New Roman" w:hAnsi="Times New Roman" w:cs="Times New Roman"/>
          <w:b/>
          <w:sz w:val="24"/>
          <w:szCs w:val="24"/>
        </w:rPr>
        <w:t>RESUELVE:</w:t>
      </w:r>
      <w:r w:rsidR="002A7E54" w:rsidRPr="00B344F7">
        <w:rPr>
          <w:rFonts w:ascii="Times New Roman" w:hAnsi="Times New Roman" w:cs="Times New Roman"/>
          <w:b/>
          <w:sz w:val="24"/>
          <w:szCs w:val="24"/>
        </w:rPr>
        <w:t xml:space="preserve"> </w:t>
      </w:r>
    </w:p>
    <w:p w14:paraId="610F541C" w14:textId="28442CE6" w:rsidR="00D024B6" w:rsidRPr="00B344F7" w:rsidRDefault="001D6F10" w:rsidP="00847E7C">
      <w:pPr>
        <w:spacing w:line="240" w:lineRule="auto"/>
        <w:jc w:val="both"/>
        <w:rPr>
          <w:rFonts w:ascii="Times New Roman" w:hAnsi="Times New Roman" w:cs="Times New Roman"/>
          <w:sz w:val="24"/>
          <w:szCs w:val="24"/>
        </w:rPr>
      </w:pPr>
      <w:r w:rsidRPr="00B344F7">
        <w:rPr>
          <w:rFonts w:ascii="Times New Roman" w:hAnsi="Times New Roman" w:cs="Times New Roman"/>
          <w:sz w:val="24"/>
          <w:szCs w:val="24"/>
        </w:rPr>
        <w:t xml:space="preserve">Declarar </w:t>
      </w:r>
      <w:r w:rsidRPr="00B344F7">
        <w:rPr>
          <w:rFonts w:ascii="Times New Roman" w:hAnsi="Times New Roman" w:cs="Times New Roman"/>
          <w:b/>
          <w:sz w:val="24"/>
          <w:szCs w:val="24"/>
        </w:rPr>
        <w:t>INFUNDADO</w:t>
      </w:r>
      <w:r w:rsidRPr="00B344F7">
        <w:rPr>
          <w:rFonts w:ascii="Times New Roman" w:hAnsi="Times New Roman" w:cs="Times New Roman"/>
          <w:sz w:val="24"/>
          <w:szCs w:val="24"/>
        </w:rPr>
        <w:t xml:space="preserve"> el Recurso Impugnativo interpuesto y, por </w:t>
      </w:r>
      <w:r w:rsidR="00847E7C" w:rsidRPr="00B344F7">
        <w:rPr>
          <w:rFonts w:ascii="Times New Roman" w:hAnsi="Times New Roman" w:cs="Times New Roman"/>
          <w:sz w:val="24"/>
          <w:szCs w:val="24"/>
        </w:rPr>
        <w:t>consiguiente,</w:t>
      </w:r>
      <w:r w:rsidR="00230DDA" w:rsidRPr="00B344F7">
        <w:rPr>
          <w:rFonts w:ascii="Times New Roman" w:hAnsi="Times New Roman" w:cs="Times New Roman"/>
          <w:sz w:val="24"/>
          <w:szCs w:val="24"/>
        </w:rPr>
        <w:t xml:space="preserve"> RATIFICAR</w:t>
      </w:r>
      <w:r w:rsidR="00847E7C" w:rsidRPr="00B344F7">
        <w:rPr>
          <w:rFonts w:ascii="Times New Roman" w:hAnsi="Times New Roman" w:cs="Times New Roman"/>
          <w:sz w:val="24"/>
          <w:szCs w:val="24"/>
        </w:rPr>
        <w:t xml:space="preserve"> </w:t>
      </w:r>
      <w:r w:rsidR="00230DDA" w:rsidRPr="00B344F7">
        <w:rPr>
          <w:rFonts w:ascii="Times New Roman" w:hAnsi="Times New Roman" w:cs="Times New Roman"/>
          <w:sz w:val="24"/>
          <w:szCs w:val="24"/>
        </w:rPr>
        <w:t>la Resoluc</w:t>
      </w:r>
      <w:r w:rsidR="00CF242B" w:rsidRPr="00B344F7">
        <w:rPr>
          <w:rFonts w:ascii="Times New Roman" w:hAnsi="Times New Roman" w:cs="Times New Roman"/>
          <w:sz w:val="24"/>
          <w:szCs w:val="24"/>
        </w:rPr>
        <w:t xml:space="preserve">ión </w:t>
      </w:r>
      <w:proofErr w:type="spellStart"/>
      <w:r w:rsidR="00CF242B" w:rsidRPr="00B344F7">
        <w:rPr>
          <w:rFonts w:ascii="Times New Roman" w:hAnsi="Times New Roman" w:cs="Times New Roman"/>
          <w:sz w:val="24"/>
          <w:szCs w:val="24"/>
        </w:rPr>
        <w:t>N°</w:t>
      </w:r>
      <w:proofErr w:type="spellEnd"/>
      <w:r w:rsidR="00CF242B" w:rsidRPr="00B344F7">
        <w:rPr>
          <w:rFonts w:ascii="Times New Roman" w:hAnsi="Times New Roman" w:cs="Times New Roman"/>
          <w:sz w:val="24"/>
          <w:szCs w:val="24"/>
        </w:rPr>
        <w:t xml:space="preserve"> </w:t>
      </w:r>
      <w:r w:rsidR="0042413F" w:rsidRPr="00B344F7">
        <w:rPr>
          <w:rFonts w:ascii="Times New Roman" w:hAnsi="Times New Roman" w:cs="Times New Roman"/>
          <w:sz w:val="24"/>
          <w:szCs w:val="24"/>
        </w:rPr>
        <w:t>026/20</w:t>
      </w:r>
      <w:r w:rsidR="009A7A9C" w:rsidRPr="00B344F7">
        <w:rPr>
          <w:rFonts w:ascii="Times New Roman" w:hAnsi="Times New Roman" w:cs="Times New Roman"/>
          <w:sz w:val="24"/>
          <w:szCs w:val="24"/>
        </w:rPr>
        <w:t xml:space="preserve"> que declaró </w:t>
      </w:r>
      <w:r w:rsidR="0042413F" w:rsidRPr="00B344F7">
        <w:rPr>
          <w:rFonts w:ascii="Times New Roman" w:hAnsi="Times New Roman" w:cs="Times New Roman"/>
          <w:sz w:val="24"/>
          <w:szCs w:val="24"/>
        </w:rPr>
        <w:t>IN</w:t>
      </w:r>
      <w:r w:rsidRPr="00B344F7">
        <w:rPr>
          <w:rFonts w:ascii="Times New Roman" w:hAnsi="Times New Roman" w:cs="Times New Roman"/>
          <w:sz w:val="24"/>
          <w:szCs w:val="24"/>
        </w:rPr>
        <w:t>FUNDADA la reclamación inter</w:t>
      </w:r>
      <w:r w:rsidR="001057B6" w:rsidRPr="00B344F7">
        <w:rPr>
          <w:rFonts w:ascii="Times New Roman" w:hAnsi="Times New Roman" w:cs="Times New Roman"/>
          <w:sz w:val="24"/>
          <w:szCs w:val="24"/>
        </w:rPr>
        <w:t>puesta</w:t>
      </w:r>
      <w:r w:rsidR="0042413F" w:rsidRPr="00B344F7">
        <w:rPr>
          <w:rFonts w:ascii="Times New Roman" w:hAnsi="Times New Roman" w:cs="Times New Roman"/>
          <w:sz w:val="24"/>
          <w:szCs w:val="24"/>
        </w:rPr>
        <w:t xml:space="preserve"> por </w:t>
      </w:r>
      <w:r w:rsidR="007334A3" w:rsidRPr="00B344F7">
        <w:rPr>
          <w:rFonts w:ascii="Times New Roman" w:hAnsi="Times New Roman" w:cs="Times New Roman"/>
          <w:sz w:val="24"/>
          <w:szCs w:val="24"/>
        </w:rPr>
        <w:t xml:space="preserve">.................. </w:t>
      </w:r>
      <w:r w:rsidR="00A065E5" w:rsidRPr="00B344F7">
        <w:rPr>
          <w:rFonts w:ascii="Times New Roman" w:hAnsi="Times New Roman" w:cs="Times New Roman"/>
          <w:sz w:val="24"/>
          <w:szCs w:val="24"/>
        </w:rPr>
        <w:t xml:space="preserve">contra </w:t>
      </w:r>
      <w:r w:rsidR="007334A3" w:rsidRPr="00B344F7">
        <w:rPr>
          <w:rFonts w:ascii="Times New Roman" w:hAnsi="Times New Roman" w:cs="Times New Roman"/>
          <w:sz w:val="24"/>
          <w:szCs w:val="24"/>
        </w:rPr>
        <w:t>..................</w:t>
      </w:r>
      <w:r w:rsidR="009A7A9C" w:rsidRPr="00B344F7">
        <w:rPr>
          <w:rFonts w:ascii="Times New Roman" w:hAnsi="Times New Roman" w:cs="Times New Roman"/>
          <w:sz w:val="24"/>
          <w:szCs w:val="24"/>
        </w:rPr>
        <w:t>.</w:t>
      </w:r>
    </w:p>
    <w:p w14:paraId="241AA033" w14:textId="3052E1EA" w:rsidR="009A48D1" w:rsidRPr="00B344F7" w:rsidRDefault="00D024B6" w:rsidP="00267D47">
      <w:pPr>
        <w:jc w:val="both"/>
        <w:rPr>
          <w:rFonts w:ascii="Times New Roman" w:hAnsi="Times New Roman" w:cs="Times New Roman"/>
          <w:sz w:val="24"/>
          <w:szCs w:val="24"/>
        </w:rPr>
      </w:pPr>
      <w:r w:rsidRPr="00B344F7">
        <w:rPr>
          <w:rFonts w:ascii="Times New Roman" w:hAnsi="Times New Roman" w:cs="Times New Roman"/>
          <w:sz w:val="24"/>
          <w:szCs w:val="24"/>
        </w:rPr>
        <w:t xml:space="preserve">                                                                                                 </w:t>
      </w:r>
      <w:r w:rsidR="00756AD5" w:rsidRPr="00B344F7">
        <w:rPr>
          <w:rFonts w:ascii="Times New Roman" w:hAnsi="Times New Roman" w:cs="Times New Roman"/>
          <w:sz w:val="24"/>
          <w:szCs w:val="24"/>
        </w:rPr>
        <w:t>Lima</w:t>
      </w:r>
      <w:r w:rsidR="00847E7C" w:rsidRPr="00B344F7">
        <w:rPr>
          <w:rFonts w:ascii="Times New Roman" w:hAnsi="Times New Roman" w:cs="Times New Roman"/>
          <w:sz w:val="24"/>
          <w:szCs w:val="24"/>
        </w:rPr>
        <w:t>, 30 de junio de 2020</w:t>
      </w:r>
    </w:p>
    <w:p w14:paraId="08052F17" w14:textId="77777777" w:rsidR="00847E7C" w:rsidRPr="00B344F7" w:rsidRDefault="00847E7C" w:rsidP="00847E7C">
      <w:pPr>
        <w:jc w:val="both"/>
        <w:rPr>
          <w:rFonts w:ascii="Times New Roman" w:hAnsi="Times New Roman" w:cs="Times New Roman"/>
          <w:b/>
          <w:bCs/>
          <w:i/>
          <w:iCs/>
          <w:sz w:val="24"/>
          <w:szCs w:val="24"/>
          <w:lang w:val="es-ES_tradnl"/>
        </w:rPr>
      </w:pPr>
      <w:bookmarkStart w:id="0" w:name="_Hlk44915043"/>
    </w:p>
    <w:p w14:paraId="1BD75F65" w14:textId="40D35F8B" w:rsidR="00847E7C" w:rsidRPr="00B344F7" w:rsidRDefault="00847E7C" w:rsidP="00847E7C">
      <w:pPr>
        <w:jc w:val="both"/>
        <w:rPr>
          <w:rFonts w:ascii="Times New Roman" w:hAnsi="Times New Roman" w:cs="Times New Roman"/>
          <w:b/>
          <w:bCs/>
          <w:i/>
          <w:iCs/>
          <w:sz w:val="24"/>
          <w:szCs w:val="24"/>
          <w:lang w:val="es-ES_tradnl"/>
        </w:rPr>
      </w:pPr>
      <w:r w:rsidRPr="00B344F7">
        <w:rPr>
          <w:rFonts w:ascii="Times New Roman" w:hAnsi="Times New Roman" w:cs="Times New Roman"/>
          <w:b/>
          <w:bCs/>
          <w:i/>
          <w:iCs/>
          <w:sz w:val="24"/>
          <w:szCs w:val="24"/>
          <w:lang w:val="es-ES_tradnl"/>
        </w:rPr>
        <w:t>La Secretaría Técnica certifica que la presente resolución cuenta con el voto de los vocales cuyos nombres figuran en el presente documento.</w:t>
      </w:r>
    </w:p>
    <w:p w14:paraId="307366CE" w14:textId="77777777" w:rsidR="00847E7C" w:rsidRPr="00B344F7" w:rsidRDefault="00847E7C" w:rsidP="00847E7C">
      <w:pPr>
        <w:rPr>
          <w:rFonts w:ascii="Times New Roman" w:hAnsi="Times New Roman" w:cs="Times New Roman"/>
          <w:b/>
          <w:bCs/>
          <w:sz w:val="24"/>
          <w:szCs w:val="24"/>
        </w:rPr>
      </w:pPr>
    </w:p>
    <w:p w14:paraId="563BC0C1" w14:textId="77777777" w:rsidR="00847E7C" w:rsidRPr="00B344F7" w:rsidRDefault="00847E7C" w:rsidP="00847E7C">
      <w:pPr>
        <w:spacing w:after="0" w:line="360" w:lineRule="auto"/>
        <w:rPr>
          <w:rFonts w:ascii="Times New Roman" w:hAnsi="Times New Roman" w:cs="Times New Roman"/>
          <w:b/>
          <w:bCs/>
          <w:sz w:val="24"/>
          <w:szCs w:val="24"/>
        </w:rPr>
      </w:pPr>
    </w:p>
    <w:p w14:paraId="4D5E96BC" w14:textId="77777777" w:rsidR="00847E7C" w:rsidRPr="00B344F7" w:rsidRDefault="00847E7C" w:rsidP="00847E7C">
      <w:pPr>
        <w:spacing w:after="0" w:line="360" w:lineRule="auto"/>
        <w:jc w:val="center"/>
        <w:rPr>
          <w:rFonts w:ascii="Times New Roman" w:hAnsi="Times New Roman" w:cs="Times New Roman"/>
          <w:b/>
          <w:bCs/>
          <w:sz w:val="24"/>
          <w:szCs w:val="24"/>
        </w:rPr>
      </w:pPr>
      <w:r w:rsidRPr="00B344F7">
        <w:rPr>
          <w:rFonts w:ascii="Times New Roman" w:hAnsi="Times New Roman" w:cs="Times New Roman"/>
          <w:b/>
          <w:bCs/>
          <w:sz w:val="24"/>
          <w:szCs w:val="24"/>
        </w:rPr>
        <w:t xml:space="preserve">Marco Antonio Ortega Piana – </w:t>
      </w:r>
      <w:proofErr w:type="gramStart"/>
      <w:r w:rsidRPr="00B344F7">
        <w:rPr>
          <w:rFonts w:ascii="Times New Roman" w:hAnsi="Times New Roman" w:cs="Times New Roman"/>
          <w:b/>
          <w:bCs/>
          <w:sz w:val="24"/>
          <w:szCs w:val="24"/>
        </w:rPr>
        <w:t>Presidente</w:t>
      </w:r>
      <w:proofErr w:type="gramEnd"/>
    </w:p>
    <w:p w14:paraId="40C99658" w14:textId="77777777" w:rsidR="00847E7C" w:rsidRPr="00B344F7" w:rsidRDefault="00847E7C" w:rsidP="00847E7C">
      <w:pPr>
        <w:spacing w:after="0" w:line="360" w:lineRule="auto"/>
        <w:jc w:val="center"/>
        <w:rPr>
          <w:rFonts w:ascii="Times New Roman" w:hAnsi="Times New Roman" w:cs="Times New Roman"/>
          <w:b/>
          <w:bCs/>
          <w:sz w:val="24"/>
          <w:szCs w:val="24"/>
        </w:rPr>
      </w:pPr>
      <w:r w:rsidRPr="00B344F7">
        <w:rPr>
          <w:rFonts w:ascii="Times New Roman" w:hAnsi="Times New Roman" w:cs="Times New Roman"/>
          <w:b/>
          <w:bCs/>
          <w:sz w:val="24"/>
          <w:szCs w:val="24"/>
        </w:rPr>
        <w:t>María Eugenia Valdez Fernández Baca – Vocal</w:t>
      </w:r>
    </w:p>
    <w:p w14:paraId="109984F7" w14:textId="77777777" w:rsidR="00847E7C" w:rsidRPr="00B344F7" w:rsidRDefault="00847E7C" w:rsidP="00847E7C">
      <w:pPr>
        <w:spacing w:after="0" w:line="360" w:lineRule="auto"/>
        <w:jc w:val="center"/>
        <w:rPr>
          <w:rFonts w:ascii="Times New Roman" w:hAnsi="Times New Roman" w:cs="Times New Roman"/>
          <w:b/>
          <w:bCs/>
          <w:sz w:val="24"/>
          <w:szCs w:val="24"/>
        </w:rPr>
      </w:pPr>
      <w:r w:rsidRPr="00B344F7">
        <w:rPr>
          <w:rFonts w:ascii="Times New Roman" w:hAnsi="Times New Roman" w:cs="Times New Roman"/>
          <w:b/>
          <w:bCs/>
          <w:sz w:val="24"/>
          <w:szCs w:val="24"/>
        </w:rPr>
        <w:t xml:space="preserve">Rolando Eyzaguirre </w:t>
      </w:r>
      <w:proofErr w:type="spellStart"/>
      <w:r w:rsidRPr="00B344F7">
        <w:rPr>
          <w:rFonts w:ascii="Times New Roman" w:hAnsi="Times New Roman" w:cs="Times New Roman"/>
          <w:b/>
          <w:bCs/>
          <w:sz w:val="24"/>
          <w:szCs w:val="24"/>
        </w:rPr>
        <w:t>Maccan</w:t>
      </w:r>
      <w:proofErr w:type="spellEnd"/>
      <w:r w:rsidRPr="00B344F7">
        <w:rPr>
          <w:rFonts w:ascii="Times New Roman" w:hAnsi="Times New Roman" w:cs="Times New Roman"/>
          <w:b/>
          <w:bCs/>
          <w:sz w:val="24"/>
          <w:szCs w:val="24"/>
        </w:rPr>
        <w:t xml:space="preserve"> – Vocal</w:t>
      </w:r>
    </w:p>
    <w:p w14:paraId="6C8EA6C8" w14:textId="77777777" w:rsidR="00847E7C" w:rsidRPr="00B344F7" w:rsidRDefault="00847E7C" w:rsidP="00847E7C">
      <w:pPr>
        <w:spacing w:after="0" w:line="360" w:lineRule="auto"/>
        <w:jc w:val="center"/>
        <w:rPr>
          <w:rFonts w:ascii="Times New Roman" w:hAnsi="Times New Roman" w:cs="Times New Roman"/>
          <w:b/>
          <w:sz w:val="24"/>
          <w:szCs w:val="24"/>
        </w:rPr>
      </w:pPr>
      <w:r w:rsidRPr="00B344F7">
        <w:rPr>
          <w:rFonts w:ascii="Times New Roman" w:hAnsi="Times New Roman" w:cs="Times New Roman"/>
          <w:b/>
          <w:bCs/>
          <w:sz w:val="24"/>
          <w:szCs w:val="24"/>
        </w:rPr>
        <w:t>Gonzalo Abad - Vocal</w:t>
      </w:r>
    </w:p>
    <w:bookmarkEnd w:id="0"/>
    <w:p w14:paraId="76B1A9DE" w14:textId="77777777" w:rsidR="00847E7C" w:rsidRPr="00B344F7" w:rsidRDefault="00847E7C" w:rsidP="00267D47">
      <w:pPr>
        <w:jc w:val="both"/>
        <w:rPr>
          <w:rFonts w:ascii="Times New Roman" w:hAnsi="Times New Roman" w:cs="Times New Roman"/>
          <w:sz w:val="24"/>
          <w:szCs w:val="24"/>
        </w:rPr>
      </w:pPr>
    </w:p>
    <w:sectPr w:rsidR="00847E7C" w:rsidRPr="00B344F7">
      <w:headerReference w:type="default" r:id="rId8"/>
      <w:footerReference w:type="default" r:id="rId9"/>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FC0F350" w14:textId="77777777" w:rsidR="00493AB1" w:rsidRDefault="00493AB1" w:rsidP="00EA61FD">
      <w:pPr>
        <w:spacing w:after="0" w:line="240" w:lineRule="auto"/>
      </w:pPr>
      <w:r>
        <w:separator/>
      </w:r>
    </w:p>
  </w:endnote>
  <w:endnote w:type="continuationSeparator" w:id="0">
    <w:p w14:paraId="5F91B31A" w14:textId="77777777" w:rsidR="00493AB1" w:rsidRDefault="00493AB1" w:rsidP="00EA61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sz w:val="20"/>
        <w:szCs w:val="20"/>
      </w:rPr>
      <w:id w:val="1442028496"/>
      <w:docPartObj>
        <w:docPartGallery w:val="Page Numbers (Bottom of Page)"/>
        <w:docPartUnique/>
      </w:docPartObj>
    </w:sdtPr>
    <w:sdtEndPr/>
    <w:sdtContent>
      <w:sdt>
        <w:sdtPr>
          <w:rPr>
            <w:sz w:val="20"/>
            <w:szCs w:val="20"/>
          </w:rPr>
          <w:id w:val="-1769616900"/>
          <w:docPartObj>
            <w:docPartGallery w:val="Page Numbers (Top of Page)"/>
            <w:docPartUnique/>
          </w:docPartObj>
        </w:sdtPr>
        <w:sdtEndPr/>
        <w:sdtContent>
          <w:p w14:paraId="44841665" w14:textId="54FA8CD6" w:rsidR="00847E7C" w:rsidRPr="00847E7C" w:rsidRDefault="00847E7C">
            <w:pPr>
              <w:pStyle w:val="Piedepgina"/>
              <w:jc w:val="right"/>
              <w:rPr>
                <w:sz w:val="20"/>
                <w:szCs w:val="20"/>
              </w:rPr>
            </w:pPr>
            <w:r w:rsidRPr="007334A3">
              <w:rPr>
                <w:rFonts w:ascii="Times New Roman" w:hAnsi="Times New Roman" w:cs="Times New Roman"/>
                <w:sz w:val="18"/>
                <w:szCs w:val="18"/>
                <w:lang w:val="es-ES"/>
              </w:rPr>
              <w:t xml:space="preserve">Página </w:t>
            </w:r>
            <w:r w:rsidRPr="007334A3">
              <w:rPr>
                <w:rFonts w:ascii="Times New Roman" w:hAnsi="Times New Roman" w:cs="Times New Roman"/>
                <w:b/>
                <w:bCs/>
                <w:sz w:val="18"/>
                <w:szCs w:val="18"/>
              </w:rPr>
              <w:fldChar w:fldCharType="begin"/>
            </w:r>
            <w:r w:rsidRPr="007334A3">
              <w:rPr>
                <w:rFonts w:ascii="Times New Roman" w:hAnsi="Times New Roman" w:cs="Times New Roman"/>
                <w:b/>
                <w:bCs/>
                <w:sz w:val="18"/>
                <w:szCs w:val="18"/>
              </w:rPr>
              <w:instrText>PAGE</w:instrText>
            </w:r>
            <w:r w:rsidRPr="007334A3">
              <w:rPr>
                <w:rFonts w:ascii="Times New Roman" w:hAnsi="Times New Roman" w:cs="Times New Roman"/>
                <w:b/>
                <w:bCs/>
                <w:sz w:val="18"/>
                <w:szCs w:val="18"/>
              </w:rPr>
              <w:fldChar w:fldCharType="separate"/>
            </w:r>
            <w:r w:rsidRPr="007334A3">
              <w:rPr>
                <w:rFonts w:ascii="Times New Roman" w:hAnsi="Times New Roman" w:cs="Times New Roman"/>
                <w:b/>
                <w:bCs/>
                <w:sz w:val="18"/>
                <w:szCs w:val="18"/>
                <w:lang w:val="es-ES"/>
              </w:rPr>
              <w:t>2</w:t>
            </w:r>
            <w:r w:rsidRPr="007334A3">
              <w:rPr>
                <w:rFonts w:ascii="Times New Roman" w:hAnsi="Times New Roman" w:cs="Times New Roman"/>
                <w:b/>
                <w:bCs/>
                <w:sz w:val="18"/>
                <w:szCs w:val="18"/>
              </w:rPr>
              <w:fldChar w:fldCharType="end"/>
            </w:r>
            <w:r w:rsidRPr="007334A3">
              <w:rPr>
                <w:rFonts w:ascii="Times New Roman" w:hAnsi="Times New Roman" w:cs="Times New Roman"/>
                <w:sz w:val="18"/>
                <w:szCs w:val="18"/>
                <w:lang w:val="es-ES"/>
              </w:rPr>
              <w:t xml:space="preserve"> de </w:t>
            </w:r>
            <w:r w:rsidRPr="007334A3">
              <w:rPr>
                <w:rFonts w:ascii="Times New Roman" w:hAnsi="Times New Roman" w:cs="Times New Roman"/>
                <w:b/>
                <w:bCs/>
                <w:sz w:val="18"/>
                <w:szCs w:val="18"/>
              </w:rPr>
              <w:fldChar w:fldCharType="begin"/>
            </w:r>
            <w:r w:rsidRPr="007334A3">
              <w:rPr>
                <w:rFonts w:ascii="Times New Roman" w:hAnsi="Times New Roman" w:cs="Times New Roman"/>
                <w:b/>
                <w:bCs/>
                <w:sz w:val="18"/>
                <w:szCs w:val="18"/>
              </w:rPr>
              <w:instrText>NUMPAGES</w:instrText>
            </w:r>
            <w:r w:rsidRPr="007334A3">
              <w:rPr>
                <w:rFonts w:ascii="Times New Roman" w:hAnsi="Times New Roman" w:cs="Times New Roman"/>
                <w:b/>
                <w:bCs/>
                <w:sz w:val="18"/>
                <w:szCs w:val="18"/>
              </w:rPr>
              <w:fldChar w:fldCharType="separate"/>
            </w:r>
            <w:r w:rsidRPr="007334A3">
              <w:rPr>
                <w:rFonts w:ascii="Times New Roman" w:hAnsi="Times New Roman" w:cs="Times New Roman"/>
                <w:b/>
                <w:bCs/>
                <w:sz w:val="18"/>
                <w:szCs w:val="18"/>
                <w:lang w:val="es-ES"/>
              </w:rPr>
              <w:t>2</w:t>
            </w:r>
            <w:r w:rsidRPr="007334A3">
              <w:rPr>
                <w:rFonts w:ascii="Times New Roman" w:hAnsi="Times New Roman" w:cs="Times New Roman"/>
                <w:b/>
                <w:bCs/>
                <w:sz w:val="18"/>
                <w:szCs w:val="18"/>
              </w:rPr>
              <w:fldChar w:fldCharType="end"/>
            </w:r>
          </w:p>
        </w:sdtContent>
      </w:sdt>
    </w:sdtContent>
  </w:sdt>
  <w:p w14:paraId="036096D1" w14:textId="77777777" w:rsidR="00847E7C" w:rsidRDefault="00847E7C">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6BFECFE" w14:textId="77777777" w:rsidR="00493AB1" w:rsidRDefault="00493AB1" w:rsidP="00EA61FD">
      <w:pPr>
        <w:spacing w:after="0" w:line="240" w:lineRule="auto"/>
      </w:pPr>
      <w:r>
        <w:separator/>
      </w:r>
    </w:p>
  </w:footnote>
  <w:footnote w:type="continuationSeparator" w:id="0">
    <w:p w14:paraId="7FF018E8" w14:textId="77777777" w:rsidR="00493AB1" w:rsidRDefault="00493AB1" w:rsidP="00EA61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482BAE" w14:textId="640BCC5D" w:rsidR="00847E7C" w:rsidRDefault="00847E7C">
    <w:pPr>
      <w:pStyle w:val="Encabezado"/>
    </w:pPr>
  </w:p>
  <w:p w14:paraId="0B08B3BC" w14:textId="77777777" w:rsidR="00847E7C" w:rsidRDefault="00847E7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684F39"/>
    <w:multiLevelType w:val="hybridMultilevel"/>
    <w:tmpl w:val="902206C6"/>
    <w:lvl w:ilvl="0" w:tplc="34C0F31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7736FBD"/>
    <w:multiLevelType w:val="hybridMultilevel"/>
    <w:tmpl w:val="F5CAC8D2"/>
    <w:lvl w:ilvl="0" w:tplc="58505FCE">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1527408E"/>
    <w:multiLevelType w:val="hybridMultilevel"/>
    <w:tmpl w:val="5624F468"/>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19FB6DB0"/>
    <w:multiLevelType w:val="hybridMultilevel"/>
    <w:tmpl w:val="0AD63798"/>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27430000"/>
    <w:multiLevelType w:val="hybridMultilevel"/>
    <w:tmpl w:val="CC14D93C"/>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381A041A"/>
    <w:multiLevelType w:val="hybridMultilevel"/>
    <w:tmpl w:val="3D3EF9BC"/>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 w15:restartNumberingAfterBreak="0">
    <w:nsid w:val="39540A58"/>
    <w:multiLevelType w:val="hybridMultilevel"/>
    <w:tmpl w:val="B6F0BC4A"/>
    <w:lvl w:ilvl="0" w:tplc="2A30FBA6">
      <w:start w:val="1"/>
      <w:numFmt w:val="bullet"/>
      <w:lvlText w:val="-"/>
      <w:lvlJc w:val="left"/>
      <w:pPr>
        <w:ind w:left="720" w:hanging="360"/>
      </w:pPr>
      <w:rPr>
        <w:rFonts w:ascii="Times New Roman" w:eastAsiaTheme="minorHAnsi" w:hAnsi="Times New Roman" w:cs="Times New Roman"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7" w15:restartNumberingAfterBreak="0">
    <w:nsid w:val="43CF2C07"/>
    <w:multiLevelType w:val="hybridMultilevel"/>
    <w:tmpl w:val="AD02BA1C"/>
    <w:lvl w:ilvl="0" w:tplc="6E8EBC4E">
      <w:numFmt w:val="bullet"/>
      <w:lvlText w:val="-"/>
      <w:lvlJc w:val="left"/>
      <w:pPr>
        <w:ind w:left="720" w:hanging="360"/>
      </w:pPr>
      <w:rPr>
        <w:rFonts w:ascii="Calibri" w:eastAsiaTheme="minorHAnsi" w:hAnsi="Calibri" w:cs="Calibr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8" w15:restartNumberingAfterBreak="0">
    <w:nsid w:val="4E293A80"/>
    <w:multiLevelType w:val="hybridMultilevel"/>
    <w:tmpl w:val="AEFA326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 w15:restartNumberingAfterBreak="0">
    <w:nsid w:val="59D04DBD"/>
    <w:multiLevelType w:val="hybridMultilevel"/>
    <w:tmpl w:val="01D4959C"/>
    <w:lvl w:ilvl="0" w:tplc="280A0015">
      <w:start w:val="1"/>
      <w:numFmt w:val="upp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5C310D7E"/>
    <w:multiLevelType w:val="hybridMultilevel"/>
    <w:tmpl w:val="33A6CFA4"/>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5DF97641"/>
    <w:multiLevelType w:val="hybridMultilevel"/>
    <w:tmpl w:val="A05ECBA2"/>
    <w:lvl w:ilvl="0" w:tplc="3EFEDFCE">
      <w:numFmt w:val="bullet"/>
      <w:lvlText w:val="-"/>
      <w:lvlJc w:val="left"/>
      <w:pPr>
        <w:ind w:left="720" w:hanging="360"/>
      </w:pPr>
      <w:rPr>
        <w:rFonts w:ascii="Calibri" w:eastAsiaTheme="minorHAnsi" w:hAnsi="Calibri" w:cs="Calibr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2" w15:restartNumberingAfterBreak="0">
    <w:nsid w:val="5F4069DA"/>
    <w:multiLevelType w:val="hybridMultilevel"/>
    <w:tmpl w:val="8D1C03F0"/>
    <w:lvl w:ilvl="0" w:tplc="4838ED8A">
      <w:start w:val="1"/>
      <w:numFmt w:val="upperLetter"/>
      <w:lvlText w:val="%1."/>
      <w:lvlJc w:val="left"/>
      <w:pPr>
        <w:ind w:left="1080" w:hanging="360"/>
      </w:pPr>
      <w:rPr>
        <w:rFonts w:hint="default"/>
      </w:rPr>
    </w:lvl>
    <w:lvl w:ilvl="1" w:tplc="280A0019" w:tentative="1">
      <w:start w:val="1"/>
      <w:numFmt w:val="lowerLetter"/>
      <w:lvlText w:val="%2."/>
      <w:lvlJc w:val="left"/>
      <w:pPr>
        <w:ind w:left="1800" w:hanging="360"/>
      </w:pPr>
    </w:lvl>
    <w:lvl w:ilvl="2" w:tplc="280A001B" w:tentative="1">
      <w:start w:val="1"/>
      <w:numFmt w:val="lowerRoman"/>
      <w:lvlText w:val="%3."/>
      <w:lvlJc w:val="right"/>
      <w:pPr>
        <w:ind w:left="2520" w:hanging="180"/>
      </w:pPr>
    </w:lvl>
    <w:lvl w:ilvl="3" w:tplc="280A000F" w:tentative="1">
      <w:start w:val="1"/>
      <w:numFmt w:val="decimal"/>
      <w:lvlText w:val="%4."/>
      <w:lvlJc w:val="left"/>
      <w:pPr>
        <w:ind w:left="3240" w:hanging="360"/>
      </w:pPr>
    </w:lvl>
    <w:lvl w:ilvl="4" w:tplc="280A0019" w:tentative="1">
      <w:start w:val="1"/>
      <w:numFmt w:val="lowerLetter"/>
      <w:lvlText w:val="%5."/>
      <w:lvlJc w:val="left"/>
      <w:pPr>
        <w:ind w:left="3960" w:hanging="360"/>
      </w:pPr>
    </w:lvl>
    <w:lvl w:ilvl="5" w:tplc="280A001B" w:tentative="1">
      <w:start w:val="1"/>
      <w:numFmt w:val="lowerRoman"/>
      <w:lvlText w:val="%6."/>
      <w:lvlJc w:val="right"/>
      <w:pPr>
        <w:ind w:left="4680" w:hanging="180"/>
      </w:pPr>
    </w:lvl>
    <w:lvl w:ilvl="6" w:tplc="280A000F" w:tentative="1">
      <w:start w:val="1"/>
      <w:numFmt w:val="decimal"/>
      <w:lvlText w:val="%7."/>
      <w:lvlJc w:val="left"/>
      <w:pPr>
        <w:ind w:left="5400" w:hanging="360"/>
      </w:pPr>
    </w:lvl>
    <w:lvl w:ilvl="7" w:tplc="280A0019" w:tentative="1">
      <w:start w:val="1"/>
      <w:numFmt w:val="lowerLetter"/>
      <w:lvlText w:val="%8."/>
      <w:lvlJc w:val="left"/>
      <w:pPr>
        <w:ind w:left="6120" w:hanging="360"/>
      </w:pPr>
    </w:lvl>
    <w:lvl w:ilvl="8" w:tplc="280A001B" w:tentative="1">
      <w:start w:val="1"/>
      <w:numFmt w:val="lowerRoman"/>
      <w:lvlText w:val="%9."/>
      <w:lvlJc w:val="right"/>
      <w:pPr>
        <w:ind w:left="6840" w:hanging="180"/>
      </w:pPr>
    </w:lvl>
  </w:abstractNum>
  <w:abstractNum w:abstractNumId="13" w15:restartNumberingAfterBreak="0">
    <w:nsid w:val="63934143"/>
    <w:multiLevelType w:val="hybridMultilevel"/>
    <w:tmpl w:val="FD7E5DBE"/>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4" w15:restartNumberingAfterBreak="0">
    <w:nsid w:val="681E26CF"/>
    <w:multiLevelType w:val="hybridMultilevel"/>
    <w:tmpl w:val="52A85A60"/>
    <w:lvl w:ilvl="0" w:tplc="6096E9A8">
      <w:numFmt w:val="bullet"/>
      <w:lvlText w:val="-"/>
      <w:lvlJc w:val="left"/>
      <w:pPr>
        <w:ind w:left="720" w:hanging="360"/>
      </w:pPr>
      <w:rPr>
        <w:rFonts w:ascii="Calibri" w:eastAsiaTheme="minorHAnsi" w:hAnsi="Calibri" w:cs="Calibr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5" w15:restartNumberingAfterBreak="0">
    <w:nsid w:val="6BAD249A"/>
    <w:multiLevelType w:val="hybridMultilevel"/>
    <w:tmpl w:val="73F86FCE"/>
    <w:lvl w:ilvl="0" w:tplc="0CAC8706">
      <w:start w:val="1"/>
      <w:numFmt w:val="upperLetter"/>
      <w:lvlText w:val="%1."/>
      <w:lvlJc w:val="left"/>
      <w:pPr>
        <w:ind w:left="420" w:hanging="360"/>
      </w:pPr>
      <w:rPr>
        <w:rFonts w:hint="default"/>
      </w:rPr>
    </w:lvl>
    <w:lvl w:ilvl="1" w:tplc="280A0019" w:tentative="1">
      <w:start w:val="1"/>
      <w:numFmt w:val="lowerLetter"/>
      <w:lvlText w:val="%2."/>
      <w:lvlJc w:val="left"/>
      <w:pPr>
        <w:ind w:left="1140" w:hanging="360"/>
      </w:pPr>
    </w:lvl>
    <w:lvl w:ilvl="2" w:tplc="280A001B" w:tentative="1">
      <w:start w:val="1"/>
      <w:numFmt w:val="lowerRoman"/>
      <w:lvlText w:val="%3."/>
      <w:lvlJc w:val="right"/>
      <w:pPr>
        <w:ind w:left="1860" w:hanging="180"/>
      </w:pPr>
    </w:lvl>
    <w:lvl w:ilvl="3" w:tplc="280A000F" w:tentative="1">
      <w:start w:val="1"/>
      <w:numFmt w:val="decimal"/>
      <w:lvlText w:val="%4."/>
      <w:lvlJc w:val="left"/>
      <w:pPr>
        <w:ind w:left="2580" w:hanging="360"/>
      </w:pPr>
    </w:lvl>
    <w:lvl w:ilvl="4" w:tplc="280A0019" w:tentative="1">
      <w:start w:val="1"/>
      <w:numFmt w:val="lowerLetter"/>
      <w:lvlText w:val="%5."/>
      <w:lvlJc w:val="left"/>
      <w:pPr>
        <w:ind w:left="3300" w:hanging="360"/>
      </w:pPr>
    </w:lvl>
    <w:lvl w:ilvl="5" w:tplc="280A001B" w:tentative="1">
      <w:start w:val="1"/>
      <w:numFmt w:val="lowerRoman"/>
      <w:lvlText w:val="%6."/>
      <w:lvlJc w:val="right"/>
      <w:pPr>
        <w:ind w:left="4020" w:hanging="180"/>
      </w:pPr>
    </w:lvl>
    <w:lvl w:ilvl="6" w:tplc="280A000F" w:tentative="1">
      <w:start w:val="1"/>
      <w:numFmt w:val="decimal"/>
      <w:lvlText w:val="%7."/>
      <w:lvlJc w:val="left"/>
      <w:pPr>
        <w:ind w:left="4740" w:hanging="360"/>
      </w:pPr>
    </w:lvl>
    <w:lvl w:ilvl="7" w:tplc="280A0019" w:tentative="1">
      <w:start w:val="1"/>
      <w:numFmt w:val="lowerLetter"/>
      <w:lvlText w:val="%8."/>
      <w:lvlJc w:val="left"/>
      <w:pPr>
        <w:ind w:left="5460" w:hanging="360"/>
      </w:pPr>
    </w:lvl>
    <w:lvl w:ilvl="8" w:tplc="280A001B" w:tentative="1">
      <w:start w:val="1"/>
      <w:numFmt w:val="lowerRoman"/>
      <w:lvlText w:val="%9."/>
      <w:lvlJc w:val="right"/>
      <w:pPr>
        <w:ind w:left="6180" w:hanging="180"/>
      </w:pPr>
    </w:lvl>
  </w:abstractNum>
  <w:abstractNum w:abstractNumId="16" w15:restartNumberingAfterBreak="0">
    <w:nsid w:val="6C873675"/>
    <w:multiLevelType w:val="hybridMultilevel"/>
    <w:tmpl w:val="EA488346"/>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7" w15:restartNumberingAfterBreak="0">
    <w:nsid w:val="6D7C6C71"/>
    <w:multiLevelType w:val="hybridMultilevel"/>
    <w:tmpl w:val="3C0AB2A4"/>
    <w:lvl w:ilvl="0" w:tplc="280A0015">
      <w:start w:val="1"/>
      <w:numFmt w:val="upp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8" w15:restartNumberingAfterBreak="0">
    <w:nsid w:val="75063ECF"/>
    <w:multiLevelType w:val="hybridMultilevel"/>
    <w:tmpl w:val="C7164A04"/>
    <w:lvl w:ilvl="0" w:tplc="DA92D682">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abstractNumId w:val="7"/>
  </w:num>
  <w:num w:numId="2">
    <w:abstractNumId w:val="16"/>
  </w:num>
  <w:num w:numId="3">
    <w:abstractNumId w:val="14"/>
  </w:num>
  <w:num w:numId="4">
    <w:abstractNumId w:val="11"/>
  </w:num>
  <w:num w:numId="5">
    <w:abstractNumId w:val="13"/>
  </w:num>
  <w:num w:numId="6">
    <w:abstractNumId w:val="17"/>
  </w:num>
  <w:num w:numId="7">
    <w:abstractNumId w:val="15"/>
  </w:num>
  <w:num w:numId="8">
    <w:abstractNumId w:val="9"/>
  </w:num>
  <w:num w:numId="9">
    <w:abstractNumId w:val="8"/>
  </w:num>
  <w:num w:numId="10">
    <w:abstractNumId w:val="4"/>
  </w:num>
  <w:num w:numId="11">
    <w:abstractNumId w:val="2"/>
  </w:num>
  <w:num w:numId="12">
    <w:abstractNumId w:val="12"/>
  </w:num>
  <w:num w:numId="13">
    <w:abstractNumId w:val="3"/>
  </w:num>
  <w:num w:numId="14">
    <w:abstractNumId w:val="5"/>
  </w:num>
  <w:num w:numId="15">
    <w:abstractNumId w:val="10"/>
  </w:num>
  <w:num w:numId="16">
    <w:abstractNumId w:val="1"/>
  </w:num>
  <w:num w:numId="17">
    <w:abstractNumId w:val="6"/>
  </w:num>
  <w:num w:numId="18">
    <w:abstractNumId w:val="18"/>
  </w:num>
  <w:num w:numId="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404FD"/>
    <w:rsid w:val="00003974"/>
    <w:rsid w:val="00010392"/>
    <w:rsid w:val="00012539"/>
    <w:rsid w:val="00022EF1"/>
    <w:rsid w:val="00043A0D"/>
    <w:rsid w:val="000540DC"/>
    <w:rsid w:val="000577A8"/>
    <w:rsid w:val="00065C2C"/>
    <w:rsid w:val="000C03E2"/>
    <w:rsid w:val="000C1E6D"/>
    <w:rsid w:val="000C5507"/>
    <w:rsid w:val="000D11D3"/>
    <w:rsid w:val="000D3110"/>
    <w:rsid w:val="000E284D"/>
    <w:rsid w:val="001057B6"/>
    <w:rsid w:val="00106E5F"/>
    <w:rsid w:val="0011645B"/>
    <w:rsid w:val="00122E59"/>
    <w:rsid w:val="00133486"/>
    <w:rsid w:val="00134F63"/>
    <w:rsid w:val="001401E2"/>
    <w:rsid w:val="00143E94"/>
    <w:rsid w:val="0014438F"/>
    <w:rsid w:val="001462D5"/>
    <w:rsid w:val="00152833"/>
    <w:rsid w:val="0015598B"/>
    <w:rsid w:val="0015791B"/>
    <w:rsid w:val="00161DB2"/>
    <w:rsid w:val="00162047"/>
    <w:rsid w:val="00163431"/>
    <w:rsid w:val="00163576"/>
    <w:rsid w:val="001718CF"/>
    <w:rsid w:val="001749E9"/>
    <w:rsid w:val="00184CE8"/>
    <w:rsid w:val="00186058"/>
    <w:rsid w:val="001945B1"/>
    <w:rsid w:val="0019534C"/>
    <w:rsid w:val="00197FF9"/>
    <w:rsid w:val="001A0AF0"/>
    <w:rsid w:val="001A3A6E"/>
    <w:rsid w:val="001B72DC"/>
    <w:rsid w:val="001C356D"/>
    <w:rsid w:val="001D574C"/>
    <w:rsid w:val="001D6F10"/>
    <w:rsid w:val="001E52E2"/>
    <w:rsid w:val="001E57EE"/>
    <w:rsid w:val="001E5B97"/>
    <w:rsid w:val="001E65C1"/>
    <w:rsid w:val="001F597C"/>
    <w:rsid w:val="00215C5D"/>
    <w:rsid w:val="00216DCC"/>
    <w:rsid w:val="00216F30"/>
    <w:rsid w:val="00230DDA"/>
    <w:rsid w:val="00231BC9"/>
    <w:rsid w:val="00244BEA"/>
    <w:rsid w:val="00246330"/>
    <w:rsid w:val="00254111"/>
    <w:rsid w:val="00257311"/>
    <w:rsid w:val="0025751F"/>
    <w:rsid w:val="00263CE2"/>
    <w:rsid w:val="002644E1"/>
    <w:rsid w:val="00267D47"/>
    <w:rsid w:val="00273B7F"/>
    <w:rsid w:val="00282F00"/>
    <w:rsid w:val="00294F29"/>
    <w:rsid w:val="002977DF"/>
    <w:rsid w:val="002A7E54"/>
    <w:rsid w:val="002B7388"/>
    <w:rsid w:val="002C0AF6"/>
    <w:rsid w:val="002C3F72"/>
    <w:rsid w:val="002C4A4F"/>
    <w:rsid w:val="002D14C6"/>
    <w:rsid w:val="002D3878"/>
    <w:rsid w:val="002D60BC"/>
    <w:rsid w:val="002E0E25"/>
    <w:rsid w:val="0030174D"/>
    <w:rsid w:val="00305725"/>
    <w:rsid w:val="00306BF7"/>
    <w:rsid w:val="003165FF"/>
    <w:rsid w:val="003219DF"/>
    <w:rsid w:val="00322041"/>
    <w:rsid w:val="0032317C"/>
    <w:rsid w:val="00326BDD"/>
    <w:rsid w:val="00327D34"/>
    <w:rsid w:val="0033087E"/>
    <w:rsid w:val="0034024B"/>
    <w:rsid w:val="00343CDD"/>
    <w:rsid w:val="00351026"/>
    <w:rsid w:val="0035238C"/>
    <w:rsid w:val="00361E53"/>
    <w:rsid w:val="00365AE5"/>
    <w:rsid w:val="00375B25"/>
    <w:rsid w:val="003769FF"/>
    <w:rsid w:val="00382853"/>
    <w:rsid w:val="00386F6E"/>
    <w:rsid w:val="00391771"/>
    <w:rsid w:val="003B0C4E"/>
    <w:rsid w:val="003B1518"/>
    <w:rsid w:val="003B465E"/>
    <w:rsid w:val="003C5627"/>
    <w:rsid w:val="003D4172"/>
    <w:rsid w:val="003F10EF"/>
    <w:rsid w:val="003F353A"/>
    <w:rsid w:val="003F43DB"/>
    <w:rsid w:val="004045E7"/>
    <w:rsid w:val="004175CF"/>
    <w:rsid w:val="00423CA8"/>
    <w:rsid w:val="0042413F"/>
    <w:rsid w:val="004339DC"/>
    <w:rsid w:val="004405AF"/>
    <w:rsid w:val="00444733"/>
    <w:rsid w:val="004555D2"/>
    <w:rsid w:val="00460ED9"/>
    <w:rsid w:val="004616F4"/>
    <w:rsid w:val="00464B27"/>
    <w:rsid w:val="0046625B"/>
    <w:rsid w:val="00467253"/>
    <w:rsid w:val="00470947"/>
    <w:rsid w:val="0048055A"/>
    <w:rsid w:val="00493AB1"/>
    <w:rsid w:val="004A7DDE"/>
    <w:rsid w:val="004B5230"/>
    <w:rsid w:val="004B784A"/>
    <w:rsid w:val="004C4433"/>
    <w:rsid w:val="004C451D"/>
    <w:rsid w:val="004C4B17"/>
    <w:rsid w:val="004E04DD"/>
    <w:rsid w:val="004E28B1"/>
    <w:rsid w:val="004E7C51"/>
    <w:rsid w:val="004F7485"/>
    <w:rsid w:val="00502991"/>
    <w:rsid w:val="005059B5"/>
    <w:rsid w:val="005276B5"/>
    <w:rsid w:val="00527756"/>
    <w:rsid w:val="00545717"/>
    <w:rsid w:val="00551433"/>
    <w:rsid w:val="00551CDC"/>
    <w:rsid w:val="005718F0"/>
    <w:rsid w:val="00580C60"/>
    <w:rsid w:val="005B57B2"/>
    <w:rsid w:val="005C1582"/>
    <w:rsid w:val="005C37C8"/>
    <w:rsid w:val="005C5D91"/>
    <w:rsid w:val="005D7292"/>
    <w:rsid w:val="005E10A9"/>
    <w:rsid w:val="005E2E72"/>
    <w:rsid w:val="005F062C"/>
    <w:rsid w:val="005F1107"/>
    <w:rsid w:val="005F1608"/>
    <w:rsid w:val="005F408C"/>
    <w:rsid w:val="00616933"/>
    <w:rsid w:val="006212FB"/>
    <w:rsid w:val="00636E11"/>
    <w:rsid w:val="00647A1C"/>
    <w:rsid w:val="00652024"/>
    <w:rsid w:val="006554FD"/>
    <w:rsid w:val="00656274"/>
    <w:rsid w:val="0066487F"/>
    <w:rsid w:val="006774FA"/>
    <w:rsid w:val="00681374"/>
    <w:rsid w:val="006A7ECA"/>
    <w:rsid w:val="006B0608"/>
    <w:rsid w:val="006B6CC8"/>
    <w:rsid w:val="006C5326"/>
    <w:rsid w:val="006C7F5F"/>
    <w:rsid w:val="006E0CD2"/>
    <w:rsid w:val="006E3FB4"/>
    <w:rsid w:val="006F3A9A"/>
    <w:rsid w:val="006F6596"/>
    <w:rsid w:val="0070134B"/>
    <w:rsid w:val="007015A3"/>
    <w:rsid w:val="00703332"/>
    <w:rsid w:val="0070464B"/>
    <w:rsid w:val="00714416"/>
    <w:rsid w:val="00715CB7"/>
    <w:rsid w:val="0071636B"/>
    <w:rsid w:val="007255EB"/>
    <w:rsid w:val="00730400"/>
    <w:rsid w:val="007334A3"/>
    <w:rsid w:val="00733797"/>
    <w:rsid w:val="0073496D"/>
    <w:rsid w:val="00744326"/>
    <w:rsid w:val="007507ED"/>
    <w:rsid w:val="00756AD5"/>
    <w:rsid w:val="0076271D"/>
    <w:rsid w:val="00780827"/>
    <w:rsid w:val="007912C4"/>
    <w:rsid w:val="007A39C0"/>
    <w:rsid w:val="007A3B2F"/>
    <w:rsid w:val="007A7862"/>
    <w:rsid w:val="007B0C49"/>
    <w:rsid w:val="007B1B1B"/>
    <w:rsid w:val="007B430A"/>
    <w:rsid w:val="007C4E25"/>
    <w:rsid w:val="007F52D5"/>
    <w:rsid w:val="007F5C57"/>
    <w:rsid w:val="0080544E"/>
    <w:rsid w:val="0081245C"/>
    <w:rsid w:val="0082068F"/>
    <w:rsid w:val="00820943"/>
    <w:rsid w:val="008266D4"/>
    <w:rsid w:val="00831665"/>
    <w:rsid w:val="00832266"/>
    <w:rsid w:val="00840A98"/>
    <w:rsid w:val="008420D3"/>
    <w:rsid w:val="00842663"/>
    <w:rsid w:val="00847266"/>
    <w:rsid w:val="00847E7C"/>
    <w:rsid w:val="00856440"/>
    <w:rsid w:val="00865B6A"/>
    <w:rsid w:val="00867D34"/>
    <w:rsid w:val="00872D57"/>
    <w:rsid w:val="00873EFB"/>
    <w:rsid w:val="00874B85"/>
    <w:rsid w:val="00885B00"/>
    <w:rsid w:val="00897F53"/>
    <w:rsid w:val="008A052D"/>
    <w:rsid w:val="008B3123"/>
    <w:rsid w:val="008C0AD3"/>
    <w:rsid w:val="008C133A"/>
    <w:rsid w:val="008C35E7"/>
    <w:rsid w:val="008C753F"/>
    <w:rsid w:val="008D441E"/>
    <w:rsid w:val="008E1735"/>
    <w:rsid w:val="008E6009"/>
    <w:rsid w:val="008E62FC"/>
    <w:rsid w:val="008F77C3"/>
    <w:rsid w:val="008F7A81"/>
    <w:rsid w:val="0090661C"/>
    <w:rsid w:val="00913729"/>
    <w:rsid w:val="009143A1"/>
    <w:rsid w:val="0091481F"/>
    <w:rsid w:val="00920AF4"/>
    <w:rsid w:val="009254CB"/>
    <w:rsid w:val="00941550"/>
    <w:rsid w:val="00961BC5"/>
    <w:rsid w:val="00964835"/>
    <w:rsid w:val="00973506"/>
    <w:rsid w:val="00982F78"/>
    <w:rsid w:val="009843C1"/>
    <w:rsid w:val="00997F62"/>
    <w:rsid w:val="009A48D1"/>
    <w:rsid w:val="009A7A9C"/>
    <w:rsid w:val="009B30A1"/>
    <w:rsid w:val="009C41B9"/>
    <w:rsid w:val="009C6DFE"/>
    <w:rsid w:val="009C7CF5"/>
    <w:rsid w:val="009D1A69"/>
    <w:rsid w:val="009D2DB1"/>
    <w:rsid w:val="009D7B77"/>
    <w:rsid w:val="009E1C86"/>
    <w:rsid w:val="009E796D"/>
    <w:rsid w:val="009F32FD"/>
    <w:rsid w:val="009F49B5"/>
    <w:rsid w:val="00A03680"/>
    <w:rsid w:val="00A047DD"/>
    <w:rsid w:val="00A065E5"/>
    <w:rsid w:val="00A065F7"/>
    <w:rsid w:val="00A33155"/>
    <w:rsid w:val="00A33F4D"/>
    <w:rsid w:val="00A42713"/>
    <w:rsid w:val="00A42EE0"/>
    <w:rsid w:val="00A43429"/>
    <w:rsid w:val="00A71098"/>
    <w:rsid w:val="00A8412B"/>
    <w:rsid w:val="00A872B1"/>
    <w:rsid w:val="00AA0C6C"/>
    <w:rsid w:val="00AA1A86"/>
    <w:rsid w:val="00AA72CE"/>
    <w:rsid w:val="00AB37FF"/>
    <w:rsid w:val="00AB4D79"/>
    <w:rsid w:val="00AD77B8"/>
    <w:rsid w:val="00AE3205"/>
    <w:rsid w:val="00AE7CA6"/>
    <w:rsid w:val="00B10FA5"/>
    <w:rsid w:val="00B150DC"/>
    <w:rsid w:val="00B203A8"/>
    <w:rsid w:val="00B20853"/>
    <w:rsid w:val="00B34209"/>
    <w:rsid w:val="00B344F7"/>
    <w:rsid w:val="00B4054C"/>
    <w:rsid w:val="00B40BE3"/>
    <w:rsid w:val="00B42BEB"/>
    <w:rsid w:val="00B46078"/>
    <w:rsid w:val="00B63D08"/>
    <w:rsid w:val="00B65D12"/>
    <w:rsid w:val="00B73312"/>
    <w:rsid w:val="00B91871"/>
    <w:rsid w:val="00B9386B"/>
    <w:rsid w:val="00BA7B6C"/>
    <w:rsid w:val="00BB1255"/>
    <w:rsid w:val="00BB187D"/>
    <w:rsid w:val="00BC3447"/>
    <w:rsid w:val="00BD50A8"/>
    <w:rsid w:val="00BD54EF"/>
    <w:rsid w:val="00BF5866"/>
    <w:rsid w:val="00BF65BE"/>
    <w:rsid w:val="00C14F74"/>
    <w:rsid w:val="00C151F0"/>
    <w:rsid w:val="00C17414"/>
    <w:rsid w:val="00C2139F"/>
    <w:rsid w:val="00C404FD"/>
    <w:rsid w:val="00C5713D"/>
    <w:rsid w:val="00C5727D"/>
    <w:rsid w:val="00C60EA8"/>
    <w:rsid w:val="00C62BBC"/>
    <w:rsid w:val="00C63DBF"/>
    <w:rsid w:val="00C65DDC"/>
    <w:rsid w:val="00C74921"/>
    <w:rsid w:val="00C75928"/>
    <w:rsid w:val="00C76E32"/>
    <w:rsid w:val="00C96F6D"/>
    <w:rsid w:val="00CA4594"/>
    <w:rsid w:val="00CB1521"/>
    <w:rsid w:val="00CB1A76"/>
    <w:rsid w:val="00CC2234"/>
    <w:rsid w:val="00CD3679"/>
    <w:rsid w:val="00CE7D11"/>
    <w:rsid w:val="00CF19B9"/>
    <w:rsid w:val="00CF242B"/>
    <w:rsid w:val="00CF4193"/>
    <w:rsid w:val="00D024B6"/>
    <w:rsid w:val="00D03F5C"/>
    <w:rsid w:val="00D06914"/>
    <w:rsid w:val="00D06A8C"/>
    <w:rsid w:val="00D127E7"/>
    <w:rsid w:val="00D14737"/>
    <w:rsid w:val="00D22B73"/>
    <w:rsid w:val="00D27D68"/>
    <w:rsid w:val="00D303C6"/>
    <w:rsid w:val="00D30D41"/>
    <w:rsid w:val="00D467C3"/>
    <w:rsid w:val="00D55703"/>
    <w:rsid w:val="00D64478"/>
    <w:rsid w:val="00D66B20"/>
    <w:rsid w:val="00D7252A"/>
    <w:rsid w:val="00D93D72"/>
    <w:rsid w:val="00D94EA9"/>
    <w:rsid w:val="00D95A79"/>
    <w:rsid w:val="00DA38D4"/>
    <w:rsid w:val="00DC4D59"/>
    <w:rsid w:val="00DC53AD"/>
    <w:rsid w:val="00DD4574"/>
    <w:rsid w:val="00DE4DE3"/>
    <w:rsid w:val="00E125EE"/>
    <w:rsid w:val="00E23DA7"/>
    <w:rsid w:val="00E33DC4"/>
    <w:rsid w:val="00E35BFA"/>
    <w:rsid w:val="00E62952"/>
    <w:rsid w:val="00E6327B"/>
    <w:rsid w:val="00E70D51"/>
    <w:rsid w:val="00E72A06"/>
    <w:rsid w:val="00E74CB1"/>
    <w:rsid w:val="00E81CB3"/>
    <w:rsid w:val="00EA1ABF"/>
    <w:rsid w:val="00EA264F"/>
    <w:rsid w:val="00EA61FD"/>
    <w:rsid w:val="00EB2BE4"/>
    <w:rsid w:val="00EB382F"/>
    <w:rsid w:val="00EB58AF"/>
    <w:rsid w:val="00ED0E62"/>
    <w:rsid w:val="00ED4D6F"/>
    <w:rsid w:val="00ED68CD"/>
    <w:rsid w:val="00EE3EF5"/>
    <w:rsid w:val="00EE5406"/>
    <w:rsid w:val="00EF32E2"/>
    <w:rsid w:val="00EF43CC"/>
    <w:rsid w:val="00F00531"/>
    <w:rsid w:val="00F10CAE"/>
    <w:rsid w:val="00F23FE8"/>
    <w:rsid w:val="00F24381"/>
    <w:rsid w:val="00F37780"/>
    <w:rsid w:val="00F4292D"/>
    <w:rsid w:val="00F474CA"/>
    <w:rsid w:val="00F62969"/>
    <w:rsid w:val="00F6709A"/>
    <w:rsid w:val="00F671A2"/>
    <w:rsid w:val="00F74B2B"/>
    <w:rsid w:val="00F759BF"/>
    <w:rsid w:val="00F80383"/>
    <w:rsid w:val="00F86CB5"/>
    <w:rsid w:val="00F86E39"/>
    <w:rsid w:val="00F90AD9"/>
    <w:rsid w:val="00F91504"/>
    <w:rsid w:val="00F928D0"/>
    <w:rsid w:val="00F95CDF"/>
    <w:rsid w:val="00FA081D"/>
    <w:rsid w:val="00FA3F2E"/>
    <w:rsid w:val="00FA6F6C"/>
    <w:rsid w:val="00FA7518"/>
    <w:rsid w:val="00FB053A"/>
    <w:rsid w:val="00FC2300"/>
    <w:rsid w:val="00FC2649"/>
    <w:rsid w:val="00FC557D"/>
    <w:rsid w:val="00FD0777"/>
    <w:rsid w:val="00FD30DF"/>
    <w:rsid w:val="00FD7565"/>
    <w:rsid w:val="00FE7832"/>
    <w:rsid w:val="00FF15EB"/>
    <w:rsid w:val="00FF3605"/>
    <w:rsid w:val="00FF5F3A"/>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0A4951"/>
  <w15:docId w15:val="{2A284D34-1F8D-46D5-920A-83B1A3D539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P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4175CF"/>
    <w:pPr>
      <w:ind w:left="720"/>
      <w:contextualSpacing/>
    </w:pPr>
  </w:style>
  <w:style w:type="character" w:styleId="Hipervnculo">
    <w:name w:val="Hyperlink"/>
    <w:basedOn w:val="Fuentedeprrafopredeter"/>
    <w:uiPriority w:val="99"/>
    <w:unhideWhenUsed/>
    <w:rsid w:val="00F474CA"/>
    <w:rPr>
      <w:color w:val="0000FF" w:themeColor="hyperlink"/>
      <w:u w:val="single"/>
    </w:rPr>
  </w:style>
  <w:style w:type="paragraph" w:styleId="Encabezado">
    <w:name w:val="header"/>
    <w:basedOn w:val="Normal"/>
    <w:link w:val="EncabezadoCar"/>
    <w:uiPriority w:val="99"/>
    <w:unhideWhenUsed/>
    <w:rsid w:val="00EA61F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EA61FD"/>
  </w:style>
  <w:style w:type="paragraph" w:styleId="Piedepgina">
    <w:name w:val="footer"/>
    <w:basedOn w:val="Normal"/>
    <w:link w:val="PiedepginaCar"/>
    <w:uiPriority w:val="99"/>
    <w:unhideWhenUsed/>
    <w:rsid w:val="00EA61F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A61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59449244">
      <w:bodyDiv w:val="1"/>
      <w:marLeft w:val="0"/>
      <w:marRight w:val="0"/>
      <w:marTop w:val="0"/>
      <w:marBottom w:val="0"/>
      <w:divBdr>
        <w:top w:val="none" w:sz="0" w:space="0" w:color="auto"/>
        <w:left w:val="none" w:sz="0" w:space="0" w:color="auto"/>
        <w:bottom w:val="none" w:sz="0" w:space="0" w:color="auto"/>
        <w:right w:val="none" w:sz="0" w:space="0" w:color="auto"/>
      </w:divBdr>
    </w:div>
    <w:div w:id="1607732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yperlink" Target="http://www.defaseg.com.pe/reglamento" TargetMode="Externa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customXml" Target="../customXml/item3.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A51A003-60BB-417B-BDB0-B5B4E0E807F5}"/>
</file>

<file path=customXml/itemProps2.xml><?xml version="1.0" encoding="utf-8"?>
<ds:datastoreItem xmlns:ds="http://schemas.openxmlformats.org/officeDocument/2006/customXml" ds:itemID="{EF8A5634-57B7-4FB4-BB88-7093D0EC638E}"/>
</file>

<file path=customXml/itemProps3.xml><?xml version="1.0" encoding="utf-8"?>
<ds:datastoreItem xmlns:ds="http://schemas.openxmlformats.org/officeDocument/2006/customXml" ds:itemID="{B0FAD815-5212-4B29-9499-DA9DFA6FC101}"/>
</file>

<file path=docProps/app.xml><?xml version="1.0" encoding="utf-8"?>
<Properties xmlns="http://schemas.openxmlformats.org/officeDocument/2006/extended-properties" xmlns:vt="http://schemas.openxmlformats.org/officeDocument/2006/docPropsVTypes">
  <Template>Normal</Template>
  <TotalTime>6</TotalTime>
  <Pages>3</Pages>
  <Words>1218</Words>
  <Characters>6699</Characters>
  <Application>Microsoft Office Word</Application>
  <DocSecurity>0</DocSecurity>
  <Lines>55</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Abad Del Busto, Gonzalo Celso</dc:creator>
  <cp:lastModifiedBy>Aló Seguros</cp:lastModifiedBy>
  <cp:revision>6</cp:revision>
  <cp:lastPrinted>2020-07-06T13:13:00Z</cp:lastPrinted>
  <dcterms:created xsi:type="dcterms:W3CDTF">2020-07-06T13:13:00Z</dcterms:created>
  <dcterms:modified xsi:type="dcterms:W3CDTF">2021-02-21T21:15:00Z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