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2483D" w14:textId="77777777" w:rsidR="00EB0A1F" w:rsidRPr="00C267A9" w:rsidRDefault="00EB0A1F" w:rsidP="00EB0A1F">
      <w:pPr>
        <w:jc w:val="center"/>
        <w:rPr>
          <w:rFonts w:ascii="Times New Roman" w:hAnsi="Times New Roman"/>
          <w:sz w:val="24"/>
          <w:szCs w:val="24"/>
        </w:rPr>
      </w:pPr>
    </w:p>
    <w:p w14:paraId="7DF09A76" w14:textId="77777777" w:rsidR="00C267A9" w:rsidRPr="00C267A9" w:rsidRDefault="00EB0A1F" w:rsidP="00EB0A1F">
      <w:pPr>
        <w:jc w:val="center"/>
        <w:rPr>
          <w:rFonts w:ascii="Times New Roman" w:hAnsi="Times New Roman"/>
          <w:b/>
          <w:bCs/>
          <w:sz w:val="24"/>
          <w:szCs w:val="24"/>
        </w:rPr>
      </w:pPr>
      <w:r w:rsidRPr="00C267A9">
        <w:rPr>
          <w:rFonts w:ascii="Times New Roman" w:hAnsi="Times New Roman"/>
          <w:b/>
          <w:bCs/>
          <w:sz w:val="24"/>
          <w:szCs w:val="24"/>
        </w:rPr>
        <w:t xml:space="preserve">RESOLUCION </w:t>
      </w:r>
      <w:proofErr w:type="spellStart"/>
      <w:r w:rsidRPr="00C267A9">
        <w:rPr>
          <w:rFonts w:ascii="Times New Roman" w:hAnsi="Times New Roman"/>
          <w:b/>
          <w:bCs/>
          <w:sz w:val="24"/>
          <w:szCs w:val="24"/>
        </w:rPr>
        <w:t>N</w:t>
      </w:r>
      <w:r w:rsidR="00C267A9" w:rsidRPr="00C267A9">
        <w:rPr>
          <w:rFonts w:ascii="Times New Roman" w:hAnsi="Times New Roman"/>
          <w:b/>
          <w:bCs/>
          <w:sz w:val="24"/>
          <w:szCs w:val="24"/>
        </w:rPr>
        <w:t>°</w:t>
      </w:r>
      <w:proofErr w:type="spellEnd"/>
      <w:r w:rsidR="00C267A9" w:rsidRPr="00C267A9">
        <w:rPr>
          <w:rFonts w:ascii="Times New Roman" w:hAnsi="Times New Roman"/>
          <w:b/>
          <w:bCs/>
          <w:sz w:val="24"/>
          <w:szCs w:val="24"/>
        </w:rPr>
        <w:t xml:space="preserve"> 014/20</w:t>
      </w:r>
    </w:p>
    <w:p w14:paraId="49CEC74A" w14:textId="77777777" w:rsidR="00EB0A1F" w:rsidRPr="00C267A9" w:rsidRDefault="00EB0A1F" w:rsidP="00EB0A1F">
      <w:pPr>
        <w:rPr>
          <w:rFonts w:ascii="Times New Roman" w:hAnsi="Times New Roman"/>
          <w:sz w:val="24"/>
          <w:szCs w:val="24"/>
        </w:rPr>
      </w:pPr>
    </w:p>
    <w:p w14:paraId="1CC02FF6" w14:textId="77777777" w:rsidR="00EB0A1F" w:rsidRPr="00C267A9" w:rsidRDefault="00EB0A1F" w:rsidP="00EB0A1F">
      <w:pPr>
        <w:rPr>
          <w:rFonts w:ascii="Times New Roman" w:hAnsi="Times New Roman"/>
          <w:b/>
          <w:sz w:val="24"/>
          <w:szCs w:val="24"/>
        </w:rPr>
      </w:pPr>
      <w:r w:rsidRPr="00C267A9">
        <w:rPr>
          <w:rFonts w:ascii="Times New Roman" w:hAnsi="Times New Roman"/>
          <w:b/>
          <w:sz w:val="24"/>
          <w:szCs w:val="24"/>
        </w:rPr>
        <w:t>VISTOS:</w:t>
      </w:r>
    </w:p>
    <w:p w14:paraId="13FCAE30" w14:textId="3812E502" w:rsidR="00EB0A1F" w:rsidRPr="00C267A9" w:rsidRDefault="00EB0A1F" w:rsidP="00EB0A1F">
      <w:pPr>
        <w:jc w:val="both"/>
        <w:rPr>
          <w:rFonts w:ascii="Times New Roman" w:hAnsi="Times New Roman"/>
          <w:sz w:val="24"/>
          <w:szCs w:val="24"/>
        </w:rPr>
      </w:pPr>
      <w:r w:rsidRPr="00C267A9">
        <w:rPr>
          <w:rFonts w:ascii="Times New Roman" w:hAnsi="Times New Roman"/>
          <w:sz w:val="24"/>
          <w:szCs w:val="24"/>
        </w:rPr>
        <w:t xml:space="preserve">Que, </w:t>
      </w:r>
      <w:r w:rsidR="008D0992">
        <w:rPr>
          <w:rFonts w:ascii="Arial" w:hAnsi="Arial" w:cs="Arial"/>
          <w:sz w:val="23"/>
          <w:szCs w:val="23"/>
        </w:rPr>
        <w:t>...................</w:t>
      </w:r>
      <w:r w:rsidR="008D0992">
        <w:rPr>
          <w:rFonts w:ascii="Arial" w:hAnsi="Arial" w:cs="Arial"/>
          <w:sz w:val="23"/>
          <w:szCs w:val="23"/>
        </w:rPr>
        <w:t xml:space="preserve"> </w:t>
      </w:r>
      <w:r w:rsidRPr="00C267A9">
        <w:rPr>
          <w:rFonts w:ascii="Times New Roman" w:hAnsi="Times New Roman"/>
          <w:bCs/>
          <w:sz w:val="24"/>
          <w:szCs w:val="24"/>
          <w:lang w:val="es-MX"/>
        </w:rPr>
        <w:t xml:space="preserve">interpone </w:t>
      </w:r>
      <w:r w:rsidRPr="00C267A9">
        <w:rPr>
          <w:rFonts w:ascii="Times New Roman" w:hAnsi="Times New Roman"/>
          <w:sz w:val="24"/>
          <w:szCs w:val="24"/>
        </w:rPr>
        <w:t xml:space="preserve">reclamación ante esta Defensoría del Asegurado (DEFASEG) contra </w:t>
      </w:r>
      <w:r w:rsidR="008D0992">
        <w:rPr>
          <w:rFonts w:ascii="Arial" w:hAnsi="Arial" w:cs="Arial"/>
          <w:sz w:val="23"/>
          <w:szCs w:val="23"/>
        </w:rPr>
        <w:t>...................</w:t>
      </w:r>
      <w:r w:rsidRPr="00C267A9">
        <w:rPr>
          <w:rFonts w:ascii="Times New Roman" w:hAnsi="Times New Roman"/>
          <w:bCs/>
          <w:sz w:val="24"/>
          <w:szCs w:val="24"/>
          <w:lang w:val="es-MX"/>
        </w:rPr>
        <w:t>, solicitando se le</w:t>
      </w:r>
      <w:r w:rsidRPr="00C267A9">
        <w:rPr>
          <w:rFonts w:ascii="Times New Roman" w:hAnsi="Times New Roman"/>
          <w:sz w:val="24"/>
          <w:szCs w:val="24"/>
        </w:rPr>
        <w:t xml:space="preserve"> otorgue la cobertura del</w:t>
      </w:r>
      <w:r w:rsidRPr="00C267A9">
        <w:rPr>
          <w:rFonts w:ascii="Times New Roman" w:hAnsi="Times New Roman"/>
          <w:b/>
          <w:sz w:val="24"/>
          <w:szCs w:val="24"/>
          <w:lang w:val="es-MX"/>
        </w:rPr>
        <w:t xml:space="preserve"> SEGURO PROTECCIÓN DE TARJETA </w:t>
      </w:r>
      <w:r w:rsidRPr="00C267A9">
        <w:rPr>
          <w:rFonts w:ascii="Times New Roman" w:hAnsi="Times New Roman"/>
          <w:bCs/>
          <w:sz w:val="24"/>
          <w:szCs w:val="24"/>
          <w:lang w:val="es-MX"/>
        </w:rPr>
        <w:t xml:space="preserve">adquirido a través del Banco </w:t>
      </w:r>
      <w:bookmarkStart w:id="0" w:name="OLE_LINK2"/>
      <w:r w:rsidR="008D0992">
        <w:rPr>
          <w:rFonts w:ascii="Arial" w:hAnsi="Arial" w:cs="Arial"/>
          <w:sz w:val="23"/>
          <w:szCs w:val="23"/>
        </w:rPr>
        <w:t>...................</w:t>
      </w:r>
      <w:r w:rsidRPr="00C267A9">
        <w:rPr>
          <w:rFonts w:ascii="Times New Roman" w:hAnsi="Times New Roman"/>
          <w:sz w:val="24"/>
          <w:szCs w:val="24"/>
          <w:lang w:val="es-MX"/>
        </w:rPr>
        <w:t>.</w:t>
      </w:r>
    </w:p>
    <w:bookmarkEnd w:id="0"/>
    <w:p w14:paraId="5FB3154B" w14:textId="77777777" w:rsidR="00EB0A1F" w:rsidRPr="00C267A9" w:rsidRDefault="00EB0A1F" w:rsidP="00EB0A1F">
      <w:pPr>
        <w:spacing w:after="0" w:line="240" w:lineRule="auto"/>
        <w:jc w:val="both"/>
        <w:rPr>
          <w:rFonts w:ascii="Times New Roman" w:eastAsia="Arial Unicode MS" w:hAnsi="Times New Roman"/>
          <w:sz w:val="24"/>
          <w:szCs w:val="24"/>
        </w:rPr>
      </w:pPr>
      <w:r w:rsidRPr="00C267A9">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14:paraId="7444BE60" w14:textId="77777777" w:rsidR="00EB0A1F" w:rsidRPr="00C267A9" w:rsidRDefault="00EB0A1F" w:rsidP="00EB0A1F">
      <w:pPr>
        <w:tabs>
          <w:tab w:val="left" w:pos="2160"/>
        </w:tabs>
        <w:spacing w:after="0" w:line="240" w:lineRule="auto"/>
        <w:jc w:val="both"/>
        <w:rPr>
          <w:rFonts w:ascii="Times New Roman" w:hAnsi="Times New Roman"/>
          <w:sz w:val="24"/>
          <w:szCs w:val="24"/>
        </w:rPr>
      </w:pPr>
    </w:p>
    <w:p w14:paraId="0C486ACE" w14:textId="77777777" w:rsidR="00EB0A1F" w:rsidRPr="00C267A9" w:rsidRDefault="00EB0A1F" w:rsidP="00EB0A1F">
      <w:pPr>
        <w:tabs>
          <w:tab w:val="num" w:pos="720"/>
        </w:tabs>
        <w:spacing w:after="0" w:line="240" w:lineRule="auto"/>
        <w:jc w:val="both"/>
        <w:rPr>
          <w:rFonts w:ascii="Times New Roman" w:hAnsi="Times New Roman"/>
          <w:sz w:val="24"/>
          <w:szCs w:val="24"/>
        </w:rPr>
      </w:pPr>
      <w:r w:rsidRPr="00C267A9">
        <w:rPr>
          <w:rFonts w:ascii="Times New Roman" w:hAnsi="Times New Roman"/>
          <w:sz w:val="24"/>
          <w:szCs w:val="24"/>
        </w:rPr>
        <w:t xml:space="preserve">Que, habiéndosele corrido traslado de la respectiva reclamación, la aseguradora presentó sus descargos. </w:t>
      </w:r>
    </w:p>
    <w:p w14:paraId="5136131D" w14:textId="77777777" w:rsidR="00EB0A1F" w:rsidRPr="00C267A9" w:rsidRDefault="00EB0A1F" w:rsidP="00EB0A1F">
      <w:pPr>
        <w:tabs>
          <w:tab w:val="num" w:pos="720"/>
        </w:tabs>
        <w:spacing w:after="0" w:line="240" w:lineRule="auto"/>
        <w:jc w:val="both"/>
        <w:rPr>
          <w:rFonts w:ascii="Times New Roman" w:hAnsi="Times New Roman"/>
          <w:sz w:val="24"/>
          <w:szCs w:val="24"/>
        </w:rPr>
      </w:pPr>
    </w:p>
    <w:p w14:paraId="228814CE" w14:textId="77777777" w:rsidR="00EB0A1F" w:rsidRPr="00C267A9" w:rsidRDefault="00EB0A1F" w:rsidP="00EB0A1F">
      <w:pPr>
        <w:tabs>
          <w:tab w:val="num" w:pos="720"/>
        </w:tabs>
        <w:spacing w:after="0" w:line="240" w:lineRule="auto"/>
        <w:jc w:val="both"/>
        <w:rPr>
          <w:rFonts w:ascii="Times New Roman" w:hAnsi="Times New Roman"/>
          <w:sz w:val="24"/>
          <w:szCs w:val="24"/>
        </w:rPr>
      </w:pPr>
      <w:r w:rsidRPr="00C267A9">
        <w:rPr>
          <w:rFonts w:ascii="Times New Roman" w:hAnsi="Times New Roman"/>
          <w:sz w:val="24"/>
          <w:szCs w:val="24"/>
        </w:rPr>
        <w:t>Que, el 06 de enero de 2020 se realizó la audiencia de vista con la concurrencia de las partes, l</w:t>
      </w:r>
      <w:r w:rsidRPr="00C267A9">
        <w:rPr>
          <w:rFonts w:ascii="Times New Roman" w:hAnsi="Times New Roman"/>
          <w:sz w:val="24"/>
          <w:szCs w:val="24"/>
          <w:lang w:val="es-419"/>
        </w:rPr>
        <w:t>as</w:t>
      </w:r>
      <w:r w:rsidRPr="00C267A9">
        <w:rPr>
          <w:rFonts w:ascii="Times New Roman" w:hAnsi="Times New Roman"/>
          <w:sz w:val="24"/>
          <w:szCs w:val="24"/>
        </w:rPr>
        <w:t xml:space="preserve"> que sustentaron sus posiciones y absolvieron las preguntas formuladas por este colegiado, conforme consta </w:t>
      </w:r>
      <w:r w:rsidRPr="00C267A9">
        <w:rPr>
          <w:rFonts w:ascii="Times New Roman" w:hAnsi="Times New Roman"/>
          <w:sz w:val="24"/>
          <w:szCs w:val="24"/>
          <w:lang w:val="es-419"/>
        </w:rPr>
        <w:t>en</w:t>
      </w:r>
      <w:r w:rsidRPr="00C267A9">
        <w:rPr>
          <w:rFonts w:ascii="Times New Roman" w:hAnsi="Times New Roman"/>
          <w:sz w:val="24"/>
          <w:szCs w:val="24"/>
        </w:rPr>
        <w:t xml:space="preserve"> la correspondiente acta</w:t>
      </w:r>
      <w:r w:rsidRPr="00C267A9">
        <w:rPr>
          <w:rFonts w:ascii="Times New Roman" w:hAnsi="Times New Roman"/>
          <w:sz w:val="24"/>
          <w:szCs w:val="24"/>
          <w:lang w:val="es-419"/>
        </w:rPr>
        <w:t>;</w:t>
      </w:r>
      <w:r w:rsidRPr="00C267A9">
        <w:rPr>
          <w:rFonts w:ascii="Times New Roman" w:hAnsi="Times New Roman"/>
          <w:sz w:val="24"/>
          <w:szCs w:val="24"/>
        </w:rPr>
        <w:t xml:space="preserve"> </w:t>
      </w:r>
    </w:p>
    <w:p w14:paraId="5992F16F" w14:textId="77777777" w:rsidR="00EB0A1F" w:rsidRPr="00C267A9" w:rsidRDefault="00EB0A1F" w:rsidP="00EB0A1F">
      <w:pPr>
        <w:spacing w:after="0" w:line="240" w:lineRule="auto"/>
        <w:jc w:val="both"/>
        <w:rPr>
          <w:rFonts w:ascii="Times New Roman" w:hAnsi="Times New Roman"/>
          <w:sz w:val="24"/>
          <w:szCs w:val="24"/>
        </w:rPr>
      </w:pPr>
    </w:p>
    <w:p w14:paraId="75451DEA" w14:textId="1C10B085" w:rsidR="00310C09" w:rsidRPr="00C267A9" w:rsidRDefault="00EB0A1F" w:rsidP="00310C09">
      <w:pPr>
        <w:jc w:val="both"/>
        <w:rPr>
          <w:rFonts w:ascii="Times New Roman" w:hAnsi="Times New Roman"/>
          <w:sz w:val="24"/>
          <w:szCs w:val="24"/>
        </w:rPr>
      </w:pPr>
      <w:r w:rsidRPr="00C267A9">
        <w:rPr>
          <w:rFonts w:ascii="Times New Roman" w:hAnsi="Times New Roman"/>
          <w:sz w:val="24"/>
          <w:szCs w:val="24"/>
        </w:rPr>
        <w:t xml:space="preserve">Que, en síntesis, la posición del reclamante es la siguiente: </w:t>
      </w:r>
      <w:r w:rsidR="00310C09" w:rsidRPr="00C267A9">
        <w:rPr>
          <w:rFonts w:ascii="Times New Roman" w:hAnsi="Times New Roman"/>
          <w:sz w:val="24"/>
          <w:szCs w:val="24"/>
        </w:rPr>
        <w:t xml:space="preserve">a) El día 08/07/2019 recibió la llamada de una supuesta trabajadora del Banco </w:t>
      </w:r>
      <w:r w:rsidR="008D0992">
        <w:rPr>
          <w:rFonts w:ascii="Arial" w:hAnsi="Arial" w:cs="Arial"/>
          <w:sz w:val="23"/>
          <w:szCs w:val="23"/>
        </w:rPr>
        <w:t>...................</w:t>
      </w:r>
      <w:r w:rsidR="00310C09" w:rsidRPr="00C267A9">
        <w:rPr>
          <w:rFonts w:ascii="Times New Roman" w:hAnsi="Times New Roman"/>
          <w:sz w:val="24"/>
          <w:szCs w:val="24"/>
        </w:rPr>
        <w:t xml:space="preserve"> quien le manifestó que no contaba con deuda y no daba uso a su tarjeta por lo que se acercaría un trabajador para recoger la tarjeta y proceder con la anulación; b) el mismo día recibió la llamada de un sujeto que se identificó como </w:t>
      </w:r>
      <w:r w:rsidR="008D0992">
        <w:rPr>
          <w:rFonts w:ascii="Arial" w:hAnsi="Arial" w:cs="Arial"/>
          <w:sz w:val="23"/>
          <w:szCs w:val="23"/>
        </w:rPr>
        <w:t>...................</w:t>
      </w:r>
      <w:r w:rsidR="00310C09" w:rsidRPr="00C267A9">
        <w:rPr>
          <w:rFonts w:ascii="Times New Roman" w:hAnsi="Times New Roman"/>
          <w:sz w:val="24"/>
          <w:szCs w:val="24"/>
        </w:rPr>
        <w:t xml:space="preserve">, supuesto trabajador del banco indicándole que se encontraba en la puerta de su domicilio, por lo que procedió a entregarle la tarjeta la cual aparentemente cortó,  firmando una solicitud de anulación; c) posteriormente recibió su estado de cuenta donde figuraba debía cancelar S/8,550 por consumos que no realizó; d) ante ello solicitó el bloqueo de su tarjeta y asentó la denuncia; e) le han denegado la cobertura por no haber realizado la denuncia policial de inmediato, y ella recién el 05/08/2019 recibió el correo electrónico con el estado de cuenta donde se percata del hecho, acercándose a las oficinas del banco, donde le indican que llame a banca por teléfono y por ese medio le informaron de los consumos bloqueando la tarjeta e informándole que tenía que realizar la denuncia policial; f) en la comisaría le indicaron que tenía que realizar la denuncia en el complejo policial de </w:t>
      </w:r>
      <w:r w:rsidR="008D0992">
        <w:rPr>
          <w:rFonts w:ascii="Arial" w:hAnsi="Arial" w:cs="Arial"/>
          <w:sz w:val="23"/>
          <w:szCs w:val="23"/>
        </w:rPr>
        <w:t>...................</w:t>
      </w:r>
      <w:r w:rsidR="00310C09" w:rsidRPr="00C267A9">
        <w:rPr>
          <w:rFonts w:ascii="Times New Roman" w:hAnsi="Times New Roman"/>
          <w:sz w:val="24"/>
          <w:szCs w:val="24"/>
        </w:rPr>
        <w:t xml:space="preserve"> y fue por ese motivo que no realizó la denuncia policial el mismo día de enterarse de los hechos; por lo que la demora no obedece a falta de diligencia de su parte; g) que lo sucedido está prescrito como delito contra el patrimonio en la modalidad de hurto informático y no como estafa como ha sido calificado por la aseguradora, por lo que reclama la cobertura de seguro.</w:t>
      </w:r>
    </w:p>
    <w:p w14:paraId="77999E1A" w14:textId="77777777" w:rsidR="00EB0A1F" w:rsidRPr="00C267A9" w:rsidRDefault="00EB0A1F" w:rsidP="00EB0A1F">
      <w:pPr>
        <w:jc w:val="both"/>
        <w:rPr>
          <w:rFonts w:ascii="Times New Roman" w:hAnsi="Times New Roman"/>
          <w:sz w:val="24"/>
          <w:szCs w:val="24"/>
          <w:lang w:val="es-MX"/>
        </w:rPr>
      </w:pPr>
      <w:r w:rsidRPr="00C267A9">
        <w:rPr>
          <w:rFonts w:ascii="Times New Roman" w:hAnsi="Times New Roman"/>
          <w:sz w:val="24"/>
          <w:szCs w:val="24"/>
        </w:rPr>
        <w:t xml:space="preserve">Que, por su parte y en resumen la compañía de seguros sostiene que: </w:t>
      </w:r>
      <w:r w:rsidR="00310C09" w:rsidRPr="00C267A9">
        <w:rPr>
          <w:rFonts w:ascii="Times New Roman" w:hAnsi="Times New Roman"/>
          <w:sz w:val="24"/>
          <w:szCs w:val="24"/>
        </w:rPr>
        <w:t xml:space="preserve">a) el seguro de protección de tarjeta contratado por la reclamante no contiene la cobertura por estafa, en este caso como la misma asegurada sostiene recibió una llamada de un supuesto trabajador quien la orientó a entregar su tarjeta a otra persona que se acercó a su domicilio, a quien ella entregó la tarjeta para su anulación, a los días siguientes se producen consumos no autorizados ; b) la reclamante indica que se habría producido el hurto agravado de su tarjeta; c) en este caso la póliza solo cubre uso indebido de la tarjeta en establecimientos comerciales y en cajeros automáticos por asalto, secuestro, robo y/o </w:t>
      </w:r>
      <w:r w:rsidR="00310C09" w:rsidRPr="00C267A9">
        <w:rPr>
          <w:rFonts w:ascii="Times New Roman" w:hAnsi="Times New Roman"/>
          <w:sz w:val="24"/>
          <w:szCs w:val="24"/>
        </w:rPr>
        <w:lastRenderedPageBreak/>
        <w:t>hurto agravado, y otros supuestos que no aplican a los hechos descritos; lo ocurrido a la reclamante es una estafa y no un hurto de tarjeta por lo que no corresponde otorgar la cobertura de seguro; d) adicionalmente el seguro establece como condición que debe formularse la denuncia dentro de las 5 horas posteriores de conocer el hecho, siendo que en este caso no se realizó la denuncia dentro de dicho plazo; e) por otro lado la reclamante manifiesta que se trata de un hurto agravado y por otro señala que se trata de un hurto informático; de los hechos expuestos se puede colegir que las personas que la indujeron a error se valieron den engaño para lograr sus fines, lo cual constituye una estafa; por lo que han efectuado el rechazo de acuerdo a ley</w:t>
      </w:r>
      <w:r w:rsidRPr="00C267A9">
        <w:rPr>
          <w:rFonts w:ascii="Times New Roman" w:hAnsi="Times New Roman"/>
          <w:sz w:val="24"/>
          <w:szCs w:val="24"/>
          <w:lang w:val="es-MX"/>
        </w:rPr>
        <w:t>.</w:t>
      </w:r>
    </w:p>
    <w:p w14:paraId="5B5354A3" w14:textId="0F8F4C87" w:rsidR="00EB0A1F" w:rsidRPr="00C267A9" w:rsidRDefault="00EB0A1F" w:rsidP="00EB0A1F">
      <w:pPr>
        <w:jc w:val="both"/>
        <w:rPr>
          <w:rFonts w:ascii="Times New Roman" w:hAnsi="Times New Roman"/>
          <w:sz w:val="24"/>
          <w:szCs w:val="24"/>
          <w:lang w:val="es-MX"/>
        </w:rPr>
      </w:pPr>
      <w:r w:rsidRPr="00C267A9">
        <w:rPr>
          <w:rFonts w:ascii="Times New Roman" w:hAnsi="Times New Roman"/>
          <w:sz w:val="24"/>
          <w:szCs w:val="24"/>
          <w:lang w:val="es-MX"/>
        </w:rPr>
        <w:t xml:space="preserve">Que, mediante escrito presentado el </w:t>
      </w:r>
      <w:r w:rsidR="00310C09" w:rsidRPr="00C267A9">
        <w:rPr>
          <w:rFonts w:ascii="Times New Roman" w:hAnsi="Times New Roman"/>
          <w:sz w:val="24"/>
          <w:szCs w:val="24"/>
          <w:lang w:val="es-MX"/>
        </w:rPr>
        <w:t>13</w:t>
      </w:r>
      <w:r w:rsidRPr="00C267A9">
        <w:rPr>
          <w:rFonts w:ascii="Times New Roman" w:hAnsi="Times New Roman"/>
          <w:sz w:val="24"/>
          <w:szCs w:val="24"/>
          <w:lang w:val="es-MX"/>
        </w:rPr>
        <w:t xml:space="preserve"> de </w:t>
      </w:r>
      <w:r w:rsidR="00310C09" w:rsidRPr="00C267A9">
        <w:rPr>
          <w:rFonts w:ascii="Times New Roman" w:hAnsi="Times New Roman"/>
          <w:sz w:val="24"/>
          <w:szCs w:val="24"/>
          <w:lang w:val="es-MX"/>
        </w:rPr>
        <w:t>enero de 2020</w:t>
      </w:r>
      <w:r w:rsidRPr="00C267A9">
        <w:rPr>
          <w:rFonts w:ascii="Times New Roman" w:hAnsi="Times New Roman"/>
          <w:sz w:val="24"/>
          <w:szCs w:val="24"/>
          <w:lang w:val="es-MX"/>
        </w:rPr>
        <w:t xml:space="preserve">, la aseguradora presentó copia de la Póliza </w:t>
      </w:r>
      <w:r w:rsidR="00310C09" w:rsidRPr="00C267A9">
        <w:rPr>
          <w:rFonts w:ascii="Times New Roman" w:hAnsi="Times New Roman"/>
          <w:sz w:val="24"/>
          <w:szCs w:val="24"/>
          <w:lang w:val="es-MX"/>
        </w:rPr>
        <w:t xml:space="preserve">de Seguro </w:t>
      </w:r>
      <w:proofErr w:type="spellStart"/>
      <w:r w:rsidR="00310C09" w:rsidRPr="00C267A9">
        <w:rPr>
          <w:rFonts w:ascii="Times New Roman" w:hAnsi="Times New Roman"/>
          <w:sz w:val="24"/>
          <w:szCs w:val="24"/>
          <w:lang w:val="es-MX"/>
        </w:rPr>
        <w:t>Nº</w:t>
      </w:r>
      <w:proofErr w:type="spellEnd"/>
      <w:r w:rsidR="00310C09" w:rsidRPr="00C267A9">
        <w:rPr>
          <w:rFonts w:ascii="Times New Roman" w:hAnsi="Times New Roman"/>
          <w:sz w:val="24"/>
          <w:szCs w:val="24"/>
          <w:lang w:val="es-MX"/>
        </w:rPr>
        <w:t xml:space="preserve"> </w:t>
      </w:r>
      <w:r w:rsidR="008D0992">
        <w:rPr>
          <w:rFonts w:ascii="Arial" w:hAnsi="Arial" w:cs="Arial"/>
          <w:sz w:val="23"/>
          <w:szCs w:val="23"/>
        </w:rPr>
        <w:t>...................</w:t>
      </w:r>
      <w:r w:rsidR="008D0992">
        <w:rPr>
          <w:rFonts w:ascii="Arial" w:hAnsi="Arial" w:cs="Arial"/>
          <w:sz w:val="23"/>
          <w:szCs w:val="23"/>
        </w:rPr>
        <w:t xml:space="preserve"> </w:t>
      </w:r>
      <w:r w:rsidR="00310C09" w:rsidRPr="00C267A9">
        <w:rPr>
          <w:rFonts w:ascii="Times New Roman" w:hAnsi="Times New Roman"/>
          <w:sz w:val="24"/>
          <w:szCs w:val="24"/>
          <w:lang w:val="es-MX"/>
        </w:rPr>
        <w:t xml:space="preserve">y Certificado </w:t>
      </w:r>
      <w:r w:rsidRPr="00C267A9">
        <w:rPr>
          <w:rFonts w:ascii="Times New Roman" w:hAnsi="Times New Roman"/>
          <w:sz w:val="24"/>
          <w:szCs w:val="24"/>
          <w:lang w:val="es-MX"/>
        </w:rPr>
        <w:t>de Seguro.</w:t>
      </w:r>
    </w:p>
    <w:p w14:paraId="26E2E189" w14:textId="77777777" w:rsidR="00EB0A1F" w:rsidRPr="00C267A9" w:rsidRDefault="00EB0A1F" w:rsidP="00EB0A1F">
      <w:pPr>
        <w:spacing w:line="240" w:lineRule="auto"/>
        <w:jc w:val="both"/>
        <w:rPr>
          <w:rFonts w:ascii="Times New Roman" w:hAnsi="Times New Roman"/>
          <w:b/>
          <w:sz w:val="24"/>
          <w:szCs w:val="24"/>
        </w:rPr>
      </w:pPr>
      <w:r w:rsidRPr="00C267A9">
        <w:rPr>
          <w:rFonts w:ascii="Times New Roman" w:hAnsi="Times New Roman"/>
          <w:b/>
          <w:sz w:val="24"/>
          <w:szCs w:val="24"/>
        </w:rPr>
        <w:t xml:space="preserve">CONSIDERANDO: </w:t>
      </w:r>
    </w:p>
    <w:p w14:paraId="68F302F5" w14:textId="77777777" w:rsidR="00EB0A1F" w:rsidRPr="00C267A9" w:rsidRDefault="00EB0A1F" w:rsidP="00EB0A1F">
      <w:pPr>
        <w:spacing w:line="240" w:lineRule="auto"/>
        <w:jc w:val="both"/>
        <w:rPr>
          <w:rStyle w:val="Textoennegrita"/>
          <w:rFonts w:ascii="Times New Roman" w:hAnsi="Times New Roman"/>
          <w:b w:val="0"/>
          <w:sz w:val="24"/>
          <w:szCs w:val="24"/>
        </w:rPr>
      </w:pPr>
      <w:r w:rsidRPr="00C267A9">
        <w:rPr>
          <w:rFonts w:ascii="Times New Roman" w:hAnsi="Times New Roman"/>
          <w:b/>
          <w:sz w:val="24"/>
          <w:szCs w:val="24"/>
          <w:u w:val="single"/>
        </w:rPr>
        <w:t>PRIMERO</w:t>
      </w:r>
      <w:r w:rsidRPr="00C267A9">
        <w:rPr>
          <w:rFonts w:ascii="Times New Roman" w:hAnsi="Times New Roman"/>
          <w:sz w:val="24"/>
          <w:szCs w:val="24"/>
        </w:rPr>
        <w:t xml:space="preserve">: Conforme al Reglamento de la Defensoría del Asegurado, </w:t>
      </w:r>
      <w:r w:rsidRPr="00C267A9">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4DC56810" w14:textId="77777777" w:rsidR="00EB0A1F" w:rsidRPr="00C267A9" w:rsidRDefault="00EB0A1F" w:rsidP="00EB0A1F">
      <w:pPr>
        <w:spacing w:line="240" w:lineRule="auto"/>
        <w:jc w:val="both"/>
        <w:rPr>
          <w:rStyle w:val="Textoennegrita"/>
          <w:rFonts w:ascii="Times New Roman" w:hAnsi="Times New Roman"/>
          <w:b w:val="0"/>
          <w:sz w:val="24"/>
          <w:szCs w:val="24"/>
        </w:rPr>
      </w:pPr>
      <w:r w:rsidRPr="00C267A9">
        <w:rPr>
          <w:rStyle w:val="Textoennegrita"/>
          <w:rFonts w:ascii="Times New Roman" w:hAnsi="Times New Roman"/>
          <w:sz w:val="24"/>
          <w:szCs w:val="24"/>
          <w:u w:val="single"/>
        </w:rPr>
        <w:t>SEGUNDO</w:t>
      </w:r>
      <w:r w:rsidRPr="00C267A9">
        <w:rPr>
          <w:rStyle w:val="Textoennegrita"/>
          <w:rFonts w:ascii="Times New Roman" w:hAnsi="Times New Roman"/>
          <w:sz w:val="24"/>
          <w:szCs w:val="24"/>
        </w:rPr>
        <w:t>:</w:t>
      </w:r>
      <w:r w:rsidRPr="00C267A9">
        <w:rPr>
          <w:rStyle w:val="Textoennegrita"/>
          <w:rFonts w:ascii="Times New Roman" w:hAnsi="Times New Roman"/>
          <w:b w:val="0"/>
          <w:sz w:val="24"/>
          <w:szCs w:val="24"/>
        </w:rPr>
        <w:t xml:space="preserve"> </w:t>
      </w:r>
      <w:r w:rsidRPr="00C267A9">
        <w:rPr>
          <w:rFonts w:ascii="Times New Roman" w:hAnsi="Times New Roman"/>
          <w:sz w:val="24"/>
          <w:szCs w:val="24"/>
        </w:rPr>
        <w:t xml:space="preserve">Asimismo, de acuerdo a </w:t>
      </w:r>
      <w:r w:rsidRPr="00C267A9">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9361FB5" w14:textId="77777777" w:rsidR="00EB0A1F" w:rsidRPr="00C267A9" w:rsidRDefault="00EB0A1F" w:rsidP="00EB0A1F">
      <w:pPr>
        <w:spacing w:after="0" w:line="240" w:lineRule="auto"/>
        <w:jc w:val="both"/>
        <w:rPr>
          <w:rFonts w:ascii="Times New Roman" w:hAnsi="Times New Roman"/>
          <w:sz w:val="24"/>
          <w:szCs w:val="24"/>
        </w:rPr>
      </w:pPr>
      <w:r w:rsidRPr="00C267A9">
        <w:rPr>
          <w:rStyle w:val="Textoennegrita"/>
          <w:rFonts w:ascii="Times New Roman" w:hAnsi="Times New Roman"/>
          <w:sz w:val="24"/>
          <w:szCs w:val="24"/>
          <w:u w:val="single"/>
        </w:rPr>
        <w:t>TERCERO</w:t>
      </w:r>
      <w:r w:rsidRPr="00C267A9">
        <w:rPr>
          <w:rStyle w:val="Textoennegrita"/>
          <w:rFonts w:ascii="Times New Roman" w:hAnsi="Times New Roman"/>
          <w:sz w:val="24"/>
          <w:szCs w:val="24"/>
        </w:rPr>
        <w:t>:</w:t>
      </w:r>
      <w:r w:rsidRPr="00C267A9">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1C6B19D4" w14:textId="77777777" w:rsidR="00EB0A1F" w:rsidRPr="00C267A9" w:rsidRDefault="00EB0A1F" w:rsidP="00EB0A1F">
      <w:pPr>
        <w:spacing w:after="0" w:line="240" w:lineRule="auto"/>
        <w:jc w:val="both"/>
        <w:rPr>
          <w:rFonts w:ascii="Times New Roman" w:hAnsi="Times New Roman"/>
          <w:sz w:val="24"/>
          <w:szCs w:val="24"/>
        </w:rPr>
      </w:pPr>
    </w:p>
    <w:p w14:paraId="53CAA0E6" w14:textId="77777777" w:rsidR="00EB0A1F" w:rsidRPr="00C267A9" w:rsidRDefault="00EB0A1F" w:rsidP="00EB0A1F">
      <w:pPr>
        <w:spacing w:after="0" w:line="240" w:lineRule="auto"/>
        <w:contextualSpacing/>
        <w:jc w:val="both"/>
        <w:rPr>
          <w:rFonts w:ascii="Times New Roman" w:hAnsi="Times New Roman"/>
          <w:sz w:val="24"/>
          <w:szCs w:val="24"/>
        </w:rPr>
      </w:pPr>
      <w:r w:rsidRPr="00C267A9">
        <w:rPr>
          <w:rFonts w:ascii="Times New Roman" w:hAnsi="Times New Roman"/>
          <w:b/>
          <w:sz w:val="24"/>
          <w:szCs w:val="24"/>
          <w:u w:val="single"/>
        </w:rPr>
        <w:t>CUARTO</w:t>
      </w:r>
      <w:r w:rsidRPr="00C267A9">
        <w:rPr>
          <w:rFonts w:ascii="Times New Roman" w:hAnsi="Times New Roman"/>
          <w:b/>
          <w:sz w:val="24"/>
          <w:szCs w:val="24"/>
        </w:rPr>
        <w:t>:</w:t>
      </w:r>
      <w:r w:rsidRPr="00C267A9">
        <w:rPr>
          <w:rFonts w:ascii="Times New Roman" w:hAnsi="Times New Roman"/>
          <w:sz w:val="24"/>
          <w:szCs w:val="24"/>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1F8B6AF4" w14:textId="77777777" w:rsidR="00EB0A1F" w:rsidRPr="00C267A9" w:rsidRDefault="00EB0A1F" w:rsidP="00EB0A1F">
      <w:pPr>
        <w:spacing w:after="0" w:line="240" w:lineRule="auto"/>
        <w:jc w:val="both"/>
        <w:rPr>
          <w:rStyle w:val="Textoennegrita"/>
          <w:rFonts w:ascii="Times New Roman" w:hAnsi="Times New Roman"/>
          <w:sz w:val="24"/>
          <w:szCs w:val="24"/>
          <w:u w:val="single"/>
        </w:rPr>
      </w:pPr>
    </w:p>
    <w:p w14:paraId="4292CC7C" w14:textId="77777777" w:rsidR="00EB0A1F" w:rsidRPr="00C267A9" w:rsidRDefault="00EB0A1F" w:rsidP="00EB0A1F">
      <w:pPr>
        <w:spacing w:after="0" w:line="240" w:lineRule="auto"/>
        <w:jc w:val="both"/>
        <w:rPr>
          <w:rFonts w:ascii="Times New Roman" w:hAnsi="Times New Roman"/>
          <w:bCs/>
          <w:sz w:val="24"/>
          <w:szCs w:val="24"/>
        </w:rPr>
      </w:pPr>
      <w:r w:rsidRPr="00C267A9">
        <w:rPr>
          <w:rStyle w:val="Textoennegrita"/>
          <w:rFonts w:ascii="Times New Roman" w:hAnsi="Times New Roman"/>
          <w:sz w:val="24"/>
          <w:szCs w:val="24"/>
          <w:u w:val="single"/>
        </w:rPr>
        <w:t>QUINTO</w:t>
      </w:r>
      <w:r w:rsidRPr="00C267A9">
        <w:rPr>
          <w:rStyle w:val="Textoennegrita"/>
          <w:rFonts w:ascii="Times New Roman" w:hAnsi="Times New Roman"/>
          <w:sz w:val="24"/>
          <w:szCs w:val="24"/>
        </w:rPr>
        <w:t>:</w:t>
      </w:r>
      <w:r w:rsidRPr="00C267A9">
        <w:rPr>
          <w:rStyle w:val="Textoennegrita"/>
          <w:rFonts w:ascii="Times New Roman" w:hAnsi="Times New Roman"/>
          <w:b w:val="0"/>
          <w:sz w:val="24"/>
          <w:szCs w:val="24"/>
        </w:rPr>
        <w:t xml:space="preserve"> En materia procesal</w:t>
      </w:r>
      <w:r w:rsidRPr="00C267A9">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14:paraId="14BB9395" w14:textId="77777777" w:rsidR="00EB0A1F" w:rsidRPr="00C267A9" w:rsidRDefault="00EB0A1F" w:rsidP="00EB0A1F">
      <w:pPr>
        <w:spacing w:after="0" w:line="240" w:lineRule="auto"/>
        <w:jc w:val="both"/>
        <w:rPr>
          <w:rFonts w:ascii="Times New Roman" w:hAnsi="Times New Roman"/>
          <w:b/>
          <w:sz w:val="24"/>
          <w:szCs w:val="24"/>
          <w:u w:val="single"/>
        </w:rPr>
      </w:pPr>
    </w:p>
    <w:p w14:paraId="7B196922" w14:textId="77777777" w:rsidR="00EB0A1F" w:rsidRPr="00C267A9" w:rsidRDefault="00EB0A1F" w:rsidP="00EB0A1F">
      <w:pPr>
        <w:spacing w:after="0" w:line="240" w:lineRule="auto"/>
        <w:jc w:val="both"/>
        <w:rPr>
          <w:rFonts w:ascii="Times New Roman" w:hAnsi="Times New Roman"/>
          <w:sz w:val="24"/>
          <w:szCs w:val="24"/>
        </w:rPr>
      </w:pPr>
      <w:r w:rsidRPr="00C267A9">
        <w:rPr>
          <w:rFonts w:ascii="Times New Roman" w:hAnsi="Times New Roman"/>
          <w:b/>
          <w:sz w:val="24"/>
          <w:szCs w:val="24"/>
          <w:u w:val="single"/>
        </w:rPr>
        <w:t>SEXTO</w:t>
      </w:r>
      <w:r w:rsidRPr="00C267A9">
        <w:rPr>
          <w:rFonts w:ascii="Times New Roman" w:hAnsi="Times New Roman"/>
          <w:b/>
          <w:sz w:val="24"/>
          <w:szCs w:val="24"/>
        </w:rPr>
        <w:t>:</w:t>
      </w:r>
      <w:r w:rsidRPr="00C267A9">
        <w:rPr>
          <w:rFonts w:ascii="Times New Roman" w:hAnsi="Times New Roman"/>
          <w:sz w:val="24"/>
          <w:szCs w:val="24"/>
        </w:rPr>
        <w:t xml:space="preserve"> </w:t>
      </w:r>
      <w:proofErr w:type="gramStart"/>
      <w:r w:rsidRPr="00C267A9">
        <w:rPr>
          <w:rFonts w:ascii="Times New Roman" w:hAnsi="Times New Roman"/>
          <w:sz w:val="24"/>
          <w:szCs w:val="24"/>
        </w:rPr>
        <w:t>De acuerdo a</w:t>
      </w:r>
      <w:proofErr w:type="gramEnd"/>
      <w:r w:rsidRPr="00C267A9">
        <w:rPr>
          <w:rFonts w:ascii="Times New Roman" w:hAnsi="Times New Roman"/>
          <w:sz w:val="24"/>
          <w:szCs w:val="24"/>
        </w:rPr>
        <w:t xml:space="preserve"> los términos contenidos en el rechazo, la reclamación y en la respectiva absolución, así como a lo tratado en la audiencia de vista, la solución de la presente controversia consiste en determinar si en el presente caso el siniestro corresponde o no a un riesgo bajo cobertura del seguro contratado.</w:t>
      </w:r>
    </w:p>
    <w:p w14:paraId="18E32B6D" w14:textId="77777777" w:rsidR="00EB0A1F" w:rsidRPr="00C267A9" w:rsidRDefault="00EB0A1F" w:rsidP="00EB0A1F">
      <w:pPr>
        <w:spacing w:after="0" w:line="240" w:lineRule="auto"/>
        <w:jc w:val="both"/>
        <w:rPr>
          <w:rFonts w:ascii="Times New Roman" w:hAnsi="Times New Roman"/>
          <w:sz w:val="24"/>
          <w:szCs w:val="24"/>
        </w:rPr>
      </w:pPr>
    </w:p>
    <w:p w14:paraId="5E05A1A1" w14:textId="77777777" w:rsidR="00310C09" w:rsidRPr="00C267A9" w:rsidRDefault="00EB0A1F" w:rsidP="00EB0A1F">
      <w:pPr>
        <w:spacing w:after="0" w:line="240" w:lineRule="auto"/>
        <w:jc w:val="both"/>
        <w:rPr>
          <w:rFonts w:ascii="Times New Roman" w:hAnsi="Times New Roman"/>
          <w:sz w:val="24"/>
          <w:szCs w:val="24"/>
        </w:rPr>
      </w:pPr>
      <w:r w:rsidRPr="00C267A9">
        <w:rPr>
          <w:rFonts w:ascii="Times New Roman" w:hAnsi="Times New Roman"/>
          <w:sz w:val="24"/>
          <w:szCs w:val="24"/>
        </w:rPr>
        <w:lastRenderedPageBreak/>
        <w:t xml:space="preserve">En efecto, la aseguradora sustenta su rechazo en la improcedencia de la cobertura </w:t>
      </w:r>
      <w:r w:rsidR="00310C09" w:rsidRPr="00C267A9">
        <w:rPr>
          <w:rFonts w:ascii="Times New Roman" w:hAnsi="Times New Roman"/>
          <w:sz w:val="24"/>
          <w:szCs w:val="24"/>
        </w:rPr>
        <w:t xml:space="preserve">en tanto no se ha producido ninguno de los supuestos de cobertura previstos en la póliza, siendo que lo producido fue una estafa; y adicionalmente añade que no se cumplió con realizar la denuncia dentro del plazo previsto. </w:t>
      </w:r>
    </w:p>
    <w:p w14:paraId="19167DB3" w14:textId="77777777" w:rsidR="00EB0A1F" w:rsidRPr="00C267A9" w:rsidRDefault="00EB0A1F" w:rsidP="00EB0A1F">
      <w:pPr>
        <w:spacing w:after="0" w:line="240" w:lineRule="auto"/>
        <w:jc w:val="both"/>
        <w:rPr>
          <w:rFonts w:ascii="Times New Roman" w:hAnsi="Times New Roman"/>
          <w:sz w:val="24"/>
          <w:szCs w:val="24"/>
        </w:rPr>
      </w:pPr>
    </w:p>
    <w:p w14:paraId="0EE0F833" w14:textId="77777777" w:rsidR="00EB0A1F" w:rsidRPr="00C267A9" w:rsidRDefault="00EB0A1F" w:rsidP="00EB0A1F">
      <w:pPr>
        <w:spacing w:after="0" w:line="240" w:lineRule="auto"/>
        <w:jc w:val="both"/>
        <w:rPr>
          <w:rFonts w:ascii="Times New Roman" w:hAnsi="Times New Roman"/>
          <w:sz w:val="24"/>
          <w:szCs w:val="24"/>
        </w:rPr>
      </w:pPr>
      <w:r w:rsidRPr="00C267A9">
        <w:rPr>
          <w:rFonts w:ascii="Times New Roman" w:hAnsi="Times New Roman"/>
          <w:b/>
          <w:sz w:val="24"/>
          <w:szCs w:val="24"/>
          <w:u w:val="single"/>
        </w:rPr>
        <w:t>SÉPTIMO</w:t>
      </w:r>
      <w:r w:rsidRPr="00C267A9">
        <w:rPr>
          <w:rFonts w:ascii="Times New Roman" w:hAnsi="Times New Roman"/>
          <w:b/>
          <w:sz w:val="24"/>
          <w:szCs w:val="24"/>
        </w:rPr>
        <w:t xml:space="preserve">: </w:t>
      </w:r>
      <w:r w:rsidRPr="00C267A9">
        <w:rPr>
          <w:rFonts w:ascii="Times New Roman" w:hAnsi="Times New Roman"/>
          <w:sz w:val="24"/>
          <w:szCs w:val="24"/>
        </w:rPr>
        <w:t>En primer lugar, cabe indicar que en autos obra copia de</w:t>
      </w:r>
      <w:r w:rsidR="00310C09" w:rsidRPr="00C267A9">
        <w:rPr>
          <w:rFonts w:ascii="Times New Roman" w:hAnsi="Times New Roman"/>
          <w:sz w:val="24"/>
          <w:szCs w:val="24"/>
        </w:rPr>
        <w:t xml:space="preserve">l certificado de seguro de desgravamen suscrito por la asegurada y certificado de seguro de protección de tarjeta, contenido dentro del certificado de seguro de desgravamen. </w:t>
      </w:r>
      <w:proofErr w:type="gramStart"/>
      <w:r w:rsidR="00310C09" w:rsidRPr="00C267A9">
        <w:rPr>
          <w:rFonts w:ascii="Times New Roman" w:hAnsi="Times New Roman"/>
          <w:sz w:val="24"/>
          <w:szCs w:val="24"/>
        </w:rPr>
        <w:t>Asimismo</w:t>
      </w:r>
      <w:proofErr w:type="gramEnd"/>
      <w:r w:rsidR="00310C09" w:rsidRPr="00C267A9">
        <w:rPr>
          <w:rFonts w:ascii="Times New Roman" w:hAnsi="Times New Roman"/>
          <w:sz w:val="24"/>
          <w:szCs w:val="24"/>
        </w:rPr>
        <w:t xml:space="preserve"> </w:t>
      </w:r>
      <w:r w:rsidR="004019A3" w:rsidRPr="00C267A9">
        <w:rPr>
          <w:rFonts w:ascii="Times New Roman" w:hAnsi="Times New Roman"/>
          <w:sz w:val="24"/>
          <w:szCs w:val="24"/>
        </w:rPr>
        <w:t>se ha presentado la póliza de seguro</w:t>
      </w:r>
      <w:r w:rsidRPr="00C267A9">
        <w:rPr>
          <w:rFonts w:ascii="Times New Roman" w:hAnsi="Times New Roman"/>
          <w:sz w:val="24"/>
          <w:szCs w:val="24"/>
        </w:rPr>
        <w:t xml:space="preserve">. </w:t>
      </w:r>
    </w:p>
    <w:p w14:paraId="679E6A88" w14:textId="77777777" w:rsidR="00EB0A1F" w:rsidRPr="00C267A9" w:rsidRDefault="00EB0A1F" w:rsidP="00EB0A1F">
      <w:pPr>
        <w:spacing w:after="0" w:line="240" w:lineRule="auto"/>
        <w:jc w:val="both"/>
        <w:rPr>
          <w:rFonts w:ascii="Times New Roman" w:hAnsi="Times New Roman"/>
          <w:sz w:val="24"/>
          <w:szCs w:val="24"/>
        </w:rPr>
      </w:pPr>
    </w:p>
    <w:p w14:paraId="4369D17A" w14:textId="77777777" w:rsidR="00EB0A1F" w:rsidRPr="00C267A9" w:rsidRDefault="00EB0A1F" w:rsidP="00EB0A1F">
      <w:pPr>
        <w:spacing w:after="0" w:line="240" w:lineRule="auto"/>
        <w:jc w:val="both"/>
        <w:rPr>
          <w:rFonts w:ascii="Times New Roman" w:hAnsi="Times New Roman"/>
          <w:sz w:val="24"/>
          <w:szCs w:val="24"/>
        </w:rPr>
      </w:pPr>
      <w:r w:rsidRPr="00C267A9">
        <w:rPr>
          <w:rFonts w:ascii="Times New Roman" w:hAnsi="Times New Roman"/>
          <w:sz w:val="24"/>
          <w:szCs w:val="24"/>
        </w:rPr>
        <w:t>Conforme a su contenido se aprecia al asegurado se le informó sobre las coberturas contratadas y los alcances del respectivo seguro.</w:t>
      </w:r>
    </w:p>
    <w:p w14:paraId="4D9608A4" w14:textId="77777777" w:rsidR="00EB0A1F" w:rsidRPr="00C267A9" w:rsidRDefault="00EB0A1F" w:rsidP="00EB0A1F">
      <w:pPr>
        <w:spacing w:after="0" w:line="240" w:lineRule="auto"/>
        <w:jc w:val="both"/>
        <w:rPr>
          <w:rFonts w:ascii="Times New Roman" w:hAnsi="Times New Roman"/>
          <w:sz w:val="24"/>
          <w:szCs w:val="24"/>
        </w:rPr>
      </w:pPr>
    </w:p>
    <w:p w14:paraId="0FD654D2" w14:textId="07779922" w:rsidR="007F0BEA" w:rsidRDefault="00EB0A1F" w:rsidP="004019A3">
      <w:pPr>
        <w:spacing w:after="0" w:line="240" w:lineRule="auto"/>
        <w:jc w:val="both"/>
        <w:rPr>
          <w:rFonts w:ascii="Times New Roman" w:hAnsi="Times New Roman"/>
          <w:sz w:val="24"/>
          <w:szCs w:val="24"/>
        </w:rPr>
      </w:pPr>
      <w:r w:rsidRPr="00C267A9">
        <w:rPr>
          <w:rFonts w:ascii="Times New Roman" w:hAnsi="Times New Roman"/>
          <w:sz w:val="24"/>
          <w:szCs w:val="24"/>
        </w:rPr>
        <w:t>En efecto, en dicho documento se detallan las coberturas contratadas</w:t>
      </w:r>
      <w:r w:rsidR="004019A3" w:rsidRPr="00C267A9">
        <w:rPr>
          <w:rFonts w:ascii="Times New Roman" w:hAnsi="Times New Roman"/>
          <w:sz w:val="24"/>
          <w:szCs w:val="24"/>
        </w:rPr>
        <w:t xml:space="preserve">, </w:t>
      </w:r>
      <w:r w:rsidR="007F0BEA" w:rsidRPr="00C267A9">
        <w:rPr>
          <w:rFonts w:ascii="Times New Roman" w:hAnsi="Times New Roman"/>
          <w:sz w:val="24"/>
          <w:szCs w:val="24"/>
        </w:rPr>
        <w:t>siendo tres las coberturas que contemplan una indemnización por hurto</w:t>
      </w:r>
      <w:r w:rsidR="00221559" w:rsidRPr="00C267A9">
        <w:rPr>
          <w:rFonts w:ascii="Times New Roman" w:hAnsi="Times New Roman"/>
          <w:sz w:val="24"/>
          <w:szCs w:val="24"/>
        </w:rPr>
        <w:t>, siendo el hurto lo que</w:t>
      </w:r>
      <w:r w:rsidR="002B2A08" w:rsidRPr="00C267A9">
        <w:rPr>
          <w:rFonts w:ascii="Times New Roman" w:hAnsi="Times New Roman"/>
          <w:sz w:val="24"/>
          <w:szCs w:val="24"/>
        </w:rPr>
        <w:t>,</w:t>
      </w:r>
      <w:r w:rsidR="00221559" w:rsidRPr="00C267A9">
        <w:rPr>
          <w:rFonts w:ascii="Times New Roman" w:hAnsi="Times New Roman"/>
          <w:sz w:val="24"/>
          <w:szCs w:val="24"/>
        </w:rPr>
        <w:t xml:space="preserve"> </w:t>
      </w:r>
      <w:r w:rsidR="002B2A08" w:rsidRPr="00C267A9">
        <w:rPr>
          <w:rFonts w:ascii="Times New Roman" w:hAnsi="Times New Roman"/>
          <w:sz w:val="24"/>
          <w:szCs w:val="24"/>
        </w:rPr>
        <w:t xml:space="preserve">en opinión de la asegurada, </w:t>
      </w:r>
      <w:r w:rsidR="00221559" w:rsidRPr="00C267A9">
        <w:rPr>
          <w:rFonts w:ascii="Times New Roman" w:hAnsi="Times New Roman"/>
          <w:sz w:val="24"/>
          <w:szCs w:val="24"/>
        </w:rPr>
        <w:t>se había producido en este caso</w:t>
      </w:r>
      <w:r w:rsidR="007F0BEA" w:rsidRPr="00C267A9">
        <w:rPr>
          <w:rFonts w:ascii="Times New Roman" w:hAnsi="Times New Roman"/>
          <w:sz w:val="24"/>
          <w:szCs w:val="24"/>
        </w:rPr>
        <w:t>:</w:t>
      </w:r>
    </w:p>
    <w:p w14:paraId="123A68C6" w14:textId="77777777" w:rsidR="008D0992" w:rsidRPr="00C267A9" w:rsidRDefault="008D0992" w:rsidP="004019A3">
      <w:pPr>
        <w:spacing w:after="0" w:line="240" w:lineRule="auto"/>
        <w:jc w:val="both"/>
        <w:rPr>
          <w:rFonts w:ascii="Times New Roman" w:hAnsi="Times New Roman"/>
          <w:sz w:val="24"/>
          <w:szCs w:val="24"/>
        </w:rPr>
      </w:pPr>
    </w:p>
    <w:p w14:paraId="2C80BC94" w14:textId="77777777" w:rsidR="007F0BEA" w:rsidRPr="00C267A9" w:rsidRDefault="004019A3" w:rsidP="007F0BEA">
      <w:pPr>
        <w:pStyle w:val="Prrafodelista"/>
        <w:numPr>
          <w:ilvl w:val="0"/>
          <w:numId w:val="2"/>
        </w:numPr>
        <w:spacing w:after="0" w:line="240" w:lineRule="auto"/>
        <w:jc w:val="both"/>
        <w:rPr>
          <w:rFonts w:ascii="Times New Roman" w:hAnsi="Times New Roman"/>
          <w:i/>
          <w:iCs/>
          <w:sz w:val="24"/>
          <w:szCs w:val="24"/>
        </w:rPr>
      </w:pPr>
      <w:r w:rsidRPr="00C267A9">
        <w:rPr>
          <w:rFonts w:ascii="Times New Roman" w:hAnsi="Times New Roman"/>
          <w:i/>
          <w:iCs/>
          <w:sz w:val="24"/>
          <w:szCs w:val="24"/>
        </w:rPr>
        <w:t>“Uso indebido de la tarjeta de crédito en establecimientos comerciales y en cajeros automáticos por robo, asalto, secuestro o hurto”</w:t>
      </w:r>
      <w:r w:rsidR="007F0BEA" w:rsidRPr="00C267A9">
        <w:rPr>
          <w:rFonts w:ascii="Times New Roman" w:hAnsi="Times New Roman"/>
          <w:i/>
          <w:iCs/>
          <w:sz w:val="24"/>
          <w:szCs w:val="24"/>
        </w:rPr>
        <w:t xml:space="preserve">; </w:t>
      </w:r>
    </w:p>
    <w:p w14:paraId="61CF4DC2" w14:textId="77777777" w:rsidR="004019A3" w:rsidRPr="00C267A9" w:rsidRDefault="007F0BEA" w:rsidP="007F0BEA">
      <w:pPr>
        <w:pStyle w:val="Prrafodelista"/>
        <w:numPr>
          <w:ilvl w:val="0"/>
          <w:numId w:val="2"/>
        </w:numPr>
        <w:spacing w:after="0" w:line="240" w:lineRule="auto"/>
        <w:jc w:val="both"/>
        <w:rPr>
          <w:rFonts w:ascii="Times New Roman" w:hAnsi="Times New Roman"/>
          <w:i/>
          <w:iCs/>
          <w:sz w:val="24"/>
          <w:szCs w:val="24"/>
        </w:rPr>
      </w:pPr>
      <w:r w:rsidRPr="00C267A9">
        <w:rPr>
          <w:rFonts w:ascii="Times New Roman" w:hAnsi="Times New Roman"/>
          <w:i/>
          <w:iCs/>
          <w:sz w:val="24"/>
          <w:szCs w:val="24"/>
        </w:rPr>
        <w:t>“Robo y/o hurto agravado de compras realizadas mediante la tarjeta Ripley”; y</w:t>
      </w:r>
    </w:p>
    <w:p w14:paraId="68E6FD11" w14:textId="0E7609EC" w:rsidR="007F0BEA" w:rsidRPr="00C267A9" w:rsidRDefault="007F0BEA" w:rsidP="007F0BEA">
      <w:pPr>
        <w:pStyle w:val="Prrafodelista"/>
        <w:numPr>
          <w:ilvl w:val="0"/>
          <w:numId w:val="2"/>
        </w:numPr>
        <w:spacing w:after="0" w:line="240" w:lineRule="auto"/>
        <w:jc w:val="both"/>
        <w:rPr>
          <w:rFonts w:ascii="Times New Roman" w:hAnsi="Times New Roman"/>
          <w:i/>
          <w:iCs/>
          <w:sz w:val="24"/>
          <w:szCs w:val="24"/>
        </w:rPr>
      </w:pPr>
      <w:r w:rsidRPr="00C267A9">
        <w:rPr>
          <w:rFonts w:ascii="Times New Roman" w:hAnsi="Times New Roman"/>
          <w:i/>
          <w:iCs/>
          <w:sz w:val="24"/>
          <w:szCs w:val="24"/>
        </w:rPr>
        <w:t>“Robo y/o hurto agravado de dinero extraído del cajero automático mediante la tarjeta Ripley</w:t>
      </w:r>
      <w:r w:rsidR="007D2C11" w:rsidRPr="00C267A9">
        <w:rPr>
          <w:rFonts w:ascii="Times New Roman" w:hAnsi="Times New Roman"/>
          <w:i/>
          <w:iCs/>
          <w:sz w:val="24"/>
          <w:szCs w:val="24"/>
        </w:rPr>
        <w:t>”</w:t>
      </w:r>
      <w:r w:rsidRPr="00C267A9">
        <w:rPr>
          <w:rFonts w:ascii="Times New Roman" w:hAnsi="Times New Roman"/>
          <w:i/>
          <w:iCs/>
          <w:sz w:val="24"/>
          <w:szCs w:val="24"/>
        </w:rPr>
        <w:t>.</w:t>
      </w:r>
    </w:p>
    <w:p w14:paraId="00875D1B" w14:textId="0EEC1071" w:rsidR="004019A3" w:rsidRPr="00C267A9" w:rsidRDefault="004019A3" w:rsidP="004019A3">
      <w:pPr>
        <w:spacing w:after="0" w:line="240" w:lineRule="auto"/>
        <w:jc w:val="both"/>
        <w:rPr>
          <w:rFonts w:ascii="Times New Roman" w:hAnsi="Times New Roman"/>
          <w:sz w:val="24"/>
          <w:szCs w:val="24"/>
        </w:rPr>
      </w:pPr>
    </w:p>
    <w:p w14:paraId="113F6E2F" w14:textId="63CDBB4E" w:rsidR="00BE2F94" w:rsidRPr="00C267A9" w:rsidRDefault="00BE2F94" w:rsidP="004019A3">
      <w:pPr>
        <w:spacing w:after="0" w:line="240" w:lineRule="auto"/>
        <w:jc w:val="both"/>
        <w:rPr>
          <w:rFonts w:ascii="Times New Roman" w:hAnsi="Times New Roman"/>
          <w:sz w:val="24"/>
          <w:szCs w:val="24"/>
        </w:rPr>
      </w:pPr>
      <w:proofErr w:type="gramStart"/>
      <w:r w:rsidRPr="00C267A9">
        <w:rPr>
          <w:rFonts w:ascii="Times New Roman" w:hAnsi="Times New Roman"/>
          <w:sz w:val="24"/>
          <w:szCs w:val="24"/>
        </w:rPr>
        <w:t>De acuerdo a</w:t>
      </w:r>
      <w:proofErr w:type="gramEnd"/>
      <w:r w:rsidRPr="00C267A9">
        <w:rPr>
          <w:rFonts w:ascii="Times New Roman" w:hAnsi="Times New Roman"/>
          <w:sz w:val="24"/>
          <w:szCs w:val="24"/>
        </w:rPr>
        <w:t xml:space="preserve"> la descripción de los hechos, no estamos ante los dos últimos supuestos, por lo que se procederá a analizar si se ha configurado el primer supuesto.</w:t>
      </w:r>
    </w:p>
    <w:p w14:paraId="60FDCC30" w14:textId="77777777" w:rsidR="002B2A08" w:rsidRPr="00C267A9" w:rsidRDefault="002B2A08" w:rsidP="004019A3">
      <w:pPr>
        <w:spacing w:after="0" w:line="240" w:lineRule="auto"/>
        <w:jc w:val="both"/>
        <w:rPr>
          <w:rFonts w:ascii="Times New Roman" w:hAnsi="Times New Roman"/>
          <w:sz w:val="24"/>
          <w:szCs w:val="24"/>
        </w:rPr>
      </w:pPr>
    </w:p>
    <w:p w14:paraId="640B85CF" w14:textId="6686D06C" w:rsidR="007F0BEA" w:rsidRPr="00C267A9" w:rsidRDefault="004019A3" w:rsidP="004019A3">
      <w:pPr>
        <w:spacing w:after="0" w:line="240" w:lineRule="auto"/>
        <w:jc w:val="both"/>
        <w:rPr>
          <w:rFonts w:ascii="Times New Roman" w:hAnsi="Times New Roman"/>
          <w:sz w:val="24"/>
          <w:szCs w:val="24"/>
        </w:rPr>
      </w:pPr>
      <w:r w:rsidRPr="00C267A9">
        <w:rPr>
          <w:rFonts w:ascii="Times New Roman" w:hAnsi="Times New Roman"/>
          <w:sz w:val="24"/>
          <w:szCs w:val="24"/>
        </w:rPr>
        <w:t xml:space="preserve">Asimismo, la póliza </w:t>
      </w:r>
      <w:r w:rsidR="002B2A08" w:rsidRPr="00C267A9">
        <w:rPr>
          <w:rFonts w:ascii="Times New Roman" w:hAnsi="Times New Roman"/>
          <w:sz w:val="24"/>
          <w:szCs w:val="24"/>
        </w:rPr>
        <w:t>establece lo siguiente sobre</w:t>
      </w:r>
      <w:r w:rsidR="002E4DDD" w:rsidRPr="00C267A9">
        <w:rPr>
          <w:rFonts w:ascii="Times New Roman" w:hAnsi="Times New Roman"/>
          <w:sz w:val="24"/>
          <w:szCs w:val="24"/>
        </w:rPr>
        <w:t xml:space="preserve"> la indemnización por uso indebido de la tarjeta de crédito en establecimientos comerciales o en cajeros automáticos (artículo 6, </w:t>
      </w:r>
      <w:proofErr w:type="spellStart"/>
      <w:r w:rsidR="002E4DDD" w:rsidRPr="00C267A9">
        <w:rPr>
          <w:rFonts w:ascii="Times New Roman" w:hAnsi="Times New Roman"/>
          <w:sz w:val="24"/>
          <w:szCs w:val="24"/>
        </w:rPr>
        <w:t>nueral</w:t>
      </w:r>
      <w:proofErr w:type="spellEnd"/>
      <w:r w:rsidR="002E4DDD" w:rsidRPr="00C267A9">
        <w:rPr>
          <w:rFonts w:ascii="Times New Roman" w:hAnsi="Times New Roman"/>
          <w:sz w:val="24"/>
          <w:szCs w:val="24"/>
        </w:rPr>
        <w:t xml:space="preserve"> 6.1. de la póliza)</w:t>
      </w:r>
      <w:r w:rsidR="007F0BEA" w:rsidRPr="00C267A9">
        <w:rPr>
          <w:rFonts w:ascii="Times New Roman" w:hAnsi="Times New Roman"/>
          <w:sz w:val="24"/>
          <w:szCs w:val="24"/>
        </w:rPr>
        <w:t>:</w:t>
      </w:r>
    </w:p>
    <w:p w14:paraId="29194E76" w14:textId="77777777" w:rsidR="007F0BEA" w:rsidRPr="00C267A9" w:rsidRDefault="007F0BEA" w:rsidP="004019A3">
      <w:pPr>
        <w:spacing w:after="0" w:line="240" w:lineRule="auto"/>
        <w:jc w:val="both"/>
        <w:rPr>
          <w:rFonts w:ascii="Times New Roman" w:hAnsi="Times New Roman"/>
          <w:sz w:val="24"/>
          <w:szCs w:val="24"/>
        </w:rPr>
      </w:pPr>
    </w:p>
    <w:p w14:paraId="4AE3D843" w14:textId="3062B5C5" w:rsidR="007F0BEA" w:rsidRPr="00C267A9" w:rsidRDefault="007F0BEA" w:rsidP="007D2C11">
      <w:pPr>
        <w:spacing w:after="0" w:line="240" w:lineRule="auto"/>
        <w:ind w:left="720"/>
        <w:jc w:val="both"/>
        <w:rPr>
          <w:rFonts w:ascii="Times New Roman" w:hAnsi="Times New Roman"/>
          <w:sz w:val="24"/>
          <w:szCs w:val="24"/>
        </w:rPr>
      </w:pPr>
      <w:r w:rsidRPr="00C267A9">
        <w:rPr>
          <w:rFonts w:ascii="Times New Roman" w:hAnsi="Times New Roman"/>
          <w:i/>
          <w:iCs/>
          <w:sz w:val="24"/>
          <w:szCs w:val="24"/>
        </w:rPr>
        <w:t xml:space="preserve">“Se </w:t>
      </w:r>
      <w:r w:rsidR="002B2A08" w:rsidRPr="00C267A9">
        <w:rPr>
          <w:rFonts w:ascii="Times New Roman" w:hAnsi="Times New Roman"/>
          <w:i/>
          <w:iCs/>
          <w:sz w:val="24"/>
          <w:szCs w:val="24"/>
        </w:rPr>
        <w:t>indemnizará</w:t>
      </w:r>
      <w:r w:rsidRPr="00C267A9">
        <w:rPr>
          <w:rFonts w:ascii="Times New Roman" w:hAnsi="Times New Roman"/>
          <w:i/>
          <w:iCs/>
          <w:sz w:val="24"/>
          <w:szCs w:val="24"/>
        </w:rPr>
        <w:t xml:space="preserve"> al asegurado el monto de los consumos producto del uso indebido de la(s) tarjeta(s) de crédito en establecimiento comerciales o mediante retiros de efectivo en cajeros automáticos, </w:t>
      </w:r>
      <w:r w:rsidRPr="00C267A9">
        <w:rPr>
          <w:rFonts w:ascii="Times New Roman" w:hAnsi="Times New Roman"/>
          <w:b/>
          <w:bCs/>
          <w:i/>
          <w:iCs/>
          <w:sz w:val="24"/>
          <w:szCs w:val="24"/>
          <w:u w:val="single"/>
        </w:rPr>
        <w:t>siempre que ésta(s) hay(n) sido obtenida(s) por hurto</w:t>
      </w:r>
      <w:r w:rsidRPr="00C267A9">
        <w:rPr>
          <w:rFonts w:ascii="Times New Roman" w:hAnsi="Times New Roman"/>
          <w:i/>
          <w:iCs/>
          <w:sz w:val="24"/>
          <w:szCs w:val="24"/>
        </w:rPr>
        <w:t>, robo por asalto o secuestro o fraude electrónico en el territorio nacional (…)</w:t>
      </w:r>
      <w:r w:rsidR="00336708" w:rsidRPr="00C267A9">
        <w:rPr>
          <w:rFonts w:ascii="Times New Roman" w:hAnsi="Times New Roman"/>
          <w:i/>
          <w:iCs/>
          <w:sz w:val="24"/>
          <w:szCs w:val="24"/>
        </w:rPr>
        <w:t>”.</w:t>
      </w:r>
      <w:r w:rsidR="00336708" w:rsidRPr="00C267A9">
        <w:rPr>
          <w:rFonts w:ascii="Times New Roman" w:hAnsi="Times New Roman"/>
          <w:sz w:val="24"/>
          <w:szCs w:val="24"/>
        </w:rPr>
        <w:t xml:space="preserve"> El resaltado y subrayado es nuestro.</w:t>
      </w:r>
    </w:p>
    <w:p w14:paraId="21EC628D" w14:textId="77777777" w:rsidR="007F0BEA" w:rsidRPr="00C267A9" w:rsidRDefault="007F0BEA" w:rsidP="004019A3">
      <w:pPr>
        <w:spacing w:after="0" w:line="240" w:lineRule="auto"/>
        <w:jc w:val="both"/>
        <w:rPr>
          <w:rFonts w:ascii="Times New Roman" w:hAnsi="Times New Roman"/>
          <w:sz w:val="24"/>
          <w:szCs w:val="24"/>
        </w:rPr>
      </w:pPr>
    </w:p>
    <w:p w14:paraId="048D7765" w14:textId="77777777" w:rsidR="004019A3" w:rsidRPr="00C267A9" w:rsidRDefault="007F0BEA" w:rsidP="004019A3">
      <w:pPr>
        <w:spacing w:after="0" w:line="240" w:lineRule="auto"/>
        <w:jc w:val="both"/>
        <w:rPr>
          <w:rFonts w:ascii="Times New Roman" w:hAnsi="Times New Roman"/>
          <w:sz w:val="24"/>
          <w:szCs w:val="24"/>
        </w:rPr>
      </w:pPr>
      <w:r w:rsidRPr="00C267A9">
        <w:rPr>
          <w:rFonts w:ascii="Times New Roman" w:hAnsi="Times New Roman"/>
          <w:sz w:val="24"/>
          <w:szCs w:val="24"/>
        </w:rPr>
        <w:t xml:space="preserve">Adicionalmente se define </w:t>
      </w:r>
      <w:r w:rsidR="004019A3" w:rsidRPr="00C267A9">
        <w:rPr>
          <w:rFonts w:ascii="Times New Roman" w:hAnsi="Times New Roman"/>
          <w:sz w:val="24"/>
          <w:szCs w:val="24"/>
        </w:rPr>
        <w:t>al hurto de la siguiente manera:</w:t>
      </w:r>
    </w:p>
    <w:p w14:paraId="422A0BB3" w14:textId="77777777" w:rsidR="004019A3" w:rsidRPr="00C267A9" w:rsidRDefault="004019A3" w:rsidP="004019A3">
      <w:pPr>
        <w:spacing w:after="0" w:line="240" w:lineRule="auto"/>
        <w:jc w:val="both"/>
        <w:rPr>
          <w:rFonts w:ascii="Times New Roman" w:hAnsi="Times New Roman"/>
          <w:sz w:val="24"/>
          <w:szCs w:val="24"/>
        </w:rPr>
      </w:pPr>
    </w:p>
    <w:p w14:paraId="620F99BB" w14:textId="77777777" w:rsidR="004019A3" w:rsidRPr="00C267A9" w:rsidRDefault="004019A3" w:rsidP="007D2C11">
      <w:pPr>
        <w:spacing w:after="0" w:line="240" w:lineRule="auto"/>
        <w:ind w:left="720"/>
        <w:jc w:val="both"/>
        <w:rPr>
          <w:rFonts w:ascii="Times New Roman" w:hAnsi="Times New Roman"/>
          <w:i/>
          <w:iCs/>
          <w:sz w:val="24"/>
          <w:szCs w:val="24"/>
        </w:rPr>
      </w:pPr>
      <w:r w:rsidRPr="00C267A9">
        <w:rPr>
          <w:rFonts w:ascii="Times New Roman" w:hAnsi="Times New Roman"/>
          <w:i/>
          <w:iCs/>
          <w:sz w:val="24"/>
          <w:szCs w:val="24"/>
        </w:rPr>
        <w:t>“Se considera hurto simple a la sustracción o apoderamiento de una cosa ajena (del Contenido dentro predio asegurado), sin emplear fuerza, violencia o intimidación en las personas, características que las distinguen del robo.</w:t>
      </w:r>
    </w:p>
    <w:p w14:paraId="0B89949F" w14:textId="77777777" w:rsidR="004019A3" w:rsidRPr="00C267A9" w:rsidRDefault="004019A3" w:rsidP="007D2C11">
      <w:pPr>
        <w:spacing w:after="0" w:line="240" w:lineRule="auto"/>
        <w:ind w:left="720"/>
        <w:jc w:val="both"/>
        <w:rPr>
          <w:rFonts w:ascii="Times New Roman" w:hAnsi="Times New Roman"/>
          <w:i/>
          <w:iCs/>
          <w:sz w:val="24"/>
          <w:szCs w:val="24"/>
        </w:rPr>
      </w:pPr>
      <w:r w:rsidRPr="00C267A9">
        <w:rPr>
          <w:rFonts w:ascii="Times New Roman" w:hAnsi="Times New Roman"/>
          <w:i/>
          <w:iCs/>
          <w:sz w:val="24"/>
          <w:szCs w:val="24"/>
        </w:rPr>
        <w:t>Sustracción y apoderamiento en forma oculta o clandestina de un bien asegurado sin que existan huellas o evidencias de la forma en que fue sustraído.”</w:t>
      </w:r>
    </w:p>
    <w:p w14:paraId="38174AA4" w14:textId="77777777" w:rsidR="004019A3" w:rsidRPr="00C267A9" w:rsidRDefault="004019A3" w:rsidP="004019A3">
      <w:pPr>
        <w:spacing w:after="0" w:line="240" w:lineRule="auto"/>
        <w:jc w:val="both"/>
        <w:rPr>
          <w:rFonts w:ascii="Times New Roman" w:hAnsi="Times New Roman"/>
          <w:sz w:val="24"/>
          <w:szCs w:val="24"/>
        </w:rPr>
      </w:pPr>
    </w:p>
    <w:p w14:paraId="709735DD" w14:textId="532305C5" w:rsidR="004019A3" w:rsidRPr="00C267A9" w:rsidRDefault="004019A3" w:rsidP="004019A3">
      <w:pPr>
        <w:spacing w:after="0" w:line="240" w:lineRule="auto"/>
        <w:jc w:val="both"/>
        <w:rPr>
          <w:rFonts w:ascii="Times New Roman" w:hAnsi="Times New Roman"/>
          <w:sz w:val="24"/>
          <w:szCs w:val="24"/>
        </w:rPr>
      </w:pPr>
      <w:r w:rsidRPr="00C267A9">
        <w:rPr>
          <w:rFonts w:ascii="Times New Roman" w:hAnsi="Times New Roman"/>
          <w:sz w:val="24"/>
          <w:szCs w:val="24"/>
        </w:rPr>
        <w:t>Conforme a la descripción de los hechos, en este caso, no se ha producido una sustracción oculta o clandestina de la tarjeta de crédito, por el contrario, la misma fue entregada por la propia asegurada quien fue sorprendida por dos personas que la engañaron. Por lo tanto</w:t>
      </w:r>
      <w:r w:rsidR="00674D12" w:rsidRPr="00C267A9">
        <w:rPr>
          <w:rFonts w:ascii="Times New Roman" w:hAnsi="Times New Roman"/>
          <w:sz w:val="24"/>
          <w:szCs w:val="24"/>
        </w:rPr>
        <w:t>,</w:t>
      </w:r>
      <w:r w:rsidRPr="00C267A9">
        <w:rPr>
          <w:rFonts w:ascii="Times New Roman" w:hAnsi="Times New Roman"/>
          <w:sz w:val="24"/>
          <w:szCs w:val="24"/>
        </w:rPr>
        <w:t xml:space="preserve"> no estamos ante un hurto de la tarjeta de crédito, sino ante una entrega voluntaria producto de un engaño. Lo que ocurre después es que valiéndose de la tarjeta de crédito obtenida </w:t>
      </w:r>
      <w:r w:rsidRPr="00C267A9">
        <w:rPr>
          <w:rFonts w:ascii="Times New Roman" w:hAnsi="Times New Roman"/>
          <w:sz w:val="24"/>
          <w:szCs w:val="24"/>
        </w:rPr>
        <w:lastRenderedPageBreak/>
        <w:t>(entregada) por la propia asegurada, los delincuentes realizan consumos perjudicando a la reclamante, quien recién se percata del hecho días después</w:t>
      </w:r>
      <w:r w:rsidR="00E42898" w:rsidRPr="00C267A9">
        <w:rPr>
          <w:rFonts w:ascii="Times New Roman" w:hAnsi="Times New Roman"/>
          <w:sz w:val="24"/>
          <w:szCs w:val="24"/>
        </w:rPr>
        <w:t>.</w:t>
      </w:r>
    </w:p>
    <w:p w14:paraId="73FA59A4" w14:textId="77777777" w:rsidR="004019A3" w:rsidRPr="00C267A9" w:rsidRDefault="004019A3" w:rsidP="00EB0A1F">
      <w:pPr>
        <w:spacing w:after="0" w:line="240" w:lineRule="auto"/>
        <w:jc w:val="both"/>
        <w:rPr>
          <w:rFonts w:ascii="Times New Roman" w:hAnsi="Times New Roman"/>
          <w:sz w:val="24"/>
          <w:szCs w:val="24"/>
        </w:rPr>
      </w:pPr>
    </w:p>
    <w:p w14:paraId="04D5E9AA" w14:textId="32C09FE4" w:rsidR="00EB0A1F" w:rsidRPr="00C267A9" w:rsidRDefault="00EB0A1F" w:rsidP="00EB0A1F">
      <w:pPr>
        <w:spacing w:after="0" w:line="240" w:lineRule="auto"/>
        <w:jc w:val="both"/>
        <w:rPr>
          <w:rStyle w:val="Textoennegrita"/>
          <w:rFonts w:ascii="Times New Roman" w:hAnsi="Times New Roman"/>
          <w:b w:val="0"/>
          <w:sz w:val="24"/>
          <w:szCs w:val="24"/>
        </w:rPr>
      </w:pPr>
      <w:r w:rsidRPr="00C267A9">
        <w:rPr>
          <w:rStyle w:val="Textoennegrita"/>
          <w:rFonts w:ascii="Times New Roman" w:hAnsi="Times New Roman"/>
          <w:b w:val="0"/>
          <w:sz w:val="24"/>
          <w:szCs w:val="24"/>
        </w:rPr>
        <w:t>Consecuentemente, en el presente caso no se ha probado el supuesto de hecho que materializa la cobertura</w:t>
      </w:r>
      <w:r w:rsidRPr="00C267A9">
        <w:rPr>
          <w:rFonts w:ascii="Times New Roman" w:hAnsi="Times New Roman"/>
          <w:sz w:val="24"/>
          <w:szCs w:val="24"/>
          <w:lang w:val="es-MX"/>
        </w:rPr>
        <w:t xml:space="preserve"> de </w:t>
      </w:r>
      <w:r w:rsidR="009C2ABB" w:rsidRPr="00C267A9">
        <w:rPr>
          <w:rFonts w:ascii="Times New Roman" w:hAnsi="Times New Roman"/>
          <w:sz w:val="24"/>
          <w:szCs w:val="24"/>
        </w:rPr>
        <w:t>“Uso indebido de la tarjeta de crédito en establecimientos comerciales y en cajeros automáticos por robo, asalto, secuestro o hurto”</w:t>
      </w:r>
      <w:r w:rsidRPr="00C267A9">
        <w:rPr>
          <w:rStyle w:val="Textoennegrita"/>
          <w:rFonts w:ascii="Times New Roman" w:hAnsi="Times New Roman"/>
          <w:b w:val="0"/>
          <w:sz w:val="24"/>
          <w:szCs w:val="24"/>
        </w:rPr>
        <w:t>, esto es, no se ha demostrado la existencia de un siniestro que deba ser indemnizado bajo el Seguro contratado.</w:t>
      </w:r>
    </w:p>
    <w:p w14:paraId="1D71C307" w14:textId="77777777" w:rsidR="00EB0A1F" w:rsidRPr="00C267A9" w:rsidRDefault="00EB0A1F" w:rsidP="00EB0A1F">
      <w:pPr>
        <w:spacing w:after="0" w:line="240" w:lineRule="auto"/>
        <w:jc w:val="both"/>
        <w:rPr>
          <w:rStyle w:val="Textoennegrita"/>
          <w:rFonts w:ascii="Times New Roman" w:hAnsi="Times New Roman"/>
          <w:b w:val="0"/>
          <w:sz w:val="24"/>
          <w:szCs w:val="24"/>
        </w:rPr>
      </w:pPr>
    </w:p>
    <w:p w14:paraId="305393B9" w14:textId="21144576" w:rsidR="00EB0A1F" w:rsidRPr="00C267A9" w:rsidRDefault="00EB0A1F" w:rsidP="00EB0A1F">
      <w:pPr>
        <w:tabs>
          <w:tab w:val="left" w:pos="2386"/>
        </w:tabs>
        <w:jc w:val="both"/>
        <w:outlineLvl w:val="0"/>
        <w:rPr>
          <w:rFonts w:ascii="Times New Roman" w:hAnsi="Times New Roman"/>
          <w:b/>
          <w:sz w:val="24"/>
          <w:szCs w:val="24"/>
        </w:rPr>
      </w:pPr>
      <w:r w:rsidRPr="00C267A9">
        <w:rPr>
          <w:rFonts w:ascii="Times New Roman" w:hAnsi="Times New Roman"/>
          <w:b/>
          <w:sz w:val="24"/>
          <w:szCs w:val="24"/>
        </w:rPr>
        <w:t xml:space="preserve">ATENDIENDO A LO EXPRESADO, ESTE </w:t>
      </w:r>
      <w:r w:rsidR="009C2ABB" w:rsidRPr="00C267A9">
        <w:rPr>
          <w:rFonts w:ascii="Times New Roman" w:hAnsi="Times New Roman"/>
          <w:b/>
          <w:sz w:val="24"/>
          <w:szCs w:val="24"/>
        </w:rPr>
        <w:t xml:space="preserve">COLEGIADO </w:t>
      </w:r>
      <w:r w:rsidRPr="00C267A9">
        <w:rPr>
          <w:rFonts w:ascii="Times New Roman" w:hAnsi="Times New Roman"/>
          <w:b/>
          <w:sz w:val="24"/>
          <w:szCs w:val="24"/>
        </w:rPr>
        <w:t>CONCLUYE SU APRECIACIÓN RAZONADA Y CONJUNTA AL AMPARO DE LO ESTABLECIDO EN EL REGLAMENTO DE LA DEFASEG, POR LO QUE:</w:t>
      </w:r>
    </w:p>
    <w:p w14:paraId="1156F22F" w14:textId="77777777" w:rsidR="00EB0A1F" w:rsidRPr="00C267A9" w:rsidRDefault="00EB0A1F" w:rsidP="00EB0A1F">
      <w:pPr>
        <w:spacing w:after="0" w:line="240" w:lineRule="auto"/>
        <w:jc w:val="both"/>
        <w:rPr>
          <w:rFonts w:ascii="Times New Roman" w:hAnsi="Times New Roman"/>
          <w:b/>
          <w:sz w:val="24"/>
          <w:szCs w:val="24"/>
        </w:rPr>
      </w:pPr>
      <w:r w:rsidRPr="00C267A9">
        <w:rPr>
          <w:rFonts w:ascii="Times New Roman" w:hAnsi="Times New Roman"/>
          <w:b/>
          <w:sz w:val="24"/>
          <w:szCs w:val="24"/>
        </w:rPr>
        <w:t>RESUELVE:</w:t>
      </w:r>
    </w:p>
    <w:p w14:paraId="4F959D9C" w14:textId="77777777" w:rsidR="00EB0A1F" w:rsidRPr="00C267A9" w:rsidRDefault="00EB0A1F" w:rsidP="00EB0A1F">
      <w:pPr>
        <w:spacing w:after="0" w:line="240" w:lineRule="auto"/>
        <w:jc w:val="both"/>
        <w:rPr>
          <w:rFonts w:ascii="Times New Roman" w:hAnsi="Times New Roman"/>
          <w:sz w:val="24"/>
          <w:szCs w:val="24"/>
        </w:rPr>
      </w:pPr>
    </w:p>
    <w:p w14:paraId="39CC4DC7" w14:textId="598BB883" w:rsidR="00EB0A1F" w:rsidRPr="00C267A9" w:rsidRDefault="00EB0A1F" w:rsidP="00EB0A1F">
      <w:pPr>
        <w:jc w:val="both"/>
        <w:rPr>
          <w:rFonts w:ascii="Times New Roman" w:hAnsi="Times New Roman"/>
          <w:sz w:val="24"/>
          <w:szCs w:val="24"/>
        </w:rPr>
      </w:pPr>
      <w:r w:rsidRPr="00C267A9">
        <w:rPr>
          <w:rFonts w:ascii="Times New Roman" w:hAnsi="Times New Roman"/>
          <w:sz w:val="24"/>
          <w:szCs w:val="24"/>
        </w:rPr>
        <w:t>Declarar</w:t>
      </w:r>
      <w:r w:rsidRPr="00C267A9">
        <w:rPr>
          <w:rFonts w:ascii="Times New Roman" w:hAnsi="Times New Roman"/>
          <w:b/>
          <w:sz w:val="24"/>
          <w:szCs w:val="24"/>
        </w:rPr>
        <w:t xml:space="preserve"> INFUNDADA </w:t>
      </w:r>
      <w:r w:rsidRPr="00C267A9">
        <w:rPr>
          <w:rFonts w:ascii="Times New Roman" w:hAnsi="Times New Roman"/>
          <w:sz w:val="24"/>
          <w:szCs w:val="24"/>
        </w:rPr>
        <w:t>la reclamación</w:t>
      </w:r>
      <w:r w:rsidRPr="00C267A9">
        <w:rPr>
          <w:rFonts w:ascii="Times New Roman" w:hAnsi="Times New Roman"/>
          <w:b/>
          <w:sz w:val="24"/>
          <w:szCs w:val="24"/>
        </w:rPr>
        <w:t xml:space="preserve"> </w:t>
      </w:r>
      <w:r w:rsidRPr="00C267A9">
        <w:rPr>
          <w:rFonts w:ascii="Times New Roman" w:hAnsi="Times New Roman"/>
          <w:sz w:val="24"/>
          <w:szCs w:val="24"/>
        </w:rPr>
        <w:t>interpuesta</w:t>
      </w:r>
      <w:r w:rsidRPr="00C267A9">
        <w:rPr>
          <w:rFonts w:ascii="Times New Roman" w:hAnsi="Times New Roman"/>
          <w:sz w:val="24"/>
          <w:szCs w:val="24"/>
          <w:lang w:val="es-MX"/>
        </w:rPr>
        <w:t xml:space="preserve"> por</w:t>
      </w:r>
      <w:r w:rsidRPr="00C267A9">
        <w:rPr>
          <w:rFonts w:ascii="Times New Roman" w:hAnsi="Times New Roman"/>
          <w:b/>
          <w:bCs/>
          <w:sz w:val="24"/>
          <w:szCs w:val="24"/>
          <w:lang w:val="es-MX"/>
        </w:rPr>
        <w:t xml:space="preserve"> </w:t>
      </w:r>
      <w:r w:rsidR="008D0992">
        <w:rPr>
          <w:rFonts w:ascii="Arial" w:hAnsi="Arial" w:cs="Arial"/>
          <w:sz w:val="23"/>
          <w:szCs w:val="23"/>
        </w:rPr>
        <w:t>...................</w:t>
      </w:r>
      <w:r w:rsidR="00AB7243" w:rsidRPr="00C267A9">
        <w:rPr>
          <w:rFonts w:ascii="Times New Roman" w:hAnsi="Times New Roman"/>
          <w:b/>
          <w:bCs/>
          <w:sz w:val="24"/>
          <w:szCs w:val="24"/>
          <w:lang w:val="es-MX"/>
        </w:rPr>
        <w:t xml:space="preserve"> </w:t>
      </w:r>
      <w:r w:rsidRPr="00C267A9">
        <w:rPr>
          <w:rFonts w:ascii="Times New Roman" w:hAnsi="Times New Roman"/>
          <w:sz w:val="24"/>
          <w:szCs w:val="24"/>
        </w:rPr>
        <w:t xml:space="preserve">contra </w:t>
      </w:r>
      <w:r w:rsidR="008D0992">
        <w:rPr>
          <w:rFonts w:ascii="Arial" w:hAnsi="Arial" w:cs="Arial"/>
          <w:sz w:val="23"/>
          <w:szCs w:val="23"/>
        </w:rPr>
        <w:t>...................</w:t>
      </w:r>
      <w:r w:rsidRPr="00C267A9">
        <w:rPr>
          <w:rFonts w:ascii="Times New Roman" w:hAnsi="Times New Roman"/>
          <w:bCs/>
          <w:sz w:val="24"/>
          <w:szCs w:val="24"/>
          <w:lang w:val="es-MX"/>
        </w:rPr>
        <w:t xml:space="preserve">, correspondiente al </w:t>
      </w:r>
      <w:r w:rsidRPr="00C267A9">
        <w:rPr>
          <w:rFonts w:ascii="Times New Roman" w:hAnsi="Times New Roman"/>
          <w:b/>
          <w:sz w:val="24"/>
          <w:szCs w:val="24"/>
          <w:lang w:val="es-MX"/>
        </w:rPr>
        <w:t>SEGURO PROTECCIÓN DE TARJETA</w:t>
      </w:r>
      <w:r w:rsidR="00AB7243" w:rsidRPr="00C267A9">
        <w:rPr>
          <w:rFonts w:ascii="Times New Roman" w:hAnsi="Times New Roman"/>
          <w:b/>
          <w:sz w:val="24"/>
          <w:szCs w:val="24"/>
          <w:lang w:val="es-MX"/>
        </w:rPr>
        <w:t xml:space="preserve"> </w:t>
      </w:r>
      <w:r w:rsidR="00AB7243" w:rsidRPr="00C267A9">
        <w:rPr>
          <w:rFonts w:ascii="Times New Roman" w:hAnsi="Times New Roman"/>
          <w:bCs/>
          <w:sz w:val="24"/>
          <w:szCs w:val="24"/>
          <w:lang w:val="es-MX"/>
        </w:rPr>
        <w:t xml:space="preserve">contratado a través de Banco </w:t>
      </w:r>
      <w:r w:rsidR="008D0992">
        <w:rPr>
          <w:rFonts w:ascii="Arial" w:hAnsi="Arial" w:cs="Arial"/>
          <w:sz w:val="23"/>
          <w:szCs w:val="23"/>
        </w:rPr>
        <w:t>...................</w:t>
      </w:r>
      <w:r w:rsidRPr="00C267A9">
        <w:rPr>
          <w:rFonts w:ascii="Times New Roman" w:hAnsi="Times New Roman"/>
          <w:sz w:val="24"/>
          <w:szCs w:val="24"/>
          <w:lang w:val="es-MX"/>
        </w:rPr>
        <w:t>, quedando a salvo el derecho de</w:t>
      </w:r>
      <w:r w:rsidR="00AB7243" w:rsidRPr="00C267A9">
        <w:rPr>
          <w:rFonts w:ascii="Times New Roman" w:hAnsi="Times New Roman"/>
          <w:sz w:val="24"/>
          <w:szCs w:val="24"/>
          <w:lang w:val="es-MX"/>
        </w:rPr>
        <w:t xml:space="preserve"> </w:t>
      </w:r>
      <w:r w:rsidRPr="00C267A9">
        <w:rPr>
          <w:rFonts w:ascii="Times New Roman" w:hAnsi="Times New Roman"/>
          <w:sz w:val="24"/>
          <w:szCs w:val="24"/>
          <w:lang w:val="es-MX"/>
        </w:rPr>
        <w:t>l</w:t>
      </w:r>
      <w:r w:rsidR="00AB7243" w:rsidRPr="00C267A9">
        <w:rPr>
          <w:rFonts w:ascii="Times New Roman" w:hAnsi="Times New Roman"/>
          <w:sz w:val="24"/>
          <w:szCs w:val="24"/>
          <w:lang w:val="es-MX"/>
        </w:rPr>
        <w:t>a</w:t>
      </w:r>
      <w:r w:rsidRPr="00C267A9">
        <w:rPr>
          <w:rFonts w:ascii="Times New Roman" w:hAnsi="Times New Roman"/>
          <w:sz w:val="24"/>
          <w:szCs w:val="24"/>
          <w:lang w:val="es-MX"/>
        </w:rPr>
        <w:t xml:space="preserve"> reclamante para recurrir ante las instancias que consideren pertinentes.</w:t>
      </w:r>
    </w:p>
    <w:p w14:paraId="6DD0988B" w14:textId="77777777" w:rsidR="00EB0A1F" w:rsidRPr="00C267A9" w:rsidRDefault="00EB0A1F" w:rsidP="00EB0A1F">
      <w:pPr>
        <w:spacing w:after="0" w:line="240" w:lineRule="auto"/>
        <w:rPr>
          <w:rFonts w:ascii="Times New Roman" w:hAnsi="Times New Roman"/>
          <w:sz w:val="24"/>
          <w:szCs w:val="24"/>
        </w:rPr>
      </w:pPr>
    </w:p>
    <w:p w14:paraId="0E27F503" w14:textId="77777777" w:rsidR="00C267A9" w:rsidRDefault="00EB0A1F" w:rsidP="00EB0A1F">
      <w:pPr>
        <w:spacing w:line="240" w:lineRule="auto"/>
        <w:jc w:val="right"/>
        <w:rPr>
          <w:rFonts w:ascii="Times New Roman" w:hAnsi="Times New Roman"/>
          <w:sz w:val="24"/>
          <w:szCs w:val="24"/>
        </w:rPr>
      </w:pPr>
      <w:r w:rsidRPr="00C267A9">
        <w:rPr>
          <w:rFonts w:ascii="Times New Roman" w:hAnsi="Times New Roman"/>
          <w:sz w:val="24"/>
          <w:szCs w:val="24"/>
        </w:rPr>
        <w:t>Lima,</w:t>
      </w:r>
      <w:r w:rsidR="00C267A9">
        <w:rPr>
          <w:rFonts w:ascii="Times New Roman" w:hAnsi="Times New Roman"/>
          <w:sz w:val="24"/>
          <w:szCs w:val="24"/>
        </w:rPr>
        <w:t xml:space="preserve"> 27 de enero de 2020</w:t>
      </w:r>
    </w:p>
    <w:p w14:paraId="53D5DCBD" w14:textId="77777777" w:rsidR="00C267A9" w:rsidRDefault="00C267A9" w:rsidP="00C267A9">
      <w:pPr>
        <w:outlineLvl w:val="0"/>
      </w:pPr>
    </w:p>
    <w:p w14:paraId="4E8224B6" w14:textId="77777777" w:rsidR="00C267A9" w:rsidRPr="00C267A9" w:rsidRDefault="00C267A9" w:rsidP="00C267A9">
      <w:pPr>
        <w:spacing w:after="0" w:line="240" w:lineRule="auto"/>
        <w:rPr>
          <w:rFonts w:ascii="Times New Roman" w:hAnsi="Times New Roman"/>
          <w:sz w:val="24"/>
          <w:szCs w:val="24"/>
        </w:rPr>
      </w:pPr>
    </w:p>
    <w:p w14:paraId="71C74317" w14:textId="48F171AB" w:rsidR="00C267A9" w:rsidRDefault="00C267A9" w:rsidP="00C267A9">
      <w:pPr>
        <w:spacing w:after="0" w:line="240" w:lineRule="auto"/>
        <w:rPr>
          <w:rFonts w:ascii="Times New Roman" w:hAnsi="Times New Roman"/>
          <w:sz w:val="24"/>
          <w:szCs w:val="24"/>
        </w:rPr>
      </w:pPr>
    </w:p>
    <w:p w14:paraId="71A28D67" w14:textId="77777777" w:rsidR="00C267A9" w:rsidRPr="00C267A9" w:rsidRDefault="00C267A9" w:rsidP="00C267A9">
      <w:pPr>
        <w:spacing w:after="0" w:line="240" w:lineRule="auto"/>
        <w:rPr>
          <w:rFonts w:ascii="Times New Roman" w:hAnsi="Times New Roman"/>
          <w:sz w:val="24"/>
          <w:szCs w:val="24"/>
        </w:rPr>
      </w:pPr>
    </w:p>
    <w:p w14:paraId="0465B58E" w14:textId="77777777" w:rsidR="00C267A9" w:rsidRPr="00C267A9" w:rsidRDefault="00C267A9" w:rsidP="00C267A9">
      <w:pPr>
        <w:spacing w:after="0" w:line="240" w:lineRule="auto"/>
        <w:rPr>
          <w:rFonts w:ascii="Times New Roman" w:hAnsi="Times New Roman"/>
          <w:sz w:val="24"/>
          <w:szCs w:val="24"/>
        </w:rPr>
      </w:pPr>
      <w:r w:rsidRPr="00C267A9">
        <w:rPr>
          <w:rFonts w:ascii="Times New Roman" w:hAnsi="Times New Roman"/>
          <w:sz w:val="24"/>
          <w:szCs w:val="24"/>
        </w:rPr>
        <w:t xml:space="preserve">María Eugenia Valdez Fernández Baca </w:t>
      </w:r>
      <w:r w:rsidRPr="00C267A9">
        <w:rPr>
          <w:rFonts w:ascii="Times New Roman" w:hAnsi="Times New Roman"/>
          <w:sz w:val="24"/>
          <w:szCs w:val="24"/>
        </w:rPr>
        <w:tab/>
      </w:r>
      <w:r w:rsidRPr="00C267A9">
        <w:rPr>
          <w:rFonts w:ascii="Times New Roman" w:hAnsi="Times New Roman"/>
          <w:sz w:val="24"/>
          <w:szCs w:val="24"/>
        </w:rPr>
        <w:tab/>
        <w:t>Marco Antonio Ortega Piana</w:t>
      </w:r>
      <w:r w:rsidRPr="00C267A9">
        <w:rPr>
          <w:rFonts w:ascii="Times New Roman" w:hAnsi="Times New Roman"/>
          <w:sz w:val="24"/>
          <w:szCs w:val="24"/>
        </w:rPr>
        <w:tab/>
        <w:t xml:space="preserve">                   </w:t>
      </w:r>
      <w:r w:rsidRPr="00C267A9">
        <w:rPr>
          <w:rFonts w:ascii="Times New Roman" w:hAnsi="Times New Roman"/>
          <w:sz w:val="24"/>
          <w:szCs w:val="24"/>
        </w:rPr>
        <w:tab/>
        <w:t xml:space="preserve">       Presidente</w:t>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 xml:space="preserve">                  Vocal                                   </w:t>
      </w:r>
    </w:p>
    <w:p w14:paraId="4CF2C727" w14:textId="77777777" w:rsidR="00C267A9" w:rsidRPr="00C267A9" w:rsidRDefault="00C267A9" w:rsidP="00C267A9">
      <w:pPr>
        <w:spacing w:after="0" w:line="240" w:lineRule="auto"/>
        <w:rPr>
          <w:rFonts w:ascii="Times New Roman" w:hAnsi="Times New Roman"/>
          <w:sz w:val="24"/>
          <w:szCs w:val="24"/>
        </w:rPr>
      </w:pPr>
    </w:p>
    <w:p w14:paraId="18CEF059" w14:textId="77777777" w:rsidR="00C267A9" w:rsidRPr="00C267A9" w:rsidRDefault="00C267A9" w:rsidP="00C267A9">
      <w:pPr>
        <w:spacing w:after="0" w:line="240" w:lineRule="auto"/>
        <w:rPr>
          <w:rFonts w:ascii="Times New Roman" w:hAnsi="Times New Roman"/>
          <w:sz w:val="24"/>
          <w:szCs w:val="24"/>
        </w:rPr>
      </w:pPr>
    </w:p>
    <w:p w14:paraId="55E73D41" w14:textId="77777777" w:rsidR="00C267A9" w:rsidRPr="00C267A9" w:rsidRDefault="00C267A9" w:rsidP="00C267A9">
      <w:pPr>
        <w:spacing w:after="0" w:line="240" w:lineRule="auto"/>
        <w:rPr>
          <w:rFonts w:ascii="Times New Roman" w:hAnsi="Times New Roman"/>
          <w:sz w:val="24"/>
          <w:szCs w:val="24"/>
        </w:rPr>
      </w:pPr>
    </w:p>
    <w:p w14:paraId="2325C5ED" w14:textId="77777777" w:rsidR="00C267A9" w:rsidRPr="00C267A9" w:rsidRDefault="00C267A9" w:rsidP="00C267A9">
      <w:pPr>
        <w:spacing w:after="0" w:line="240" w:lineRule="auto"/>
        <w:rPr>
          <w:rFonts w:ascii="Times New Roman" w:hAnsi="Times New Roman"/>
          <w:sz w:val="24"/>
          <w:szCs w:val="24"/>
        </w:rPr>
      </w:pPr>
    </w:p>
    <w:p w14:paraId="1A2E7DF9" w14:textId="77777777" w:rsidR="00C267A9" w:rsidRPr="00C267A9" w:rsidRDefault="00C267A9" w:rsidP="00C267A9">
      <w:pPr>
        <w:spacing w:after="0" w:line="240" w:lineRule="auto"/>
        <w:rPr>
          <w:rFonts w:ascii="Times New Roman" w:hAnsi="Times New Roman"/>
          <w:sz w:val="24"/>
          <w:szCs w:val="24"/>
        </w:rPr>
      </w:pPr>
    </w:p>
    <w:p w14:paraId="04A37CD2" w14:textId="77777777" w:rsidR="00C267A9" w:rsidRPr="00C267A9" w:rsidRDefault="00C267A9" w:rsidP="00C267A9">
      <w:pPr>
        <w:spacing w:after="0" w:line="240" w:lineRule="auto"/>
        <w:rPr>
          <w:rFonts w:ascii="Times New Roman" w:hAnsi="Times New Roman"/>
          <w:sz w:val="24"/>
          <w:szCs w:val="24"/>
        </w:rPr>
      </w:pPr>
    </w:p>
    <w:p w14:paraId="0EF84315" w14:textId="77777777" w:rsidR="00C267A9" w:rsidRPr="00C267A9" w:rsidRDefault="00C267A9" w:rsidP="00C267A9">
      <w:pPr>
        <w:spacing w:after="0" w:line="240" w:lineRule="auto"/>
        <w:rPr>
          <w:rFonts w:ascii="Times New Roman" w:hAnsi="Times New Roman"/>
          <w:sz w:val="24"/>
          <w:szCs w:val="24"/>
        </w:rPr>
      </w:pPr>
      <w:r w:rsidRPr="00C267A9">
        <w:rPr>
          <w:rFonts w:ascii="Times New Roman" w:hAnsi="Times New Roman"/>
          <w:sz w:val="24"/>
          <w:szCs w:val="24"/>
        </w:rPr>
        <w:t xml:space="preserve">Rolando Eyzaguirre </w:t>
      </w:r>
      <w:proofErr w:type="spellStart"/>
      <w:r w:rsidRPr="00C267A9">
        <w:rPr>
          <w:rFonts w:ascii="Times New Roman" w:hAnsi="Times New Roman"/>
          <w:sz w:val="24"/>
          <w:szCs w:val="24"/>
        </w:rPr>
        <w:t>Maccan</w:t>
      </w:r>
      <w:proofErr w:type="spellEnd"/>
      <w:r w:rsidRPr="00C267A9">
        <w:rPr>
          <w:rFonts w:ascii="Times New Roman" w:hAnsi="Times New Roman"/>
          <w:sz w:val="24"/>
          <w:szCs w:val="24"/>
        </w:rPr>
        <w:t xml:space="preserve"> </w:t>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 xml:space="preserve">   Gonzalo Abad del Busto</w:t>
      </w:r>
    </w:p>
    <w:p w14:paraId="65323858" w14:textId="6C2F410C" w:rsidR="00C267A9" w:rsidRPr="00C267A9" w:rsidRDefault="00C267A9" w:rsidP="00C267A9">
      <w:pPr>
        <w:spacing w:after="0" w:line="240" w:lineRule="auto"/>
        <w:rPr>
          <w:rFonts w:ascii="Times New Roman" w:hAnsi="Times New Roman"/>
          <w:sz w:val="24"/>
          <w:szCs w:val="24"/>
        </w:rPr>
      </w:pPr>
      <w:r w:rsidRPr="00C267A9">
        <w:rPr>
          <w:rFonts w:ascii="Times New Roman" w:hAnsi="Times New Roman"/>
          <w:sz w:val="24"/>
          <w:szCs w:val="24"/>
        </w:rPr>
        <w:t xml:space="preserve">               Vocal</w:t>
      </w:r>
      <w:r w:rsidRPr="00C267A9">
        <w:rPr>
          <w:rFonts w:ascii="Times New Roman" w:hAnsi="Times New Roman"/>
          <w:sz w:val="24"/>
          <w:szCs w:val="24"/>
        </w:rPr>
        <w:tab/>
        <w:t xml:space="preserve">                                                                 Vocal</w:t>
      </w:r>
    </w:p>
    <w:p w14:paraId="52A87F41" w14:textId="77777777" w:rsidR="00C267A9" w:rsidRPr="00C267A9" w:rsidRDefault="00C267A9" w:rsidP="00C267A9">
      <w:pPr>
        <w:spacing w:after="0" w:line="240" w:lineRule="auto"/>
        <w:rPr>
          <w:rFonts w:ascii="Times New Roman" w:hAnsi="Times New Roman"/>
          <w:sz w:val="24"/>
          <w:szCs w:val="24"/>
        </w:rPr>
      </w:pPr>
    </w:p>
    <w:p w14:paraId="2526C10C" w14:textId="77777777" w:rsidR="00C267A9" w:rsidRPr="00C267A9" w:rsidRDefault="00C267A9" w:rsidP="00C267A9">
      <w:pPr>
        <w:spacing w:after="0" w:line="240" w:lineRule="auto"/>
        <w:jc w:val="both"/>
        <w:rPr>
          <w:rFonts w:ascii="Times New Roman" w:hAnsi="Times New Roman"/>
          <w:b/>
          <w:sz w:val="24"/>
          <w:szCs w:val="24"/>
          <w:lang w:val="es-MX"/>
        </w:rPr>
      </w:pPr>
    </w:p>
    <w:p w14:paraId="5AC8BA6E" w14:textId="77777777" w:rsidR="00C267A9" w:rsidRPr="00C267A9" w:rsidRDefault="00C267A9" w:rsidP="00C267A9">
      <w:pPr>
        <w:spacing w:after="0" w:line="240" w:lineRule="auto"/>
        <w:jc w:val="both"/>
        <w:rPr>
          <w:rFonts w:ascii="Times New Roman" w:hAnsi="Times New Roman"/>
          <w:bCs/>
          <w:sz w:val="24"/>
          <w:szCs w:val="24"/>
          <w:lang w:val="es-MX"/>
        </w:rPr>
      </w:pPr>
    </w:p>
    <w:p w14:paraId="61A4FC54" w14:textId="77777777" w:rsidR="00C267A9" w:rsidRPr="00C267A9" w:rsidRDefault="00C267A9" w:rsidP="00C267A9">
      <w:pPr>
        <w:spacing w:after="0" w:line="240" w:lineRule="auto"/>
        <w:outlineLvl w:val="0"/>
        <w:rPr>
          <w:rFonts w:ascii="Times New Roman" w:hAnsi="Times New Roman"/>
          <w:sz w:val="24"/>
          <w:szCs w:val="24"/>
        </w:rPr>
      </w:pPr>
    </w:p>
    <w:p w14:paraId="4BBF2C7C" w14:textId="77777777" w:rsidR="00C267A9" w:rsidRPr="00C267A9" w:rsidRDefault="00C267A9" w:rsidP="00C267A9">
      <w:pPr>
        <w:spacing w:after="0" w:line="240" w:lineRule="auto"/>
        <w:rPr>
          <w:rFonts w:ascii="Times New Roman" w:hAnsi="Times New Roman"/>
          <w:sz w:val="24"/>
          <w:szCs w:val="24"/>
        </w:rPr>
      </w:pPr>
    </w:p>
    <w:sectPr w:rsidR="00C267A9" w:rsidRPr="00C267A9" w:rsidSect="00C267A9">
      <w:foot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25794" w14:textId="77777777" w:rsidR="00442098" w:rsidRDefault="00442098" w:rsidP="009E7C0B">
      <w:pPr>
        <w:spacing w:after="0" w:line="240" w:lineRule="auto"/>
      </w:pPr>
      <w:r>
        <w:separator/>
      </w:r>
    </w:p>
  </w:endnote>
  <w:endnote w:type="continuationSeparator" w:id="0">
    <w:p w14:paraId="47DC7824" w14:textId="77777777" w:rsidR="00442098" w:rsidRDefault="00442098" w:rsidP="009E7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7710623"/>
      <w:docPartObj>
        <w:docPartGallery w:val="Page Numbers (Bottom of Page)"/>
        <w:docPartUnique/>
      </w:docPartObj>
    </w:sdtPr>
    <w:sdtContent>
      <w:sdt>
        <w:sdtPr>
          <w:id w:val="-1769616900"/>
          <w:docPartObj>
            <w:docPartGallery w:val="Page Numbers (Top of Page)"/>
            <w:docPartUnique/>
          </w:docPartObj>
        </w:sdtPr>
        <w:sdtContent>
          <w:p w14:paraId="3C9B5833" w14:textId="670BEA08" w:rsidR="009E7C0B" w:rsidRDefault="009E7C0B">
            <w:pPr>
              <w:pStyle w:val="Piedepgina"/>
              <w:jc w:val="right"/>
            </w:pPr>
            <w:r w:rsidRPr="009E7C0B">
              <w:rPr>
                <w:rFonts w:ascii="Times New Roman" w:hAnsi="Times New Roman"/>
                <w:sz w:val="18"/>
                <w:szCs w:val="18"/>
                <w:lang w:val="es-ES"/>
              </w:rPr>
              <w:t xml:space="preserve">Página </w:t>
            </w:r>
            <w:r w:rsidRPr="009E7C0B">
              <w:rPr>
                <w:rFonts w:ascii="Times New Roman" w:hAnsi="Times New Roman"/>
                <w:b/>
                <w:bCs/>
                <w:sz w:val="18"/>
                <w:szCs w:val="18"/>
              </w:rPr>
              <w:fldChar w:fldCharType="begin"/>
            </w:r>
            <w:r w:rsidRPr="009E7C0B">
              <w:rPr>
                <w:rFonts w:ascii="Times New Roman" w:hAnsi="Times New Roman"/>
                <w:b/>
                <w:bCs/>
                <w:sz w:val="18"/>
                <w:szCs w:val="18"/>
              </w:rPr>
              <w:instrText>PAGE</w:instrText>
            </w:r>
            <w:r w:rsidRPr="009E7C0B">
              <w:rPr>
                <w:rFonts w:ascii="Times New Roman" w:hAnsi="Times New Roman"/>
                <w:b/>
                <w:bCs/>
                <w:sz w:val="18"/>
                <w:szCs w:val="18"/>
              </w:rPr>
              <w:fldChar w:fldCharType="separate"/>
            </w:r>
            <w:r w:rsidRPr="009E7C0B">
              <w:rPr>
                <w:rFonts w:ascii="Times New Roman" w:hAnsi="Times New Roman"/>
                <w:b/>
                <w:bCs/>
                <w:sz w:val="18"/>
                <w:szCs w:val="18"/>
                <w:lang w:val="es-ES"/>
              </w:rPr>
              <w:t>2</w:t>
            </w:r>
            <w:r w:rsidRPr="009E7C0B">
              <w:rPr>
                <w:rFonts w:ascii="Times New Roman" w:hAnsi="Times New Roman"/>
                <w:b/>
                <w:bCs/>
                <w:sz w:val="18"/>
                <w:szCs w:val="18"/>
              </w:rPr>
              <w:fldChar w:fldCharType="end"/>
            </w:r>
            <w:r w:rsidRPr="009E7C0B">
              <w:rPr>
                <w:rFonts w:ascii="Times New Roman" w:hAnsi="Times New Roman"/>
                <w:sz w:val="18"/>
                <w:szCs w:val="18"/>
                <w:lang w:val="es-ES"/>
              </w:rPr>
              <w:t xml:space="preserve"> de </w:t>
            </w:r>
            <w:r w:rsidRPr="009E7C0B">
              <w:rPr>
                <w:rFonts w:ascii="Times New Roman" w:hAnsi="Times New Roman"/>
                <w:b/>
                <w:bCs/>
                <w:sz w:val="18"/>
                <w:szCs w:val="18"/>
              </w:rPr>
              <w:fldChar w:fldCharType="begin"/>
            </w:r>
            <w:r w:rsidRPr="009E7C0B">
              <w:rPr>
                <w:rFonts w:ascii="Times New Roman" w:hAnsi="Times New Roman"/>
                <w:b/>
                <w:bCs/>
                <w:sz w:val="18"/>
                <w:szCs w:val="18"/>
              </w:rPr>
              <w:instrText>NUMPAGES</w:instrText>
            </w:r>
            <w:r w:rsidRPr="009E7C0B">
              <w:rPr>
                <w:rFonts w:ascii="Times New Roman" w:hAnsi="Times New Roman"/>
                <w:b/>
                <w:bCs/>
                <w:sz w:val="18"/>
                <w:szCs w:val="18"/>
              </w:rPr>
              <w:fldChar w:fldCharType="separate"/>
            </w:r>
            <w:r w:rsidRPr="009E7C0B">
              <w:rPr>
                <w:rFonts w:ascii="Times New Roman" w:hAnsi="Times New Roman"/>
                <w:b/>
                <w:bCs/>
                <w:sz w:val="18"/>
                <w:szCs w:val="18"/>
                <w:lang w:val="es-ES"/>
              </w:rPr>
              <w:t>2</w:t>
            </w:r>
            <w:r w:rsidRPr="009E7C0B">
              <w:rPr>
                <w:rFonts w:ascii="Times New Roman" w:hAnsi="Times New Roman"/>
                <w:b/>
                <w:bCs/>
                <w:sz w:val="18"/>
                <w:szCs w:val="18"/>
              </w:rPr>
              <w:fldChar w:fldCharType="end"/>
            </w:r>
          </w:p>
        </w:sdtContent>
      </w:sdt>
    </w:sdtContent>
  </w:sdt>
  <w:p w14:paraId="3173A413" w14:textId="77777777" w:rsidR="009E7C0B" w:rsidRDefault="009E7C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9869B" w14:textId="77777777" w:rsidR="00442098" w:rsidRDefault="00442098" w:rsidP="009E7C0B">
      <w:pPr>
        <w:spacing w:after="0" w:line="240" w:lineRule="auto"/>
      </w:pPr>
      <w:r>
        <w:separator/>
      </w:r>
    </w:p>
  </w:footnote>
  <w:footnote w:type="continuationSeparator" w:id="0">
    <w:p w14:paraId="7109A437" w14:textId="77777777" w:rsidR="00442098" w:rsidRDefault="00442098" w:rsidP="009E7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20B5A"/>
    <w:multiLevelType w:val="hybridMultilevel"/>
    <w:tmpl w:val="58A63AEE"/>
    <w:lvl w:ilvl="0" w:tplc="AEF6BE92">
      <w:numFmt w:val="bullet"/>
      <w:lvlText w:val="-"/>
      <w:lvlJc w:val="left"/>
      <w:pPr>
        <w:ind w:left="720" w:hanging="360"/>
      </w:pPr>
      <w:rPr>
        <w:rFonts w:ascii="Georgia" w:eastAsia="Calibri" w:hAnsi="Georgia"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50F51282"/>
    <w:multiLevelType w:val="hybridMultilevel"/>
    <w:tmpl w:val="50CE71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1F"/>
    <w:rsid w:val="00032526"/>
    <w:rsid w:val="00084E51"/>
    <w:rsid w:val="001C5658"/>
    <w:rsid w:val="00221559"/>
    <w:rsid w:val="002B2A08"/>
    <w:rsid w:val="002E4DDD"/>
    <w:rsid w:val="00310C09"/>
    <w:rsid w:val="00336708"/>
    <w:rsid w:val="004019A3"/>
    <w:rsid w:val="00417E23"/>
    <w:rsid w:val="00442098"/>
    <w:rsid w:val="0058358B"/>
    <w:rsid w:val="00674D12"/>
    <w:rsid w:val="007C2FC5"/>
    <w:rsid w:val="007D2C11"/>
    <w:rsid w:val="007F0BEA"/>
    <w:rsid w:val="008930FB"/>
    <w:rsid w:val="008D0992"/>
    <w:rsid w:val="009C2ABB"/>
    <w:rsid w:val="009E7C0B"/>
    <w:rsid w:val="00A223FC"/>
    <w:rsid w:val="00AB7243"/>
    <w:rsid w:val="00BE2F94"/>
    <w:rsid w:val="00C267A9"/>
    <w:rsid w:val="00D15C1E"/>
    <w:rsid w:val="00D73766"/>
    <w:rsid w:val="00D86E87"/>
    <w:rsid w:val="00E413A4"/>
    <w:rsid w:val="00E42898"/>
    <w:rsid w:val="00EB0A1F"/>
    <w:rsid w:val="00F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4E08"/>
  <w15:chartTrackingRefBased/>
  <w15:docId w15:val="{436D1A9C-3FFA-4EE2-917F-681038BC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A1F"/>
    <w:pPr>
      <w:spacing w:after="200" w:line="20" w:lineRule="atLeast"/>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EB0A1F"/>
    <w:rPr>
      <w:b/>
      <w:bCs/>
    </w:rPr>
  </w:style>
  <w:style w:type="paragraph" w:styleId="Prrafodelista">
    <w:name w:val="List Paragraph"/>
    <w:basedOn w:val="Normal"/>
    <w:uiPriority w:val="34"/>
    <w:qFormat/>
    <w:rsid w:val="007F0BEA"/>
    <w:pPr>
      <w:ind w:left="720"/>
      <w:contextualSpacing/>
    </w:pPr>
  </w:style>
  <w:style w:type="paragraph" w:styleId="Encabezado">
    <w:name w:val="header"/>
    <w:basedOn w:val="Normal"/>
    <w:link w:val="EncabezadoCar"/>
    <w:uiPriority w:val="99"/>
    <w:unhideWhenUsed/>
    <w:rsid w:val="009E7C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7C0B"/>
    <w:rPr>
      <w:rFonts w:ascii="Calibri" w:eastAsia="Calibri" w:hAnsi="Calibri" w:cs="Times New Roman"/>
      <w:lang w:val="es-PE"/>
    </w:rPr>
  </w:style>
  <w:style w:type="paragraph" w:styleId="Piedepgina">
    <w:name w:val="footer"/>
    <w:basedOn w:val="Normal"/>
    <w:link w:val="PiedepginaCar"/>
    <w:uiPriority w:val="99"/>
    <w:unhideWhenUsed/>
    <w:rsid w:val="009E7C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7C0B"/>
    <w:rPr>
      <w:rFonts w:ascii="Calibri" w:eastAsia="Calibri" w:hAnsi="Calibri" w:cs="Times New Roman"/>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1665</Words>
  <Characters>9163</Characters>
  <Application>Microsoft Office Word</Application>
  <DocSecurity>0</DocSecurity>
  <Lines>76</Lines>
  <Paragraphs>21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ATENDIENDO A LO EXPRESADO, ESTE ÓRGANO RESOLUTIVO UNIPERSONAL CONCLUYE SU APRECI</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2020-01-27T18:45:00Z</cp:lastPrinted>
  <dcterms:created xsi:type="dcterms:W3CDTF">2020-01-27T18:45:00Z</dcterms:created>
  <dcterms:modified xsi:type="dcterms:W3CDTF">2021-02-18T17:19:00Z</dcterms:modified>
</cp:coreProperties>
</file>