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98EAF" w14:textId="644FAC83" w:rsidR="00DA743E" w:rsidRPr="00C17C36" w:rsidRDefault="00DA743E" w:rsidP="00DA743E">
      <w:pPr>
        <w:spacing w:after="0" w:line="240" w:lineRule="auto"/>
        <w:jc w:val="center"/>
        <w:outlineLvl w:val="0"/>
        <w:rPr>
          <w:rFonts w:ascii="Times New Roman" w:eastAsia="Times New Roman" w:hAnsi="Times New Roman" w:cs="Times New Roman"/>
          <w:b/>
          <w:bCs/>
          <w:sz w:val="24"/>
          <w:szCs w:val="24"/>
          <w:lang w:val="es-PE" w:eastAsia="es-ES"/>
        </w:rPr>
      </w:pPr>
      <w:r w:rsidRPr="00C17C36">
        <w:rPr>
          <w:rFonts w:ascii="Times New Roman" w:eastAsia="Times New Roman" w:hAnsi="Times New Roman" w:cs="Times New Roman"/>
          <w:b/>
          <w:bCs/>
          <w:sz w:val="24"/>
          <w:szCs w:val="24"/>
          <w:lang w:val="es-PE" w:eastAsia="es-ES"/>
        </w:rPr>
        <w:t xml:space="preserve">RESOLUCIÓN </w:t>
      </w:r>
      <w:proofErr w:type="spellStart"/>
      <w:r w:rsidRPr="00C17C36">
        <w:rPr>
          <w:rFonts w:ascii="Times New Roman" w:eastAsia="Times New Roman" w:hAnsi="Times New Roman" w:cs="Times New Roman"/>
          <w:b/>
          <w:bCs/>
          <w:sz w:val="24"/>
          <w:szCs w:val="24"/>
          <w:lang w:val="es-PE" w:eastAsia="es-ES"/>
        </w:rPr>
        <w:t>N</w:t>
      </w:r>
      <w:r w:rsidR="00C17C36" w:rsidRPr="00C17C36">
        <w:rPr>
          <w:rFonts w:ascii="Times New Roman" w:eastAsia="Times New Roman" w:hAnsi="Times New Roman" w:cs="Times New Roman"/>
          <w:b/>
          <w:bCs/>
          <w:sz w:val="24"/>
          <w:szCs w:val="24"/>
          <w:lang w:val="es-PE" w:eastAsia="es-ES"/>
        </w:rPr>
        <w:t>°</w:t>
      </w:r>
      <w:proofErr w:type="spellEnd"/>
      <w:r w:rsidR="00C17C36" w:rsidRPr="00C17C36">
        <w:rPr>
          <w:rFonts w:ascii="Times New Roman" w:eastAsia="Times New Roman" w:hAnsi="Times New Roman" w:cs="Times New Roman"/>
          <w:b/>
          <w:bCs/>
          <w:sz w:val="24"/>
          <w:szCs w:val="24"/>
          <w:lang w:val="es-PE" w:eastAsia="es-ES"/>
        </w:rPr>
        <w:t xml:space="preserve"> 018/20</w:t>
      </w:r>
    </w:p>
    <w:p w14:paraId="3B8D80CF" w14:textId="7E47AD2A" w:rsidR="00DA743E" w:rsidRPr="00C17C36" w:rsidRDefault="00DA743E" w:rsidP="00DA743E">
      <w:pPr>
        <w:spacing w:after="0" w:line="240" w:lineRule="auto"/>
        <w:rPr>
          <w:rFonts w:ascii="Times New Roman" w:eastAsia="Times New Roman" w:hAnsi="Times New Roman" w:cs="Times New Roman"/>
          <w:b/>
          <w:bCs/>
          <w:sz w:val="24"/>
          <w:szCs w:val="24"/>
          <w:lang w:val="es-PE" w:eastAsia="es-ES"/>
        </w:rPr>
      </w:pPr>
    </w:p>
    <w:p w14:paraId="1ECB1CAC" w14:textId="77777777" w:rsidR="00A26860" w:rsidRPr="00C17C36" w:rsidRDefault="00A26860" w:rsidP="00DA743E">
      <w:pPr>
        <w:spacing w:after="0" w:line="240" w:lineRule="auto"/>
        <w:rPr>
          <w:rFonts w:ascii="Times New Roman" w:eastAsia="Times New Roman" w:hAnsi="Times New Roman" w:cs="Times New Roman"/>
          <w:b/>
          <w:bCs/>
          <w:sz w:val="24"/>
          <w:szCs w:val="24"/>
          <w:lang w:val="es-PE" w:eastAsia="es-ES"/>
        </w:rPr>
      </w:pPr>
    </w:p>
    <w:p w14:paraId="3E936B8D" w14:textId="77777777" w:rsidR="00DA743E" w:rsidRPr="00C17C36" w:rsidRDefault="00DA743E" w:rsidP="00DA743E">
      <w:pPr>
        <w:spacing w:after="0" w:line="240" w:lineRule="auto"/>
        <w:jc w:val="both"/>
        <w:outlineLvl w:val="0"/>
        <w:rPr>
          <w:rFonts w:ascii="Times New Roman" w:eastAsia="Times New Roman" w:hAnsi="Times New Roman" w:cs="Times New Roman"/>
          <w:b/>
          <w:bCs/>
          <w:sz w:val="24"/>
          <w:szCs w:val="24"/>
          <w:lang w:val="es-PE" w:eastAsia="es-ES"/>
        </w:rPr>
      </w:pPr>
      <w:r w:rsidRPr="00C17C36">
        <w:rPr>
          <w:rFonts w:ascii="Times New Roman" w:eastAsia="Times New Roman" w:hAnsi="Times New Roman" w:cs="Times New Roman"/>
          <w:b/>
          <w:bCs/>
          <w:sz w:val="24"/>
          <w:szCs w:val="24"/>
          <w:lang w:val="es-PE" w:eastAsia="es-ES"/>
        </w:rPr>
        <w:t>Vistos:</w:t>
      </w:r>
    </w:p>
    <w:p w14:paraId="3891DEB5" w14:textId="77777777" w:rsidR="00DA743E" w:rsidRPr="00C17C36" w:rsidRDefault="00DA743E" w:rsidP="00DA743E">
      <w:pPr>
        <w:spacing w:after="0" w:line="240" w:lineRule="auto"/>
        <w:jc w:val="both"/>
        <w:rPr>
          <w:rFonts w:ascii="Times New Roman" w:eastAsia="Times New Roman" w:hAnsi="Times New Roman" w:cs="Times New Roman"/>
          <w:b/>
          <w:bCs/>
          <w:sz w:val="24"/>
          <w:szCs w:val="24"/>
          <w:lang w:val="es-PE" w:eastAsia="es-ES"/>
        </w:rPr>
      </w:pPr>
    </w:p>
    <w:p w14:paraId="4F19A177" w14:textId="389DED81" w:rsidR="00DA743E" w:rsidRPr="00C17C36" w:rsidRDefault="00DA743E" w:rsidP="000B64D1">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r w:rsidRPr="00C17C36">
        <w:rPr>
          <w:rFonts w:ascii="Times New Roman" w:eastAsia="Times New Roman" w:hAnsi="Times New Roman" w:cs="Times New Roman"/>
          <w:sz w:val="24"/>
          <w:szCs w:val="24"/>
          <w:lang w:val="es-PE" w:eastAsia="es-ES"/>
        </w:rPr>
        <w:t xml:space="preserve">Que, </w:t>
      </w:r>
      <w:r w:rsidR="008E6F59" w:rsidRPr="00C17C36">
        <w:rPr>
          <w:rFonts w:ascii="Times New Roman" w:eastAsia="Times New Roman" w:hAnsi="Times New Roman" w:cs="Times New Roman"/>
          <w:sz w:val="24"/>
          <w:szCs w:val="24"/>
          <w:lang w:val="es-PE" w:eastAsia="es-ES"/>
        </w:rPr>
        <w:t>el</w:t>
      </w:r>
      <w:r w:rsidRPr="00C17C36">
        <w:rPr>
          <w:rFonts w:ascii="Times New Roman" w:eastAsia="Times New Roman" w:hAnsi="Times New Roman" w:cs="Times New Roman"/>
          <w:sz w:val="24"/>
          <w:szCs w:val="24"/>
          <w:lang w:val="es-PE" w:eastAsia="es-ES"/>
        </w:rPr>
        <w:t xml:space="preserve"> </w:t>
      </w:r>
      <w:r w:rsidR="004A09AE" w:rsidRPr="00C17C36">
        <w:rPr>
          <w:rFonts w:ascii="Times New Roman" w:eastAsia="Times New Roman" w:hAnsi="Times New Roman" w:cs="Times New Roman"/>
          <w:sz w:val="24"/>
          <w:szCs w:val="24"/>
          <w:lang w:val="es-PE" w:eastAsia="es-ES"/>
        </w:rPr>
        <w:t>5</w:t>
      </w:r>
      <w:r w:rsidR="00DD4DC8" w:rsidRPr="00C17C36">
        <w:rPr>
          <w:rFonts w:ascii="Times New Roman" w:eastAsia="Times New Roman" w:hAnsi="Times New Roman" w:cs="Times New Roman"/>
          <w:sz w:val="24"/>
          <w:szCs w:val="24"/>
          <w:lang w:val="es-PE" w:eastAsia="es-ES"/>
        </w:rPr>
        <w:t xml:space="preserve"> de noviem</w:t>
      </w:r>
      <w:r w:rsidR="00413595" w:rsidRPr="00C17C36">
        <w:rPr>
          <w:rFonts w:ascii="Times New Roman" w:eastAsia="Times New Roman" w:hAnsi="Times New Roman" w:cs="Times New Roman"/>
          <w:sz w:val="24"/>
          <w:szCs w:val="24"/>
          <w:lang w:val="es-PE" w:eastAsia="es-ES"/>
        </w:rPr>
        <w:t>bre de 201</w:t>
      </w:r>
      <w:r w:rsidR="004A09AE" w:rsidRPr="00C17C36">
        <w:rPr>
          <w:rFonts w:ascii="Times New Roman" w:eastAsia="Times New Roman" w:hAnsi="Times New Roman" w:cs="Times New Roman"/>
          <w:sz w:val="24"/>
          <w:szCs w:val="24"/>
          <w:lang w:val="es-PE" w:eastAsia="es-ES"/>
        </w:rPr>
        <w:t xml:space="preserve">9, </w:t>
      </w:r>
      <w:r w:rsidR="00181E88">
        <w:rPr>
          <w:rFonts w:ascii="Arial" w:hAnsi="Arial" w:cs="Arial"/>
        </w:rPr>
        <w:t>...................</w:t>
      </w:r>
      <w:r w:rsidR="004A09AE" w:rsidRPr="00C17C36">
        <w:rPr>
          <w:rFonts w:ascii="Times New Roman" w:eastAsia="Times New Roman" w:hAnsi="Times New Roman" w:cs="Times New Roman"/>
          <w:sz w:val="24"/>
          <w:szCs w:val="24"/>
          <w:lang w:val="es-PE" w:eastAsia="es-ES"/>
        </w:rPr>
        <w:t xml:space="preserve">, debidamente representada por su gerente general, </w:t>
      </w:r>
      <w:r w:rsidR="00181E88">
        <w:rPr>
          <w:rFonts w:ascii="Arial" w:hAnsi="Arial" w:cs="Arial"/>
        </w:rPr>
        <w:t>...................</w:t>
      </w:r>
      <w:r w:rsidR="004A09AE" w:rsidRPr="00C17C36">
        <w:rPr>
          <w:rFonts w:ascii="Times New Roman" w:eastAsia="Times New Roman" w:hAnsi="Times New Roman" w:cs="Times New Roman"/>
          <w:sz w:val="24"/>
          <w:szCs w:val="24"/>
          <w:lang w:val="es-PE" w:eastAsia="es-ES"/>
        </w:rPr>
        <w:t>,</w:t>
      </w:r>
      <w:r w:rsidR="00413595" w:rsidRPr="00C17C36">
        <w:rPr>
          <w:rFonts w:ascii="Times New Roman" w:eastAsia="Times New Roman" w:hAnsi="Times New Roman" w:cs="Times New Roman"/>
          <w:sz w:val="24"/>
          <w:szCs w:val="24"/>
          <w:lang w:val="es-PE" w:eastAsia="es-ES"/>
        </w:rPr>
        <w:t xml:space="preserve"> </w:t>
      </w:r>
      <w:r w:rsidRPr="00C17C36">
        <w:rPr>
          <w:rFonts w:ascii="Times New Roman" w:eastAsia="Times New Roman" w:hAnsi="Times New Roman" w:cs="Times New Roman"/>
          <w:sz w:val="24"/>
          <w:szCs w:val="24"/>
          <w:lang w:val="es-PE" w:eastAsia="es-ES"/>
        </w:rPr>
        <w:t>interpone reclamación ante esta Defensoría del Asegurado (DEFASEG)</w:t>
      </w:r>
      <w:r w:rsidR="00035C77" w:rsidRPr="00C17C36">
        <w:rPr>
          <w:rFonts w:ascii="Times New Roman" w:eastAsia="Times New Roman" w:hAnsi="Times New Roman" w:cs="Times New Roman"/>
          <w:sz w:val="24"/>
          <w:szCs w:val="24"/>
          <w:lang w:val="es-PE" w:eastAsia="es-ES"/>
        </w:rPr>
        <w:t>,</w:t>
      </w:r>
      <w:r w:rsidRPr="00C17C36">
        <w:rPr>
          <w:rFonts w:ascii="Times New Roman" w:eastAsia="Times New Roman" w:hAnsi="Times New Roman" w:cs="Times New Roman"/>
          <w:sz w:val="24"/>
          <w:szCs w:val="24"/>
          <w:lang w:val="es-PE" w:eastAsia="es-ES"/>
        </w:rPr>
        <w:t xml:space="preserve"> solicitando </w:t>
      </w:r>
      <w:r w:rsidR="00203BC9" w:rsidRPr="00C17C36">
        <w:rPr>
          <w:rFonts w:ascii="Times New Roman" w:eastAsia="Times New Roman" w:hAnsi="Times New Roman" w:cs="Times New Roman"/>
          <w:sz w:val="24"/>
          <w:szCs w:val="24"/>
          <w:lang w:val="es-PE" w:eastAsia="es-ES"/>
        </w:rPr>
        <w:t xml:space="preserve">que </w:t>
      </w:r>
      <w:bookmarkStart w:id="0" w:name="OLE_LINK2"/>
      <w:r w:rsidR="00181E88">
        <w:rPr>
          <w:rFonts w:ascii="Arial" w:hAnsi="Arial" w:cs="Arial"/>
        </w:rPr>
        <w:t xml:space="preserve">................... </w:t>
      </w:r>
      <w:r w:rsidR="00AE10C2" w:rsidRPr="00C17C36">
        <w:rPr>
          <w:rFonts w:ascii="Times New Roman" w:eastAsia="Times New Roman" w:hAnsi="Times New Roman" w:cs="Times New Roman"/>
          <w:sz w:val="24"/>
          <w:szCs w:val="24"/>
          <w:lang w:val="es-PE" w:eastAsia="es-ES"/>
        </w:rPr>
        <w:t>otorg</w:t>
      </w:r>
      <w:r w:rsidR="00035C77" w:rsidRPr="00C17C36">
        <w:rPr>
          <w:rFonts w:ascii="Times New Roman" w:eastAsia="Times New Roman" w:hAnsi="Times New Roman" w:cs="Times New Roman"/>
          <w:sz w:val="24"/>
          <w:szCs w:val="24"/>
          <w:lang w:val="es-PE" w:eastAsia="es-ES"/>
        </w:rPr>
        <w:t>ue</w:t>
      </w:r>
      <w:r w:rsidR="00DE1BB9" w:rsidRPr="00C17C36">
        <w:rPr>
          <w:rFonts w:ascii="Times New Roman" w:eastAsia="Times New Roman" w:hAnsi="Times New Roman" w:cs="Times New Roman"/>
          <w:sz w:val="24"/>
          <w:szCs w:val="24"/>
          <w:lang w:val="es-PE" w:eastAsia="es-ES"/>
        </w:rPr>
        <w:t xml:space="preserve"> </w:t>
      </w:r>
      <w:r w:rsidR="00AE10C2" w:rsidRPr="00C17C36">
        <w:rPr>
          <w:rFonts w:ascii="Times New Roman" w:eastAsia="Times New Roman" w:hAnsi="Times New Roman" w:cs="Times New Roman"/>
          <w:sz w:val="24"/>
          <w:szCs w:val="24"/>
          <w:lang w:val="es-PE" w:eastAsia="es-ES"/>
        </w:rPr>
        <w:t>cobertura</w:t>
      </w:r>
      <w:r w:rsidR="00035C77" w:rsidRPr="00C17C36">
        <w:rPr>
          <w:rFonts w:ascii="Times New Roman" w:eastAsia="Times New Roman" w:hAnsi="Times New Roman" w:cs="Times New Roman"/>
          <w:sz w:val="24"/>
          <w:szCs w:val="24"/>
          <w:lang w:val="es-PE" w:eastAsia="es-ES"/>
        </w:rPr>
        <w:t xml:space="preserve"> </w:t>
      </w:r>
      <w:r w:rsidR="00655429" w:rsidRPr="00C17C36">
        <w:rPr>
          <w:rFonts w:ascii="Times New Roman" w:eastAsia="Times New Roman" w:hAnsi="Times New Roman" w:cs="Times New Roman"/>
          <w:sz w:val="24"/>
          <w:szCs w:val="24"/>
          <w:lang w:val="es-PE" w:eastAsia="es-ES"/>
        </w:rPr>
        <w:t xml:space="preserve">al </w:t>
      </w:r>
      <w:r w:rsidR="00EB2CCE" w:rsidRPr="00C17C36">
        <w:rPr>
          <w:rFonts w:ascii="Times New Roman" w:eastAsia="Times New Roman" w:hAnsi="Times New Roman" w:cs="Times New Roman"/>
          <w:sz w:val="24"/>
          <w:szCs w:val="24"/>
          <w:lang w:val="es-PE" w:eastAsia="es-ES"/>
        </w:rPr>
        <w:t>siniestro</w:t>
      </w:r>
      <w:r w:rsidR="004A09AE" w:rsidRPr="00C17C36">
        <w:rPr>
          <w:rFonts w:ascii="Times New Roman" w:eastAsia="Times New Roman" w:hAnsi="Times New Roman" w:cs="Times New Roman"/>
          <w:sz w:val="24"/>
          <w:szCs w:val="24"/>
          <w:lang w:val="es-PE" w:eastAsia="es-ES"/>
        </w:rPr>
        <w:t xml:space="preserve"> </w:t>
      </w:r>
      <w:r w:rsidR="00DE796F" w:rsidRPr="00C17C36">
        <w:rPr>
          <w:rFonts w:ascii="Times New Roman" w:eastAsia="Times New Roman" w:hAnsi="Times New Roman" w:cs="Times New Roman"/>
          <w:sz w:val="24"/>
          <w:szCs w:val="24"/>
          <w:lang w:val="es-PE" w:eastAsia="es-ES"/>
        </w:rPr>
        <w:t xml:space="preserve">que habría </w:t>
      </w:r>
      <w:r w:rsidR="004A09AE" w:rsidRPr="00C17C36">
        <w:rPr>
          <w:rFonts w:ascii="Times New Roman" w:eastAsia="Times New Roman" w:hAnsi="Times New Roman" w:cs="Times New Roman"/>
          <w:sz w:val="24"/>
          <w:szCs w:val="24"/>
          <w:lang w:val="es-PE" w:eastAsia="es-ES"/>
        </w:rPr>
        <w:t xml:space="preserve">ocurrido el 3 mayo de 2019, </w:t>
      </w:r>
      <w:proofErr w:type="gramStart"/>
      <w:r w:rsidR="000B64D1" w:rsidRPr="00C17C36">
        <w:rPr>
          <w:rFonts w:ascii="Times New Roman" w:eastAsia="Times New Roman" w:hAnsi="Times New Roman" w:cs="Times New Roman"/>
          <w:sz w:val="24"/>
          <w:szCs w:val="24"/>
          <w:lang w:val="es-PE" w:eastAsia="es-ES"/>
        </w:rPr>
        <w:t>de acuerdo a</w:t>
      </w:r>
      <w:proofErr w:type="gramEnd"/>
      <w:r w:rsidR="000B64D1" w:rsidRPr="00C17C36">
        <w:rPr>
          <w:rFonts w:ascii="Times New Roman" w:eastAsia="Times New Roman" w:hAnsi="Times New Roman" w:cs="Times New Roman"/>
          <w:sz w:val="24"/>
          <w:szCs w:val="24"/>
          <w:lang w:val="es-PE" w:eastAsia="es-ES"/>
        </w:rPr>
        <w:t xml:space="preserve"> los términos y condiciones de</w:t>
      </w:r>
      <w:r w:rsidR="00DD4DC8" w:rsidRPr="00C17C36">
        <w:rPr>
          <w:rFonts w:ascii="Times New Roman" w:eastAsia="Times New Roman" w:hAnsi="Times New Roman" w:cs="Times New Roman"/>
          <w:sz w:val="24"/>
          <w:szCs w:val="24"/>
          <w:lang w:val="es-PE" w:eastAsia="es-ES"/>
        </w:rPr>
        <w:t xml:space="preserve"> la correspondiente p</w:t>
      </w:r>
      <w:r w:rsidR="00035C77" w:rsidRPr="00C17C36">
        <w:rPr>
          <w:rFonts w:ascii="Times New Roman" w:eastAsia="Times New Roman" w:hAnsi="Times New Roman" w:cs="Times New Roman"/>
          <w:sz w:val="24"/>
          <w:szCs w:val="24"/>
          <w:lang w:val="es-PE" w:eastAsia="es-ES"/>
        </w:rPr>
        <w:t>óliza</w:t>
      </w:r>
      <w:r w:rsidR="004A09AE" w:rsidRPr="00C17C36">
        <w:rPr>
          <w:rFonts w:ascii="Times New Roman" w:eastAsia="Times New Roman" w:hAnsi="Times New Roman" w:cs="Times New Roman"/>
          <w:sz w:val="24"/>
          <w:szCs w:val="24"/>
          <w:lang w:val="es-PE" w:eastAsia="es-ES"/>
        </w:rPr>
        <w:t xml:space="preserve"> vehicular Nro. </w:t>
      </w:r>
      <w:r w:rsidR="00181E88">
        <w:rPr>
          <w:rFonts w:ascii="Arial" w:hAnsi="Arial" w:cs="Arial"/>
        </w:rPr>
        <w:t>...................</w:t>
      </w:r>
      <w:r w:rsidR="006715D8" w:rsidRPr="00C17C36">
        <w:rPr>
          <w:rFonts w:ascii="Times New Roman" w:eastAsia="Times New Roman" w:hAnsi="Times New Roman" w:cs="Times New Roman"/>
          <w:sz w:val="24"/>
          <w:szCs w:val="24"/>
          <w:lang w:val="es-PE" w:eastAsia="es-ES"/>
        </w:rPr>
        <w:t>;</w:t>
      </w:r>
    </w:p>
    <w:bookmarkEnd w:id="0"/>
    <w:p w14:paraId="255438A9" w14:textId="77777777" w:rsidR="00DA743E" w:rsidRPr="00C17C36"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p>
    <w:p w14:paraId="2B0E6A7C" w14:textId="3E3456CD" w:rsidR="00DA743E" w:rsidRPr="00C17C36" w:rsidRDefault="00DA743E" w:rsidP="00DA743E">
      <w:pPr>
        <w:spacing w:after="0" w:line="240" w:lineRule="auto"/>
        <w:jc w:val="both"/>
        <w:rPr>
          <w:rFonts w:ascii="Times New Roman" w:eastAsia="Arial Unicode MS" w:hAnsi="Times New Roman" w:cs="Times New Roman"/>
          <w:sz w:val="24"/>
          <w:szCs w:val="24"/>
          <w:lang w:val="es-PE" w:eastAsia="es-ES"/>
        </w:rPr>
      </w:pPr>
      <w:r w:rsidRPr="00C17C36">
        <w:rPr>
          <w:rFonts w:ascii="Times New Roman" w:eastAsia="Arial Unicode MS" w:hAnsi="Times New Roman" w:cs="Times New Roman"/>
          <w:sz w:val="24"/>
          <w:szCs w:val="24"/>
          <w:lang w:val="es-PE" w:eastAsia="es-ES"/>
        </w:rPr>
        <w:t xml:space="preserve">Que, la señalada reclamación cumple con los requisitos de </w:t>
      </w:r>
      <w:r w:rsidR="00AE10C2" w:rsidRPr="00C17C36">
        <w:rPr>
          <w:rFonts w:ascii="Times New Roman" w:eastAsia="Arial Unicode MS" w:hAnsi="Times New Roman" w:cs="Times New Roman"/>
          <w:sz w:val="24"/>
          <w:szCs w:val="24"/>
          <w:lang w:val="es-PE" w:eastAsia="es-ES"/>
        </w:rPr>
        <w:t xml:space="preserve">materia, </w:t>
      </w:r>
      <w:r w:rsidRPr="00C17C36">
        <w:rPr>
          <w:rFonts w:ascii="Times New Roman" w:eastAsia="Arial Unicode MS" w:hAnsi="Times New Roman" w:cs="Times New Roman"/>
          <w:sz w:val="24"/>
          <w:szCs w:val="24"/>
          <w:lang w:val="es-PE" w:eastAsia="es-ES"/>
        </w:rPr>
        <w:t>cuantía y oportunidad establecidos en el Reglamento de la DEFASEG (</w:t>
      </w:r>
      <w:hyperlink r:id="rId8" w:history="1">
        <w:r w:rsidR="00CA5F5D" w:rsidRPr="00C17C36">
          <w:rPr>
            <w:rStyle w:val="Hipervnculo"/>
            <w:rFonts w:ascii="Times New Roman" w:eastAsia="Arial Unicode MS" w:hAnsi="Times New Roman" w:cs="Times New Roman"/>
            <w:color w:val="auto"/>
            <w:sz w:val="24"/>
            <w:szCs w:val="24"/>
            <w:u w:val="none"/>
            <w:lang w:val="es-PE" w:eastAsia="es-ES"/>
          </w:rPr>
          <w:t>http://www.defaseg.com.pe/reglamento.html</w:t>
        </w:r>
      </w:hyperlink>
      <w:r w:rsidRPr="00C17C36">
        <w:rPr>
          <w:rFonts w:ascii="Times New Roman" w:eastAsia="Arial Unicode MS" w:hAnsi="Times New Roman" w:cs="Times New Roman"/>
          <w:sz w:val="24"/>
          <w:szCs w:val="24"/>
          <w:lang w:val="es-PE" w:eastAsia="es-ES"/>
        </w:rPr>
        <w:t>)</w:t>
      </w:r>
      <w:r w:rsidR="00CA5F5D" w:rsidRPr="00C17C36">
        <w:rPr>
          <w:rFonts w:ascii="Times New Roman" w:eastAsia="Arial Unicode MS" w:hAnsi="Times New Roman" w:cs="Times New Roman"/>
          <w:sz w:val="24"/>
          <w:szCs w:val="24"/>
          <w:lang w:val="es-PE" w:eastAsia="es-ES"/>
        </w:rPr>
        <w:t>;</w:t>
      </w:r>
    </w:p>
    <w:p w14:paraId="6317EEA3" w14:textId="77777777" w:rsidR="00DA743E" w:rsidRPr="00C17C36" w:rsidRDefault="00DA743E" w:rsidP="00DA743E">
      <w:pPr>
        <w:tabs>
          <w:tab w:val="left" w:pos="2160"/>
        </w:tabs>
        <w:spacing w:after="0" w:line="240" w:lineRule="auto"/>
        <w:jc w:val="both"/>
        <w:rPr>
          <w:rFonts w:ascii="Times New Roman" w:eastAsia="Times New Roman" w:hAnsi="Times New Roman" w:cs="Times New Roman"/>
          <w:sz w:val="24"/>
          <w:szCs w:val="24"/>
          <w:lang w:val="es-PE" w:eastAsia="es-ES"/>
        </w:rPr>
      </w:pPr>
    </w:p>
    <w:p w14:paraId="282ACA05" w14:textId="59D7884A" w:rsidR="00DA743E" w:rsidRPr="00C17C36"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r w:rsidRPr="00C17C36">
        <w:rPr>
          <w:rFonts w:ascii="Times New Roman" w:eastAsia="Times New Roman" w:hAnsi="Times New Roman" w:cs="Times New Roman"/>
          <w:sz w:val="24"/>
          <w:szCs w:val="24"/>
          <w:lang w:val="es-PE" w:eastAsia="es-ES"/>
        </w:rPr>
        <w:t xml:space="preserve">Que, conforme al Reglamento de la DEFASEG, atendiendo a la cuantía de la reclamación, que no supera US$ 3,000 (o su equivalente en moneda nacional), esta última puede ser resuelta por un </w:t>
      </w:r>
      <w:r w:rsidR="00655429" w:rsidRPr="00C17C36">
        <w:rPr>
          <w:rFonts w:ascii="Times New Roman" w:eastAsia="Times New Roman" w:hAnsi="Times New Roman" w:cs="Times New Roman"/>
          <w:sz w:val="24"/>
          <w:szCs w:val="24"/>
          <w:lang w:val="es-PE" w:eastAsia="es-ES"/>
        </w:rPr>
        <w:t>Ó</w:t>
      </w:r>
      <w:r w:rsidRPr="00C17C36">
        <w:rPr>
          <w:rFonts w:ascii="Times New Roman" w:eastAsia="Times New Roman" w:hAnsi="Times New Roman" w:cs="Times New Roman"/>
          <w:sz w:val="24"/>
          <w:szCs w:val="24"/>
          <w:lang w:val="es-PE" w:eastAsia="es-ES"/>
        </w:rPr>
        <w:t xml:space="preserve">rgano </w:t>
      </w:r>
      <w:r w:rsidR="00655429" w:rsidRPr="00C17C36">
        <w:rPr>
          <w:rFonts w:ascii="Times New Roman" w:eastAsia="Times New Roman" w:hAnsi="Times New Roman" w:cs="Times New Roman"/>
          <w:sz w:val="24"/>
          <w:szCs w:val="24"/>
          <w:lang w:val="es-PE" w:eastAsia="es-ES"/>
        </w:rPr>
        <w:t>Re</w:t>
      </w:r>
      <w:r w:rsidRPr="00C17C36">
        <w:rPr>
          <w:rFonts w:ascii="Times New Roman" w:eastAsia="Times New Roman" w:hAnsi="Times New Roman" w:cs="Times New Roman"/>
          <w:sz w:val="24"/>
          <w:szCs w:val="24"/>
          <w:lang w:val="es-PE" w:eastAsia="es-ES"/>
        </w:rPr>
        <w:t xml:space="preserve">solutivo </w:t>
      </w:r>
      <w:r w:rsidR="00655429" w:rsidRPr="00C17C36">
        <w:rPr>
          <w:rFonts w:ascii="Times New Roman" w:eastAsia="Times New Roman" w:hAnsi="Times New Roman" w:cs="Times New Roman"/>
          <w:sz w:val="24"/>
          <w:szCs w:val="24"/>
          <w:lang w:val="es-PE" w:eastAsia="es-ES"/>
        </w:rPr>
        <w:t>U</w:t>
      </w:r>
      <w:r w:rsidRPr="00C17C36">
        <w:rPr>
          <w:rFonts w:ascii="Times New Roman" w:eastAsia="Times New Roman" w:hAnsi="Times New Roman" w:cs="Times New Roman"/>
          <w:sz w:val="24"/>
          <w:szCs w:val="24"/>
          <w:lang w:val="es-PE" w:eastAsia="es-ES"/>
        </w:rPr>
        <w:t>nipersonal, el mismo que, en el presente caso, está a cargo del vocal que suscribe;</w:t>
      </w:r>
    </w:p>
    <w:p w14:paraId="0C94DD63" w14:textId="77777777" w:rsidR="00DA743E" w:rsidRPr="00C17C36"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37D20FF4" w14:textId="0C903984" w:rsidR="00DA743E" w:rsidRPr="00C17C36" w:rsidRDefault="00DA743E" w:rsidP="006676EF">
      <w:pPr>
        <w:tabs>
          <w:tab w:val="num" w:pos="720"/>
        </w:tabs>
        <w:spacing w:after="0" w:line="240" w:lineRule="auto"/>
        <w:jc w:val="both"/>
        <w:rPr>
          <w:rFonts w:ascii="Times New Roman" w:eastAsia="Times New Roman" w:hAnsi="Times New Roman" w:cs="Times New Roman"/>
          <w:sz w:val="24"/>
          <w:szCs w:val="24"/>
          <w:lang w:val="es-PE" w:eastAsia="es-ES"/>
        </w:rPr>
      </w:pPr>
      <w:r w:rsidRPr="00C17C36">
        <w:rPr>
          <w:rFonts w:ascii="Times New Roman" w:eastAsia="Times New Roman" w:hAnsi="Times New Roman" w:cs="Times New Roman"/>
          <w:sz w:val="24"/>
          <w:szCs w:val="24"/>
          <w:lang w:val="es-PE" w:eastAsia="es-ES"/>
        </w:rPr>
        <w:t>Que, habiéndosele corrido traslad</w:t>
      </w:r>
      <w:r w:rsidR="00766ACB" w:rsidRPr="00C17C36">
        <w:rPr>
          <w:rFonts w:ascii="Times New Roman" w:eastAsia="Times New Roman" w:hAnsi="Times New Roman" w:cs="Times New Roman"/>
          <w:sz w:val="24"/>
          <w:szCs w:val="24"/>
          <w:lang w:val="es-PE" w:eastAsia="es-ES"/>
        </w:rPr>
        <w:t>o</w:t>
      </w:r>
      <w:r w:rsidRPr="00C17C36">
        <w:rPr>
          <w:rFonts w:ascii="Times New Roman" w:eastAsia="Times New Roman" w:hAnsi="Times New Roman" w:cs="Times New Roman"/>
          <w:sz w:val="24"/>
          <w:szCs w:val="24"/>
          <w:lang w:val="es-PE" w:eastAsia="es-ES"/>
        </w:rPr>
        <w:t xml:space="preserve"> </w:t>
      </w:r>
      <w:r w:rsidR="00655429" w:rsidRPr="00C17C36">
        <w:rPr>
          <w:rFonts w:ascii="Times New Roman" w:eastAsia="Times New Roman" w:hAnsi="Times New Roman" w:cs="Times New Roman"/>
          <w:sz w:val="24"/>
          <w:szCs w:val="24"/>
          <w:lang w:val="es-PE" w:eastAsia="es-ES"/>
        </w:rPr>
        <w:t>el</w:t>
      </w:r>
      <w:r w:rsidR="006676EF" w:rsidRPr="00C17C36">
        <w:rPr>
          <w:rFonts w:ascii="Times New Roman" w:eastAsia="Times New Roman" w:hAnsi="Times New Roman" w:cs="Times New Roman"/>
          <w:sz w:val="24"/>
          <w:szCs w:val="24"/>
          <w:lang w:val="es-PE" w:eastAsia="es-ES"/>
        </w:rPr>
        <w:t xml:space="preserve"> </w:t>
      </w:r>
      <w:r w:rsidR="002A46D3" w:rsidRPr="00C17C36">
        <w:rPr>
          <w:rFonts w:ascii="Times New Roman" w:eastAsia="Times New Roman" w:hAnsi="Times New Roman" w:cs="Times New Roman"/>
          <w:sz w:val="24"/>
          <w:szCs w:val="24"/>
          <w:lang w:val="es-PE" w:eastAsia="es-ES"/>
        </w:rPr>
        <w:t>29</w:t>
      </w:r>
      <w:r w:rsidR="006715D8" w:rsidRPr="00C17C36">
        <w:rPr>
          <w:rFonts w:ascii="Times New Roman" w:eastAsia="Times New Roman" w:hAnsi="Times New Roman" w:cs="Times New Roman"/>
          <w:sz w:val="24"/>
          <w:szCs w:val="24"/>
          <w:lang w:val="es-PE" w:eastAsia="es-ES"/>
        </w:rPr>
        <w:t xml:space="preserve"> de noviem</w:t>
      </w:r>
      <w:r w:rsidR="008E6F59" w:rsidRPr="00C17C36">
        <w:rPr>
          <w:rFonts w:ascii="Times New Roman" w:eastAsia="Times New Roman" w:hAnsi="Times New Roman" w:cs="Times New Roman"/>
          <w:sz w:val="24"/>
          <w:szCs w:val="24"/>
          <w:lang w:val="es-PE" w:eastAsia="es-ES"/>
        </w:rPr>
        <w:t>bre</w:t>
      </w:r>
      <w:r w:rsidR="00655429" w:rsidRPr="00C17C36">
        <w:rPr>
          <w:rFonts w:ascii="Times New Roman" w:eastAsia="Times New Roman" w:hAnsi="Times New Roman" w:cs="Times New Roman"/>
          <w:sz w:val="24"/>
          <w:szCs w:val="24"/>
          <w:lang w:val="es-PE" w:eastAsia="es-ES"/>
        </w:rPr>
        <w:t xml:space="preserve"> de 2019</w:t>
      </w:r>
      <w:r w:rsidR="002A46D3" w:rsidRPr="00C17C36">
        <w:rPr>
          <w:rFonts w:ascii="Times New Roman" w:eastAsia="Times New Roman" w:hAnsi="Times New Roman" w:cs="Times New Roman"/>
          <w:sz w:val="24"/>
          <w:szCs w:val="24"/>
          <w:lang w:val="es-PE" w:eastAsia="es-ES"/>
        </w:rPr>
        <w:t xml:space="preserve">, el 8 de enero de 2020 </w:t>
      </w:r>
      <w:r w:rsidR="00181E88">
        <w:rPr>
          <w:rFonts w:ascii="Arial" w:hAnsi="Arial" w:cs="Arial"/>
        </w:rPr>
        <w:t xml:space="preserve">................... </w:t>
      </w:r>
      <w:r w:rsidR="002A46D3" w:rsidRPr="00C17C36">
        <w:rPr>
          <w:rFonts w:ascii="Times New Roman" w:eastAsia="Times New Roman" w:hAnsi="Times New Roman" w:cs="Times New Roman"/>
          <w:sz w:val="24"/>
          <w:szCs w:val="24"/>
          <w:lang w:val="es-PE" w:eastAsia="es-ES"/>
        </w:rPr>
        <w:t xml:space="preserve"> presentó sus descargos y la documentación relativa al siniestro rechazado, incluida la respectiva póliza; </w:t>
      </w:r>
    </w:p>
    <w:p w14:paraId="43F92A53" w14:textId="77777777" w:rsidR="006715D8" w:rsidRPr="00C17C36" w:rsidRDefault="006715D8"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301D8637" w14:textId="2D12C345" w:rsidR="00A24146" w:rsidRPr="00C17C36" w:rsidRDefault="00DA743E" w:rsidP="002E7B4D">
      <w:pPr>
        <w:tabs>
          <w:tab w:val="num" w:pos="720"/>
        </w:tabs>
        <w:spacing w:after="0" w:line="240" w:lineRule="auto"/>
        <w:jc w:val="both"/>
        <w:rPr>
          <w:rFonts w:ascii="Times New Roman" w:eastAsia="Times New Roman" w:hAnsi="Times New Roman" w:cs="Times New Roman"/>
          <w:sz w:val="24"/>
          <w:szCs w:val="24"/>
          <w:lang w:val="es-PE" w:eastAsia="es-ES"/>
        </w:rPr>
      </w:pPr>
      <w:r w:rsidRPr="00C17C36">
        <w:rPr>
          <w:rFonts w:ascii="Times New Roman" w:eastAsia="Times New Roman" w:hAnsi="Times New Roman" w:cs="Times New Roman"/>
          <w:sz w:val="24"/>
          <w:szCs w:val="24"/>
          <w:lang w:val="es-PE" w:eastAsia="es-ES"/>
        </w:rPr>
        <w:t xml:space="preserve">Que, </w:t>
      </w:r>
      <w:r w:rsidRPr="00C17C36">
        <w:rPr>
          <w:rFonts w:ascii="Times New Roman" w:eastAsia="Times New Roman" w:hAnsi="Times New Roman" w:cs="Times New Roman"/>
          <w:sz w:val="24"/>
          <w:szCs w:val="24"/>
          <w:lang w:val="es-419" w:eastAsia="es-ES"/>
        </w:rPr>
        <w:t>e</w:t>
      </w:r>
      <w:r w:rsidR="00413595" w:rsidRPr="00C17C36">
        <w:rPr>
          <w:rFonts w:ascii="Times New Roman" w:eastAsia="Times New Roman" w:hAnsi="Times New Roman" w:cs="Times New Roman"/>
          <w:sz w:val="24"/>
          <w:szCs w:val="24"/>
          <w:lang w:val="es-419" w:eastAsia="es-ES"/>
        </w:rPr>
        <w:t xml:space="preserve">l </w:t>
      </w:r>
      <w:r w:rsidR="006676EF" w:rsidRPr="00C17C36">
        <w:rPr>
          <w:rFonts w:ascii="Times New Roman" w:eastAsia="Times New Roman" w:hAnsi="Times New Roman" w:cs="Times New Roman"/>
          <w:sz w:val="24"/>
          <w:szCs w:val="24"/>
          <w:lang w:val="es-419" w:eastAsia="es-ES"/>
        </w:rPr>
        <w:t>2</w:t>
      </w:r>
      <w:r w:rsidR="002A46D3" w:rsidRPr="00C17C36">
        <w:rPr>
          <w:rFonts w:ascii="Times New Roman" w:eastAsia="Times New Roman" w:hAnsi="Times New Roman" w:cs="Times New Roman"/>
          <w:sz w:val="24"/>
          <w:szCs w:val="24"/>
          <w:lang w:val="es-419" w:eastAsia="es-ES"/>
        </w:rPr>
        <w:t>7 de</w:t>
      </w:r>
      <w:r w:rsidR="00413595" w:rsidRPr="00C17C36">
        <w:rPr>
          <w:rFonts w:ascii="Times New Roman" w:eastAsia="Times New Roman" w:hAnsi="Times New Roman" w:cs="Times New Roman"/>
          <w:sz w:val="24"/>
          <w:szCs w:val="24"/>
          <w:lang w:val="es-419" w:eastAsia="es-ES"/>
        </w:rPr>
        <w:t xml:space="preserve"> enero de 2020</w:t>
      </w:r>
      <w:r w:rsidRPr="00C17C36">
        <w:rPr>
          <w:rFonts w:ascii="Times New Roman" w:eastAsia="Times New Roman" w:hAnsi="Times New Roman" w:cs="Times New Roman"/>
          <w:sz w:val="24"/>
          <w:szCs w:val="24"/>
          <w:lang w:val="es-419" w:eastAsia="es-ES"/>
        </w:rPr>
        <w:t xml:space="preserve"> </w:t>
      </w:r>
      <w:r w:rsidRPr="00C17C36">
        <w:rPr>
          <w:rFonts w:ascii="Times New Roman" w:eastAsia="Times New Roman" w:hAnsi="Times New Roman" w:cs="Times New Roman"/>
          <w:sz w:val="24"/>
          <w:szCs w:val="24"/>
          <w:lang w:val="es-PE" w:eastAsia="es-ES"/>
        </w:rPr>
        <w:t>se realizó la correspondiente audiencia de vista</w:t>
      </w:r>
      <w:r w:rsidR="006676EF" w:rsidRPr="00C17C36">
        <w:rPr>
          <w:rFonts w:ascii="Times New Roman" w:eastAsia="Times New Roman" w:hAnsi="Times New Roman" w:cs="Times New Roman"/>
          <w:sz w:val="24"/>
          <w:szCs w:val="24"/>
          <w:lang w:val="es-PE" w:eastAsia="es-ES"/>
        </w:rPr>
        <w:t xml:space="preserve"> con la</w:t>
      </w:r>
      <w:r w:rsidR="002A46D3" w:rsidRPr="00C17C36">
        <w:rPr>
          <w:rFonts w:ascii="Times New Roman" w:eastAsia="Times New Roman" w:hAnsi="Times New Roman" w:cs="Times New Roman"/>
          <w:sz w:val="24"/>
          <w:szCs w:val="24"/>
          <w:lang w:val="es-PE" w:eastAsia="es-ES"/>
        </w:rPr>
        <w:t xml:space="preserve"> sola</w:t>
      </w:r>
      <w:r w:rsidR="006676EF" w:rsidRPr="00C17C36">
        <w:rPr>
          <w:rFonts w:ascii="Times New Roman" w:eastAsia="Times New Roman" w:hAnsi="Times New Roman" w:cs="Times New Roman"/>
          <w:sz w:val="24"/>
          <w:szCs w:val="24"/>
          <w:lang w:val="es-PE" w:eastAsia="es-ES"/>
        </w:rPr>
        <w:t xml:space="preserve"> asistencia de</w:t>
      </w:r>
      <w:r w:rsidR="002A46D3" w:rsidRPr="00C17C36">
        <w:rPr>
          <w:rFonts w:ascii="Times New Roman" w:eastAsia="Times New Roman" w:hAnsi="Times New Roman" w:cs="Times New Roman"/>
          <w:sz w:val="24"/>
          <w:szCs w:val="24"/>
          <w:lang w:val="es-PE" w:eastAsia="es-ES"/>
        </w:rPr>
        <w:t>l representante de la aseguradora, quien tuvo</w:t>
      </w:r>
      <w:r w:rsidR="00413595" w:rsidRPr="00C17C36">
        <w:rPr>
          <w:rFonts w:ascii="Times New Roman" w:eastAsia="Times New Roman" w:hAnsi="Times New Roman" w:cs="Times New Roman"/>
          <w:sz w:val="24"/>
          <w:szCs w:val="24"/>
          <w:lang w:val="es-PE" w:eastAsia="es-ES"/>
        </w:rPr>
        <w:t xml:space="preserve"> la oportunidad de</w:t>
      </w:r>
      <w:r w:rsidR="00EA3BEA" w:rsidRPr="00C17C36">
        <w:rPr>
          <w:rFonts w:ascii="Times New Roman" w:eastAsia="Times New Roman" w:hAnsi="Times New Roman" w:cs="Times New Roman"/>
          <w:sz w:val="24"/>
          <w:szCs w:val="24"/>
          <w:lang w:val="es-PE" w:eastAsia="es-ES"/>
        </w:rPr>
        <w:t xml:space="preserve"> susten</w:t>
      </w:r>
      <w:r w:rsidR="00E53E2A" w:rsidRPr="00C17C36">
        <w:rPr>
          <w:rFonts w:ascii="Times New Roman" w:eastAsia="Times New Roman" w:hAnsi="Times New Roman" w:cs="Times New Roman"/>
          <w:sz w:val="24"/>
          <w:szCs w:val="24"/>
          <w:lang w:val="es-PE" w:eastAsia="es-ES"/>
        </w:rPr>
        <w:t>t</w:t>
      </w:r>
      <w:r w:rsidR="00413595" w:rsidRPr="00C17C36">
        <w:rPr>
          <w:rFonts w:ascii="Times New Roman" w:eastAsia="Times New Roman" w:hAnsi="Times New Roman" w:cs="Times New Roman"/>
          <w:sz w:val="24"/>
          <w:szCs w:val="24"/>
          <w:lang w:val="es-PE" w:eastAsia="es-ES"/>
        </w:rPr>
        <w:t>ar su</w:t>
      </w:r>
      <w:r w:rsidR="00203BC9" w:rsidRPr="00C17C36">
        <w:rPr>
          <w:rFonts w:ascii="Times New Roman" w:eastAsia="Times New Roman" w:hAnsi="Times New Roman" w:cs="Times New Roman"/>
          <w:sz w:val="24"/>
          <w:szCs w:val="24"/>
          <w:lang w:val="es-PE" w:eastAsia="es-ES"/>
        </w:rPr>
        <w:t xml:space="preserve"> </w:t>
      </w:r>
      <w:r w:rsidR="00EA3BEA" w:rsidRPr="00C17C36">
        <w:rPr>
          <w:rFonts w:ascii="Times New Roman" w:eastAsia="Times New Roman" w:hAnsi="Times New Roman" w:cs="Times New Roman"/>
          <w:sz w:val="24"/>
          <w:szCs w:val="24"/>
          <w:lang w:val="es-PE" w:eastAsia="es-ES"/>
        </w:rPr>
        <w:t>posición sobre la reclamación</w:t>
      </w:r>
      <w:r w:rsidR="000B64D1" w:rsidRPr="00C17C36">
        <w:rPr>
          <w:rFonts w:ascii="Times New Roman" w:eastAsia="Times New Roman" w:hAnsi="Times New Roman" w:cs="Times New Roman"/>
          <w:sz w:val="24"/>
          <w:szCs w:val="24"/>
          <w:lang w:val="es-PE" w:eastAsia="es-ES"/>
        </w:rPr>
        <w:t xml:space="preserve"> interpuesta</w:t>
      </w:r>
      <w:r w:rsidR="00AE10C2" w:rsidRPr="00C17C36">
        <w:rPr>
          <w:rFonts w:ascii="Times New Roman" w:eastAsia="Times New Roman" w:hAnsi="Times New Roman" w:cs="Times New Roman"/>
          <w:sz w:val="24"/>
          <w:szCs w:val="24"/>
          <w:lang w:val="es-PE" w:eastAsia="es-ES"/>
        </w:rPr>
        <w:t xml:space="preserve">, </w:t>
      </w:r>
      <w:r w:rsidR="00EA3BEA" w:rsidRPr="00C17C36">
        <w:rPr>
          <w:rFonts w:ascii="Times New Roman" w:eastAsia="Times New Roman" w:hAnsi="Times New Roman" w:cs="Times New Roman"/>
          <w:sz w:val="24"/>
          <w:szCs w:val="24"/>
          <w:lang w:val="es-PE" w:eastAsia="es-ES"/>
        </w:rPr>
        <w:t>absolviendo las diversas preguntas que le fue</w:t>
      </w:r>
      <w:r w:rsidR="00AE10C2" w:rsidRPr="00C17C36">
        <w:rPr>
          <w:rFonts w:ascii="Times New Roman" w:eastAsia="Times New Roman" w:hAnsi="Times New Roman" w:cs="Times New Roman"/>
          <w:sz w:val="24"/>
          <w:szCs w:val="24"/>
          <w:lang w:val="es-PE" w:eastAsia="es-ES"/>
        </w:rPr>
        <w:t>ro</w:t>
      </w:r>
      <w:r w:rsidR="00EA3BEA" w:rsidRPr="00C17C36">
        <w:rPr>
          <w:rFonts w:ascii="Times New Roman" w:eastAsia="Times New Roman" w:hAnsi="Times New Roman" w:cs="Times New Roman"/>
          <w:sz w:val="24"/>
          <w:szCs w:val="24"/>
          <w:lang w:val="es-PE" w:eastAsia="es-ES"/>
        </w:rPr>
        <w:t>n formuladas</w:t>
      </w:r>
      <w:r w:rsidR="00A24146" w:rsidRPr="00C17C36">
        <w:rPr>
          <w:rFonts w:ascii="Times New Roman" w:eastAsia="Times New Roman" w:hAnsi="Times New Roman" w:cs="Times New Roman"/>
          <w:sz w:val="24"/>
          <w:szCs w:val="24"/>
          <w:lang w:val="es-PE" w:eastAsia="es-ES"/>
        </w:rPr>
        <w:t xml:space="preserve">, </w:t>
      </w:r>
      <w:r w:rsidR="00E243D4" w:rsidRPr="00C17C36">
        <w:rPr>
          <w:rFonts w:ascii="Times New Roman" w:eastAsia="Times New Roman" w:hAnsi="Times New Roman" w:cs="Times New Roman"/>
          <w:sz w:val="24"/>
          <w:szCs w:val="24"/>
          <w:lang w:val="es-PE" w:eastAsia="es-ES"/>
        </w:rPr>
        <w:t>conforme consta de la respectiva acta</w:t>
      </w:r>
      <w:r w:rsidR="00E53E2A" w:rsidRPr="00C17C36">
        <w:rPr>
          <w:rFonts w:ascii="Times New Roman" w:eastAsia="Times New Roman" w:hAnsi="Times New Roman" w:cs="Times New Roman"/>
          <w:sz w:val="24"/>
          <w:szCs w:val="24"/>
          <w:lang w:val="es-PE" w:eastAsia="es-ES"/>
        </w:rPr>
        <w:t xml:space="preserve">, </w:t>
      </w:r>
      <w:r w:rsidR="00413595" w:rsidRPr="00C17C36">
        <w:rPr>
          <w:rFonts w:ascii="Times New Roman" w:eastAsia="Times New Roman" w:hAnsi="Times New Roman" w:cs="Times New Roman"/>
          <w:sz w:val="24"/>
          <w:szCs w:val="24"/>
          <w:lang w:val="es-PE" w:eastAsia="es-ES"/>
        </w:rPr>
        <w:t>habiéndose</w:t>
      </w:r>
      <w:r w:rsidR="002A46D3" w:rsidRPr="00C17C36">
        <w:rPr>
          <w:rFonts w:ascii="Times New Roman" w:eastAsia="Times New Roman" w:hAnsi="Times New Roman" w:cs="Times New Roman"/>
          <w:sz w:val="24"/>
          <w:szCs w:val="24"/>
          <w:lang w:val="es-PE" w:eastAsia="es-ES"/>
        </w:rPr>
        <w:t xml:space="preserve"> dejado constancia de la inasistencia de la reclamante</w:t>
      </w:r>
      <w:r w:rsidR="00E53E2A" w:rsidRPr="00C17C36">
        <w:rPr>
          <w:rFonts w:ascii="Times New Roman" w:eastAsia="Times New Roman" w:hAnsi="Times New Roman" w:cs="Times New Roman"/>
          <w:sz w:val="24"/>
          <w:szCs w:val="24"/>
          <w:lang w:val="es-PE" w:eastAsia="es-ES"/>
        </w:rPr>
        <w:t>;</w:t>
      </w:r>
    </w:p>
    <w:p w14:paraId="6A6279C7" w14:textId="087E58A7" w:rsidR="00DA743E" w:rsidRPr="00C17C36" w:rsidRDefault="00DA743E" w:rsidP="002E7B4D">
      <w:pPr>
        <w:tabs>
          <w:tab w:val="num" w:pos="720"/>
        </w:tabs>
        <w:spacing w:after="0" w:line="240" w:lineRule="auto"/>
        <w:jc w:val="both"/>
        <w:rPr>
          <w:rFonts w:ascii="Times New Roman" w:eastAsia="Times New Roman" w:hAnsi="Times New Roman" w:cs="Times New Roman"/>
          <w:sz w:val="24"/>
          <w:szCs w:val="24"/>
          <w:lang w:val="es-PE" w:eastAsia="es-ES"/>
        </w:rPr>
      </w:pPr>
    </w:p>
    <w:p w14:paraId="1C1544EA" w14:textId="3F2798F5" w:rsidR="002A46D3" w:rsidRPr="00C17C36" w:rsidRDefault="00DA743E" w:rsidP="002A46D3">
      <w:pPr>
        <w:spacing w:after="0" w:line="240" w:lineRule="auto"/>
        <w:jc w:val="both"/>
        <w:rPr>
          <w:rFonts w:ascii="Times New Roman" w:hAnsi="Times New Roman" w:cs="Times New Roman"/>
          <w:sz w:val="24"/>
          <w:szCs w:val="24"/>
          <w:lang w:val="es-ES" w:eastAsia="es-ES"/>
        </w:rPr>
      </w:pPr>
      <w:r w:rsidRPr="00C17C36">
        <w:rPr>
          <w:rFonts w:ascii="Times New Roman" w:hAnsi="Times New Roman" w:cs="Times New Roman"/>
          <w:sz w:val="24"/>
          <w:szCs w:val="24"/>
          <w:lang w:val="es-PE"/>
        </w:rPr>
        <w:t xml:space="preserve">Que, </w:t>
      </w:r>
      <w:r w:rsidR="008C4034" w:rsidRPr="00C17C36">
        <w:rPr>
          <w:rFonts w:ascii="Times New Roman" w:hAnsi="Times New Roman" w:cs="Times New Roman"/>
          <w:sz w:val="24"/>
          <w:szCs w:val="24"/>
          <w:lang w:val="es-PE"/>
        </w:rPr>
        <w:t>la reclamación interpuesta se sustenta principalmente en lo siguiente:</w:t>
      </w:r>
      <w:r w:rsidR="002A46D3" w:rsidRPr="00C17C36">
        <w:rPr>
          <w:rFonts w:ascii="Times New Roman" w:hAnsi="Times New Roman" w:cs="Times New Roman"/>
          <w:bCs/>
          <w:sz w:val="24"/>
          <w:szCs w:val="24"/>
          <w:lang w:val="es-PE"/>
        </w:rPr>
        <w:t xml:space="preserve"> </w:t>
      </w:r>
      <w:r w:rsidR="002A46D3" w:rsidRPr="00C17C36">
        <w:rPr>
          <w:rFonts w:ascii="Times New Roman" w:hAnsi="Times New Roman" w:cs="Times New Roman"/>
          <w:sz w:val="24"/>
          <w:szCs w:val="24"/>
          <w:lang w:val="es-ES" w:eastAsia="es-ES"/>
        </w:rPr>
        <w:t xml:space="preserve">a) Entre las 11 p.m. del 3 de mayo y las 12:30 a.m. del 4 de mayo de 2019, se produjo un evento dañoso que afectó al vehículo asegurado mientras era conducido por </w:t>
      </w:r>
      <w:r w:rsidR="00181E88">
        <w:rPr>
          <w:rFonts w:ascii="Arial" w:hAnsi="Arial" w:cs="Arial"/>
        </w:rPr>
        <w:t>...................</w:t>
      </w:r>
      <w:r w:rsidR="002A46D3" w:rsidRPr="00C17C36">
        <w:rPr>
          <w:rFonts w:ascii="Times New Roman" w:hAnsi="Times New Roman" w:cs="Times New Roman"/>
          <w:sz w:val="24"/>
          <w:szCs w:val="24"/>
          <w:lang w:val="es-ES" w:eastAsia="es-ES"/>
        </w:rPr>
        <w:t xml:space="preserve">, a la altura del Km 46 de la carretera Panamericana Sur, en una zona con baches y huecos, desolado y con alto grado de peligrosidad, siendo que por una maniobra intempestiva e imprudente del vehículo que iba adelante se detuvo, por lo que el vehículo asegurado lo impactó en la parte posterior, siendo que al advertir que no soportaba severos daños, </w:t>
      </w:r>
      <w:r w:rsidR="00D81C06" w:rsidRPr="00C17C36">
        <w:rPr>
          <w:rFonts w:ascii="Times New Roman" w:hAnsi="Times New Roman" w:cs="Times New Roman"/>
          <w:sz w:val="24"/>
          <w:szCs w:val="24"/>
          <w:lang w:val="es-ES" w:eastAsia="es-ES"/>
        </w:rPr>
        <w:t xml:space="preserve">aquél </w:t>
      </w:r>
      <w:r w:rsidR="002A46D3" w:rsidRPr="00C17C36">
        <w:rPr>
          <w:rFonts w:ascii="Times New Roman" w:hAnsi="Times New Roman" w:cs="Times New Roman"/>
          <w:sz w:val="24"/>
          <w:szCs w:val="24"/>
          <w:lang w:val="es-ES" w:eastAsia="es-ES"/>
        </w:rPr>
        <w:t>se retiró, desatendiéndose y con la intención de amedrentar al señor Coll, b) Dada la zona, y no teniendo encendido su apar</w:t>
      </w:r>
      <w:r w:rsidR="00DE796F" w:rsidRPr="00C17C36">
        <w:rPr>
          <w:rFonts w:ascii="Times New Roman" w:hAnsi="Times New Roman" w:cs="Times New Roman"/>
          <w:sz w:val="24"/>
          <w:szCs w:val="24"/>
          <w:lang w:val="es-ES" w:eastAsia="es-ES"/>
        </w:rPr>
        <w:t>a</w:t>
      </w:r>
      <w:r w:rsidR="002A46D3" w:rsidRPr="00C17C36">
        <w:rPr>
          <w:rFonts w:ascii="Times New Roman" w:hAnsi="Times New Roman" w:cs="Times New Roman"/>
          <w:sz w:val="24"/>
          <w:szCs w:val="24"/>
          <w:lang w:val="es-ES" w:eastAsia="es-ES"/>
        </w:rPr>
        <w:t>to celular, el conductor del vehículo asegurado optó por retirarse, acudiendo a un hospedaje a un ki</w:t>
      </w:r>
      <w:r w:rsidR="00D81C06" w:rsidRPr="00C17C36">
        <w:rPr>
          <w:rFonts w:ascii="Times New Roman" w:hAnsi="Times New Roman" w:cs="Times New Roman"/>
          <w:sz w:val="24"/>
          <w:szCs w:val="24"/>
          <w:lang w:val="es-ES" w:eastAsia="es-ES"/>
        </w:rPr>
        <w:t>ló</w:t>
      </w:r>
      <w:r w:rsidR="002A46D3" w:rsidRPr="00C17C36">
        <w:rPr>
          <w:rFonts w:ascii="Times New Roman" w:hAnsi="Times New Roman" w:cs="Times New Roman"/>
          <w:sz w:val="24"/>
          <w:szCs w:val="24"/>
          <w:lang w:val="es-ES" w:eastAsia="es-ES"/>
        </w:rPr>
        <w:t xml:space="preserve">metro del lugar de los hechos, comunicándose </w:t>
      </w:r>
      <w:r w:rsidR="00D81C06" w:rsidRPr="00C17C36">
        <w:rPr>
          <w:rFonts w:ascii="Times New Roman" w:hAnsi="Times New Roman" w:cs="Times New Roman"/>
          <w:sz w:val="24"/>
          <w:szCs w:val="24"/>
          <w:lang w:val="es-ES" w:eastAsia="es-ES"/>
        </w:rPr>
        <w:t xml:space="preserve">luego </w:t>
      </w:r>
      <w:r w:rsidR="002A46D3" w:rsidRPr="00C17C36">
        <w:rPr>
          <w:rFonts w:ascii="Times New Roman" w:hAnsi="Times New Roman" w:cs="Times New Roman"/>
          <w:sz w:val="24"/>
          <w:szCs w:val="24"/>
          <w:lang w:val="es-ES" w:eastAsia="es-ES"/>
        </w:rPr>
        <w:t xml:space="preserve">con la aseguradora, apersonándose un procurador quien advirtió de la gravedad de los daños, c) No obstante lo sucedido, </w:t>
      </w:r>
      <w:r w:rsidR="00181E88">
        <w:rPr>
          <w:rFonts w:ascii="Arial" w:hAnsi="Arial" w:cs="Arial"/>
        </w:rPr>
        <w:t xml:space="preserve">................... </w:t>
      </w:r>
      <w:r w:rsidR="00D81C06" w:rsidRPr="00C17C36">
        <w:rPr>
          <w:rFonts w:ascii="Times New Roman" w:hAnsi="Times New Roman" w:cs="Times New Roman"/>
          <w:sz w:val="24"/>
          <w:szCs w:val="24"/>
          <w:lang w:val="es-ES" w:eastAsia="es-ES"/>
        </w:rPr>
        <w:t>s</w:t>
      </w:r>
      <w:r w:rsidR="002A46D3" w:rsidRPr="00C17C36">
        <w:rPr>
          <w:rFonts w:ascii="Times New Roman" w:hAnsi="Times New Roman" w:cs="Times New Roman"/>
          <w:sz w:val="24"/>
          <w:szCs w:val="24"/>
          <w:lang w:val="es-ES" w:eastAsia="es-ES"/>
        </w:rPr>
        <w:t>e ha negado a otorgar cobertura alegando un retardo injustificado en la comunicación del siniestro, obviando que los hechos ocurrieron en un lugar inseguro y desolado, por lo que su permanencia en el mismo pudo poner en peligro la vida y salud del conductor, siendo que por la hora era inviable encontrar un efectivo policial y no se ten</w:t>
      </w:r>
      <w:r w:rsidR="00D81C06" w:rsidRPr="00C17C36">
        <w:rPr>
          <w:rFonts w:ascii="Times New Roman" w:hAnsi="Times New Roman" w:cs="Times New Roman"/>
          <w:sz w:val="24"/>
          <w:szCs w:val="24"/>
          <w:lang w:val="es-ES" w:eastAsia="es-ES"/>
        </w:rPr>
        <w:t>í</w:t>
      </w:r>
      <w:r w:rsidR="002A46D3" w:rsidRPr="00C17C36">
        <w:rPr>
          <w:rFonts w:ascii="Times New Roman" w:hAnsi="Times New Roman" w:cs="Times New Roman"/>
          <w:sz w:val="24"/>
          <w:szCs w:val="24"/>
          <w:lang w:val="es-ES" w:eastAsia="es-ES"/>
        </w:rPr>
        <w:t xml:space="preserve">a comunicación telefónica, d) Habiendo reclamado cobertura para el reembolso de la suma de S/. 6,101.78, mediante carta </w:t>
      </w:r>
      <w:r w:rsidR="00181E88">
        <w:rPr>
          <w:rFonts w:ascii="Arial" w:hAnsi="Arial" w:cs="Arial"/>
        </w:rPr>
        <w:t>...................</w:t>
      </w:r>
      <w:r w:rsidR="002A46D3" w:rsidRPr="00C17C36">
        <w:rPr>
          <w:rFonts w:ascii="Times New Roman" w:hAnsi="Times New Roman" w:cs="Times New Roman"/>
          <w:sz w:val="24"/>
          <w:szCs w:val="24"/>
          <w:lang w:val="es-ES" w:eastAsia="es-ES"/>
        </w:rPr>
        <w:t xml:space="preserve">, del 25 de setiembre de 2019, </w:t>
      </w:r>
      <w:r w:rsidR="00181E88">
        <w:rPr>
          <w:rFonts w:ascii="Arial" w:hAnsi="Arial" w:cs="Arial"/>
        </w:rPr>
        <w:t xml:space="preserve">................... </w:t>
      </w:r>
      <w:r w:rsidR="002A46D3" w:rsidRPr="00C17C36">
        <w:rPr>
          <w:rFonts w:ascii="Times New Roman" w:hAnsi="Times New Roman" w:cs="Times New Roman"/>
          <w:sz w:val="24"/>
          <w:szCs w:val="24"/>
          <w:lang w:val="es-ES" w:eastAsia="es-ES"/>
        </w:rPr>
        <w:t xml:space="preserve"> reiteró su rechazo sin motivo o justificación alguna, y e) Solicita la concesión de la cobertura </w:t>
      </w:r>
      <w:r w:rsidR="002A46D3" w:rsidRPr="00C17C36">
        <w:rPr>
          <w:rFonts w:ascii="Times New Roman" w:hAnsi="Times New Roman" w:cs="Times New Roman"/>
          <w:sz w:val="24"/>
          <w:szCs w:val="24"/>
          <w:lang w:val="es-ES" w:eastAsia="es-ES"/>
        </w:rPr>
        <w:lastRenderedPageBreak/>
        <w:t>considerando que se dio el aviso a la aseguradora tan pronto se dispuso de medios idóneos y suficientes, siendo que el retraso incurrido de unas horas no obedece a una situación injustificada</w:t>
      </w:r>
      <w:r w:rsidR="00D81C06" w:rsidRPr="00C17C36">
        <w:rPr>
          <w:rFonts w:ascii="Times New Roman" w:hAnsi="Times New Roman" w:cs="Times New Roman"/>
          <w:sz w:val="24"/>
          <w:szCs w:val="24"/>
          <w:lang w:val="es-ES" w:eastAsia="es-ES"/>
        </w:rPr>
        <w:t>;</w:t>
      </w:r>
    </w:p>
    <w:p w14:paraId="72D14BBF" w14:textId="77777777" w:rsidR="006676EF" w:rsidRPr="00C17C36" w:rsidRDefault="006676EF" w:rsidP="00FF399A">
      <w:pPr>
        <w:spacing w:after="0" w:line="240" w:lineRule="auto"/>
        <w:jc w:val="both"/>
        <w:rPr>
          <w:rFonts w:ascii="Times New Roman" w:hAnsi="Times New Roman" w:cs="Times New Roman"/>
          <w:bCs/>
          <w:sz w:val="24"/>
          <w:szCs w:val="24"/>
          <w:lang w:val="es-ES"/>
        </w:rPr>
      </w:pPr>
    </w:p>
    <w:p w14:paraId="7C47A96F" w14:textId="59EABE28" w:rsidR="00D81C06" w:rsidRPr="00C17C36" w:rsidRDefault="0010186E" w:rsidP="00D2468D">
      <w:pPr>
        <w:spacing w:after="0" w:line="240" w:lineRule="auto"/>
        <w:jc w:val="both"/>
        <w:rPr>
          <w:rFonts w:ascii="Times New Roman" w:hAnsi="Times New Roman" w:cs="Times New Roman"/>
          <w:bCs/>
          <w:sz w:val="24"/>
          <w:szCs w:val="24"/>
          <w:lang w:val="es-ES"/>
        </w:rPr>
      </w:pPr>
      <w:r w:rsidRPr="00C17C36">
        <w:rPr>
          <w:rFonts w:ascii="Times New Roman" w:eastAsia="Times New Roman" w:hAnsi="Times New Roman" w:cs="Times New Roman"/>
          <w:bCs/>
          <w:sz w:val="24"/>
          <w:szCs w:val="24"/>
          <w:lang w:val="es-PE" w:eastAsia="es-ES"/>
        </w:rPr>
        <w:t>Que,</w:t>
      </w:r>
      <w:r w:rsidRPr="00C17C36">
        <w:rPr>
          <w:rFonts w:ascii="Times New Roman" w:hAnsi="Times New Roman" w:cs="Times New Roman"/>
          <w:sz w:val="24"/>
          <w:szCs w:val="24"/>
          <w:lang w:val="es-PE"/>
        </w:rPr>
        <w:t xml:space="preserve"> </w:t>
      </w:r>
      <w:r w:rsidR="00D81C06" w:rsidRPr="00C17C36">
        <w:rPr>
          <w:rFonts w:ascii="Times New Roman" w:hAnsi="Times New Roman" w:cs="Times New Roman"/>
          <w:sz w:val="24"/>
          <w:szCs w:val="24"/>
          <w:lang w:val="es-PE"/>
        </w:rPr>
        <w:t xml:space="preserve">por su parte, al absolver el traslado de la reclamación, </w:t>
      </w:r>
      <w:r w:rsidR="00181E88">
        <w:rPr>
          <w:rFonts w:ascii="Arial" w:hAnsi="Arial" w:cs="Arial"/>
        </w:rPr>
        <w:t xml:space="preserve">................... </w:t>
      </w:r>
      <w:r w:rsidR="00181E88">
        <w:rPr>
          <w:rFonts w:ascii="Arial" w:hAnsi="Arial" w:cs="Arial"/>
        </w:rPr>
        <w:t xml:space="preserve"> </w:t>
      </w:r>
      <w:r w:rsidR="00D81C06" w:rsidRPr="00C17C36">
        <w:rPr>
          <w:rFonts w:ascii="Times New Roman" w:hAnsi="Times New Roman" w:cs="Times New Roman"/>
          <w:sz w:val="24"/>
          <w:szCs w:val="24"/>
          <w:lang w:val="es-PE"/>
        </w:rPr>
        <w:t xml:space="preserve">reitera su rechazo de otorgamiento de cobertura, sobre la base de </w:t>
      </w:r>
      <w:r w:rsidR="008A2120" w:rsidRPr="00C17C36">
        <w:rPr>
          <w:rFonts w:ascii="Times New Roman" w:hAnsi="Times New Roman" w:cs="Times New Roman"/>
          <w:bCs/>
          <w:sz w:val="24"/>
          <w:szCs w:val="24"/>
          <w:lang w:val="es-ES"/>
        </w:rPr>
        <w:t xml:space="preserve">los argumentos siguientes, enunciados resumidamente: a) Producido el accidente, </w:t>
      </w:r>
      <w:r w:rsidR="00181E88">
        <w:rPr>
          <w:rFonts w:ascii="Arial" w:hAnsi="Arial" w:cs="Arial"/>
        </w:rPr>
        <w:t xml:space="preserve">................... </w:t>
      </w:r>
      <w:r w:rsidR="00181E88">
        <w:rPr>
          <w:rFonts w:ascii="Arial" w:hAnsi="Arial" w:cs="Arial"/>
        </w:rPr>
        <w:t xml:space="preserve"> </w:t>
      </w:r>
      <w:r w:rsidR="008A2120" w:rsidRPr="00C17C36">
        <w:rPr>
          <w:rFonts w:ascii="Times New Roman" w:hAnsi="Times New Roman" w:cs="Times New Roman"/>
          <w:bCs/>
          <w:sz w:val="24"/>
          <w:szCs w:val="24"/>
          <w:lang w:val="es-ES"/>
        </w:rPr>
        <w:t xml:space="preserve">condujo el vehículo asegurado en mal estado durante 1 kilómetro aproximadamente, hasta su hospedaje en la playa Punta Rocas, sin dar aviso alguno a la aseguradora, b) Luego de diez (10) horas, a las 9 a.m. aproximadamente del 4 de mayo de 2019 recién reportó la ocurrencia del siniestro, c) Debido a dicha demora, mediante carta notarial del 27 de mayo de 2019, se comunicó el rechazo de cobertura, al no observarse el procedimiento de la póliza sobre aviso de ocurrencia del siniestro, impidiendo con ello que la aseguradora pueda determinar las reales causas de lo sucedido, d) El 9 de setiembre de 2019, el reclamante solicitó una reconsideración, invocando que el conductor se encontraba en una zona peligrosa y en estado de conmoción por el accidente producido, lo cual fue desestimado el 25 de setiembre de 2019, d) Se destaca que la asegurada no cumplió con lo establecido en el artículo 4 de las condiciones generales de la póliza, que regula lo relativo al aviso del siniestro, estableciéndose que el aviso debe darse en el más breve plazo posible, siendo que en los casos en que se haya afectado el derecho a verificar o determinar las circunstancias del siniestro, </w:t>
      </w:r>
      <w:r w:rsidR="00181E88">
        <w:rPr>
          <w:rFonts w:ascii="Arial" w:hAnsi="Arial" w:cs="Arial"/>
        </w:rPr>
        <w:t xml:space="preserve">................... </w:t>
      </w:r>
      <w:r w:rsidR="00181E88">
        <w:rPr>
          <w:rFonts w:ascii="Arial" w:hAnsi="Arial" w:cs="Arial"/>
        </w:rPr>
        <w:t xml:space="preserve"> </w:t>
      </w:r>
      <w:r w:rsidR="008A2120" w:rsidRPr="00C17C36">
        <w:rPr>
          <w:rFonts w:ascii="Times New Roman" w:hAnsi="Times New Roman" w:cs="Times New Roman"/>
          <w:bCs/>
          <w:sz w:val="24"/>
          <w:szCs w:val="24"/>
          <w:lang w:val="es-ES"/>
        </w:rPr>
        <w:t xml:space="preserve">podrá rechazar el siniestro, e) Además, en el artículo 5 de las condiciones generales de la póliza, sobre cargas y obligaciones, se regula lo relativo al aviso y procedimiento para otorgar cobertura, cuyo incumplimiento libera a la aseguradora de su responsabilidad indemnizatoria, en la medida que el incumplimiento le ocasione un perjuicio económico, f) Conforme al reporte del siniestro y a las propias declaraciones del conductor, que deben tomarse legalmente como declaración asimilada, el señor Coll trasladó el vehículo, cuando ya estaba dañado, del lugar del siniestro hacia otro punto distante aproximadamente a un kilómetro, dando aviso de lo ocurrido transcurridas 10 horas, invocando que encontrándose nervioso por lo sucedido, se fue a dormir, g) Conforme a ello se genera un grave perjuicio de la aseguradora, quien se encuentra en la imposibilidad de determinar correctamente las circunstancias del siniestro, ya que no pudo conocer del estado del conductor, o si quien reportó el siniestro era efectivamente el conductor, o si el accidente fue por choque o despiste, o si hubo o no algún tipo de acuerdo con el otro conductor, etc., h) Además, debe considerarse que, según refiere el propio </w:t>
      </w:r>
      <w:r w:rsidR="00181E88">
        <w:rPr>
          <w:rFonts w:ascii="Arial" w:hAnsi="Arial" w:cs="Arial"/>
        </w:rPr>
        <w:t>...................</w:t>
      </w:r>
      <w:r w:rsidR="008A2120" w:rsidRPr="00C17C36">
        <w:rPr>
          <w:rFonts w:ascii="Times New Roman" w:hAnsi="Times New Roman" w:cs="Times New Roman"/>
          <w:bCs/>
          <w:sz w:val="24"/>
          <w:szCs w:val="24"/>
          <w:lang w:val="es-ES"/>
        </w:rPr>
        <w:t xml:space="preserve">, pudo seguir manejando el vehículo porque aparentemente no presentaba daños graves; sin embargo, al día siguiente, encontró que estaba botando agua del radiador, de manera que habría habido un agravamiento de los daños por haber seguido conduciendo el vehículo ya siniestrado, lo cual revela un actuar negligente, </w:t>
      </w:r>
      <w:r w:rsidR="00617E73" w:rsidRPr="00C17C36">
        <w:rPr>
          <w:rFonts w:ascii="Times New Roman" w:hAnsi="Times New Roman" w:cs="Times New Roman"/>
          <w:bCs/>
          <w:sz w:val="24"/>
          <w:szCs w:val="24"/>
          <w:lang w:val="es-ES"/>
        </w:rPr>
        <w:t xml:space="preserve">e </w:t>
      </w:r>
      <w:r w:rsidR="008A2120" w:rsidRPr="00C17C36">
        <w:rPr>
          <w:rFonts w:ascii="Times New Roman" w:hAnsi="Times New Roman" w:cs="Times New Roman"/>
          <w:bCs/>
          <w:sz w:val="24"/>
          <w:szCs w:val="24"/>
          <w:lang w:val="es-ES"/>
        </w:rPr>
        <w:t xml:space="preserve">i) Se destaca finalmente que el asegurado no ha acreditado ninguna de sus afirmaciones sobre lo que explicaría la demora del aviso por más de diez horas, siendo que al encontrase ya en el hospedaje tenía a su alcance los medios necesarios para comunicar la ocurrencia del siniestro, siendo que recién lo hizo a la mañana siguiente, </w:t>
      </w:r>
      <w:r w:rsidR="00617E73" w:rsidRPr="00C17C36">
        <w:rPr>
          <w:rFonts w:ascii="Times New Roman" w:hAnsi="Times New Roman" w:cs="Times New Roman"/>
          <w:bCs/>
          <w:sz w:val="24"/>
          <w:szCs w:val="24"/>
          <w:lang w:val="es-ES"/>
        </w:rPr>
        <w:t>pese a que</w:t>
      </w:r>
      <w:r w:rsidR="008A2120" w:rsidRPr="00C17C36">
        <w:rPr>
          <w:rFonts w:ascii="Times New Roman" w:hAnsi="Times New Roman" w:cs="Times New Roman"/>
          <w:bCs/>
          <w:sz w:val="24"/>
          <w:szCs w:val="24"/>
          <w:lang w:val="es-ES"/>
        </w:rPr>
        <w:t xml:space="preserve"> admite en sus declaraciones que sabía que </w:t>
      </w:r>
      <w:r w:rsidR="00617E73" w:rsidRPr="00C17C36">
        <w:rPr>
          <w:rFonts w:ascii="Times New Roman" w:hAnsi="Times New Roman" w:cs="Times New Roman"/>
          <w:bCs/>
          <w:sz w:val="24"/>
          <w:szCs w:val="24"/>
          <w:lang w:val="es-ES"/>
        </w:rPr>
        <w:t xml:space="preserve">debía </w:t>
      </w:r>
      <w:r w:rsidR="008A2120" w:rsidRPr="00C17C36">
        <w:rPr>
          <w:rFonts w:ascii="Times New Roman" w:hAnsi="Times New Roman" w:cs="Times New Roman"/>
          <w:bCs/>
          <w:sz w:val="24"/>
          <w:szCs w:val="24"/>
          <w:lang w:val="es-ES"/>
        </w:rPr>
        <w:t xml:space="preserve">realizar inmediatamente el </w:t>
      </w:r>
      <w:r w:rsidR="00617E73" w:rsidRPr="00C17C36">
        <w:rPr>
          <w:rFonts w:ascii="Times New Roman" w:hAnsi="Times New Roman" w:cs="Times New Roman"/>
          <w:bCs/>
          <w:sz w:val="24"/>
          <w:szCs w:val="24"/>
          <w:lang w:val="es-ES"/>
        </w:rPr>
        <w:t xml:space="preserve">respectivo </w:t>
      </w:r>
      <w:r w:rsidR="008A2120" w:rsidRPr="00C17C36">
        <w:rPr>
          <w:rFonts w:ascii="Times New Roman" w:hAnsi="Times New Roman" w:cs="Times New Roman"/>
          <w:bCs/>
          <w:sz w:val="24"/>
          <w:szCs w:val="24"/>
          <w:lang w:val="es-ES"/>
        </w:rPr>
        <w:t>aviso</w:t>
      </w:r>
      <w:r w:rsidR="00617E73" w:rsidRPr="00C17C36">
        <w:rPr>
          <w:rFonts w:ascii="Times New Roman" w:hAnsi="Times New Roman" w:cs="Times New Roman"/>
          <w:bCs/>
          <w:sz w:val="24"/>
          <w:szCs w:val="24"/>
          <w:lang w:val="es-ES"/>
        </w:rPr>
        <w:t>;</w:t>
      </w:r>
    </w:p>
    <w:p w14:paraId="782FEA4F" w14:textId="77777777" w:rsidR="00B053D2" w:rsidRPr="00C17C36" w:rsidRDefault="00B053D2" w:rsidP="00D2468D">
      <w:pPr>
        <w:spacing w:after="0" w:line="240" w:lineRule="auto"/>
        <w:jc w:val="both"/>
        <w:rPr>
          <w:rFonts w:ascii="Times New Roman" w:hAnsi="Times New Roman" w:cs="Times New Roman"/>
          <w:sz w:val="24"/>
          <w:szCs w:val="24"/>
          <w:lang w:val="es-PE"/>
        </w:rPr>
      </w:pPr>
    </w:p>
    <w:p w14:paraId="3607FC05" w14:textId="6648F8F4" w:rsidR="0010186E" w:rsidRPr="00C17C36" w:rsidRDefault="00BD2C61" w:rsidP="00D2468D">
      <w:pPr>
        <w:spacing w:after="0" w:line="240" w:lineRule="auto"/>
        <w:jc w:val="both"/>
        <w:rPr>
          <w:rFonts w:ascii="Times New Roman" w:hAnsi="Times New Roman" w:cs="Times New Roman"/>
          <w:sz w:val="24"/>
          <w:szCs w:val="24"/>
          <w:lang w:val="es-ES"/>
        </w:rPr>
      </w:pPr>
      <w:r w:rsidRPr="00C17C36">
        <w:rPr>
          <w:rFonts w:ascii="Times New Roman" w:hAnsi="Times New Roman" w:cs="Times New Roman"/>
          <w:sz w:val="24"/>
          <w:szCs w:val="24"/>
          <w:lang w:val="es-PE"/>
        </w:rPr>
        <w:t xml:space="preserve">Que, </w:t>
      </w:r>
      <w:r w:rsidR="0010186E" w:rsidRPr="00C17C36">
        <w:rPr>
          <w:rFonts w:ascii="Times New Roman" w:hAnsi="Times New Roman" w:cs="Times New Roman"/>
          <w:sz w:val="24"/>
          <w:szCs w:val="24"/>
          <w:lang w:val="es-PE"/>
        </w:rPr>
        <w:t xml:space="preserve">a la fecha, el estado del proceso permite que este </w:t>
      </w:r>
      <w:r w:rsidR="00A75298" w:rsidRPr="00C17C36">
        <w:rPr>
          <w:rFonts w:ascii="Times New Roman" w:hAnsi="Times New Roman" w:cs="Times New Roman"/>
          <w:sz w:val="24"/>
          <w:szCs w:val="24"/>
          <w:lang w:val="es-PE"/>
        </w:rPr>
        <w:t>Ó</w:t>
      </w:r>
      <w:r w:rsidR="0010186E" w:rsidRPr="00C17C36">
        <w:rPr>
          <w:rFonts w:ascii="Times New Roman" w:hAnsi="Times New Roman" w:cs="Times New Roman"/>
          <w:sz w:val="24"/>
          <w:szCs w:val="24"/>
          <w:lang w:val="es-PE"/>
        </w:rPr>
        <w:t xml:space="preserve">rgano </w:t>
      </w:r>
      <w:r w:rsidR="00A75298" w:rsidRPr="00C17C36">
        <w:rPr>
          <w:rFonts w:ascii="Times New Roman" w:hAnsi="Times New Roman" w:cs="Times New Roman"/>
          <w:sz w:val="24"/>
          <w:szCs w:val="24"/>
          <w:lang w:val="es-PE"/>
        </w:rPr>
        <w:t>R</w:t>
      </w:r>
      <w:r w:rsidR="0010186E" w:rsidRPr="00C17C36">
        <w:rPr>
          <w:rFonts w:ascii="Times New Roman" w:hAnsi="Times New Roman" w:cs="Times New Roman"/>
          <w:sz w:val="24"/>
          <w:szCs w:val="24"/>
          <w:lang w:val="es-PE"/>
        </w:rPr>
        <w:t xml:space="preserve">esolutivo </w:t>
      </w:r>
      <w:r w:rsidR="00A75298" w:rsidRPr="00C17C36">
        <w:rPr>
          <w:rFonts w:ascii="Times New Roman" w:hAnsi="Times New Roman" w:cs="Times New Roman"/>
          <w:sz w:val="24"/>
          <w:szCs w:val="24"/>
          <w:lang w:val="es-PE"/>
        </w:rPr>
        <w:t>U</w:t>
      </w:r>
      <w:r w:rsidR="0010186E" w:rsidRPr="00C17C36">
        <w:rPr>
          <w:rFonts w:ascii="Times New Roman" w:hAnsi="Times New Roman" w:cs="Times New Roman"/>
          <w:sz w:val="24"/>
          <w:szCs w:val="24"/>
          <w:lang w:val="es-PE"/>
        </w:rPr>
        <w:t>nipersonal pueda expedir su pronunciamiento sobre el caso sometido a su conocimiento, sobre la base de la información y de los</w:t>
      </w:r>
      <w:r w:rsidR="004424DA" w:rsidRPr="00C17C36">
        <w:rPr>
          <w:rFonts w:ascii="Times New Roman" w:hAnsi="Times New Roman" w:cs="Times New Roman"/>
          <w:sz w:val="24"/>
          <w:szCs w:val="24"/>
          <w:lang w:val="es-PE"/>
        </w:rPr>
        <w:t xml:space="preserve"> documentos que obran en el expediente</w:t>
      </w:r>
      <w:r w:rsidR="0010186E" w:rsidRPr="00C17C36">
        <w:rPr>
          <w:rFonts w:ascii="Times New Roman" w:hAnsi="Times New Roman" w:cs="Times New Roman"/>
          <w:sz w:val="24"/>
          <w:szCs w:val="24"/>
          <w:lang w:val="es-PE"/>
        </w:rPr>
        <w:t>;</w:t>
      </w:r>
    </w:p>
    <w:p w14:paraId="01F58E1C" w14:textId="77777777" w:rsidR="00D2468D" w:rsidRPr="00C17C36" w:rsidRDefault="00D2468D" w:rsidP="009F7C08">
      <w:pPr>
        <w:spacing w:after="0" w:line="240" w:lineRule="auto"/>
        <w:jc w:val="both"/>
        <w:rPr>
          <w:rFonts w:ascii="Times New Roman" w:eastAsia="Times New Roman" w:hAnsi="Times New Roman" w:cs="Times New Roman"/>
          <w:b/>
          <w:bCs/>
          <w:sz w:val="24"/>
          <w:szCs w:val="24"/>
          <w:lang w:val="es-ES" w:eastAsia="es-ES"/>
        </w:rPr>
      </w:pPr>
    </w:p>
    <w:p w14:paraId="233AE479" w14:textId="5C173914" w:rsidR="00DA743E" w:rsidRPr="00C17C36" w:rsidRDefault="00DA743E" w:rsidP="009F7C08">
      <w:pPr>
        <w:spacing w:after="0" w:line="240" w:lineRule="auto"/>
        <w:jc w:val="both"/>
        <w:rPr>
          <w:rFonts w:ascii="Times New Roman" w:eastAsia="Times New Roman" w:hAnsi="Times New Roman" w:cs="Times New Roman"/>
          <w:sz w:val="24"/>
          <w:szCs w:val="24"/>
          <w:lang w:val="es-PE" w:eastAsia="es-ES"/>
        </w:rPr>
      </w:pPr>
      <w:r w:rsidRPr="00C17C36">
        <w:rPr>
          <w:rFonts w:ascii="Times New Roman" w:eastAsia="Times New Roman" w:hAnsi="Times New Roman" w:cs="Times New Roman"/>
          <w:b/>
          <w:bCs/>
          <w:sz w:val="24"/>
          <w:szCs w:val="24"/>
          <w:lang w:val="es-PE" w:eastAsia="es-ES"/>
        </w:rPr>
        <w:t>Considerando:</w:t>
      </w:r>
    </w:p>
    <w:p w14:paraId="255BAD42" w14:textId="77777777" w:rsidR="00DA743E" w:rsidRPr="00C17C36" w:rsidRDefault="00DA743E" w:rsidP="009F7C08">
      <w:pPr>
        <w:spacing w:after="0" w:line="240" w:lineRule="auto"/>
        <w:jc w:val="both"/>
        <w:rPr>
          <w:rFonts w:ascii="Times New Roman" w:eastAsia="Times New Roman" w:hAnsi="Times New Roman" w:cs="Times New Roman"/>
          <w:sz w:val="24"/>
          <w:szCs w:val="24"/>
          <w:lang w:val="es-PE" w:eastAsia="es-ES"/>
        </w:rPr>
      </w:pPr>
    </w:p>
    <w:p w14:paraId="49127266" w14:textId="17DD530B" w:rsidR="00DA743E" w:rsidRPr="00C17C36" w:rsidRDefault="00DA743E" w:rsidP="00DA743E">
      <w:pPr>
        <w:spacing w:after="0" w:line="240" w:lineRule="auto"/>
        <w:jc w:val="both"/>
        <w:rPr>
          <w:rFonts w:ascii="Times New Roman" w:eastAsia="Times New Roman" w:hAnsi="Times New Roman" w:cs="Times New Roman"/>
          <w:sz w:val="24"/>
          <w:szCs w:val="24"/>
          <w:lang w:val="es-PE" w:eastAsia="es-ES"/>
        </w:rPr>
      </w:pPr>
      <w:r w:rsidRPr="00C17C36">
        <w:rPr>
          <w:rFonts w:ascii="Times New Roman" w:eastAsia="Times New Roman" w:hAnsi="Times New Roman" w:cs="Times New Roman"/>
          <w:b/>
          <w:sz w:val="24"/>
          <w:szCs w:val="24"/>
          <w:u w:val="single"/>
          <w:lang w:val="es-PE" w:eastAsia="es-ES"/>
        </w:rPr>
        <w:t>Primero</w:t>
      </w:r>
      <w:r w:rsidRPr="00C17C36">
        <w:rPr>
          <w:rFonts w:ascii="Times New Roman" w:eastAsia="Times New Roman" w:hAnsi="Times New Roman" w:cs="Times New Roman"/>
          <w:b/>
          <w:sz w:val="24"/>
          <w:szCs w:val="24"/>
          <w:lang w:val="es-PE" w:eastAsia="es-ES"/>
        </w:rPr>
        <w:t xml:space="preserve">: </w:t>
      </w:r>
      <w:r w:rsidRPr="00C17C36">
        <w:rPr>
          <w:rFonts w:ascii="Times New Roman" w:eastAsia="Times New Roman" w:hAnsi="Times New Roman" w:cs="Times New Roman"/>
          <w:sz w:val="24"/>
          <w:szCs w:val="24"/>
          <w:lang w:val="es-PE" w:eastAsia="es-ES"/>
        </w:rPr>
        <w:t>Conforme a su Reglamento, la</w:t>
      </w:r>
      <w:r w:rsidRPr="00C17C36">
        <w:rPr>
          <w:rFonts w:ascii="Times New Roman" w:eastAsia="Times New Roman" w:hAnsi="Times New Roman" w:cs="Times New Roman"/>
          <w:b/>
          <w:bCs/>
          <w:sz w:val="24"/>
          <w:szCs w:val="24"/>
          <w:lang w:val="es-PE" w:eastAsia="es-ES"/>
        </w:rPr>
        <w:t xml:space="preserve"> </w:t>
      </w:r>
      <w:r w:rsidRPr="00C17C36">
        <w:rPr>
          <w:rFonts w:ascii="Times New Roman" w:eastAsia="Times New Roman" w:hAnsi="Times New Roman" w:cs="Times New Roman"/>
          <w:sz w:val="24"/>
          <w:szCs w:val="24"/>
          <w:lang w:val="es-PE" w:eastAsia="es-ES"/>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63BBA073" w14:textId="77777777" w:rsidR="00DA743E" w:rsidRPr="00C17C36" w:rsidRDefault="00DA743E" w:rsidP="00DA743E">
      <w:pPr>
        <w:spacing w:after="0" w:line="240" w:lineRule="auto"/>
        <w:jc w:val="both"/>
        <w:rPr>
          <w:rFonts w:ascii="Times New Roman" w:eastAsia="Times New Roman" w:hAnsi="Times New Roman" w:cs="Times New Roman"/>
          <w:sz w:val="24"/>
          <w:szCs w:val="24"/>
          <w:lang w:val="es-PE" w:eastAsia="es-ES"/>
        </w:rPr>
      </w:pPr>
    </w:p>
    <w:p w14:paraId="30073D1C" w14:textId="7FCEB2F1" w:rsidR="00DA743E" w:rsidRPr="00C17C36" w:rsidRDefault="00DA743E" w:rsidP="00DA743E">
      <w:pPr>
        <w:spacing w:after="0" w:line="240" w:lineRule="auto"/>
        <w:jc w:val="both"/>
        <w:rPr>
          <w:rFonts w:ascii="Times New Roman" w:eastAsia="Times New Roman" w:hAnsi="Times New Roman" w:cs="Times New Roman"/>
          <w:bCs/>
          <w:sz w:val="24"/>
          <w:szCs w:val="24"/>
          <w:lang w:val="es-PE" w:eastAsia="es-ES"/>
        </w:rPr>
      </w:pPr>
      <w:r w:rsidRPr="00C17C36">
        <w:rPr>
          <w:rFonts w:ascii="Times New Roman" w:eastAsia="Times New Roman" w:hAnsi="Times New Roman" w:cs="Times New Roman"/>
          <w:b/>
          <w:bCs/>
          <w:sz w:val="24"/>
          <w:szCs w:val="24"/>
          <w:u w:val="single"/>
          <w:lang w:val="es-PE" w:eastAsia="es-ES"/>
        </w:rPr>
        <w:t>Segundo</w:t>
      </w:r>
      <w:r w:rsidRPr="00C17C36">
        <w:rPr>
          <w:rFonts w:ascii="Times New Roman" w:eastAsia="Times New Roman" w:hAnsi="Times New Roman" w:cs="Times New Roman"/>
          <w:b/>
          <w:bCs/>
          <w:sz w:val="24"/>
          <w:szCs w:val="24"/>
          <w:lang w:val="es-PE" w:eastAsia="es-ES"/>
        </w:rPr>
        <w:t>:</w:t>
      </w:r>
      <w:r w:rsidRPr="00C17C36">
        <w:rPr>
          <w:rFonts w:ascii="Times New Roman" w:eastAsia="Times New Roman" w:hAnsi="Times New Roman" w:cs="Times New Roman"/>
          <w:bCs/>
          <w:sz w:val="24"/>
          <w:szCs w:val="24"/>
          <w:lang w:val="es-PE" w:eastAsia="es-ES"/>
        </w:rPr>
        <w:t xml:space="preserve"> </w:t>
      </w:r>
      <w:r w:rsidRPr="00C17C36">
        <w:rPr>
          <w:rFonts w:ascii="Times New Roman" w:eastAsia="Times New Roman" w:hAnsi="Times New Roman" w:cs="Times New Roman"/>
          <w:sz w:val="24"/>
          <w:szCs w:val="24"/>
          <w:lang w:val="es-PE" w:eastAsia="es-ES"/>
        </w:rPr>
        <w:t xml:space="preserve">Asimismo, de acuerdo a </w:t>
      </w:r>
      <w:r w:rsidRPr="00C17C36">
        <w:rPr>
          <w:rFonts w:ascii="Times New Roman" w:eastAsia="Times New Roman" w:hAnsi="Times New Roman" w:cs="Times New Roman"/>
          <w:bCs/>
          <w:sz w:val="24"/>
          <w:szCs w:val="24"/>
          <w:lang w:val="es-PE" w:eastAsia="es-E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w:t>
      </w:r>
      <w:r w:rsidR="00A01D53" w:rsidRPr="00C17C36">
        <w:rPr>
          <w:rFonts w:ascii="Times New Roman" w:eastAsia="Times New Roman" w:hAnsi="Times New Roman" w:cs="Times New Roman"/>
          <w:bCs/>
          <w:sz w:val="24"/>
          <w:szCs w:val="24"/>
          <w:lang w:val="es-PE" w:eastAsia="es-ES"/>
        </w:rPr>
        <w:t xml:space="preserve"> y pago de indemnizaciones</w:t>
      </w:r>
      <w:r w:rsidRPr="00C17C36">
        <w:rPr>
          <w:rFonts w:ascii="Times New Roman" w:eastAsia="Times New Roman" w:hAnsi="Times New Roman" w:cs="Times New Roman"/>
          <w:bCs/>
          <w:sz w:val="24"/>
          <w:szCs w:val="24"/>
          <w:lang w:val="es-PE" w:eastAsia="es-ES"/>
        </w:rPr>
        <w:t>, como pueden las pretensiones indemnizatorias por daños y perjuicios, por reembolso de gastos, o</w:t>
      </w:r>
      <w:r w:rsidR="00A01D53" w:rsidRPr="00C17C36">
        <w:rPr>
          <w:rFonts w:ascii="Times New Roman" w:eastAsia="Times New Roman" w:hAnsi="Times New Roman" w:cs="Times New Roman"/>
          <w:bCs/>
          <w:sz w:val="24"/>
          <w:szCs w:val="24"/>
          <w:lang w:val="es-PE" w:eastAsia="es-ES"/>
        </w:rPr>
        <w:t xml:space="preserve"> relativas a</w:t>
      </w:r>
      <w:r w:rsidRPr="00C17C36">
        <w:rPr>
          <w:rFonts w:ascii="Times New Roman" w:eastAsia="Times New Roman" w:hAnsi="Times New Roman" w:cs="Times New Roman"/>
          <w:bCs/>
          <w:sz w:val="24"/>
          <w:szCs w:val="24"/>
          <w:lang w:val="es-PE" w:eastAsia="es-ES"/>
        </w:rPr>
        <w:t xml:space="preserve"> idoneidad de servicios, son ajenas a la competencia funcional de esta Defensoría.</w:t>
      </w:r>
    </w:p>
    <w:p w14:paraId="20C03324" w14:textId="77777777" w:rsidR="00DA743E" w:rsidRPr="00C17C36" w:rsidRDefault="00DA743E" w:rsidP="00DA743E">
      <w:pPr>
        <w:spacing w:after="0" w:line="240" w:lineRule="auto"/>
        <w:jc w:val="both"/>
        <w:rPr>
          <w:rFonts w:ascii="Times New Roman" w:eastAsia="Times New Roman" w:hAnsi="Times New Roman" w:cs="Times New Roman"/>
          <w:bCs/>
          <w:sz w:val="24"/>
          <w:szCs w:val="24"/>
          <w:lang w:val="es-PE" w:eastAsia="es-ES"/>
        </w:rPr>
      </w:pPr>
    </w:p>
    <w:p w14:paraId="6AF473A7" w14:textId="0DE0F9F9" w:rsidR="0078098D" w:rsidRPr="00C17C36" w:rsidRDefault="0078098D" w:rsidP="0078098D">
      <w:pPr>
        <w:spacing w:after="0" w:line="240" w:lineRule="auto"/>
        <w:jc w:val="both"/>
        <w:rPr>
          <w:rFonts w:ascii="Times New Roman" w:eastAsia="Times New Roman" w:hAnsi="Times New Roman" w:cs="Times New Roman"/>
          <w:sz w:val="24"/>
          <w:szCs w:val="24"/>
          <w:lang w:val="es-ES" w:eastAsia="es-ES"/>
        </w:rPr>
      </w:pPr>
      <w:r w:rsidRPr="00C17C36">
        <w:rPr>
          <w:rFonts w:ascii="Times New Roman" w:eastAsia="Times New Roman" w:hAnsi="Times New Roman" w:cs="Times New Roman"/>
          <w:b/>
          <w:bCs/>
          <w:sz w:val="24"/>
          <w:szCs w:val="24"/>
          <w:u w:val="single"/>
          <w:lang w:val="es-PE" w:eastAsia="es-ES"/>
        </w:rPr>
        <w:t>Tercero</w:t>
      </w:r>
      <w:r w:rsidRPr="00C17C36">
        <w:rPr>
          <w:rFonts w:ascii="Times New Roman" w:eastAsia="Times New Roman" w:hAnsi="Times New Roman" w:cs="Times New Roman"/>
          <w:b/>
          <w:bCs/>
          <w:sz w:val="24"/>
          <w:szCs w:val="24"/>
          <w:lang w:val="es-PE" w:eastAsia="es-ES"/>
        </w:rPr>
        <w:t>:</w:t>
      </w:r>
      <w:r w:rsidRPr="00C17C36">
        <w:rPr>
          <w:rFonts w:ascii="Times New Roman" w:eastAsia="Times New Roman" w:hAnsi="Times New Roman" w:cs="Times New Roman"/>
          <w:sz w:val="24"/>
          <w:szCs w:val="24"/>
          <w:lang w:val="es-PE" w:eastAsia="es-ES"/>
        </w:rPr>
        <w:t xml:space="preserve"> Que, de acuerdo a la Ley Nro. </w:t>
      </w:r>
      <w:r w:rsidRPr="00C17C36">
        <w:rPr>
          <w:rFonts w:ascii="Times New Roman" w:eastAsia="Times New Roman" w:hAnsi="Times New Roman" w:cs="Times New Roman"/>
          <w:sz w:val="24"/>
          <w:szCs w:val="24"/>
          <w:lang w:val="es-ES" w:eastAsia="es-ES"/>
        </w:rPr>
        <w:t xml:space="preserve">29946 – Ley del Contrato de Seguro, norma legal vigente con ocasión de la celebración del contrato al cual se contrae el presente caso, </w:t>
      </w:r>
      <w:r w:rsidRPr="00C17C36">
        <w:rPr>
          <w:rFonts w:ascii="Times New Roman" w:eastAsia="Times New Roman" w:hAnsi="Times New Roman" w:cs="Times New Roman"/>
          <w:sz w:val="24"/>
          <w:szCs w:val="24"/>
          <w:lang w:val="es-PE" w:eastAsia="es-ES"/>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3F05C208" w14:textId="77777777" w:rsidR="0078098D" w:rsidRPr="00C17C36" w:rsidRDefault="0078098D" w:rsidP="0078098D">
      <w:pPr>
        <w:spacing w:after="0" w:line="240" w:lineRule="auto"/>
        <w:jc w:val="both"/>
        <w:rPr>
          <w:rFonts w:ascii="Times New Roman" w:eastAsia="Times New Roman" w:hAnsi="Times New Roman" w:cs="Times New Roman"/>
          <w:b/>
          <w:sz w:val="24"/>
          <w:szCs w:val="24"/>
          <w:u w:val="single"/>
          <w:lang w:val="es-PE" w:eastAsia="es-ES"/>
        </w:rPr>
      </w:pPr>
    </w:p>
    <w:p w14:paraId="5AF18A31" w14:textId="77777777" w:rsidR="0078098D" w:rsidRPr="00C17C36" w:rsidRDefault="0078098D" w:rsidP="0078098D">
      <w:pPr>
        <w:spacing w:after="0" w:line="240" w:lineRule="auto"/>
        <w:jc w:val="both"/>
        <w:rPr>
          <w:rFonts w:ascii="Times New Roman" w:eastAsia="Times New Roman" w:hAnsi="Times New Roman" w:cs="Times New Roman"/>
          <w:sz w:val="24"/>
          <w:szCs w:val="24"/>
          <w:lang w:val="es-PE" w:eastAsia="es-ES"/>
        </w:rPr>
      </w:pPr>
      <w:r w:rsidRPr="00C17C36">
        <w:rPr>
          <w:rFonts w:ascii="Times New Roman" w:eastAsia="Times New Roman" w:hAnsi="Times New Roman" w:cs="Times New Roman"/>
          <w:b/>
          <w:sz w:val="24"/>
          <w:szCs w:val="24"/>
          <w:u w:val="single"/>
          <w:lang w:val="es-PE" w:eastAsia="es-ES"/>
        </w:rPr>
        <w:t>Cuarto</w:t>
      </w:r>
      <w:r w:rsidRPr="00C17C36">
        <w:rPr>
          <w:rFonts w:ascii="Times New Roman" w:eastAsia="Times New Roman" w:hAnsi="Times New Roman" w:cs="Times New Roman"/>
          <w:b/>
          <w:sz w:val="24"/>
          <w:szCs w:val="24"/>
          <w:lang w:val="es-PE" w:eastAsia="es-ES"/>
        </w:rPr>
        <w:t>:</w:t>
      </w:r>
      <w:r w:rsidRPr="00C17C36">
        <w:rPr>
          <w:rFonts w:ascii="Times New Roman" w:eastAsia="Times New Roman" w:hAnsi="Times New Roman" w:cs="Times New Roman"/>
          <w:sz w:val="24"/>
          <w:szCs w:val="24"/>
          <w:lang w:val="es-PE" w:eastAsia="es-ES"/>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7F4F591B" w14:textId="77777777" w:rsidR="0078098D" w:rsidRPr="00C17C36" w:rsidRDefault="0078098D" w:rsidP="0078098D">
      <w:pPr>
        <w:spacing w:after="0" w:line="240" w:lineRule="auto"/>
        <w:jc w:val="both"/>
        <w:rPr>
          <w:rFonts w:ascii="Times New Roman" w:eastAsia="Times New Roman" w:hAnsi="Times New Roman" w:cs="Times New Roman"/>
          <w:bCs/>
          <w:sz w:val="24"/>
          <w:szCs w:val="24"/>
          <w:lang w:val="es-ES" w:eastAsia="es-ES"/>
        </w:rPr>
      </w:pPr>
    </w:p>
    <w:p w14:paraId="221A62D0" w14:textId="77777777" w:rsidR="0078098D" w:rsidRPr="00C17C36" w:rsidRDefault="0078098D" w:rsidP="0078098D">
      <w:pPr>
        <w:spacing w:after="0" w:line="240" w:lineRule="auto"/>
        <w:jc w:val="both"/>
        <w:rPr>
          <w:rFonts w:ascii="Times New Roman" w:eastAsia="Times New Roman" w:hAnsi="Times New Roman" w:cs="Times New Roman"/>
          <w:sz w:val="24"/>
          <w:szCs w:val="24"/>
          <w:lang w:val="es-ES" w:eastAsia="es-ES"/>
        </w:rPr>
      </w:pPr>
      <w:r w:rsidRPr="00C17C36">
        <w:rPr>
          <w:rFonts w:ascii="Times New Roman" w:eastAsia="Times New Roman" w:hAnsi="Times New Roman" w:cs="Times New Roman"/>
          <w:b/>
          <w:bCs/>
          <w:sz w:val="24"/>
          <w:szCs w:val="24"/>
          <w:u w:val="single"/>
          <w:lang w:val="es-PE" w:eastAsia="es-ES"/>
        </w:rPr>
        <w:t>Quinto</w:t>
      </w:r>
      <w:r w:rsidRPr="00C17C36">
        <w:rPr>
          <w:rFonts w:ascii="Times New Roman" w:eastAsia="Times New Roman" w:hAnsi="Times New Roman" w:cs="Times New Roman"/>
          <w:b/>
          <w:bCs/>
          <w:sz w:val="24"/>
          <w:szCs w:val="24"/>
          <w:lang w:val="es-PE" w:eastAsia="es-ES"/>
        </w:rPr>
        <w:t xml:space="preserve">: </w:t>
      </w:r>
      <w:r w:rsidRPr="00C17C36">
        <w:rPr>
          <w:rFonts w:ascii="Times New Roman" w:eastAsia="Times New Roman" w:hAnsi="Times New Roman" w:cs="Times New Roman"/>
          <w:bCs/>
          <w:sz w:val="24"/>
          <w:szCs w:val="24"/>
          <w:lang w:val="es-PE" w:eastAsia="es-ES"/>
        </w:rPr>
        <w:t>Que, conforme al</w:t>
      </w:r>
      <w:r w:rsidRPr="00C17C36">
        <w:rPr>
          <w:rFonts w:ascii="Times New Roman" w:eastAsia="Times New Roman" w:hAnsi="Times New Roman" w:cs="Times New Roman"/>
          <w:b/>
          <w:bCs/>
          <w:sz w:val="24"/>
          <w:szCs w:val="24"/>
          <w:lang w:val="es-PE" w:eastAsia="es-ES"/>
        </w:rPr>
        <w:t xml:space="preserve"> </w:t>
      </w:r>
      <w:r w:rsidRPr="00C17C36">
        <w:rPr>
          <w:rFonts w:ascii="Times New Roman" w:eastAsia="Times New Roman" w:hAnsi="Times New Roman" w:cs="Times New Roman"/>
          <w:sz w:val="24"/>
          <w:szCs w:val="24"/>
          <w:lang w:val="es-PE" w:eastAsia="es-ES"/>
        </w:rPr>
        <w:t>artículo 196 del Código Procesal Civil, la carga de la prueba corresponde a quien afirma hechos que configuran su pretensión, o a quien los contradice alegando nuevos hechos, salvo disposición legal diferente.</w:t>
      </w:r>
    </w:p>
    <w:p w14:paraId="694D7EBB" w14:textId="07E56CE4" w:rsidR="0078098D" w:rsidRPr="00C17C36" w:rsidRDefault="0078098D" w:rsidP="0078098D">
      <w:pPr>
        <w:spacing w:after="0" w:line="240" w:lineRule="auto"/>
        <w:jc w:val="both"/>
        <w:rPr>
          <w:rFonts w:ascii="Times New Roman" w:eastAsia="Times New Roman" w:hAnsi="Times New Roman" w:cs="Times New Roman"/>
          <w:sz w:val="24"/>
          <w:szCs w:val="24"/>
          <w:lang w:val="es-PE" w:eastAsia="es-ES"/>
        </w:rPr>
      </w:pPr>
    </w:p>
    <w:p w14:paraId="3E208FF4" w14:textId="282BC440" w:rsidR="00C14842" w:rsidRPr="00C17C36" w:rsidRDefault="00272B7B" w:rsidP="00272B7B">
      <w:pPr>
        <w:tabs>
          <w:tab w:val="left" w:pos="2160"/>
        </w:tabs>
        <w:spacing w:after="0" w:line="240" w:lineRule="auto"/>
        <w:jc w:val="both"/>
        <w:rPr>
          <w:rFonts w:ascii="Times New Roman" w:eastAsia="Times New Roman" w:hAnsi="Times New Roman" w:cs="Times New Roman"/>
          <w:sz w:val="24"/>
          <w:szCs w:val="24"/>
          <w:lang w:val="es-PE" w:eastAsia="es-ES"/>
        </w:rPr>
      </w:pPr>
      <w:r w:rsidRPr="00C17C36">
        <w:rPr>
          <w:rFonts w:ascii="Times New Roman" w:eastAsia="Times New Roman" w:hAnsi="Times New Roman" w:cs="Times New Roman"/>
          <w:b/>
          <w:sz w:val="24"/>
          <w:szCs w:val="24"/>
          <w:u w:val="single"/>
          <w:lang w:val="es-ES" w:eastAsia="es-ES"/>
        </w:rPr>
        <w:t>Sexto</w:t>
      </w:r>
      <w:r w:rsidRPr="00C17C36">
        <w:rPr>
          <w:rFonts w:ascii="Times New Roman" w:eastAsia="Times New Roman" w:hAnsi="Times New Roman" w:cs="Times New Roman"/>
          <w:b/>
          <w:sz w:val="24"/>
          <w:szCs w:val="24"/>
          <w:lang w:val="es-ES" w:eastAsia="es-ES"/>
        </w:rPr>
        <w:t>:</w:t>
      </w:r>
      <w:r w:rsidRPr="00C17C36">
        <w:rPr>
          <w:rFonts w:ascii="Times New Roman" w:eastAsia="Times New Roman" w:hAnsi="Times New Roman" w:cs="Times New Roman"/>
          <w:b/>
          <w:sz w:val="24"/>
          <w:szCs w:val="24"/>
          <w:lang w:val="es-PE" w:eastAsia="es-ES"/>
        </w:rPr>
        <w:t xml:space="preserve"> </w:t>
      </w:r>
      <w:r w:rsidRPr="00C17C36">
        <w:rPr>
          <w:rFonts w:ascii="Times New Roman" w:eastAsia="Times New Roman" w:hAnsi="Times New Roman" w:cs="Times New Roman"/>
          <w:sz w:val="24"/>
          <w:szCs w:val="24"/>
          <w:lang w:val="es-PE" w:eastAsia="es-ES"/>
        </w:rPr>
        <w:t>Sobre la base de los términos contenidos en la reclamación</w:t>
      </w:r>
      <w:r w:rsidRPr="00C17C36">
        <w:rPr>
          <w:rFonts w:ascii="Times New Roman" w:eastAsia="Times New Roman" w:hAnsi="Times New Roman" w:cs="Times New Roman"/>
          <w:sz w:val="24"/>
          <w:szCs w:val="24"/>
          <w:lang w:val="es-419" w:eastAsia="es-ES"/>
        </w:rPr>
        <w:t xml:space="preserve">, </w:t>
      </w:r>
      <w:r w:rsidR="00BD2C61" w:rsidRPr="00C17C36">
        <w:rPr>
          <w:rFonts w:ascii="Times New Roman" w:eastAsia="Times New Roman" w:hAnsi="Times New Roman" w:cs="Times New Roman"/>
          <w:sz w:val="24"/>
          <w:szCs w:val="24"/>
          <w:lang w:val="es-419" w:eastAsia="es-ES"/>
        </w:rPr>
        <w:t>y</w:t>
      </w:r>
      <w:r w:rsidR="00C14842" w:rsidRPr="00C17C36">
        <w:rPr>
          <w:rFonts w:ascii="Times New Roman" w:eastAsia="Times New Roman" w:hAnsi="Times New Roman" w:cs="Times New Roman"/>
          <w:sz w:val="24"/>
          <w:szCs w:val="24"/>
          <w:lang w:val="es-419" w:eastAsia="es-ES"/>
        </w:rPr>
        <w:t xml:space="preserve"> en los respectivos descargos, y </w:t>
      </w:r>
      <w:r w:rsidRPr="00C17C36">
        <w:rPr>
          <w:rFonts w:ascii="Times New Roman" w:eastAsia="Times New Roman" w:hAnsi="Times New Roman" w:cs="Times New Roman"/>
          <w:sz w:val="24"/>
          <w:szCs w:val="24"/>
          <w:lang w:val="es-PE" w:eastAsia="es-ES"/>
        </w:rPr>
        <w:t>a lo tratado en la audiencia de vista,</w:t>
      </w:r>
      <w:r w:rsidR="00C14842" w:rsidRPr="00C17C36">
        <w:rPr>
          <w:rFonts w:ascii="Times New Roman" w:eastAsia="Times New Roman" w:hAnsi="Times New Roman" w:cs="Times New Roman"/>
          <w:sz w:val="24"/>
          <w:szCs w:val="24"/>
          <w:lang w:val="es-PE" w:eastAsia="es-ES"/>
        </w:rPr>
        <w:t xml:space="preserve"> no es controvertido lo siguiente: (i) el conocimiento de los términos y condiciones contractuales, en particular, el procedimiento a seguir en caso de ocurrencia de siniestro, siendo en particular que, lo relativo a la realización del aviso a la aseguradora, no sólo consta regulado en dichos términos y condiciones, sino en la Ley Nro. 29946 – Ley del Contrato de Seguro, (ii) la ocurrencia de un siniestro que afectó al vehículo asegurado, más allá de las circunstancias y razones que lo expliquen</w:t>
      </w:r>
      <w:r w:rsidR="00FB71DD" w:rsidRPr="00C17C36">
        <w:rPr>
          <w:rFonts w:ascii="Times New Roman" w:eastAsia="Times New Roman" w:hAnsi="Times New Roman" w:cs="Times New Roman"/>
          <w:sz w:val="24"/>
          <w:szCs w:val="24"/>
          <w:lang w:val="es-PE" w:eastAsia="es-ES"/>
        </w:rPr>
        <w:t xml:space="preserve">, y (iii) que el aviso de ocurrencia del siniestro se realizó a las 9 de la mañana del día siguiente, unas diez horas luego de su ocurrencia declarada.  </w:t>
      </w:r>
      <w:r w:rsidR="00C14842" w:rsidRPr="00C17C36">
        <w:rPr>
          <w:rFonts w:ascii="Times New Roman" w:eastAsia="Times New Roman" w:hAnsi="Times New Roman" w:cs="Times New Roman"/>
          <w:sz w:val="24"/>
          <w:szCs w:val="24"/>
          <w:lang w:val="es-PE" w:eastAsia="es-ES"/>
        </w:rPr>
        <w:t xml:space="preserve"> </w:t>
      </w:r>
      <w:r w:rsidR="00FB71DD" w:rsidRPr="00C17C36">
        <w:rPr>
          <w:rFonts w:ascii="Times New Roman" w:eastAsia="Times New Roman" w:hAnsi="Times New Roman" w:cs="Times New Roman"/>
          <w:sz w:val="24"/>
          <w:szCs w:val="24"/>
          <w:lang w:val="es-PE" w:eastAsia="es-ES"/>
        </w:rPr>
        <w:t xml:space="preserve">Lo controvertido radica sobre si dicha extemporaneidad se encuentra justificada o no.  La reclamante postula lo primero, </w:t>
      </w:r>
      <w:r w:rsidR="00181E88">
        <w:rPr>
          <w:rFonts w:ascii="Arial" w:hAnsi="Arial" w:cs="Arial"/>
        </w:rPr>
        <w:t xml:space="preserve">................... </w:t>
      </w:r>
      <w:r w:rsidR="00FB71DD" w:rsidRPr="00C17C36">
        <w:rPr>
          <w:rFonts w:ascii="Times New Roman" w:eastAsia="Times New Roman" w:hAnsi="Times New Roman" w:cs="Times New Roman"/>
          <w:sz w:val="24"/>
          <w:szCs w:val="24"/>
          <w:lang w:val="es-PE" w:eastAsia="es-ES"/>
        </w:rPr>
        <w:t>lo desconoce y estima, por el contrario, una demora injustificada en el marco de una conducta negligente, lo cual deriva en un perjuicio a la aseguradora.</w:t>
      </w:r>
    </w:p>
    <w:p w14:paraId="146BF300" w14:textId="77777777" w:rsidR="00FB71DD" w:rsidRPr="00C17C36" w:rsidRDefault="00FB71DD" w:rsidP="00272B7B">
      <w:pPr>
        <w:tabs>
          <w:tab w:val="left" w:pos="2160"/>
        </w:tabs>
        <w:spacing w:after="0" w:line="240" w:lineRule="auto"/>
        <w:jc w:val="both"/>
        <w:rPr>
          <w:rFonts w:ascii="Times New Roman" w:eastAsia="Times New Roman" w:hAnsi="Times New Roman" w:cs="Times New Roman"/>
          <w:sz w:val="24"/>
          <w:szCs w:val="24"/>
          <w:lang w:val="es-PE" w:eastAsia="es-ES"/>
        </w:rPr>
      </w:pPr>
    </w:p>
    <w:p w14:paraId="6109DAB9" w14:textId="42761A7D" w:rsidR="001914C6" w:rsidRPr="00C17C36" w:rsidRDefault="00BD2C61" w:rsidP="001914C6">
      <w:pPr>
        <w:tabs>
          <w:tab w:val="left" w:pos="2160"/>
        </w:tabs>
        <w:spacing w:after="0" w:line="240" w:lineRule="auto"/>
        <w:jc w:val="both"/>
        <w:rPr>
          <w:rFonts w:ascii="Times New Roman" w:eastAsia="Times New Roman" w:hAnsi="Times New Roman" w:cs="Times New Roman"/>
          <w:sz w:val="24"/>
          <w:szCs w:val="24"/>
          <w:lang w:val="es-PE" w:eastAsia="es-ES"/>
        </w:rPr>
      </w:pPr>
      <w:r w:rsidRPr="00C17C36">
        <w:rPr>
          <w:rFonts w:ascii="Times New Roman" w:eastAsia="Times New Roman" w:hAnsi="Times New Roman" w:cs="Times New Roman"/>
          <w:sz w:val="24"/>
          <w:szCs w:val="24"/>
          <w:lang w:val="es-PE" w:eastAsia="es-ES"/>
        </w:rPr>
        <w:lastRenderedPageBreak/>
        <w:t>D</w:t>
      </w:r>
      <w:r w:rsidR="00272B7B" w:rsidRPr="00C17C36">
        <w:rPr>
          <w:rFonts w:ascii="Times New Roman" w:eastAsia="Times New Roman" w:hAnsi="Times New Roman" w:cs="Times New Roman"/>
          <w:sz w:val="24"/>
          <w:szCs w:val="24"/>
          <w:lang w:val="es-PE" w:eastAsia="es-ES"/>
        </w:rPr>
        <w:t xml:space="preserve">ebe considerarse </w:t>
      </w:r>
      <w:r w:rsidR="00FB71DD" w:rsidRPr="00C17C36">
        <w:rPr>
          <w:rFonts w:ascii="Times New Roman" w:eastAsia="Times New Roman" w:hAnsi="Times New Roman" w:cs="Times New Roman"/>
          <w:sz w:val="24"/>
          <w:szCs w:val="24"/>
          <w:lang w:val="es-PE" w:eastAsia="es-ES"/>
        </w:rPr>
        <w:t xml:space="preserve">además </w:t>
      </w:r>
      <w:r w:rsidR="00272B7B" w:rsidRPr="00C17C36">
        <w:rPr>
          <w:rFonts w:ascii="Times New Roman" w:eastAsia="Times New Roman" w:hAnsi="Times New Roman" w:cs="Times New Roman"/>
          <w:sz w:val="24"/>
          <w:szCs w:val="24"/>
          <w:lang w:val="es-PE" w:eastAsia="es-ES"/>
        </w:rPr>
        <w:t>que, conforme a</w:t>
      </w:r>
      <w:r w:rsidR="00DD6329" w:rsidRPr="00C17C36">
        <w:rPr>
          <w:rFonts w:ascii="Times New Roman" w:eastAsia="Times New Roman" w:hAnsi="Times New Roman" w:cs="Times New Roman"/>
          <w:sz w:val="24"/>
          <w:szCs w:val="24"/>
          <w:lang w:val="es-PE" w:eastAsia="es-ES"/>
        </w:rPr>
        <w:t xml:space="preserve">l </w:t>
      </w:r>
      <w:r w:rsidR="00272B7B" w:rsidRPr="00C17C36">
        <w:rPr>
          <w:rFonts w:ascii="Times New Roman" w:eastAsia="Times New Roman" w:hAnsi="Times New Roman" w:cs="Times New Roman"/>
          <w:sz w:val="24"/>
          <w:szCs w:val="24"/>
          <w:lang w:val="es-PE" w:eastAsia="es-ES"/>
        </w:rPr>
        <w:t>artículo 77 de la Ley Nro. 29946 – Ley del Contrato de Seguro, compete al asegurado probar la ocurrencia del siniestro y la cuantía de la pérdida, si fuera esto último el caso, así como compete a la aseguradora probar las causas que la liberan de su prestación indemnizatoria.</w:t>
      </w:r>
    </w:p>
    <w:p w14:paraId="2A6A61EA" w14:textId="5A5721E7" w:rsidR="00BD2C61" w:rsidRPr="00C17C36" w:rsidRDefault="00BD2C61" w:rsidP="001914C6">
      <w:pPr>
        <w:tabs>
          <w:tab w:val="left" w:pos="2160"/>
        </w:tabs>
        <w:spacing w:after="0" w:line="240" w:lineRule="auto"/>
        <w:jc w:val="both"/>
        <w:rPr>
          <w:rFonts w:ascii="Times New Roman" w:eastAsia="Times New Roman" w:hAnsi="Times New Roman" w:cs="Times New Roman"/>
          <w:sz w:val="24"/>
          <w:szCs w:val="24"/>
          <w:lang w:val="es-PE" w:eastAsia="es-ES"/>
        </w:rPr>
      </w:pPr>
    </w:p>
    <w:p w14:paraId="3D1EED6E" w14:textId="47E30A79" w:rsidR="00FB71DD" w:rsidRPr="00C17C36" w:rsidRDefault="00FB71DD" w:rsidP="00FB71DD">
      <w:pPr>
        <w:tabs>
          <w:tab w:val="left" w:pos="709"/>
          <w:tab w:val="left" w:pos="1418"/>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C17C36">
        <w:rPr>
          <w:rFonts w:ascii="Times New Roman" w:eastAsia="Times New Roman" w:hAnsi="Times New Roman" w:cs="Times New Roman"/>
          <w:sz w:val="24"/>
          <w:szCs w:val="24"/>
          <w:lang w:val="es-PE" w:eastAsia="es-ES"/>
        </w:rPr>
        <w:t>6.1.</w:t>
      </w:r>
      <w:r w:rsidRPr="00C17C36">
        <w:rPr>
          <w:rFonts w:ascii="Times New Roman" w:eastAsia="Times New Roman" w:hAnsi="Times New Roman" w:cs="Times New Roman"/>
          <w:sz w:val="24"/>
          <w:szCs w:val="24"/>
          <w:lang w:val="es-PE" w:eastAsia="es-ES"/>
        </w:rPr>
        <w:tab/>
      </w:r>
      <w:r w:rsidRPr="00C17C36">
        <w:rPr>
          <w:rFonts w:ascii="Times New Roman" w:hAnsi="Times New Roman" w:cs="Times New Roman"/>
          <w:sz w:val="24"/>
          <w:szCs w:val="24"/>
          <w:lang w:val="es-PE"/>
        </w:rPr>
        <w:t>El rechazo de cobertura por aviso extemporáneo se sustenta en las Condiciones Generales de la póliza, conforme a lo siguiente:</w:t>
      </w:r>
    </w:p>
    <w:p w14:paraId="66877877" w14:textId="77777777" w:rsidR="00FB71DD" w:rsidRPr="00C17C36" w:rsidRDefault="00FB71DD" w:rsidP="00FB71DD">
      <w:pPr>
        <w:tabs>
          <w:tab w:val="left" w:pos="2160"/>
        </w:tabs>
        <w:spacing w:after="0" w:line="240" w:lineRule="auto"/>
        <w:jc w:val="both"/>
        <w:rPr>
          <w:rFonts w:ascii="Times New Roman" w:hAnsi="Times New Roman" w:cs="Times New Roman"/>
          <w:sz w:val="24"/>
          <w:szCs w:val="24"/>
          <w:lang w:val="es-PE"/>
        </w:rPr>
      </w:pPr>
    </w:p>
    <w:p w14:paraId="3EC922DC" w14:textId="5132EA97" w:rsidR="000C39BA" w:rsidRPr="00C17C36" w:rsidRDefault="00FB71DD" w:rsidP="000C39BA">
      <w:pPr>
        <w:tabs>
          <w:tab w:val="left" w:pos="1985"/>
        </w:tabs>
        <w:spacing w:after="0" w:line="240" w:lineRule="auto"/>
        <w:ind w:left="1985" w:hanging="1276"/>
        <w:jc w:val="both"/>
        <w:rPr>
          <w:rFonts w:ascii="Times New Roman" w:hAnsi="Times New Roman" w:cs="Times New Roman"/>
          <w:i/>
          <w:sz w:val="24"/>
          <w:szCs w:val="24"/>
          <w:lang w:val="es-PE"/>
        </w:rPr>
      </w:pPr>
      <w:r w:rsidRPr="00C17C36">
        <w:rPr>
          <w:rFonts w:ascii="Times New Roman" w:hAnsi="Times New Roman" w:cs="Times New Roman"/>
          <w:i/>
          <w:sz w:val="24"/>
          <w:szCs w:val="24"/>
          <w:lang w:val="es-PE"/>
        </w:rPr>
        <w:t xml:space="preserve">“Artículo </w:t>
      </w:r>
      <w:r w:rsidR="000C39BA" w:rsidRPr="00C17C36">
        <w:rPr>
          <w:rFonts w:ascii="Times New Roman" w:hAnsi="Times New Roman" w:cs="Times New Roman"/>
          <w:i/>
          <w:sz w:val="24"/>
          <w:szCs w:val="24"/>
          <w:lang w:val="es-PE"/>
        </w:rPr>
        <w:t>4º</w:t>
      </w:r>
    </w:p>
    <w:p w14:paraId="295E75F4" w14:textId="7414E9A9" w:rsidR="000C39BA" w:rsidRPr="00C17C36" w:rsidRDefault="000C39BA" w:rsidP="000C39BA">
      <w:pPr>
        <w:tabs>
          <w:tab w:val="left" w:pos="1985"/>
        </w:tabs>
        <w:spacing w:after="0" w:line="240" w:lineRule="auto"/>
        <w:ind w:left="1985" w:hanging="1276"/>
        <w:jc w:val="both"/>
        <w:rPr>
          <w:rFonts w:ascii="Times New Roman" w:hAnsi="Times New Roman" w:cs="Times New Roman"/>
          <w:i/>
          <w:sz w:val="24"/>
          <w:szCs w:val="24"/>
          <w:lang w:val="es-PE"/>
        </w:rPr>
      </w:pPr>
      <w:r w:rsidRPr="00C17C36">
        <w:rPr>
          <w:rFonts w:ascii="Times New Roman" w:hAnsi="Times New Roman" w:cs="Times New Roman"/>
          <w:i/>
          <w:sz w:val="24"/>
          <w:szCs w:val="24"/>
          <w:lang w:val="es-PE"/>
        </w:rPr>
        <w:t>AVISO DEL SINIESTRO Y PROCEDIMIENTO PARA SOLICITAR LA COBERTURA</w:t>
      </w:r>
    </w:p>
    <w:p w14:paraId="25C09AE6" w14:textId="1B65EB6D" w:rsidR="000C39BA" w:rsidRPr="00C17C36" w:rsidRDefault="000C39BA" w:rsidP="000C39BA">
      <w:pPr>
        <w:tabs>
          <w:tab w:val="left" w:pos="709"/>
          <w:tab w:val="left" w:pos="1276"/>
        </w:tabs>
        <w:spacing w:after="0" w:line="240" w:lineRule="auto"/>
        <w:ind w:left="709"/>
        <w:jc w:val="both"/>
        <w:rPr>
          <w:rFonts w:ascii="Times New Roman" w:hAnsi="Times New Roman" w:cs="Times New Roman"/>
          <w:i/>
          <w:sz w:val="24"/>
          <w:szCs w:val="24"/>
          <w:lang w:val="es-PE"/>
        </w:rPr>
      </w:pPr>
      <w:r w:rsidRPr="00C17C36">
        <w:rPr>
          <w:rFonts w:ascii="Times New Roman" w:hAnsi="Times New Roman" w:cs="Times New Roman"/>
          <w:i/>
          <w:sz w:val="24"/>
          <w:szCs w:val="24"/>
          <w:lang w:val="es-PE"/>
        </w:rPr>
        <w:t>Al ocurrir un siniestro amparado en la Póliza, el CONDUCTOR o el CONTRATANTE y/o ASEGURADO deberá para cualquier cobertura realizar lo siguiente:</w:t>
      </w:r>
    </w:p>
    <w:p w14:paraId="37B2C6F6" w14:textId="76C665C0" w:rsidR="000C39BA" w:rsidRPr="00C17C36" w:rsidRDefault="000C39BA" w:rsidP="000C39BA">
      <w:pPr>
        <w:pStyle w:val="Prrafodelista"/>
        <w:numPr>
          <w:ilvl w:val="0"/>
          <w:numId w:val="5"/>
        </w:numPr>
        <w:tabs>
          <w:tab w:val="left" w:pos="709"/>
          <w:tab w:val="left" w:pos="1276"/>
        </w:tabs>
        <w:spacing w:after="0" w:line="240" w:lineRule="auto"/>
        <w:jc w:val="both"/>
        <w:rPr>
          <w:rFonts w:ascii="Times New Roman" w:hAnsi="Times New Roman" w:cs="Times New Roman"/>
          <w:i/>
          <w:sz w:val="24"/>
          <w:szCs w:val="24"/>
          <w:lang w:val="es-PE"/>
        </w:rPr>
      </w:pPr>
      <w:r w:rsidRPr="00C17C36">
        <w:rPr>
          <w:rFonts w:ascii="Times New Roman" w:hAnsi="Times New Roman" w:cs="Times New Roman"/>
          <w:i/>
          <w:sz w:val="24"/>
          <w:szCs w:val="24"/>
          <w:lang w:val="es-PE"/>
        </w:rPr>
        <w:t>Aviso del siniestro</w:t>
      </w:r>
    </w:p>
    <w:p w14:paraId="343A6472" w14:textId="231B548C" w:rsidR="000C39BA" w:rsidRPr="00C17C36" w:rsidRDefault="000C39BA" w:rsidP="000C39BA">
      <w:pPr>
        <w:pStyle w:val="Prrafodelista"/>
        <w:numPr>
          <w:ilvl w:val="0"/>
          <w:numId w:val="5"/>
        </w:numPr>
        <w:tabs>
          <w:tab w:val="left" w:pos="709"/>
          <w:tab w:val="left" w:pos="1276"/>
        </w:tabs>
        <w:spacing w:after="0" w:line="240" w:lineRule="auto"/>
        <w:jc w:val="both"/>
        <w:rPr>
          <w:rFonts w:ascii="Times New Roman" w:hAnsi="Times New Roman" w:cs="Times New Roman"/>
          <w:i/>
          <w:sz w:val="24"/>
          <w:szCs w:val="24"/>
          <w:lang w:val="es-PE"/>
        </w:rPr>
      </w:pPr>
      <w:r w:rsidRPr="00C17C36">
        <w:rPr>
          <w:rFonts w:ascii="Times New Roman" w:hAnsi="Times New Roman" w:cs="Times New Roman"/>
          <w:i/>
          <w:sz w:val="24"/>
          <w:szCs w:val="24"/>
          <w:lang w:val="es-PE"/>
        </w:rPr>
        <w:t>Brindar atención inmediata, en caso de lesiones personales</w:t>
      </w:r>
    </w:p>
    <w:p w14:paraId="6A874E48" w14:textId="582C4020" w:rsidR="000C39BA" w:rsidRPr="00C17C36" w:rsidRDefault="000C39BA" w:rsidP="000C39BA">
      <w:pPr>
        <w:pStyle w:val="Prrafodelista"/>
        <w:numPr>
          <w:ilvl w:val="0"/>
          <w:numId w:val="5"/>
        </w:numPr>
        <w:tabs>
          <w:tab w:val="left" w:pos="709"/>
          <w:tab w:val="left" w:pos="1276"/>
        </w:tabs>
        <w:spacing w:after="0" w:line="240" w:lineRule="auto"/>
        <w:jc w:val="both"/>
        <w:rPr>
          <w:rFonts w:ascii="Times New Roman" w:hAnsi="Times New Roman" w:cs="Times New Roman"/>
          <w:i/>
          <w:sz w:val="24"/>
          <w:szCs w:val="24"/>
          <w:lang w:val="es-PE"/>
        </w:rPr>
      </w:pPr>
      <w:r w:rsidRPr="00C17C36">
        <w:rPr>
          <w:rFonts w:ascii="Times New Roman" w:hAnsi="Times New Roman" w:cs="Times New Roman"/>
          <w:i/>
          <w:sz w:val="24"/>
          <w:szCs w:val="24"/>
          <w:lang w:val="es-PE"/>
        </w:rPr>
        <w:t>Presentar los documentos correspondientes</w:t>
      </w:r>
    </w:p>
    <w:p w14:paraId="34A4F8A6" w14:textId="69F14868" w:rsidR="000C39BA" w:rsidRPr="00C17C36" w:rsidRDefault="000C39BA" w:rsidP="000C39BA">
      <w:pPr>
        <w:tabs>
          <w:tab w:val="left" w:pos="709"/>
          <w:tab w:val="left" w:pos="1276"/>
        </w:tabs>
        <w:spacing w:after="0" w:line="240" w:lineRule="auto"/>
        <w:jc w:val="both"/>
        <w:rPr>
          <w:rFonts w:ascii="Times New Roman" w:hAnsi="Times New Roman" w:cs="Times New Roman"/>
          <w:i/>
          <w:sz w:val="24"/>
          <w:szCs w:val="24"/>
          <w:lang w:val="es-PE"/>
        </w:rPr>
      </w:pPr>
    </w:p>
    <w:p w14:paraId="6873A57B" w14:textId="119FD45C" w:rsidR="000C39BA" w:rsidRPr="00C17C36" w:rsidRDefault="000C39BA" w:rsidP="000C39BA">
      <w:pPr>
        <w:tabs>
          <w:tab w:val="left" w:pos="709"/>
          <w:tab w:val="left" w:pos="1276"/>
        </w:tabs>
        <w:spacing w:after="0" w:line="240" w:lineRule="auto"/>
        <w:jc w:val="both"/>
        <w:rPr>
          <w:rFonts w:ascii="Times New Roman" w:hAnsi="Times New Roman" w:cs="Times New Roman"/>
          <w:i/>
          <w:sz w:val="24"/>
          <w:szCs w:val="24"/>
          <w:lang w:val="es-PE"/>
        </w:rPr>
      </w:pPr>
      <w:r w:rsidRPr="00C17C36">
        <w:rPr>
          <w:rFonts w:ascii="Times New Roman" w:hAnsi="Times New Roman" w:cs="Times New Roman"/>
          <w:i/>
          <w:sz w:val="24"/>
          <w:szCs w:val="24"/>
          <w:lang w:val="es-PE"/>
        </w:rPr>
        <w:tab/>
        <w:t>AVISO DEL SINIESTRO</w:t>
      </w:r>
    </w:p>
    <w:p w14:paraId="29E5590B" w14:textId="54894002" w:rsidR="00FB71DD" w:rsidRPr="00C17C36" w:rsidRDefault="000C39BA" w:rsidP="000C39BA">
      <w:pPr>
        <w:tabs>
          <w:tab w:val="left" w:pos="709"/>
          <w:tab w:val="left" w:pos="1276"/>
        </w:tabs>
        <w:spacing w:after="0" w:line="240" w:lineRule="auto"/>
        <w:ind w:left="1275" w:hanging="1275"/>
        <w:jc w:val="both"/>
        <w:rPr>
          <w:rFonts w:ascii="Times New Roman" w:hAnsi="Times New Roman" w:cs="Times New Roman"/>
          <w:i/>
          <w:sz w:val="24"/>
          <w:szCs w:val="24"/>
          <w:lang w:val="es-PE"/>
        </w:rPr>
      </w:pPr>
      <w:r w:rsidRPr="00C17C36">
        <w:rPr>
          <w:rFonts w:ascii="Times New Roman" w:hAnsi="Times New Roman" w:cs="Times New Roman"/>
          <w:i/>
          <w:sz w:val="24"/>
          <w:szCs w:val="24"/>
          <w:lang w:val="es-PE"/>
        </w:rPr>
        <w:tab/>
        <w:t>1.</w:t>
      </w:r>
      <w:r w:rsidRPr="00C17C36">
        <w:rPr>
          <w:rFonts w:ascii="Times New Roman" w:hAnsi="Times New Roman" w:cs="Times New Roman"/>
          <w:i/>
          <w:sz w:val="24"/>
          <w:szCs w:val="24"/>
          <w:lang w:val="es-PE"/>
        </w:rPr>
        <w:tab/>
      </w:r>
      <w:r w:rsidR="00FB71DD" w:rsidRPr="00C17C36">
        <w:rPr>
          <w:rFonts w:ascii="Times New Roman" w:hAnsi="Times New Roman" w:cs="Times New Roman"/>
          <w:i/>
          <w:sz w:val="24"/>
          <w:szCs w:val="24"/>
          <w:lang w:val="es-PE"/>
        </w:rPr>
        <w:t>Comunicar</w:t>
      </w:r>
      <w:r w:rsidRPr="00C17C36">
        <w:rPr>
          <w:rFonts w:ascii="Times New Roman" w:hAnsi="Times New Roman" w:cs="Times New Roman"/>
          <w:i/>
          <w:sz w:val="24"/>
          <w:szCs w:val="24"/>
          <w:lang w:val="es-PE"/>
        </w:rPr>
        <w:t xml:space="preserve">se con la central telefónica de </w:t>
      </w:r>
      <w:r w:rsidR="00181E88">
        <w:rPr>
          <w:rFonts w:ascii="Arial" w:hAnsi="Arial" w:cs="Arial"/>
        </w:rPr>
        <w:t xml:space="preserve">................... </w:t>
      </w:r>
      <w:r w:rsidRPr="00C17C36">
        <w:rPr>
          <w:rFonts w:ascii="Times New Roman" w:hAnsi="Times New Roman" w:cs="Times New Roman"/>
          <w:i/>
          <w:sz w:val="24"/>
          <w:szCs w:val="24"/>
          <w:lang w:val="es-PE"/>
        </w:rPr>
        <w:t xml:space="preserve"> SEGUROS</w:t>
      </w:r>
      <w:r w:rsidR="00FB71DD" w:rsidRPr="00C17C36">
        <w:rPr>
          <w:rFonts w:ascii="Times New Roman" w:hAnsi="Times New Roman" w:cs="Times New Roman"/>
          <w:i/>
          <w:sz w:val="24"/>
          <w:szCs w:val="24"/>
          <w:lang w:val="es-PE"/>
        </w:rPr>
        <w:t xml:space="preserve"> </w:t>
      </w:r>
      <w:r w:rsidRPr="00C17C36">
        <w:rPr>
          <w:rFonts w:ascii="Times New Roman" w:hAnsi="Times New Roman" w:cs="Times New Roman"/>
          <w:b/>
          <w:bCs/>
          <w:i/>
          <w:sz w:val="24"/>
          <w:szCs w:val="24"/>
          <w:lang w:val="es-PE"/>
        </w:rPr>
        <w:t>dentro de</w:t>
      </w:r>
      <w:r w:rsidR="00FB71DD" w:rsidRPr="00C17C36">
        <w:rPr>
          <w:rFonts w:ascii="Times New Roman" w:hAnsi="Times New Roman" w:cs="Times New Roman"/>
          <w:b/>
          <w:bCs/>
          <w:i/>
          <w:sz w:val="24"/>
          <w:szCs w:val="24"/>
          <w:lang w:val="es-PE"/>
        </w:rPr>
        <w:t>l m</w:t>
      </w:r>
      <w:r w:rsidR="00FB71DD" w:rsidRPr="00C17C36">
        <w:rPr>
          <w:rFonts w:ascii="Times New Roman" w:hAnsi="Times New Roman" w:cs="Times New Roman"/>
          <w:b/>
          <w:i/>
          <w:sz w:val="24"/>
          <w:szCs w:val="24"/>
          <w:lang w:val="es-PE"/>
        </w:rPr>
        <w:t>ás breve plazo posible</w:t>
      </w:r>
      <w:r w:rsidRPr="00C17C36">
        <w:rPr>
          <w:rFonts w:ascii="Times New Roman" w:hAnsi="Times New Roman" w:cs="Times New Roman"/>
          <w:i/>
          <w:sz w:val="24"/>
          <w:szCs w:val="24"/>
          <w:lang w:val="es-PE"/>
        </w:rPr>
        <w:t xml:space="preserve">. </w:t>
      </w:r>
      <w:r w:rsidR="00FB71DD" w:rsidRPr="00C17C36">
        <w:rPr>
          <w:rFonts w:ascii="Times New Roman" w:hAnsi="Times New Roman" w:cs="Times New Roman"/>
          <w:i/>
          <w:sz w:val="24"/>
          <w:szCs w:val="24"/>
          <w:lang w:val="es-PE"/>
        </w:rPr>
        <w:t xml:space="preserve">(…)”.  </w:t>
      </w:r>
    </w:p>
    <w:p w14:paraId="5E95BD15" w14:textId="77777777" w:rsidR="00FB71DD" w:rsidRPr="00C17C36" w:rsidRDefault="00FB71DD" w:rsidP="00FB71DD">
      <w:pPr>
        <w:tabs>
          <w:tab w:val="left" w:pos="709"/>
          <w:tab w:val="left" w:pos="1276"/>
          <w:tab w:val="left" w:pos="1985"/>
        </w:tabs>
        <w:spacing w:after="0" w:line="240" w:lineRule="auto"/>
        <w:ind w:left="1985" w:hanging="1276"/>
        <w:jc w:val="both"/>
        <w:rPr>
          <w:rFonts w:ascii="Times New Roman" w:hAnsi="Times New Roman" w:cs="Times New Roman"/>
          <w:sz w:val="24"/>
          <w:szCs w:val="24"/>
          <w:lang w:val="es-PE"/>
        </w:rPr>
      </w:pPr>
    </w:p>
    <w:p w14:paraId="3183B069" w14:textId="77777777" w:rsidR="00FB71DD" w:rsidRPr="00C17C36" w:rsidRDefault="00FB71DD" w:rsidP="00FB71DD">
      <w:pPr>
        <w:tabs>
          <w:tab w:val="left" w:pos="709"/>
          <w:tab w:val="left" w:pos="1276"/>
          <w:tab w:val="left" w:pos="1985"/>
        </w:tabs>
        <w:spacing w:after="0" w:line="240" w:lineRule="auto"/>
        <w:ind w:left="1985" w:hanging="1276"/>
        <w:jc w:val="both"/>
        <w:rPr>
          <w:rFonts w:ascii="Times New Roman" w:hAnsi="Times New Roman" w:cs="Times New Roman"/>
          <w:sz w:val="24"/>
          <w:szCs w:val="24"/>
          <w:lang w:val="es-PE"/>
        </w:rPr>
      </w:pPr>
      <w:r w:rsidRPr="00C17C36">
        <w:rPr>
          <w:rFonts w:ascii="Times New Roman" w:hAnsi="Times New Roman" w:cs="Times New Roman"/>
          <w:sz w:val="24"/>
          <w:szCs w:val="24"/>
          <w:lang w:val="es-PE"/>
        </w:rPr>
        <w:t>Lo destacado con negrita en el texto reproducido es nuestro.</w:t>
      </w:r>
    </w:p>
    <w:p w14:paraId="2413878F" w14:textId="77777777" w:rsidR="00FB71DD" w:rsidRPr="00C17C36" w:rsidRDefault="00FB71DD" w:rsidP="00FB71DD">
      <w:pPr>
        <w:tabs>
          <w:tab w:val="left" w:pos="709"/>
          <w:tab w:val="left" w:pos="2160"/>
        </w:tabs>
        <w:spacing w:after="0" w:line="240" w:lineRule="auto"/>
        <w:jc w:val="both"/>
        <w:rPr>
          <w:rFonts w:ascii="Times New Roman" w:hAnsi="Times New Roman" w:cs="Times New Roman"/>
          <w:sz w:val="24"/>
          <w:szCs w:val="24"/>
          <w:lang w:val="es-PE"/>
        </w:rPr>
      </w:pPr>
    </w:p>
    <w:p w14:paraId="1C444381" w14:textId="6267BD3A" w:rsidR="00FB71DD" w:rsidRPr="00C17C36" w:rsidRDefault="00FB71DD" w:rsidP="00FB71DD">
      <w:pPr>
        <w:tabs>
          <w:tab w:val="left" w:pos="709"/>
          <w:tab w:val="left" w:pos="2160"/>
        </w:tabs>
        <w:spacing w:after="0" w:line="240" w:lineRule="auto"/>
        <w:ind w:left="709"/>
        <w:jc w:val="both"/>
        <w:rPr>
          <w:rFonts w:ascii="Times New Roman" w:hAnsi="Times New Roman" w:cs="Times New Roman"/>
          <w:sz w:val="24"/>
          <w:szCs w:val="24"/>
          <w:lang w:val="es-PE"/>
        </w:rPr>
      </w:pPr>
      <w:r w:rsidRPr="00C17C36">
        <w:rPr>
          <w:rFonts w:ascii="Times New Roman" w:hAnsi="Times New Roman" w:cs="Times New Roman"/>
          <w:sz w:val="24"/>
          <w:szCs w:val="24"/>
          <w:lang w:val="es-PE"/>
        </w:rPr>
        <w:t>De otro lado, el artículo 68 de la Ley Nro. 29946 – Ley del Contrato de Seguro</w:t>
      </w:r>
      <w:r w:rsidR="000C39BA" w:rsidRPr="00C17C36">
        <w:rPr>
          <w:rFonts w:ascii="Times New Roman" w:hAnsi="Times New Roman" w:cs="Times New Roman"/>
          <w:sz w:val="24"/>
          <w:szCs w:val="24"/>
          <w:lang w:val="es-PE"/>
        </w:rPr>
        <w:t>, al</w:t>
      </w:r>
      <w:r w:rsidRPr="00C17C36">
        <w:rPr>
          <w:rFonts w:ascii="Times New Roman" w:hAnsi="Times New Roman" w:cs="Times New Roman"/>
          <w:sz w:val="24"/>
          <w:szCs w:val="24"/>
          <w:lang w:val="es-PE"/>
        </w:rPr>
        <w:t xml:space="preserve"> regula</w:t>
      </w:r>
      <w:r w:rsidR="000C39BA" w:rsidRPr="00C17C36">
        <w:rPr>
          <w:rFonts w:ascii="Times New Roman" w:hAnsi="Times New Roman" w:cs="Times New Roman"/>
          <w:sz w:val="24"/>
          <w:szCs w:val="24"/>
          <w:lang w:val="es-PE"/>
        </w:rPr>
        <w:t>r</w:t>
      </w:r>
      <w:r w:rsidRPr="00C17C36">
        <w:rPr>
          <w:rFonts w:ascii="Times New Roman" w:hAnsi="Times New Roman" w:cs="Times New Roman"/>
          <w:sz w:val="24"/>
          <w:szCs w:val="24"/>
          <w:lang w:val="es-PE"/>
        </w:rPr>
        <w:t xml:space="preserve"> lo relativo al aviso del siniestro, establece lo siguiente:</w:t>
      </w:r>
    </w:p>
    <w:p w14:paraId="01DE7B71" w14:textId="77777777" w:rsidR="00FB71DD" w:rsidRPr="00C17C36" w:rsidRDefault="00FB71DD" w:rsidP="00FB71DD">
      <w:pPr>
        <w:tabs>
          <w:tab w:val="left" w:pos="2160"/>
        </w:tabs>
        <w:spacing w:after="0" w:line="240" w:lineRule="auto"/>
        <w:jc w:val="both"/>
        <w:rPr>
          <w:rFonts w:ascii="Times New Roman" w:hAnsi="Times New Roman" w:cs="Times New Roman"/>
          <w:sz w:val="24"/>
          <w:szCs w:val="24"/>
          <w:lang w:val="es-PE"/>
        </w:rPr>
      </w:pPr>
    </w:p>
    <w:p w14:paraId="4F324DC8" w14:textId="5FB66B60" w:rsidR="00FB71DD" w:rsidRPr="00C17C36" w:rsidRDefault="00FB71DD" w:rsidP="00FB71DD">
      <w:pPr>
        <w:tabs>
          <w:tab w:val="left" w:pos="709"/>
          <w:tab w:val="left" w:pos="2160"/>
        </w:tabs>
        <w:spacing w:after="0" w:line="240" w:lineRule="auto"/>
        <w:ind w:left="709"/>
        <w:jc w:val="both"/>
        <w:rPr>
          <w:rFonts w:ascii="Times New Roman" w:hAnsi="Times New Roman" w:cs="Times New Roman"/>
          <w:i/>
          <w:sz w:val="24"/>
          <w:szCs w:val="24"/>
          <w:lang w:val="es-PE"/>
        </w:rPr>
      </w:pPr>
      <w:r w:rsidRPr="00C17C36">
        <w:rPr>
          <w:rFonts w:ascii="Times New Roman" w:hAnsi="Times New Roman" w:cs="Times New Roman"/>
          <w:i/>
          <w:sz w:val="24"/>
          <w:szCs w:val="24"/>
          <w:lang w:val="es-PE"/>
        </w:rPr>
        <w:t>“El contratante</w:t>
      </w:r>
      <w:r w:rsidR="000C39BA" w:rsidRPr="00C17C36">
        <w:rPr>
          <w:rFonts w:ascii="Times New Roman" w:hAnsi="Times New Roman" w:cs="Times New Roman"/>
          <w:i/>
          <w:sz w:val="24"/>
          <w:szCs w:val="24"/>
          <w:lang w:val="es-PE"/>
        </w:rPr>
        <w:t>,</w:t>
      </w:r>
      <w:r w:rsidRPr="00C17C36">
        <w:rPr>
          <w:rFonts w:ascii="Times New Roman" w:hAnsi="Times New Roman" w:cs="Times New Roman"/>
          <w:i/>
          <w:sz w:val="24"/>
          <w:szCs w:val="24"/>
          <w:lang w:val="es-PE"/>
        </w:rPr>
        <w:t xml:space="preserve"> el asegurado, el beneficiario, en su caso, o cualquier tercero, comunicarán al asegurador el acaecimiento del siniestro </w:t>
      </w:r>
      <w:r w:rsidRPr="00C17C36">
        <w:rPr>
          <w:rFonts w:ascii="Times New Roman" w:hAnsi="Times New Roman" w:cs="Times New Roman"/>
          <w:b/>
          <w:i/>
          <w:sz w:val="24"/>
          <w:szCs w:val="24"/>
          <w:lang w:val="es-PE"/>
        </w:rPr>
        <w:t>en los plazos que para dicho efecto establezca la Superintendencia acorde con la naturaleza o tipo de seguro</w:t>
      </w:r>
      <w:r w:rsidRPr="00C17C36">
        <w:rPr>
          <w:rFonts w:ascii="Times New Roman" w:hAnsi="Times New Roman" w:cs="Times New Roman"/>
          <w:i/>
          <w:sz w:val="24"/>
          <w:szCs w:val="24"/>
          <w:lang w:val="es-PE"/>
        </w:rPr>
        <w:t>”.</w:t>
      </w:r>
    </w:p>
    <w:p w14:paraId="57DEC02F" w14:textId="77777777" w:rsidR="00FB71DD" w:rsidRPr="00C17C36" w:rsidRDefault="00FB71DD" w:rsidP="00FB71DD">
      <w:pPr>
        <w:tabs>
          <w:tab w:val="left" w:pos="2160"/>
        </w:tabs>
        <w:spacing w:after="0" w:line="240" w:lineRule="auto"/>
        <w:jc w:val="both"/>
        <w:rPr>
          <w:rFonts w:ascii="Times New Roman" w:hAnsi="Times New Roman" w:cs="Times New Roman"/>
          <w:sz w:val="24"/>
          <w:szCs w:val="24"/>
          <w:lang w:val="es-PE"/>
        </w:rPr>
      </w:pPr>
    </w:p>
    <w:p w14:paraId="177FA358" w14:textId="77777777" w:rsidR="00FB71DD" w:rsidRPr="00C17C36" w:rsidRDefault="00FB71DD" w:rsidP="00FB71DD">
      <w:pPr>
        <w:tabs>
          <w:tab w:val="left" w:pos="2160"/>
        </w:tabs>
        <w:spacing w:after="0" w:line="240" w:lineRule="auto"/>
        <w:ind w:left="709"/>
        <w:jc w:val="both"/>
        <w:rPr>
          <w:rFonts w:ascii="Times New Roman" w:hAnsi="Times New Roman" w:cs="Times New Roman"/>
          <w:sz w:val="24"/>
          <w:szCs w:val="24"/>
          <w:lang w:val="es-PE"/>
        </w:rPr>
      </w:pPr>
      <w:r w:rsidRPr="00C17C36">
        <w:rPr>
          <w:rFonts w:ascii="Times New Roman" w:hAnsi="Times New Roman" w:cs="Times New Roman"/>
          <w:sz w:val="24"/>
          <w:szCs w:val="24"/>
          <w:lang w:val="es-PE"/>
        </w:rPr>
        <w:t>Lo destacado con negrita en el texto reproducido es nuestro.</w:t>
      </w:r>
    </w:p>
    <w:p w14:paraId="16AA1966" w14:textId="77777777" w:rsidR="00FB71DD" w:rsidRPr="00C17C36" w:rsidRDefault="00FB71DD" w:rsidP="00FB71DD">
      <w:pPr>
        <w:tabs>
          <w:tab w:val="left" w:pos="2160"/>
        </w:tabs>
        <w:spacing w:after="0" w:line="240" w:lineRule="auto"/>
        <w:ind w:left="709"/>
        <w:jc w:val="both"/>
        <w:rPr>
          <w:rFonts w:ascii="Times New Roman" w:hAnsi="Times New Roman" w:cs="Times New Roman"/>
          <w:sz w:val="24"/>
          <w:szCs w:val="24"/>
          <w:lang w:val="es-PE"/>
        </w:rPr>
      </w:pPr>
    </w:p>
    <w:p w14:paraId="169D1AE6" w14:textId="7442224E" w:rsidR="00FB71DD" w:rsidRPr="00C17C36" w:rsidRDefault="00FB71DD" w:rsidP="00FB71DD">
      <w:pPr>
        <w:tabs>
          <w:tab w:val="left" w:pos="2160"/>
        </w:tabs>
        <w:spacing w:after="0" w:line="240" w:lineRule="auto"/>
        <w:ind w:left="709"/>
        <w:jc w:val="both"/>
        <w:rPr>
          <w:rFonts w:ascii="Times New Roman" w:hAnsi="Times New Roman" w:cs="Times New Roman"/>
          <w:sz w:val="24"/>
          <w:szCs w:val="24"/>
          <w:lang w:val="es-PE"/>
        </w:rPr>
      </w:pPr>
      <w:r w:rsidRPr="00C17C36">
        <w:rPr>
          <w:rFonts w:ascii="Times New Roman" w:hAnsi="Times New Roman" w:cs="Times New Roman"/>
          <w:sz w:val="24"/>
          <w:szCs w:val="24"/>
          <w:lang w:val="es-PE"/>
        </w:rPr>
        <w:t xml:space="preserve">Con relación a dicha norma, debe destacarse, de un lado, que concede una amplísima legitimidad para fines del aviso a la aseguradora, pudiendo ser realizado por cualquier persona y, de otro lado, dispone que el respectivo plazo será fijado por la Superintendencia de Banca, Seguros y AFPs, pero considerando la naturaleza o tipo de seguro.  Es así </w:t>
      </w:r>
      <w:proofErr w:type="gramStart"/>
      <w:r w:rsidRPr="00C17C36">
        <w:rPr>
          <w:rFonts w:ascii="Times New Roman" w:hAnsi="Times New Roman" w:cs="Times New Roman"/>
          <w:sz w:val="24"/>
          <w:szCs w:val="24"/>
          <w:lang w:val="es-PE"/>
        </w:rPr>
        <w:t>que</w:t>
      </w:r>
      <w:proofErr w:type="gramEnd"/>
      <w:r w:rsidR="000C39BA" w:rsidRPr="00C17C36">
        <w:rPr>
          <w:rFonts w:ascii="Times New Roman" w:hAnsi="Times New Roman" w:cs="Times New Roman"/>
          <w:sz w:val="24"/>
          <w:szCs w:val="24"/>
          <w:lang w:val="es-PE"/>
        </w:rPr>
        <w:t>,</w:t>
      </w:r>
      <w:r w:rsidRPr="00C17C36">
        <w:rPr>
          <w:rFonts w:ascii="Times New Roman" w:hAnsi="Times New Roman" w:cs="Times New Roman"/>
          <w:sz w:val="24"/>
          <w:szCs w:val="24"/>
          <w:lang w:val="es-PE"/>
        </w:rPr>
        <w:t xml:space="preserve"> el artículo 3 del Reglamento para la Gestión y Pago de Siniestros, aprobado mediante Resolución SBS Nro. 3202-2013, dispone lo siguiente:</w:t>
      </w:r>
    </w:p>
    <w:p w14:paraId="241DAFEA" w14:textId="77777777" w:rsidR="00FB71DD" w:rsidRPr="00C17C36" w:rsidRDefault="00FB71DD" w:rsidP="00FB71DD">
      <w:pPr>
        <w:tabs>
          <w:tab w:val="left" w:pos="2160"/>
        </w:tabs>
        <w:spacing w:after="0" w:line="240" w:lineRule="auto"/>
        <w:jc w:val="both"/>
        <w:rPr>
          <w:rFonts w:ascii="Times New Roman" w:hAnsi="Times New Roman" w:cs="Times New Roman"/>
          <w:sz w:val="24"/>
          <w:szCs w:val="24"/>
          <w:lang w:val="es-PE"/>
        </w:rPr>
      </w:pPr>
    </w:p>
    <w:p w14:paraId="21F26CFD" w14:textId="77777777" w:rsidR="00FB71DD" w:rsidRPr="00C17C36" w:rsidRDefault="00FB71DD" w:rsidP="00FB71DD">
      <w:pPr>
        <w:tabs>
          <w:tab w:val="left" w:pos="709"/>
          <w:tab w:val="left" w:pos="2160"/>
        </w:tabs>
        <w:spacing w:after="0" w:line="240" w:lineRule="auto"/>
        <w:ind w:left="709" w:hanging="709"/>
        <w:jc w:val="both"/>
        <w:rPr>
          <w:rFonts w:ascii="Times New Roman" w:hAnsi="Times New Roman" w:cs="Times New Roman"/>
          <w:b/>
          <w:i/>
          <w:sz w:val="24"/>
          <w:szCs w:val="24"/>
          <w:lang w:val="es-PE"/>
        </w:rPr>
      </w:pPr>
      <w:r w:rsidRPr="00C17C36">
        <w:rPr>
          <w:rFonts w:ascii="Times New Roman" w:hAnsi="Times New Roman" w:cs="Times New Roman"/>
          <w:sz w:val="24"/>
          <w:szCs w:val="24"/>
          <w:lang w:val="es-PE"/>
        </w:rPr>
        <w:tab/>
      </w:r>
      <w:r w:rsidRPr="00C17C36">
        <w:rPr>
          <w:rFonts w:ascii="Times New Roman" w:hAnsi="Times New Roman" w:cs="Times New Roman"/>
          <w:i/>
          <w:sz w:val="24"/>
          <w:szCs w:val="24"/>
          <w:lang w:val="es-PE"/>
        </w:rPr>
        <w:t xml:space="preserve">“En los seguros de daños patrimoniales, el siniestro debe ser comunicado a las empresas por el contratante, el asegurado, o el beneficiario, tan pronto como se tenga conocimiento de la ocurrencia y dentro de un plazo no mayor de tres (3) días, salvo que la póliza de seguro correspondiente contemple un plazo mayor.  </w:t>
      </w:r>
      <w:r w:rsidRPr="00C17C36">
        <w:rPr>
          <w:rFonts w:ascii="Times New Roman" w:hAnsi="Times New Roman" w:cs="Times New Roman"/>
          <w:b/>
          <w:i/>
          <w:sz w:val="24"/>
          <w:szCs w:val="24"/>
          <w:lang w:val="es-PE"/>
        </w:rPr>
        <w:t>En el caso de siniestros correspondientes a los ramos de vehículos y transportes, el aviso del siniestro deberá presentase a la empresa en el más breve plazo posible.</w:t>
      </w:r>
    </w:p>
    <w:p w14:paraId="6C4BFC9A" w14:textId="77777777" w:rsidR="00FB71DD" w:rsidRPr="00C17C36" w:rsidRDefault="00FB71DD" w:rsidP="00FB71DD">
      <w:pPr>
        <w:tabs>
          <w:tab w:val="left" w:pos="709"/>
          <w:tab w:val="left" w:pos="2160"/>
        </w:tabs>
        <w:spacing w:after="0" w:line="240" w:lineRule="auto"/>
        <w:ind w:left="709" w:hanging="709"/>
        <w:jc w:val="both"/>
        <w:rPr>
          <w:rFonts w:ascii="Times New Roman" w:hAnsi="Times New Roman" w:cs="Times New Roman"/>
          <w:i/>
          <w:sz w:val="24"/>
          <w:szCs w:val="24"/>
          <w:lang w:val="es-PE"/>
        </w:rPr>
      </w:pPr>
      <w:r w:rsidRPr="00C17C36">
        <w:rPr>
          <w:rFonts w:ascii="Times New Roman" w:hAnsi="Times New Roman" w:cs="Times New Roman"/>
          <w:i/>
          <w:sz w:val="24"/>
          <w:szCs w:val="24"/>
          <w:lang w:val="es-PE"/>
        </w:rPr>
        <w:tab/>
        <w:t>(…)”.</w:t>
      </w:r>
    </w:p>
    <w:p w14:paraId="3A267FDB" w14:textId="77777777" w:rsidR="00FB71DD" w:rsidRPr="00C17C36" w:rsidRDefault="00FB71DD" w:rsidP="00FB71DD">
      <w:pPr>
        <w:tabs>
          <w:tab w:val="left" w:pos="2160"/>
        </w:tabs>
        <w:spacing w:after="0" w:line="240" w:lineRule="auto"/>
        <w:jc w:val="both"/>
        <w:rPr>
          <w:rFonts w:ascii="Times New Roman" w:hAnsi="Times New Roman" w:cs="Times New Roman"/>
          <w:sz w:val="24"/>
          <w:szCs w:val="24"/>
          <w:lang w:val="es-PE"/>
        </w:rPr>
      </w:pPr>
    </w:p>
    <w:p w14:paraId="7203BB37" w14:textId="77777777" w:rsidR="00FB71DD" w:rsidRPr="00C17C36" w:rsidRDefault="00FB71DD" w:rsidP="00FB71DD">
      <w:pPr>
        <w:tabs>
          <w:tab w:val="left" w:pos="2160"/>
        </w:tabs>
        <w:spacing w:after="0" w:line="240" w:lineRule="auto"/>
        <w:ind w:left="709"/>
        <w:jc w:val="both"/>
        <w:rPr>
          <w:rFonts w:ascii="Times New Roman" w:hAnsi="Times New Roman" w:cs="Times New Roman"/>
          <w:sz w:val="24"/>
          <w:szCs w:val="24"/>
          <w:lang w:val="es-PE"/>
        </w:rPr>
      </w:pPr>
      <w:r w:rsidRPr="00C17C36">
        <w:rPr>
          <w:rFonts w:ascii="Times New Roman" w:hAnsi="Times New Roman" w:cs="Times New Roman"/>
          <w:sz w:val="24"/>
          <w:szCs w:val="24"/>
          <w:lang w:val="es-PE"/>
        </w:rPr>
        <w:t>Lo destacado con negrita en el texto reproducido es nuestro.</w:t>
      </w:r>
    </w:p>
    <w:p w14:paraId="143211D6" w14:textId="77777777" w:rsidR="00FB71DD" w:rsidRPr="00C17C36" w:rsidRDefault="00FB71DD" w:rsidP="00FB71DD">
      <w:pPr>
        <w:tabs>
          <w:tab w:val="left" w:pos="2160"/>
        </w:tabs>
        <w:spacing w:after="0" w:line="240" w:lineRule="auto"/>
        <w:ind w:left="709"/>
        <w:jc w:val="both"/>
        <w:rPr>
          <w:rFonts w:ascii="Times New Roman" w:hAnsi="Times New Roman" w:cs="Times New Roman"/>
          <w:sz w:val="24"/>
          <w:szCs w:val="24"/>
          <w:lang w:val="es-PE"/>
        </w:rPr>
      </w:pPr>
    </w:p>
    <w:p w14:paraId="5FE30519" w14:textId="243CED73" w:rsidR="00FB71DD" w:rsidRPr="00C17C36" w:rsidRDefault="00FB71DD" w:rsidP="00FB71DD">
      <w:pPr>
        <w:tabs>
          <w:tab w:val="left" w:pos="2160"/>
        </w:tabs>
        <w:spacing w:after="0" w:line="240" w:lineRule="auto"/>
        <w:ind w:left="709"/>
        <w:jc w:val="both"/>
        <w:rPr>
          <w:rFonts w:ascii="Times New Roman" w:hAnsi="Times New Roman" w:cs="Times New Roman"/>
          <w:sz w:val="24"/>
          <w:szCs w:val="24"/>
          <w:lang w:val="es-PE"/>
        </w:rPr>
      </w:pPr>
      <w:r w:rsidRPr="00C17C36">
        <w:rPr>
          <w:rFonts w:ascii="Times New Roman" w:hAnsi="Times New Roman" w:cs="Times New Roman"/>
          <w:sz w:val="24"/>
          <w:szCs w:val="24"/>
          <w:lang w:val="es-PE"/>
        </w:rPr>
        <w:t>Conforme a lo anterior, la disposición contractual</w:t>
      </w:r>
      <w:r w:rsidR="000C39BA" w:rsidRPr="00C17C36">
        <w:rPr>
          <w:rFonts w:ascii="Times New Roman" w:hAnsi="Times New Roman" w:cs="Times New Roman"/>
          <w:sz w:val="24"/>
          <w:szCs w:val="24"/>
          <w:lang w:val="es-PE"/>
        </w:rPr>
        <w:t xml:space="preserve"> (artículo 4 de las condiciones generales)</w:t>
      </w:r>
      <w:r w:rsidRPr="00C17C36">
        <w:rPr>
          <w:rFonts w:ascii="Times New Roman" w:hAnsi="Times New Roman" w:cs="Times New Roman"/>
          <w:sz w:val="24"/>
          <w:szCs w:val="24"/>
          <w:lang w:val="es-PE"/>
        </w:rPr>
        <w:t xml:space="preserve"> sobre oportunidad del aviso del siniestro reproduce la regulación específica dispuesta por la SBS, en concordancia con la Ley del Contrato de Seguro.  Adviértase, en consecuencia, que la exigencia de realizar el aviso a la aseguradora no sólo es de fuente contractual, sino que es fundamentalmente de fuente legal.  Dicha exigencia corresponde a una situación jurídica subjetiva de desventaja activa, a una carga.  De no ser observada, se afectará al interés del propio asegurado, porque dependiendo si la inobservancia es por culpa leve o por culpa inexcusable (al menos), se reducirá el importe a cobrar por indemnización, o se liberará a la aseguradora de su obligación de indemnizar, respectivamente.</w:t>
      </w:r>
    </w:p>
    <w:p w14:paraId="23477F6D" w14:textId="77777777" w:rsidR="00FB71DD" w:rsidRPr="00C17C36" w:rsidRDefault="00FB71DD" w:rsidP="00FB71DD">
      <w:pPr>
        <w:tabs>
          <w:tab w:val="left" w:pos="2160"/>
        </w:tabs>
        <w:spacing w:after="0" w:line="240" w:lineRule="auto"/>
        <w:jc w:val="both"/>
        <w:rPr>
          <w:rFonts w:ascii="Times New Roman" w:hAnsi="Times New Roman" w:cs="Times New Roman"/>
          <w:sz w:val="24"/>
          <w:szCs w:val="24"/>
          <w:lang w:val="es-PE"/>
        </w:rPr>
      </w:pPr>
    </w:p>
    <w:p w14:paraId="0B607532" w14:textId="5CF52C26" w:rsidR="00937B20" w:rsidRPr="00C17C36" w:rsidRDefault="00FB71DD" w:rsidP="00937B20">
      <w:pPr>
        <w:tabs>
          <w:tab w:val="left" w:pos="709"/>
          <w:tab w:val="left" w:pos="2160"/>
        </w:tabs>
        <w:spacing w:after="0" w:line="240" w:lineRule="auto"/>
        <w:ind w:left="709" w:hanging="709"/>
        <w:jc w:val="both"/>
        <w:rPr>
          <w:rFonts w:ascii="Times New Roman" w:hAnsi="Times New Roman" w:cs="Times New Roman"/>
          <w:sz w:val="24"/>
          <w:szCs w:val="24"/>
          <w:lang w:val="es-PE"/>
        </w:rPr>
      </w:pPr>
      <w:r w:rsidRPr="00C17C36">
        <w:rPr>
          <w:rFonts w:ascii="Times New Roman" w:hAnsi="Times New Roman" w:cs="Times New Roman"/>
          <w:sz w:val="24"/>
          <w:szCs w:val="24"/>
          <w:lang w:val="es-PE"/>
        </w:rPr>
        <w:t>6.2.</w:t>
      </w:r>
      <w:r w:rsidRPr="00C17C36">
        <w:rPr>
          <w:rFonts w:ascii="Times New Roman" w:hAnsi="Times New Roman" w:cs="Times New Roman"/>
          <w:sz w:val="24"/>
          <w:szCs w:val="24"/>
          <w:lang w:val="es-PE"/>
        </w:rPr>
        <w:tab/>
        <w:t>De otro lado, las</w:t>
      </w:r>
      <w:r w:rsidR="000C39BA" w:rsidRPr="00C17C36">
        <w:rPr>
          <w:rFonts w:ascii="Times New Roman" w:hAnsi="Times New Roman" w:cs="Times New Roman"/>
          <w:sz w:val="24"/>
          <w:szCs w:val="24"/>
          <w:lang w:val="es-PE"/>
        </w:rPr>
        <w:t xml:space="preserve"> señaladas</w:t>
      </w:r>
      <w:r w:rsidRPr="00C17C36">
        <w:rPr>
          <w:rFonts w:ascii="Times New Roman" w:hAnsi="Times New Roman" w:cs="Times New Roman"/>
          <w:sz w:val="24"/>
          <w:szCs w:val="24"/>
          <w:lang w:val="es-PE"/>
        </w:rPr>
        <w:t xml:space="preserve"> Condiciones Generales de la póliza establecen que la inobservancia de las cargas </w:t>
      </w:r>
      <w:r w:rsidR="000C39BA" w:rsidRPr="00C17C36">
        <w:rPr>
          <w:rFonts w:ascii="Times New Roman" w:hAnsi="Times New Roman" w:cs="Times New Roman"/>
          <w:sz w:val="24"/>
          <w:szCs w:val="24"/>
          <w:lang w:val="es-PE"/>
        </w:rPr>
        <w:t xml:space="preserve">y obligaciones </w:t>
      </w:r>
      <w:r w:rsidRPr="00C17C36">
        <w:rPr>
          <w:rFonts w:ascii="Times New Roman" w:hAnsi="Times New Roman" w:cs="Times New Roman"/>
          <w:sz w:val="24"/>
          <w:szCs w:val="24"/>
          <w:lang w:val="es-PE"/>
        </w:rPr>
        <w:t xml:space="preserve">previstas en la póliza (entre ellas, la relativa al aviso oportuno, en el más breve plazo posible, de </w:t>
      </w:r>
      <w:r w:rsidR="000C39BA" w:rsidRPr="00C17C36">
        <w:rPr>
          <w:rFonts w:ascii="Times New Roman" w:hAnsi="Times New Roman" w:cs="Times New Roman"/>
          <w:sz w:val="24"/>
          <w:szCs w:val="24"/>
          <w:lang w:val="es-PE"/>
        </w:rPr>
        <w:t xml:space="preserve">la </w:t>
      </w:r>
      <w:r w:rsidRPr="00C17C36">
        <w:rPr>
          <w:rFonts w:ascii="Times New Roman" w:hAnsi="Times New Roman" w:cs="Times New Roman"/>
          <w:sz w:val="24"/>
          <w:szCs w:val="24"/>
          <w:lang w:val="es-PE"/>
        </w:rPr>
        <w:t>ocurrencia del siniestro), deriva en la pérdida del derecho indemnizatorio de mediar culpa inexcusable (esto es, al menos, por culpa inexcusable, dado que la misma consecuencia procede tratándose de la inobservancia dolosa)</w:t>
      </w:r>
      <w:r w:rsidR="00937B20" w:rsidRPr="00C17C36">
        <w:rPr>
          <w:rFonts w:ascii="Times New Roman" w:hAnsi="Times New Roman" w:cs="Times New Roman"/>
          <w:sz w:val="24"/>
          <w:szCs w:val="24"/>
          <w:lang w:val="es-PE"/>
        </w:rPr>
        <w:t>:</w:t>
      </w:r>
    </w:p>
    <w:p w14:paraId="44AB9774" w14:textId="05DE1B54" w:rsidR="00937B20" w:rsidRPr="00C17C36" w:rsidRDefault="00937B20" w:rsidP="00937B20">
      <w:pPr>
        <w:tabs>
          <w:tab w:val="left" w:pos="709"/>
          <w:tab w:val="left" w:pos="2160"/>
        </w:tabs>
        <w:spacing w:after="0" w:line="240" w:lineRule="auto"/>
        <w:ind w:left="709" w:hanging="709"/>
        <w:jc w:val="both"/>
        <w:rPr>
          <w:rFonts w:ascii="Times New Roman" w:hAnsi="Times New Roman" w:cs="Times New Roman"/>
          <w:sz w:val="24"/>
          <w:szCs w:val="24"/>
          <w:lang w:val="es-PE"/>
        </w:rPr>
      </w:pPr>
    </w:p>
    <w:p w14:paraId="64D6937F" w14:textId="0FB71C9F" w:rsidR="00937B20" w:rsidRPr="00C17C36" w:rsidRDefault="00937B20" w:rsidP="00937B20">
      <w:pPr>
        <w:tabs>
          <w:tab w:val="left" w:pos="1985"/>
        </w:tabs>
        <w:spacing w:after="0" w:line="240" w:lineRule="auto"/>
        <w:ind w:left="1985" w:hanging="1276"/>
        <w:jc w:val="both"/>
        <w:rPr>
          <w:rFonts w:ascii="Times New Roman" w:hAnsi="Times New Roman" w:cs="Times New Roman"/>
          <w:i/>
          <w:sz w:val="24"/>
          <w:szCs w:val="24"/>
          <w:lang w:val="es-PE"/>
        </w:rPr>
      </w:pPr>
      <w:r w:rsidRPr="00C17C36">
        <w:rPr>
          <w:rFonts w:ascii="Times New Roman" w:hAnsi="Times New Roman" w:cs="Times New Roman"/>
          <w:i/>
          <w:sz w:val="24"/>
          <w:szCs w:val="24"/>
          <w:lang w:val="es-PE"/>
        </w:rPr>
        <w:t>“Artículo 5º</w:t>
      </w:r>
    </w:p>
    <w:p w14:paraId="16E552F2" w14:textId="41DB2FE1" w:rsidR="00937B20" w:rsidRPr="00C17C36" w:rsidRDefault="00937B20" w:rsidP="00937B20">
      <w:pPr>
        <w:tabs>
          <w:tab w:val="left" w:pos="1985"/>
        </w:tabs>
        <w:spacing w:after="0" w:line="240" w:lineRule="auto"/>
        <w:ind w:left="1985" w:hanging="1276"/>
        <w:jc w:val="both"/>
        <w:rPr>
          <w:rFonts w:ascii="Times New Roman" w:hAnsi="Times New Roman" w:cs="Times New Roman"/>
          <w:i/>
          <w:sz w:val="24"/>
          <w:szCs w:val="24"/>
          <w:lang w:val="es-PE"/>
        </w:rPr>
      </w:pPr>
      <w:r w:rsidRPr="00C17C36">
        <w:rPr>
          <w:rFonts w:ascii="Times New Roman" w:hAnsi="Times New Roman" w:cs="Times New Roman"/>
          <w:i/>
          <w:sz w:val="24"/>
          <w:szCs w:val="24"/>
          <w:lang w:val="es-PE"/>
        </w:rPr>
        <w:t>CARGAS Y OBLIGACIONES</w:t>
      </w:r>
    </w:p>
    <w:p w14:paraId="34CB255B" w14:textId="24F32AD4" w:rsidR="00937B20" w:rsidRPr="00C17C36" w:rsidRDefault="00937B20" w:rsidP="00937B20">
      <w:pPr>
        <w:tabs>
          <w:tab w:val="left" w:pos="709"/>
          <w:tab w:val="left" w:pos="2160"/>
        </w:tabs>
        <w:spacing w:after="0" w:line="240" w:lineRule="auto"/>
        <w:ind w:left="709" w:hanging="709"/>
        <w:jc w:val="both"/>
        <w:rPr>
          <w:rFonts w:ascii="Times New Roman" w:hAnsi="Times New Roman" w:cs="Times New Roman"/>
          <w:i/>
          <w:sz w:val="24"/>
          <w:szCs w:val="24"/>
          <w:lang w:val="es-PE"/>
        </w:rPr>
      </w:pPr>
      <w:r w:rsidRPr="00C17C36">
        <w:rPr>
          <w:rFonts w:ascii="Times New Roman" w:hAnsi="Times New Roman" w:cs="Times New Roman"/>
          <w:i/>
          <w:sz w:val="24"/>
          <w:szCs w:val="24"/>
          <w:lang w:val="es-PE"/>
        </w:rPr>
        <w:tab/>
        <w:t>El ASEGURADO deberá:</w:t>
      </w:r>
    </w:p>
    <w:p w14:paraId="1FBEDC83" w14:textId="7D0742ED" w:rsidR="00937B20" w:rsidRPr="00C17C36" w:rsidRDefault="00937B20" w:rsidP="00937B20">
      <w:pPr>
        <w:tabs>
          <w:tab w:val="left" w:pos="709"/>
          <w:tab w:val="left" w:pos="2160"/>
        </w:tabs>
        <w:spacing w:after="0" w:line="240" w:lineRule="auto"/>
        <w:ind w:left="709" w:hanging="709"/>
        <w:jc w:val="both"/>
        <w:rPr>
          <w:rFonts w:ascii="Times New Roman" w:hAnsi="Times New Roman" w:cs="Times New Roman"/>
          <w:i/>
          <w:sz w:val="24"/>
          <w:szCs w:val="24"/>
          <w:lang w:val="es-PE"/>
        </w:rPr>
      </w:pPr>
      <w:r w:rsidRPr="00C17C36">
        <w:rPr>
          <w:rFonts w:ascii="Times New Roman" w:hAnsi="Times New Roman" w:cs="Times New Roman"/>
          <w:i/>
          <w:sz w:val="24"/>
          <w:szCs w:val="24"/>
          <w:lang w:val="es-PE"/>
        </w:rPr>
        <w:tab/>
        <w:t>(…)</w:t>
      </w:r>
    </w:p>
    <w:p w14:paraId="1A9F6E1E" w14:textId="1D714784" w:rsidR="00937B20" w:rsidRPr="00C17C36" w:rsidRDefault="00937B20" w:rsidP="00937B20">
      <w:pPr>
        <w:pStyle w:val="Prrafodelista"/>
        <w:numPr>
          <w:ilvl w:val="0"/>
          <w:numId w:val="6"/>
        </w:numPr>
        <w:tabs>
          <w:tab w:val="left" w:pos="709"/>
          <w:tab w:val="left" w:pos="2160"/>
        </w:tabs>
        <w:spacing w:after="0" w:line="240" w:lineRule="auto"/>
        <w:ind w:hanging="716"/>
        <w:jc w:val="both"/>
        <w:rPr>
          <w:rFonts w:ascii="Times New Roman" w:hAnsi="Times New Roman" w:cs="Times New Roman"/>
          <w:i/>
          <w:sz w:val="24"/>
          <w:szCs w:val="24"/>
          <w:lang w:val="es-PE"/>
        </w:rPr>
      </w:pPr>
      <w:r w:rsidRPr="00C17C36">
        <w:rPr>
          <w:rFonts w:ascii="Times New Roman" w:hAnsi="Times New Roman" w:cs="Times New Roman"/>
          <w:i/>
          <w:sz w:val="24"/>
          <w:szCs w:val="24"/>
          <w:lang w:val="es-PE"/>
        </w:rPr>
        <w:t xml:space="preserve">Acreditar ante </w:t>
      </w:r>
      <w:r w:rsidR="00181E88">
        <w:rPr>
          <w:rFonts w:ascii="Arial" w:hAnsi="Arial" w:cs="Arial"/>
        </w:rPr>
        <w:t xml:space="preserve">................... </w:t>
      </w:r>
      <w:r w:rsidRPr="00C17C36">
        <w:rPr>
          <w:rFonts w:ascii="Times New Roman" w:hAnsi="Times New Roman" w:cs="Times New Roman"/>
          <w:i/>
          <w:sz w:val="24"/>
          <w:szCs w:val="24"/>
          <w:lang w:val="es-PE"/>
        </w:rPr>
        <w:t>la ocurrencia del siniestro y las pérdidas sufridas, así como su derecho a ser indemnizado, para cuyo (sic) deberá cumplir lo establecido en el artículo sobre AVISO DEL SINIESTRO Y PROCEDIMIENTO PARA SOLICITAR LA COBERTURA.</w:t>
      </w:r>
    </w:p>
    <w:p w14:paraId="554FB96C" w14:textId="7CC895C5" w:rsidR="00937B20" w:rsidRPr="00C17C36" w:rsidRDefault="00937B20" w:rsidP="00937B20">
      <w:pPr>
        <w:tabs>
          <w:tab w:val="left" w:pos="709"/>
          <w:tab w:val="left" w:pos="2160"/>
        </w:tabs>
        <w:spacing w:after="0" w:line="240" w:lineRule="auto"/>
        <w:ind w:left="709"/>
        <w:jc w:val="both"/>
        <w:rPr>
          <w:rFonts w:ascii="Times New Roman" w:hAnsi="Times New Roman" w:cs="Times New Roman"/>
          <w:i/>
          <w:sz w:val="24"/>
          <w:szCs w:val="24"/>
          <w:lang w:val="es-PE"/>
        </w:rPr>
      </w:pPr>
      <w:r w:rsidRPr="00C17C36">
        <w:rPr>
          <w:rFonts w:ascii="Times New Roman" w:hAnsi="Times New Roman" w:cs="Times New Roman"/>
          <w:i/>
          <w:sz w:val="24"/>
          <w:szCs w:val="24"/>
          <w:lang w:val="es-PE"/>
        </w:rPr>
        <w:t>(…)</w:t>
      </w:r>
    </w:p>
    <w:p w14:paraId="3626910A" w14:textId="3693159F" w:rsidR="00937B20" w:rsidRDefault="00937B20" w:rsidP="00181E88">
      <w:pPr>
        <w:tabs>
          <w:tab w:val="left" w:pos="709"/>
          <w:tab w:val="left" w:pos="2160"/>
        </w:tabs>
        <w:spacing w:after="0" w:line="240" w:lineRule="auto"/>
        <w:ind w:left="709"/>
        <w:jc w:val="both"/>
        <w:rPr>
          <w:rFonts w:ascii="Times New Roman" w:hAnsi="Times New Roman" w:cs="Times New Roman"/>
          <w:b/>
          <w:bCs/>
          <w:i/>
          <w:sz w:val="24"/>
          <w:szCs w:val="24"/>
          <w:lang w:val="es-PE"/>
        </w:rPr>
      </w:pPr>
      <w:r w:rsidRPr="00C17C36">
        <w:rPr>
          <w:rFonts w:ascii="Times New Roman" w:hAnsi="Times New Roman" w:cs="Times New Roman"/>
          <w:i/>
          <w:sz w:val="24"/>
          <w:szCs w:val="24"/>
          <w:lang w:val="es-PE"/>
        </w:rPr>
        <w:t xml:space="preserve">El incumplimiento de las obligaciones señaladas en este artículo, salvo autorización expresa de </w:t>
      </w:r>
      <w:r w:rsidR="00181E88">
        <w:rPr>
          <w:rFonts w:ascii="Arial" w:hAnsi="Arial" w:cs="Arial"/>
        </w:rPr>
        <w:t>...................</w:t>
      </w:r>
      <w:r w:rsidRPr="00C17C36">
        <w:rPr>
          <w:rFonts w:ascii="Times New Roman" w:hAnsi="Times New Roman" w:cs="Times New Roman"/>
          <w:i/>
          <w:sz w:val="24"/>
          <w:szCs w:val="24"/>
          <w:lang w:val="es-PE"/>
        </w:rPr>
        <w:t xml:space="preserve">, </w:t>
      </w:r>
      <w:r w:rsidRPr="00C17C36">
        <w:rPr>
          <w:rFonts w:ascii="Times New Roman" w:hAnsi="Times New Roman" w:cs="Times New Roman"/>
          <w:b/>
          <w:bCs/>
          <w:i/>
          <w:sz w:val="24"/>
          <w:szCs w:val="24"/>
          <w:lang w:val="es-PE"/>
        </w:rPr>
        <w:t xml:space="preserve">liberará a ésta de su responsabilidad respecto al siniestro, en la medida que el incumplimiento cause algún tipo de perjuicio económico a </w:t>
      </w:r>
      <w:r w:rsidR="00181E88">
        <w:rPr>
          <w:rFonts w:ascii="Arial" w:hAnsi="Arial" w:cs="Arial"/>
        </w:rPr>
        <w:t>...................</w:t>
      </w:r>
      <w:r w:rsidRPr="00C17C36">
        <w:rPr>
          <w:rFonts w:ascii="Times New Roman" w:hAnsi="Times New Roman" w:cs="Times New Roman"/>
          <w:b/>
          <w:bCs/>
          <w:i/>
          <w:sz w:val="24"/>
          <w:szCs w:val="24"/>
          <w:lang w:val="es-PE"/>
        </w:rPr>
        <w:t>.</w:t>
      </w:r>
    </w:p>
    <w:p w14:paraId="43B13E1E" w14:textId="77777777" w:rsidR="00181E88" w:rsidRPr="00181E88" w:rsidRDefault="00181E88" w:rsidP="00181E88">
      <w:pPr>
        <w:tabs>
          <w:tab w:val="left" w:pos="709"/>
          <w:tab w:val="left" w:pos="2160"/>
        </w:tabs>
        <w:spacing w:after="0" w:line="240" w:lineRule="auto"/>
        <w:ind w:left="709"/>
        <w:jc w:val="both"/>
        <w:rPr>
          <w:rFonts w:ascii="Arial" w:hAnsi="Arial" w:cs="Arial"/>
        </w:rPr>
      </w:pPr>
    </w:p>
    <w:p w14:paraId="01330B82" w14:textId="6C334D80" w:rsidR="00937B20" w:rsidRPr="00C17C36" w:rsidRDefault="00937B20" w:rsidP="00937B20">
      <w:pPr>
        <w:tabs>
          <w:tab w:val="left" w:pos="709"/>
          <w:tab w:val="left" w:pos="2160"/>
        </w:tabs>
        <w:spacing w:after="0" w:line="240" w:lineRule="auto"/>
        <w:ind w:left="709"/>
        <w:jc w:val="both"/>
        <w:rPr>
          <w:rFonts w:ascii="Times New Roman" w:hAnsi="Times New Roman" w:cs="Times New Roman"/>
          <w:i/>
          <w:sz w:val="24"/>
          <w:szCs w:val="24"/>
          <w:lang w:val="es-PE"/>
        </w:rPr>
      </w:pPr>
      <w:r w:rsidRPr="00C17C36">
        <w:rPr>
          <w:rFonts w:ascii="Times New Roman" w:hAnsi="Times New Roman" w:cs="Times New Roman"/>
          <w:i/>
          <w:sz w:val="24"/>
          <w:szCs w:val="24"/>
          <w:lang w:val="es-PE"/>
        </w:rPr>
        <w:t xml:space="preserve">El CONTRATANTE y/o ASEGURADO se obliga a cumplir las cargas y obligaciones antes señaladas </w:t>
      </w:r>
      <w:r w:rsidRPr="00C17C36">
        <w:rPr>
          <w:rFonts w:ascii="Times New Roman" w:hAnsi="Times New Roman" w:cs="Times New Roman"/>
          <w:b/>
          <w:bCs/>
          <w:i/>
          <w:sz w:val="24"/>
          <w:szCs w:val="24"/>
          <w:lang w:val="es-PE"/>
        </w:rPr>
        <w:t>bajo condición de perder los derechos indemnizatorios</w:t>
      </w:r>
      <w:r w:rsidRPr="00C17C36">
        <w:rPr>
          <w:rFonts w:ascii="Times New Roman" w:hAnsi="Times New Roman" w:cs="Times New Roman"/>
          <w:i/>
          <w:sz w:val="24"/>
          <w:szCs w:val="24"/>
          <w:lang w:val="es-PE"/>
        </w:rPr>
        <w:t xml:space="preserve"> derivados de la Póliza, (…)”.</w:t>
      </w:r>
    </w:p>
    <w:p w14:paraId="03CC14C6" w14:textId="77777777" w:rsidR="000C39BA" w:rsidRPr="00C17C36" w:rsidRDefault="000C39BA" w:rsidP="00FB71DD">
      <w:pPr>
        <w:tabs>
          <w:tab w:val="left" w:pos="709"/>
          <w:tab w:val="left" w:pos="2160"/>
        </w:tabs>
        <w:spacing w:after="0" w:line="240" w:lineRule="auto"/>
        <w:ind w:left="709" w:hanging="709"/>
        <w:jc w:val="both"/>
        <w:rPr>
          <w:rFonts w:ascii="Times New Roman" w:hAnsi="Times New Roman" w:cs="Times New Roman"/>
          <w:sz w:val="24"/>
          <w:szCs w:val="24"/>
          <w:lang w:val="es-PE"/>
        </w:rPr>
      </w:pPr>
    </w:p>
    <w:p w14:paraId="10A39B7C" w14:textId="4A95126F" w:rsidR="00937B20" w:rsidRPr="00C17C36" w:rsidRDefault="00937B20" w:rsidP="00937B20">
      <w:pPr>
        <w:tabs>
          <w:tab w:val="left" w:pos="2160"/>
        </w:tabs>
        <w:spacing w:after="0" w:line="240" w:lineRule="auto"/>
        <w:ind w:left="709"/>
        <w:jc w:val="both"/>
        <w:rPr>
          <w:rFonts w:ascii="Times New Roman" w:hAnsi="Times New Roman" w:cs="Times New Roman"/>
          <w:sz w:val="24"/>
          <w:szCs w:val="24"/>
          <w:lang w:val="es-PE"/>
        </w:rPr>
      </w:pPr>
      <w:r w:rsidRPr="00C17C36">
        <w:rPr>
          <w:rFonts w:ascii="Times New Roman" w:hAnsi="Times New Roman" w:cs="Times New Roman"/>
          <w:sz w:val="24"/>
          <w:szCs w:val="24"/>
          <w:lang w:val="es-PE"/>
        </w:rPr>
        <w:t>Lo destacado con negrita en el texto reproducido es nuestro.</w:t>
      </w:r>
    </w:p>
    <w:p w14:paraId="1BCF21CC" w14:textId="77777777" w:rsidR="00937B20" w:rsidRPr="00C17C36" w:rsidRDefault="00937B20" w:rsidP="00937B20">
      <w:pPr>
        <w:tabs>
          <w:tab w:val="left" w:pos="709"/>
          <w:tab w:val="left" w:pos="2160"/>
        </w:tabs>
        <w:spacing w:after="0" w:line="240" w:lineRule="auto"/>
        <w:ind w:left="709"/>
        <w:jc w:val="both"/>
        <w:rPr>
          <w:rFonts w:ascii="Times New Roman" w:hAnsi="Times New Roman" w:cs="Times New Roman"/>
          <w:sz w:val="24"/>
          <w:szCs w:val="24"/>
          <w:lang w:val="es-PE"/>
        </w:rPr>
      </w:pPr>
    </w:p>
    <w:p w14:paraId="08F04F4B" w14:textId="6F90A9CD" w:rsidR="00FB71DD" w:rsidRPr="00C17C36" w:rsidRDefault="00937B20" w:rsidP="00937B20">
      <w:pPr>
        <w:tabs>
          <w:tab w:val="left" w:pos="709"/>
          <w:tab w:val="left" w:pos="2160"/>
        </w:tabs>
        <w:spacing w:after="0" w:line="240" w:lineRule="auto"/>
        <w:ind w:left="709"/>
        <w:jc w:val="both"/>
        <w:rPr>
          <w:rFonts w:ascii="Times New Roman" w:hAnsi="Times New Roman" w:cs="Times New Roman"/>
          <w:sz w:val="24"/>
          <w:szCs w:val="24"/>
          <w:lang w:val="es-PE"/>
        </w:rPr>
      </w:pPr>
      <w:r w:rsidRPr="00C17C36">
        <w:rPr>
          <w:rFonts w:ascii="Times New Roman" w:hAnsi="Times New Roman" w:cs="Times New Roman"/>
          <w:sz w:val="24"/>
          <w:szCs w:val="24"/>
          <w:lang w:val="es-PE"/>
        </w:rPr>
        <w:t>Dicho régimen convencional</w:t>
      </w:r>
      <w:r w:rsidR="00FB71DD" w:rsidRPr="00C17C36">
        <w:rPr>
          <w:rFonts w:ascii="Times New Roman" w:hAnsi="Times New Roman" w:cs="Times New Roman"/>
          <w:sz w:val="24"/>
          <w:szCs w:val="24"/>
          <w:lang w:val="es-PE"/>
        </w:rPr>
        <w:t xml:space="preserve"> se encuentra sustentado en el artículo 72 de la Ley Nro. 29946 – Ley del Contrato de Seguro:</w:t>
      </w:r>
    </w:p>
    <w:p w14:paraId="061EA9CB" w14:textId="77777777" w:rsidR="00FB71DD" w:rsidRPr="00C17C36" w:rsidRDefault="00FB71DD" w:rsidP="00FB71DD">
      <w:pPr>
        <w:tabs>
          <w:tab w:val="left" w:pos="2160"/>
        </w:tabs>
        <w:spacing w:after="0" w:line="240" w:lineRule="auto"/>
        <w:ind w:left="709"/>
        <w:jc w:val="both"/>
        <w:rPr>
          <w:rFonts w:ascii="Times New Roman" w:hAnsi="Times New Roman" w:cs="Times New Roman"/>
          <w:sz w:val="24"/>
          <w:szCs w:val="24"/>
          <w:lang w:val="es-PE"/>
        </w:rPr>
      </w:pPr>
    </w:p>
    <w:p w14:paraId="61649767" w14:textId="77777777" w:rsidR="00FB71DD" w:rsidRPr="00C17C36" w:rsidRDefault="00FB71DD" w:rsidP="00FB71DD">
      <w:pPr>
        <w:tabs>
          <w:tab w:val="left" w:pos="2160"/>
        </w:tabs>
        <w:spacing w:after="0" w:line="240" w:lineRule="auto"/>
        <w:ind w:left="709"/>
        <w:jc w:val="both"/>
        <w:rPr>
          <w:rFonts w:ascii="Times New Roman" w:hAnsi="Times New Roman" w:cs="Times New Roman"/>
          <w:i/>
          <w:sz w:val="24"/>
          <w:szCs w:val="24"/>
          <w:lang w:val="es-PE"/>
        </w:rPr>
      </w:pPr>
      <w:r w:rsidRPr="00C17C36">
        <w:rPr>
          <w:rFonts w:ascii="Times New Roman" w:hAnsi="Times New Roman" w:cs="Times New Roman"/>
          <w:i/>
          <w:sz w:val="24"/>
          <w:szCs w:val="24"/>
          <w:lang w:val="es-PE"/>
        </w:rPr>
        <w:t>“Si el incumplimiento obedece a dolo del sujeto gravado con la carga, pierde el derecho a ser indemnizado.</w:t>
      </w:r>
    </w:p>
    <w:p w14:paraId="6B112F45" w14:textId="77777777" w:rsidR="00FB71DD" w:rsidRPr="00C17C36" w:rsidRDefault="00FB71DD" w:rsidP="00FB71DD">
      <w:pPr>
        <w:tabs>
          <w:tab w:val="left" w:pos="2160"/>
        </w:tabs>
        <w:spacing w:after="0" w:line="240" w:lineRule="auto"/>
        <w:ind w:left="709"/>
        <w:jc w:val="both"/>
        <w:rPr>
          <w:rFonts w:ascii="Times New Roman" w:hAnsi="Times New Roman" w:cs="Times New Roman"/>
          <w:b/>
          <w:i/>
          <w:sz w:val="24"/>
          <w:szCs w:val="24"/>
          <w:lang w:val="es-PE"/>
        </w:rPr>
      </w:pPr>
      <w:r w:rsidRPr="00C17C36">
        <w:rPr>
          <w:rFonts w:ascii="Times New Roman" w:hAnsi="Times New Roman" w:cs="Times New Roman"/>
          <w:b/>
          <w:i/>
          <w:sz w:val="24"/>
          <w:szCs w:val="24"/>
          <w:lang w:val="es-PE"/>
        </w:rPr>
        <w:lastRenderedPageBreak/>
        <w:t>Si el incumplimiento obedece a culpa inexcusable del sujeto gravado con la carga, pierde el derecho a ser indemnizado, salvo que la falta de aviso no haya influido en la verificación o determinación del siniestro.</w:t>
      </w:r>
    </w:p>
    <w:p w14:paraId="0D4F56A4" w14:textId="77777777" w:rsidR="00FB71DD" w:rsidRPr="00C17C36" w:rsidRDefault="00FB71DD" w:rsidP="00FB71DD">
      <w:pPr>
        <w:tabs>
          <w:tab w:val="left" w:pos="2160"/>
        </w:tabs>
        <w:spacing w:after="0" w:line="240" w:lineRule="auto"/>
        <w:ind w:left="709"/>
        <w:jc w:val="both"/>
        <w:rPr>
          <w:rFonts w:ascii="Times New Roman" w:hAnsi="Times New Roman" w:cs="Times New Roman"/>
          <w:i/>
          <w:sz w:val="24"/>
          <w:szCs w:val="24"/>
          <w:lang w:val="es-PE"/>
        </w:rPr>
      </w:pPr>
      <w:r w:rsidRPr="00C17C36">
        <w:rPr>
          <w:rFonts w:ascii="Times New Roman" w:hAnsi="Times New Roman" w:cs="Times New Roman"/>
          <w:i/>
          <w:sz w:val="24"/>
          <w:szCs w:val="24"/>
          <w:lang w:val="es-PE"/>
        </w:rPr>
        <w:t>Esta sanción no se producirá si se prueba que el asegurador ha tenido conocimiento del siniestro o de sus circunstancias por otro medio”.</w:t>
      </w:r>
    </w:p>
    <w:p w14:paraId="37BB8CB3" w14:textId="77777777" w:rsidR="00FB71DD" w:rsidRPr="00C17C36" w:rsidRDefault="00FB71DD" w:rsidP="00FB71DD">
      <w:pPr>
        <w:tabs>
          <w:tab w:val="left" w:pos="2160"/>
        </w:tabs>
        <w:spacing w:after="0" w:line="240" w:lineRule="auto"/>
        <w:ind w:left="709"/>
        <w:jc w:val="both"/>
        <w:rPr>
          <w:rFonts w:ascii="Times New Roman" w:hAnsi="Times New Roman" w:cs="Times New Roman"/>
          <w:sz w:val="24"/>
          <w:szCs w:val="24"/>
          <w:lang w:val="es-PE"/>
        </w:rPr>
      </w:pPr>
    </w:p>
    <w:p w14:paraId="31116E91" w14:textId="77777777" w:rsidR="00FB71DD" w:rsidRPr="00C17C36" w:rsidRDefault="00FB71DD" w:rsidP="00FB71DD">
      <w:pPr>
        <w:tabs>
          <w:tab w:val="left" w:pos="2160"/>
        </w:tabs>
        <w:spacing w:after="0" w:line="240" w:lineRule="auto"/>
        <w:ind w:left="709"/>
        <w:jc w:val="both"/>
        <w:rPr>
          <w:rFonts w:ascii="Times New Roman" w:hAnsi="Times New Roman" w:cs="Times New Roman"/>
          <w:sz w:val="24"/>
          <w:szCs w:val="24"/>
          <w:lang w:val="es-PE"/>
        </w:rPr>
      </w:pPr>
      <w:r w:rsidRPr="00C17C36">
        <w:rPr>
          <w:rFonts w:ascii="Times New Roman" w:hAnsi="Times New Roman" w:cs="Times New Roman"/>
          <w:sz w:val="24"/>
          <w:szCs w:val="24"/>
          <w:lang w:val="es-PE"/>
        </w:rPr>
        <w:t>Lo destacado con negrita en el texto reproducido es nuestro.</w:t>
      </w:r>
    </w:p>
    <w:p w14:paraId="04CB8BB8" w14:textId="77777777" w:rsidR="00FB71DD" w:rsidRPr="00C17C36" w:rsidRDefault="00FB71DD" w:rsidP="00FB71DD">
      <w:pPr>
        <w:tabs>
          <w:tab w:val="left" w:pos="2160"/>
        </w:tabs>
        <w:spacing w:after="0" w:line="240" w:lineRule="auto"/>
        <w:ind w:left="709"/>
        <w:jc w:val="both"/>
        <w:rPr>
          <w:rFonts w:ascii="Times New Roman" w:hAnsi="Times New Roman" w:cs="Times New Roman"/>
          <w:sz w:val="24"/>
          <w:szCs w:val="24"/>
          <w:lang w:val="es-PE"/>
        </w:rPr>
      </w:pPr>
    </w:p>
    <w:p w14:paraId="0FBBB98F" w14:textId="4616ACFF" w:rsidR="00FB71DD" w:rsidRPr="00C17C36" w:rsidRDefault="00DE796F" w:rsidP="00FB71DD">
      <w:pPr>
        <w:numPr>
          <w:ilvl w:val="1"/>
          <w:numId w:val="4"/>
        </w:numPr>
        <w:tabs>
          <w:tab w:val="left" w:pos="709"/>
        </w:tabs>
        <w:spacing w:after="0" w:line="240" w:lineRule="auto"/>
        <w:jc w:val="both"/>
        <w:rPr>
          <w:rFonts w:ascii="Times New Roman" w:hAnsi="Times New Roman" w:cs="Times New Roman"/>
          <w:sz w:val="24"/>
          <w:szCs w:val="24"/>
          <w:lang w:val="es-PE"/>
        </w:rPr>
      </w:pPr>
      <w:r w:rsidRPr="00C17C36">
        <w:rPr>
          <w:rFonts w:ascii="Times New Roman" w:hAnsi="Times New Roman" w:cs="Times New Roman"/>
          <w:sz w:val="24"/>
          <w:szCs w:val="24"/>
          <w:lang w:val="es-PE"/>
        </w:rPr>
        <w:t>Ahora bien, c</w:t>
      </w:r>
      <w:r w:rsidR="00FB71DD" w:rsidRPr="00C17C36">
        <w:rPr>
          <w:rFonts w:ascii="Times New Roman" w:hAnsi="Times New Roman" w:cs="Times New Roman"/>
          <w:sz w:val="24"/>
          <w:szCs w:val="24"/>
          <w:lang w:val="es-PE"/>
        </w:rPr>
        <w:t xml:space="preserve">onforme a ley, la caducidad </w:t>
      </w:r>
      <w:r w:rsidRPr="00C17C36">
        <w:rPr>
          <w:rFonts w:ascii="Times New Roman" w:hAnsi="Times New Roman" w:cs="Times New Roman"/>
          <w:sz w:val="24"/>
          <w:szCs w:val="24"/>
          <w:lang w:val="es-PE"/>
        </w:rPr>
        <w:t xml:space="preserve">de la pretensión indemnizatoria </w:t>
      </w:r>
      <w:r w:rsidR="00FB71DD" w:rsidRPr="00C17C36">
        <w:rPr>
          <w:rFonts w:ascii="Times New Roman" w:hAnsi="Times New Roman" w:cs="Times New Roman"/>
          <w:sz w:val="24"/>
          <w:szCs w:val="24"/>
          <w:lang w:val="es-PE"/>
        </w:rPr>
        <w:t>por inobservancia del aviso oportuno (“en el más breve plazo”) sobre la ocurrencia del siniestro sólo opera en la medida que dicha inobservancia sea imputable, a título de dolo o de culpa inexcusable, caso este último en que además se requiere que la falta de aviso oportuno hubiese influenciado en la verificación o determinación del siniestro, esto es, hubiese afectado gravemente</w:t>
      </w:r>
      <w:r w:rsidR="00937B20" w:rsidRPr="00C17C36">
        <w:rPr>
          <w:rFonts w:ascii="Times New Roman" w:hAnsi="Times New Roman" w:cs="Times New Roman"/>
          <w:sz w:val="24"/>
          <w:szCs w:val="24"/>
          <w:lang w:val="es-PE"/>
        </w:rPr>
        <w:t>, afectado económicamente,</w:t>
      </w:r>
      <w:r w:rsidR="00FB71DD" w:rsidRPr="00C17C36">
        <w:rPr>
          <w:rFonts w:ascii="Times New Roman" w:hAnsi="Times New Roman" w:cs="Times New Roman"/>
          <w:sz w:val="24"/>
          <w:szCs w:val="24"/>
          <w:lang w:val="es-PE"/>
        </w:rPr>
        <w:t xml:space="preserve"> a la aseguradora.</w:t>
      </w:r>
    </w:p>
    <w:p w14:paraId="4BC8F65E" w14:textId="77777777" w:rsidR="00FB71DD" w:rsidRPr="00C17C36" w:rsidRDefault="00FB71DD" w:rsidP="00937B20">
      <w:pPr>
        <w:tabs>
          <w:tab w:val="left" w:pos="2160"/>
        </w:tabs>
        <w:spacing w:after="0" w:line="240" w:lineRule="auto"/>
        <w:jc w:val="both"/>
        <w:rPr>
          <w:rFonts w:ascii="Times New Roman" w:hAnsi="Times New Roman" w:cs="Times New Roman"/>
          <w:sz w:val="24"/>
          <w:szCs w:val="24"/>
          <w:lang w:val="es-PE"/>
        </w:rPr>
      </w:pPr>
    </w:p>
    <w:p w14:paraId="77A04FB6" w14:textId="0BA1170F" w:rsidR="00FB71DD" w:rsidRPr="00C17C36" w:rsidRDefault="00FB71DD" w:rsidP="00FB71DD">
      <w:pPr>
        <w:numPr>
          <w:ilvl w:val="1"/>
          <w:numId w:val="4"/>
        </w:numPr>
        <w:tabs>
          <w:tab w:val="left" w:pos="709"/>
          <w:tab w:val="left" w:pos="2160"/>
        </w:tabs>
        <w:spacing w:after="0" w:line="240" w:lineRule="auto"/>
        <w:jc w:val="both"/>
        <w:rPr>
          <w:rFonts w:ascii="Times New Roman" w:hAnsi="Times New Roman" w:cs="Times New Roman"/>
          <w:sz w:val="24"/>
          <w:szCs w:val="24"/>
          <w:lang w:val="es-PE"/>
        </w:rPr>
      </w:pPr>
      <w:r w:rsidRPr="00C17C36">
        <w:rPr>
          <w:rFonts w:ascii="Times New Roman" w:hAnsi="Times New Roman" w:cs="Times New Roman"/>
          <w:sz w:val="24"/>
          <w:szCs w:val="24"/>
          <w:lang w:val="es-PE"/>
        </w:rPr>
        <w:t xml:space="preserve">En el presente caso, el hecho cierto es que de haberse producido el </w:t>
      </w:r>
      <w:r w:rsidR="00DB42B8" w:rsidRPr="00C17C36">
        <w:rPr>
          <w:rFonts w:ascii="Times New Roman" w:hAnsi="Times New Roman" w:cs="Times New Roman"/>
          <w:sz w:val="24"/>
          <w:szCs w:val="24"/>
          <w:lang w:val="es-PE"/>
        </w:rPr>
        <w:t>siniestro (según expresa la asegurada)</w:t>
      </w:r>
      <w:r w:rsidRPr="00C17C36">
        <w:rPr>
          <w:rFonts w:ascii="Times New Roman" w:hAnsi="Times New Roman" w:cs="Times New Roman"/>
          <w:sz w:val="24"/>
          <w:szCs w:val="24"/>
          <w:lang w:val="es-PE"/>
        </w:rPr>
        <w:t xml:space="preserve"> unas diez horas antes (aproximadamente) del aviso a la aseguradora, resulta evidente que éste no se realizó a la brevedad posible, siendo además que </w:t>
      </w:r>
      <w:r w:rsidR="00DB42B8" w:rsidRPr="00C17C36">
        <w:rPr>
          <w:rFonts w:ascii="Times New Roman" w:hAnsi="Times New Roman" w:cs="Times New Roman"/>
          <w:sz w:val="24"/>
          <w:szCs w:val="24"/>
          <w:lang w:val="es-PE"/>
        </w:rPr>
        <w:t>la reclamante no ha</w:t>
      </w:r>
      <w:r w:rsidRPr="00C17C36">
        <w:rPr>
          <w:rFonts w:ascii="Times New Roman" w:hAnsi="Times New Roman" w:cs="Times New Roman"/>
          <w:sz w:val="24"/>
          <w:szCs w:val="24"/>
          <w:lang w:val="es-PE"/>
        </w:rPr>
        <w:t xml:space="preserve"> probado alguna razón, causa o circunstancia que explique razonablemente la demora incurrida, la misma que violenta la exigencia contractual y legal de inmediatez.</w:t>
      </w:r>
    </w:p>
    <w:p w14:paraId="5C1EE89C" w14:textId="77777777" w:rsidR="00FB71DD" w:rsidRPr="00C17C36" w:rsidRDefault="00FB71DD" w:rsidP="00FB71DD">
      <w:pPr>
        <w:tabs>
          <w:tab w:val="left" w:pos="709"/>
          <w:tab w:val="left" w:pos="2160"/>
        </w:tabs>
        <w:spacing w:after="0" w:line="240" w:lineRule="auto"/>
        <w:ind w:left="720"/>
        <w:jc w:val="both"/>
        <w:rPr>
          <w:rFonts w:ascii="Times New Roman" w:hAnsi="Times New Roman" w:cs="Times New Roman"/>
          <w:sz w:val="24"/>
          <w:szCs w:val="24"/>
          <w:lang w:val="es-PE"/>
        </w:rPr>
      </w:pPr>
    </w:p>
    <w:p w14:paraId="28CE8D4D" w14:textId="4D8BAA38" w:rsidR="00FB71DD" w:rsidRPr="00C17C36" w:rsidRDefault="00DB42B8" w:rsidP="00FB71DD">
      <w:pPr>
        <w:tabs>
          <w:tab w:val="left" w:pos="709"/>
          <w:tab w:val="left" w:pos="2160"/>
        </w:tabs>
        <w:spacing w:after="0" w:line="240" w:lineRule="auto"/>
        <w:ind w:left="720"/>
        <w:jc w:val="both"/>
        <w:rPr>
          <w:rFonts w:ascii="Times New Roman" w:hAnsi="Times New Roman" w:cs="Times New Roman"/>
          <w:sz w:val="24"/>
          <w:szCs w:val="24"/>
          <w:lang w:val="es-PE"/>
        </w:rPr>
      </w:pPr>
      <w:r w:rsidRPr="00C17C36">
        <w:rPr>
          <w:rFonts w:ascii="Times New Roman" w:hAnsi="Times New Roman" w:cs="Times New Roman"/>
          <w:sz w:val="24"/>
          <w:szCs w:val="24"/>
          <w:lang w:val="es-PE"/>
        </w:rPr>
        <w:t xml:space="preserve">Los </w:t>
      </w:r>
      <w:r w:rsidR="00FB71DD" w:rsidRPr="00C17C36">
        <w:rPr>
          <w:rFonts w:ascii="Times New Roman" w:hAnsi="Times New Roman" w:cs="Times New Roman"/>
          <w:sz w:val="24"/>
          <w:szCs w:val="24"/>
          <w:lang w:val="es-PE"/>
        </w:rPr>
        <w:t>argumento</w:t>
      </w:r>
      <w:r w:rsidRPr="00C17C36">
        <w:rPr>
          <w:rFonts w:ascii="Times New Roman" w:hAnsi="Times New Roman" w:cs="Times New Roman"/>
          <w:sz w:val="24"/>
          <w:szCs w:val="24"/>
          <w:lang w:val="es-PE"/>
        </w:rPr>
        <w:t>s invocados</w:t>
      </w:r>
      <w:r w:rsidR="00FB71DD" w:rsidRPr="00C17C36">
        <w:rPr>
          <w:rFonts w:ascii="Times New Roman" w:hAnsi="Times New Roman" w:cs="Times New Roman"/>
          <w:sz w:val="24"/>
          <w:szCs w:val="24"/>
          <w:lang w:val="es-PE"/>
        </w:rPr>
        <w:t xml:space="preserve"> para justificar el aviso extemporáneo radicaría</w:t>
      </w:r>
      <w:r w:rsidRPr="00C17C36">
        <w:rPr>
          <w:rFonts w:ascii="Times New Roman" w:hAnsi="Times New Roman" w:cs="Times New Roman"/>
          <w:sz w:val="24"/>
          <w:szCs w:val="24"/>
          <w:lang w:val="es-PE"/>
        </w:rPr>
        <w:t>n</w:t>
      </w:r>
      <w:r w:rsidR="00FB71DD" w:rsidRPr="00C17C36">
        <w:rPr>
          <w:rFonts w:ascii="Times New Roman" w:hAnsi="Times New Roman" w:cs="Times New Roman"/>
          <w:sz w:val="24"/>
          <w:szCs w:val="24"/>
          <w:lang w:val="es-PE"/>
        </w:rPr>
        <w:t xml:space="preserve"> en que</w:t>
      </w:r>
      <w:r w:rsidRPr="00C17C36">
        <w:rPr>
          <w:rFonts w:ascii="Times New Roman" w:hAnsi="Times New Roman" w:cs="Times New Roman"/>
          <w:sz w:val="24"/>
          <w:szCs w:val="24"/>
          <w:lang w:val="es-PE"/>
        </w:rPr>
        <w:t>, (i) el lugar de ocurrencia del siniestro era peligroso, desolado, por lo que la permanencia en el mismo del conductor ponía en riesgo su vida y/o salud, (ii) además no había en la zona personal policial y no se contaba con comunicación telefónica, dado que el teléfono móvil o celular estaría descargado o de</w:t>
      </w:r>
      <w:r w:rsidR="00645E02" w:rsidRPr="00C17C36">
        <w:rPr>
          <w:rFonts w:ascii="Times New Roman" w:hAnsi="Times New Roman" w:cs="Times New Roman"/>
          <w:sz w:val="24"/>
          <w:szCs w:val="24"/>
          <w:lang w:val="es-PE"/>
        </w:rPr>
        <w:t>s</w:t>
      </w:r>
      <w:r w:rsidRPr="00C17C36">
        <w:rPr>
          <w:rFonts w:ascii="Times New Roman" w:hAnsi="Times New Roman" w:cs="Times New Roman"/>
          <w:sz w:val="24"/>
          <w:szCs w:val="24"/>
          <w:lang w:val="es-PE"/>
        </w:rPr>
        <w:t>conectado, y (iii) que el conductor estaba conmocionado por lo sucedido.  Sin embargo, más allá de la simple alegación con ocasión de la reconsideración interpuesta en su oportunidad frente a la aseguradora, o en la presente reclamación, lo cierto es que la reclamante no cumple con su carga elemental de probar lo que sostiene que ocurrió o del estado en el cual se encontraba el conductor, de manera que el retraso injustificado en el aviso genera suspicacias sobre lo efectivamente ocurrido y/o sobre la identidad y/o el estado del conductor.</w:t>
      </w:r>
    </w:p>
    <w:p w14:paraId="170F9AA4" w14:textId="77777777" w:rsidR="00FB71DD" w:rsidRPr="00C17C36" w:rsidRDefault="00FB71DD" w:rsidP="00FB71DD">
      <w:pPr>
        <w:tabs>
          <w:tab w:val="left" w:pos="709"/>
          <w:tab w:val="left" w:pos="2160"/>
        </w:tabs>
        <w:spacing w:after="0" w:line="240" w:lineRule="auto"/>
        <w:ind w:left="709" w:hanging="709"/>
        <w:jc w:val="both"/>
        <w:rPr>
          <w:rFonts w:ascii="Times New Roman" w:hAnsi="Times New Roman" w:cs="Times New Roman"/>
          <w:sz w:val="24"/>
          <w:szCs w:val="24"/>
          <w:lang w:val="es-PE"/>
        </w:rPr>
      </w:pPr>
    </w:p>
    <w:p w14:paraId="4CAC4CFC" w14:textId="77777777" w:rsidR="00FB71DD" w:rsidRPr="00C17C36" w:rsidRDefault="00FB71DD" w:rsidP="00FB71DD">
      <w:pPr>
        <w:tabs>
          <w:tab w:val="left" w:pos="709"/>
          <w:tab w:val="left" w:pos="2160"/>
        </w:tabs>
        <w:spacing w:after="0" w:line="240" w:lineRule="auto"/>
        <w:ind w:left="709" w:hanging="709"/>
        <w:jc w:val="both"/>
        <w:rPr>
          <w:rFonts w:ascii="Times New Roman" w:hAnsi="Times New Roman" w:cs="Times New Roman"/>
          <w:sz w:val="24"/>
          <w:szCs w:val="24"/>
          <w:lang w:val="es-PE"/>
        </w:rPr>
      </w:pPr>
      <w:r w:rsidRPr="00C17C36">
        <w:rPr>
          <w:rFonts w:ascii="Times New Roman" w:hAnsi="Times New Roman" w:cs="Times New Roman"/>
          <w:sz w:val="24"/>
          <w:szCs w:val="24"/>
          <w:lang w:val="es-PE"/>
        </w:rPr>
        <w:tab/>
        <w:t>Así, siendo objetivamente extemporáneo el aviso, debe evaluarse adicionalmente si ello es atribuible a título de culpa inexcusable.</w:t>
      </w:r>
    </w:p>
    <w:p w14:paraId="09123D5C" w14:textId="77777777" w:rsidR="00FB71DD" w:rsidRPr="00C17C36" w:rsidRDefault="00FB71DD" w:rsidP="00FB71DD">
      <w:pPr>
        <w:tabs>
          <w:tab w:val="left" w:pos="709"/>
          <w:tab w:val="left" w:pos="2160"/>
        </w:tabs>
        <w:spacing w:after="0" w:line="240" w:lineRule="auto"/>
        <w:ind w:left="709" w:hanging="709"/>
        <w:jc w:val="both"/>
        <w:rPr>
          <w:rFonts w:ascii="Times New Roman" w:hAnsi="Times New Roman" w:cs="Times New Roman"/>
          <w:sz w:val="24"/>
          <w:szCs w:val="24"/>
          <w:lang w:val="es-PE"/>
        </w:rPr>
      </w:pPr>
    </w:p>
    <w:p w14:paraId="1BC8B5C9" w14:textId="27E68C3D" w:rsidR="00FB71DD" w:rsidRPr="00C17C36" w:rsidRDefault="00FB71DD" w:rsidP="00FB71DD">
      <w:pPr>
        <w:tabs>
          <w:tab w:val="left" w:pos="709"/>
          <w:tab w:val="left" w:pos="2160"/>
        </w:tabs>
        <w:spacing w:after="0" w:line="240" w:lineRule="auto"/>
        <w:ind w:left="709" w:hanging="709"/>
        <w:jc w:val="both"/>
        <w:rPr>
          <w:rFonts w:ascii="Times New Roman" w:hAnsi="Times New Roman" w:cs="Times New Roman"/>
          <w:sz w:val="24"/>
          <w:szCs w:val="24"/>
          <w:lang w:val="es-PE"/>
        </w:rPr>
      </w:pPr>
      <w:r w:rsidRPr="00C17C36">
        <w:rPr>
          <w:rFonts w:ascii="Times New Roman" w:hAnsi="Times New Roman" w:cs="Times New Roman"/>
          <w:sz w:val="24"/>
          <w:szCs w:val="24"/>
          <w:lang w:val="es-PE"/>
        </w:rPr>
        <w:tab/>
        <w:t xml:space="preserve">De acuerdo al criterio uniforme ya desarrollado por este colegiado, en el marco del contrato de seguro que corresponde a un acuerdo de previsión, orientado a la obtención de cobertura respecto de los riesgos identificados, lo que se espera mínimamente del asegurado, como titular del interés asegurable, es que cuide de seguir el procedimiento establecido en la póliza en caso de siniestro, o que cuide que se siga el mismo (por parte de las personas a quienes confíe el vehículo asegurado), para no afectar su propio derecho e interés.  Conforme ya ha sido destacado, las cargas, como situaciones jurídicas subjetivas de desventaja activas implican finalmente que, quien debe observarlas, debe realizar diligentemente determinada actuación para impedir que se perjudique su propio interés; en </w:t>
      </w:r>
      <w:r w:rsidRPr="00C17C36">
        <w:rPr>
          <w:rFonts w:ascii="Times New Roman" w:hAnsi="Times New Roman" w:cs="Times New Roman"/>
          <w:sz w:val="24"/>
          <w:szCs w:val="24"/>
          <w:lang w:val="es-PE"/>
        </w:rPr>
        <w:lastRenderedPageBreak/>
        <w:t xml:space="preserve">este caso, su pretensión indemnizatoria.  </w:t>
      </w:r>
      <w:r w:rsidR="00DE796F" w:rsidRPr="00C17C36">
        <w:rPr>
          <w:rFonts w:ascii="Times New Roman" w:hAnsi="Times New Roman" w:cs="Times New Roman"/>
          <w:sz w:val="24"/>
          <w:szCs w:val="24"/>
          <w:lang w:val="es-PE"/>
        </w:rPr>
        <w:t>N</w:t>
      </w:r>
      <w:r w:rsidRPr="00C17C36">
        <w:rPr>
          <w:rFonts w:ascii="Times New Roman" w:hAnsi="Times New Roman" w:cs="Times New Roman"/>
          <w:sz w:val="24"/>
          <w:szCs w:val="24"/>
          <w:lang w:val="es-PE"/>
        </w:rPr>
        <w:t>o habiéndose demostrado que una causa mayor, ajena o externa impidió realizar el aviso oportuno a la aseguradora, con inmediatez, atendiendo a las circunstancias, debe concluirse que hubo, al menos, una actuación negligente, esto es, culpa inexcusable, ya que no se trata de un mera omisión culposa, sino una particularmente grave y significativa, que demanda actuar con suma diligencia para evitar mayores perjuicios, permitiendo a su vez, en el marco de la buena fe cooperativa, que la aseguradora pueda reaccionar rápidamente frente al aviso, y más allá de disponer la atención del caso, p</w:t>
      </w:r>
      <w:r w:rsidR="00645E02" w:rsidRPr="00C17C36">
        <w:rPr>
          <w:rFonts w:ascii="Times New Roman" w:hAnsi="Times New Roman" w:cs="Times New Roman"/>
          <w:sz w:val="24"/>
          <w:szCs w:val="24"/>
          <w:lang w:val="es-PE"/>
        </w:rPr>
        <w:t>ueda</w:t>
      </w:r>
      <w:r w:rsidRPr="00C17C36">
        <w:rPr>
          <w:rFonts w:ascii="Times New Roman" w:hAnsi="Times New Roman" w:cs="Times New Roman"/>
          <w:sz w:val="24"/>
          <w:szCs w:val="24"/>
          <w:lang w:val="es-PE"/>
        </w:rPr>
        <w:t xml:space="preserve"> investigar directa e inmediatamente lo</w:t>
      </w:r>
      <w:r w:rsidR="00645E02" w:rsidRPr="00C17C36">
        <w:rPr>
          <w:rFonts w:ascii="Times New Roman" w:hAnsi="Times New Roman" w:cs="Times New Roman"/>
          <w:sz w:val="24"/>
          <w:szCs w:val="24"/>
          <w:lang w:val="es-PE"/>
        </w:rPr>
        <w:t xml:space="preserve"> realmente</w:t>
      </w:r>
      <w:r w:rsidRPr="00C17C36">
        <w:rPr>
          <w:rFonts w:ascii="Times New Roman" w:hAnsi="Times New Roman" w:cs="Times New Roman"/>
          <w:sz w:val="24"/>
          <w:szCs w:val="24"/>
          <w:lang w:val="es-PE"/>
        </w:rPr>
        <w:t xml:space="preserve"> ocurrido. </w:t>
      </w:r>
    </w:p>
    <w:p w14:paraId="7DF29ECE" w14:textId="77777777" w:rsidR="00FB71DD" w:rsidRPr="00C17C36" w:rsidRDefault="00FB71DD" w:rsidP="00FB71DD">
      <w:pPr>
        <w:tabs>
          <w:tab w:val="left" w:pos="2160"/>
        </w:tabs>
        <w:spacing w:after="0" w:line="240" w:lineRule="auto"/>
        <w:jc w:val="both"/>
        <w:rPr>
          <w:rFonts w:ascii="Times New Roman" w:hAnsi="Times New Roman" w:cs="Times New Roman"/>
          <w:sz w:val="24"/>
          <w:szCs w:val="24"/>
          <w:lang w:val="es-PE"/>
        </w:rPr>
      </w:pPr>
    </w:p>
    <w:p w14:paraId="5FC34D47" w14:textId="1F375876" w:rsidR="00FB71DD" w:rsidRPr="00C17C36" w:rsidRDefault="00FB71DD" w:rsidP="00FB71DD">
      <w:pPr>
        <w:tabs>
          <w:tab w:val="left" w:pos="709"/>
          <w:tab w:val="left" w:pos="2160"/>
        </w:tabs>
        <w:spacing w:after="0" w:line="240" w:lineRule="auto"/>
        <w:ind w:left="709" w:hanging="709"/>
        <w:jc w:val="both"/>
        <w:rPr>
          <w:rFonts w:ascii="Times New Roman" w:hAnsi="Times New Roman" w:cs="Times New Roman"/>
          <w:sz w:val="24"/>
          <w:szCs w:val="24"/>
          <w:lang w:val="es-PE"/>
        </w:rPr>
      </w:pPr>
      <w:r w:rsidRPr="00C17C36">
        <w:rPr>
          <w:rFonts w:ascii="Times New Roman" w:hAnsi="Times New Roman" w:cs="Times New Roman"/>
          <w:sz w:val="24"/>
          <w:szCs w:val="24"/>
          <w:lang w:val="es-PE"/>
        </w:rPr>
        <w:tab/>
        <w:t>Conforme a lo anterior, resulta aceptable admitir que un aviso realizado</w:t>
      </w:r>
      <w:r w:rsidR="00645E02" w:rsidRPr="00C17C36">
        <w:rPr>
          <w:rFonts w:ascii="Times New Roman" w:hAnsi="Times New Roman" w:cs="Times New Roman"/>
          <w:sz w:val="24"/>
          <w:szCs w:val="24"/>
          <w:lang w:val="es-PE"/>
        </w:rPr>
        <w:t xml:space="preserve"> injustificadamente de manera</w:t>
      </w:r>
      <w:r w:rsidRPr="00C17C36">
        <w:rPr>
          <w:rFonts w:ascii="Times New Roman" w:hAnsi="Times New Roman" w:cs="Times New Roman"/>
          <w:sz w:val="24"/>
          <w:szCs w:val="24"/>
          <w:lang w:val="es-PE"/>
        </w:rPr>
        <w:t xml:space="preserve"> extemporánea genera </w:t>
      </w:r>
      <w:r w:rsidR="00DE796F" w:rsidRPr="00C17C36">
        <w:rPr>
          <w:rFonts w:ascii="Times New Roman" w:hAnsi="Times New Roman" w:cs="Times New Roman"/>
          <w:sz w:val="24"/>
          <w:szCs w:val="24"/>
          <w:lang w:val="es-PE"/>
        </w:rPr>
        <w:t xml:space="preserve">de por sí </w:t>
      </w:r>
      <w:r w:rsidRPr="00C17C36">
        <w:rPr>
          <w:rFonts w:ascii="Times New Roman" w:hAnsi="Times New Roman" w:cs="Times New Roman"/>
          <w:sz w:val="24"/>
          <w:szCs w:val="24"/>
          <w:lang w:val="es-PE"/>
        </w:rPr>
        <w:t>un grave perjuicio a la aseguradora, afectándose su derecho de investigar sobre las circunstancias de la ocurrencia, derecho de investigación orientado a comprobar, entre otros aspectos, el cumplimiento de las previsiones contractuales para el otorgamiento de la cobertura indemnizatoria, descartando exclusiones o cualquier otra razón o motivo que justificase un rechazo, investigación de naturaleza autónoma a la que pudiese realizar la autoridad policial, ya que esta última está enmarcada en la normatividad sobre conducción vehicular, y no sobre los términos y condiciones del contrato de seguro.</w:t>
      </w:r>
    </w:p>
    <w:p w14:paraId="62789427" w14:textId="77777777" w:rsidR="00FB71DD" w:rsidRPr="00C17C36" w:rsidRDefault="00FB71DD" w:rsidP="00FB71DD">
      <w:pPr>
        <w:tabs>
          <w:tab w:val="left" w:pos="709"/>
          <w:tab w:val="left" w:pos="2160"/>
        </w:tabs>
        <w:spacing w:after="0" w:line="240" w:lineRule="auto"/>
        <w:jc w:val="both"/>
        <w:rPr>
          <w:rFonts w:ascii="Times New Roman" w:hAnsi="Times New Roman" w:cs="Times New Roman"/>
          <w:sz w:val="24"/>
          <w:szCs w:val="24"/>
          <w:lang w:val="es-PE"/>
        </w:rPr>
      </w:pPr>
    </w:p>
    <w:p w14:paraId="46D88392" w14:textId="7DC7EE82" w:rsidR="00FB71DD" w:rsidRPr="00C17C36" w:rsidRDefault="00FB71DD" w:rsidP="00FB71DD">
      <w:pPr>
        <w:spacing w:after="0" w:line="240" w:lineRule="auto"/>
        <w:ind w:left="705" w:hanging="705"/>
        <w:jc w:val="both"/>
        <w:rPr>
          <w:rFonts w:ascii="Times New Roman" w:hAnsi="Times New Roman" w:cs="Times New Roman"/>
          <w:sz w:val="24"/>
          <w:szCs w:val="24"/>
          <w:lang w:val="es-ES"/>
        </w:rPr>
      </w:pPr>
      <w:r w:rsidRPr="00C17C36">
        <w:rPr>
          <w:rFonts w:ascii="Times New Roman" w:hAnsi="Times New Roman" w:cs="Times New Roman"/>
          <w:sz w:val="24"/>
          <w:szCs w:val="24"/>
          <w:lang w:val="es-ES"/>
        </w:rPr>
        <w:t>6.5.</w:t>
      </w:r>
      <w:r w:rsidRPr="00C17C36">
        <w:rPr>
          <w:rFonts w:ascii="Times New Roman" w:hAnsi="Times New Roman" w:cs="Times New Roman"/>
          <w:sz w:val="24"/>
          <w:szCs w:val="24"/>
          <w:lang w:val="es-ES"/>
        </w:rPr>
        <w:tab/>
        <w:t xml:space="preserve">Respecto a la relevancia de la carga inobservada debe considerarse que, en el marco de un contrato, cada parte asume un conjunto de situaciones jurídicas subjetivas, las mismas que pueden representar situaciones de ventaja o de desventaja, o poseer naturaleza activa o pasiva.  Ello se aplica al contrato de seguro, como contrato sinalagmático.  El asegurado adquiere débitos, cargas, deberes de conducta, derechos potestativos, etc.  El débito emblemático es pagar la prima convenida (exigible al asegurado de ser el contratante de la póliza).  Las cargas pueden presentarse en diversos momentos tomando como referencia al siniestro; así podemos referirnos a cargas </w:t>
      </w:r>
      <w:r w:rsidRPr="00C17C36">
        <w:rPr>
          <w:rFonts w:ascii="Times New Roman" w:hAnsi="Times New Roman" w:cs="Times New Roman"/>
          <w:i/>
          <w:sz w:val="24"/>
          <w:szCs w:val="24"/>
          <w:lang w:val="es-ES"/>
        </w:rPr>
        <w:t>ex ante</w:t>
      </w:r>
      <w:r w:rsidRPr="00C17C36">
        <w:rPr>
          <w:rFonts w:ascii="Times New Roman" w:hAnsi="Times New Roman" w:cs="Times New Roman"/>
          <w:sz w:val="24"/>
          <w:szCs w:val="24"/>
          <w:lang w:val="es-ES"/>
        </w:rPr>
        <w:t xml:space="preserve"> y </w:t>
      </w:r>
      <w:r w:rsidRPr="00C17C36">
        <w:rPr>
          <w:rFonts w:ascii="Times New Roman" w:hAnsi="Times New Roman" w:cs="Times New Roman"/>
          <w:i/>
          <w:sz w:val="24"/>
          <w:szCs w:val="24"/>
          <w:lang w:val="es-ES"/>
        </w:rPr>
        <w:t>ex post</w:t>
      </w:r>
      <w:r w:rsidRPr="00C17C36">
        <w:rPr>
          <w:rFonts w:ascii="Times New Roman" w:hAnsi="Times New Roman" w:cs="Times New Roman"/>
          <w:sz w:val="24"/>
          <w:szCs w:val="24"/>
          <w:lang w:val="es-ES"/>
        </w:rPr>
        <w:t xml:space="preserve">.  Una carga </w:t>
      </w:r>
      <w:r w:rsidRPr="00C17C36">
        <w:rPr>
          <w:rFonts w:ascii="Times New Roman" w:hAnsi="Times New Roman" w:cs="Times New Roman"/>
          <w:i/>
          <w:sz w:val="24"/>
          <w:szCs w:val="24"/>
          <w:lang w:val="es-ES"/>
        </w:rPr>
        <w:t>ex ante</w:t>
      </w:r>
      <w:r w:rsidRPr="00C17C36">
        <w:rPr>
          <w:rFonts w:ascii="Times New Roman" w:hAnsi="Times New Roman" w:cs="Times New Roman"/>
          <w:sz w:val="24"/>
          <w:szCs w:val="24"/>
          <w:lang w:val="es-ES"/>
        </w:rPr>
        <w:t xml:space="preserve"> es, por ejemplo, informar sobre cualquier situación de agravación del riesgo aceptado, </w:t>
      </w:r>
      <w:r w:rsidR="00645E02" w:rsidRPr="00C17C36">
        <w:rPr>
          <w:rFonts w:ascii="Times New Roman" w:hAnsi="Times New Roman" w:cs="Times New Roman"/>
          <w:sz w:val="24"/>
          <w:szCs w:val="24"/>
          <w:lang w:val="es-ES"/>
        </w:rPr>
        <w:t>en atención de que existe</w:t>
      </w:r>
      <w:r w:rsidRPr="00C17C36">
        <w:rPr>
          <w:rFonts w:ascii="Times New Roman" w:hAnsi="Times New Roman" w:cs="Times New Roman"/>
          <w:sz w:val="24"/>
          <w:szCs w:val="24"/>
          <w:lang w:val="es-ES"/>
        </w:rPr>
        <w:t xml:space="preserve"> una asimetría informativa, ya que el asegurado conoce, o está en capacidad de conocer mejor, tales situaciones, por lo que debe lealmente informarlas.  Una carga </w:t>
      </w:r>
      <w:r w:rsidRPr="00C17C36">
        <w:rPr>
          <w:rFonts w:ascii="Times New Roman" w:hAnsi="Times New Roman" w:cs="Times New Roman"/>
          <w:i/>
          <w:sz w:val="24"/>
          <w:szCs w:val="24"/>
          <w:lang w:val="es-ES"/>
        </w:rPr>
        <w:t>ex post</w:t>
      </w:r>
      <w:r w:rsidRPr="00C17C36">
        <w:rPr>
          <w:rFonts w:ascii="Times New Roman" w:hAnsi="Times New Roman" w:cs="Times New Roman"/>
          <w:sz w:val="24"/>
          <w:szCs w:val="24"/>
          <w:lang w:val="es-ES"/>
        </w:rPr>
        <w:t xml:space="preserve"> es precisamente dar aviso -en el más breve plazo posible- a la aseguradora sobre la ocurrencia de los hechos que puedan derivar en la exigencia de cobertura, esto es, en la materialización del riesgo.</w:t>
      </w:r>
    </w:p>
    <w:p w14:paraId="7B3C44FD" w14:textId="77777777" w:rsidR="00FB71DD" w:rsidRPr="00C17C36" w:rsidRDefault="00FB71DD" w:rsidP="00FB71DD">
      <w:pPr>
        <w:spacing w:after="0" w:line="240" w:lineRule="auto"/>
        <w:jc w:val="both"/>
        <w:rPr>
          <w:rFonts w:ascii="Times New Roman" w:hAnsi="Times New Roman" w:cs="Times New Roman"/>
          <w:sz w:val="24"/>
          <w:szCs w:val="24"/>
          <w:lang w:val="es-ES"/>
        </w:rPr>
      </w:pPr>
    </w:p>
    <w:p w14:paraId="522F8CA7" w14:textId="77777777" w:rsidR="00FB71DD" w:rsidRPr="00C17C36" w:rsidRDefault="00FB71DD" w:rsidP="00FB71DD">
      <w:pPr>
        <w:spacing w:after="0" w:line="240" w:lineRule="auto"/>
        <w:ind w:left="709"/>
        <w:jc w:val="both"/>
        <w:rPr>
          <w:rFonts w:ascii="Times New Roman" w:hAnsi="Times New Roman" w:cs="Times New Roman"/>
          <w:sz w:val="24"/>
          <w:szCs w:val="24"/>
          <w:lang w:val="es-ES"/>
        </w:rPr>
      </w:pPr>
      <w:r w:rsidRPr="00C17C36">
        <w:rPr>
          <w:rFonts w:ascii="Times New Roman" w:hAnsi="Times New Roman" w:cs="Times New Roman"/>
          <w:sz w:val="24"/>
          <w:szCs w:val="24"/>
          <w:lang w:val="es-ES"/>
        </w:rPr>
        <w:t>Sobre el particular expresa STIGLITZ lo siguiente:</w:t>
      </w:r>
    </w:p>
    <w:p w14:paraId="0533CE7E" w14:textId="77777777" w:rsidR="00FB71DD" w:rsidRPr="00C17C36" w:rsidRDefault="00FB71DD" w:rsidP="00FB71DD">
      <w:pPr>
        <w:spacing w:after="0" w:line="240" w:lineRule="auto"/>
        <w:jc w:val="both"/>
        <w:rPr>
          <w:rFonts w:ascii="Times New Roman" w:hAnsi="Times New Roman" w:cs="Times New Roman"/>
          <w:sz w:val="24"/>
          <w:szCs w:val="24"/>
          <w:lang w:val="es-ES"/>
        </w:rPr>
      </w:pPr>
    </w:p>
    <w:p w14:paraId="2F8579DD" w14:textId="77777777" w:rsidR="00FB71DD" w:rsidRPr="00C17C36" w:rsidRDefault="00FB71DD" w:rsidP="00FB71DD">
      <w:pPr>
        <w:tabs>
          <w:tab w:val="left" w:pos="709"/>
        </w:tabs>
        <w:spacing w:after="0" w:line="240" w:lineRule="auto"/>
        <w:ind w:left="709" w:hanging="709"/>
        <w:jc w:val="both"/>
        <w:rPr>
          <w:rFonts w:ascii="Times New Roman" w:hAnsi="Times New Roman" w:cs="Times New Roman"/>
          <w:sz w:val="24"/>
          <w:szCs w:val="24"/>
          <w:lang w:val="es-ES"/>
        </w:rPr>
      </w:pPr>
      <w:r w:rsidRPr="00C17C36">
        <w:rPr>
          <w:rFonts w:ascii="Times New Roman" w:hAnsi="Times New Roman" w:cs="Times New Roman"/>
          <w:sz w:val="24"/>
          <w:szCs w:val="24"/>
          <w:lang w:val="es-ES"/>
        </w:rPr>
        <w:tab/>
      </w:r>
      <w:r w:rsidRPr="00C17C36">
        <w:rPr>
          <w:rFonts w:ascii="Times New Roman" w:hAnsi="Times New Roman" w:cs="Times New Roman"/>
          <w:i/>
          <w:sz w:val="24"/>
          <w:szCs w:val="24"/>
          <w:lang w:val="es-ES"/>
        </w:rPr>
        <w:t xml:space="preserve">“Se afirma que la carga que es la imposición de un comportamiento como premisa para conseguir un efecto útil.  Y se la diferencia de la obligación </w:t>
      </w:r>
      <w:proofErr w:type="gramStart"/>
      <w:r w:rsidRPr="00C17C36">
        <w:rPr>
          <w:rFonts w:ascii="Times New Roman" w:hAnsi="Times New Roman" w:cs="Times New Roman"/>
          <w:i/>
          <w:sz w:val="24"/>
          <w:szCs w:val="24"/>
          <w:lang w:val="es-ES"/>
        </w:rPr>
        <w:t>en razón de</w:t>
      </w:r>
      <w:proofErr w:type="gramEnd"/>
      <w:r w:rsidRPr="00C17C36">
        <w:rPr>
          <w:rFonts w:ascii="Times New Roman" w:hAnsi="Times New Roman" w:cs="Times New Roman"/>
          <w:i/>
          <w:sz w:val="24"/>
          <w:szCs w:val="24"/>
          <w:lang w:val="es-ES"/>
        </w:rPr>
        <w:t xml:space="preserve"> que en ésta el sujeto pasivo está obligado frente a quien tiene el derecho correspondiente, de suerte tal que el incumpliente viola un deber porque lesiona el derecho y el interés de otro sujeto.  Y en ese caso podrá ser constreñido al cumplimiento o sufrir la denominada ejecución forzosa específica sobre los bienes o la condena por el resarcimiento de los daños.  En cambio, la carga no es exigible ni coercible; el sujeto puede inobservarla porque a la carga no corresponde un derecho subjetivo ajeno, ni la posibilidad de acción en juicio.  </w:t>
      </w:r>
      <w:r w:rsidRPr="00C17C36">
        <w:rPr>
          <w:rFonts w:ascii="Times New Roman" w:hAnsi="Times New Roman" w:cs="Times New Roman"/>
          <w:b/>
          <w:bCs/>
          <w:i/>
          <w:sz w:val="24"/>
          <w:szCs w:val="24"/>
          <w:lang w:val="es-ES"/>
        </w:rPr>
        <w:t xml:space="preserve">Pero si el sujeto gravado pretende adquirir, conservar o ejercitar un derecho, le resulta </w:t>
      </w:r>
      <w:r w:rsidRPr="00C17C36">
        <w:rPr>
          <w:rFonts w:ascii="Times New Roman" w:hAnsi="Times New Roman" w:cs="Times New Roman"/>
          <w:b/>
          <w:bCs/>
          <w:i/>
          <w:sz w:val="24"/>
          <w:szCs w:val="24"/>
          <w:lang w:val="es-ES"/>
        </w:rPr>
        <w:lastRenderedPageBreak/>
        <w:t>conveniente ejecutar su contenido pues de no hacerlo no consigue obtener aquel efecto útil pues deviene en la decadencia de su derecho”</w:t>
      </w:r>
      <w:r w:rsidRPr="00C17C36">
        <w:rPr>
          <w:rFonts w:ascii="Times New Roman" w:hAnsi="Times New Roman" w:cs="Times New Roman"/>
          <w:sz w:val="24"/>
          <w:szCs w:val="24"/>
          <w:lang w:val="es-ES"/>
        </w:rPr>
        <w:t>.</w:t>
      </w:r>
      <w:r w:rsidRPr="00C17C36">
        <w:rPr>
          <w:rStyle w:val="Refdenotaalpie"/>
          <w:rFonts w:ascii="Times New Roman" w:hAnsi="Times New Roman" w:cs="Times New Roman"/>
          <w:sz w:val="24"/>
          <w:szCs w:val="24"/>
        </w:rPr>
        <w:footnoteReference w:id="1"/>
      </w:r>
    </w:p>
    <w:p w14:paraId="2EA0CEB4" w14:textId="77777777" w:rsidR="00FB71DD" w:rsidRPr="00C17C36" w:rsidRDefault="00FB71DD" w:rsidP="00FB71DD">
      <w:pPr>
        <w:spacing w:after="0" w:line="240" w:lineRule="auto"/>
        <w:jc w:val="both"/>
        <w:rPr>
          <w:rFonts w:ascii="Times New Roman" w:hAnsi="Times New Roman" w:cs="Times New Roman"/>
          <w:sz w:val="24"/>
          <w:szCs w:val="24"/>
          <w:lang w:val="es-ES"/>
        </w:rPr>
      </w:pPr>
    </w:p>
    <w:p w14:paraId="23D3B398" w14:textId="45F5B883" w:rsidR="00645E02" w:rsidRPr="00C17C36" w:rsidRDefault="00645E02" w:rsidP="00FB71DD">
      <w:pPr>
        <w:spacing w:after="0" w:line="240" w:lineRule="auto"/>
        <w:ind w:firstLine="709"/>
        <w:jc w:val="both"/>
        <w:rPr>
          <w:rFonts w:ascii="Times New Roman" w:hAnsi="Times New Roman" w:cs="Times New Roman"/>
          <w:sz w:val="24"/>
          <w:szCs w:val="24"/>
          <w:lang w:val="es-ES"/>
        </w:rPr>
      </w:pPr>
      <w:r w:rsidRPr="00C17C36">
        <w:rPr>
          <w:rFonts w:ascii="Times New Roman" w:hAnsi="Times New Roman" w:cs="Times New Roman"/>
          <w:sz w:val="24"/>
          <w:szCs w:val="24"/>
          <w:lang w:val="es-ES"/>
        </w:rPr>
        <w:t>Lo destacado con negrita en el texto reproducido es nuestro.</w:t>
      </w:r>
    </w:p>
    <w:p w14:paraId="38F7A820" w14:textId="77777777" w:rsidR="00645E02" w:rsidRPr="00C17C36" w:rsidRDefault="00645E02" w:rsidP="00FB71DD">
      <w:pPr>
        <w:spacing w:after="0" w:line="240" w:lineRule="auto"/>
        <w:ind w:firstLine="709"/>
        <w:jc w:val="both"/>
        <w:rPr>
          <w:rFonts w:ascii="Times New Roman" w:hAnsi="Times New Roman" w:cs="Times New Roman"/>
          <w:sz w:val="24"/>
          <w:szCs w:val="24"/>
          <w:lang w:val="es-ES"/>
        </w:rPr>
      </w:pPr>
    </w:p>
    <w:p w14:paraId="6A26AACD" w14:textId="0B9D9F5F" w:rsidR="00FB71DD" w:rsidRPr="00C17C36" w:rsidRDefault="00FB71DD" w:rsidP="00FB71DD">
      <w:pPr>
        <w:spacing w:after="0" w:line="240" w:lineRule="auto"/>
        <w:ind w:firstLine="709"/>
        <w:jc w:val="both"/>
        <w:rPr>
          <w:rFonts w:ascii="Times New Roman" w:hAnsi="Times New Roman" w:cs="Times New Roman"/>
          <w:sz w:val="24"/>
          <w:szCs w:val="24"/>
          <w:lang w:val="es-ES"/>
        </w:rPr>
      </w:pPr>
      <w:r w:rsidRPr="00C17C36">
        <w:rPr>
          <w:rFonts w:ascii="Times New Roman" w:hAnsi="Times New Roman" w:cs="Times New Roman"/>
          <w:sz w:val="24"/>
          <w:szCs w:val="24"/>
          <w:lang w:val="es-ES"/>
        </w:rPr>
        <w:t>Y en materia específica de seguros, expresa complementariamente dicho autor:</w:t>
      </w:r>
    </w:p>
    <w:p w14:paraId="68736B63" w14:textId="77777777" w:rsidR="00FB71DD" w:rsidRPr="00C17C36" w:rsidRDefault="00FB71DD" w:rsidP="00FB71DD">
      <w:pPr>
        <w:tabs>
          <w:tab w:val="left" w:pos="567"/>
        </w:tabs>
        <w:spacing w:after="0" w:line="240" w:lineRule="auto"/>
        <w:jc w:val="both"/>
        <w:rPr>
          <w:rFonts w:ascii="Times New Roman" w:hAnsi="Times New Roman" w:cs="Times New Roman"/>
          <w:sz w:val="24"/>
          <w:szCs w:val="24"/>
          <w:lang w:val="es-ES"/>
        </w:rPr>
      </w:pPr>
    </w:p>
    <w:p w14:paraId="2EEBAAE7" w14:textId="77777777" w:rsidR="00FB71DD" w:rsidRPr="00C17C36" w:rsidRDefault="00FB71DD" w:rsidP="00FB71DD">
      <w:pPr>
        <w:tabs>
          <w:tab w:val="left" w:pos="709"/>
        </w:tabs>
        <w:spacing w:after="0" w:line="240" w:lineRule="auto"/>
        <w:ind w:left="709"/>
        <w:jc w:val="both"/>
        <w:rPr>
          <w:rFonts w:ascii="Times New Roman" w:hAnsi="Times New Roman" w:cs="Times New Roman"/>
          <w:i/>
          <w:sz w:val="24"/>
          <w:szCs w:val="24"/>
          <w:lang w:val="es-ES"/>
        </w:rPr>
      </w:pPr>
      <w:r w:rsidRPr="00C17C36">
        <w:rPr>
          <w:rFonts w:ascii="Times New Roman" w:hAnsi="Times New Roman" w:cs="Times New Roman"/>
          <w:i/>
          <w:sz w:val="24"/>
          <w:szCs w:val="24"/>
          <w:lang w:val="es-ES"/>
        </w:rPr>
        <w:t>“Mantener el estado del riesgo; informar su agravamiento; notificar la pluralidad de seguros; denunciar el siniestro; pronunciarse acerca de los derechos del asegurado; adoptar medidas que apunten a evitar o disminuir el daño; informar al asegurador que el tercero ha demandado judicialmente; la prohibición de reconocer la propia responsabilidad y de transar sin anuencia del asegurador, son todas cargas legales.</w:t>
      </w:r>
    </w:p>
    <w:p w14:paraId="22083603" w14:textId="77777777" w:rsidR="00FB71DD" w:rsidRPr="00C17C36" w:rsidRDefault="00FB71DD" w:rsidP="00FB71DD">
      <w:pPr>
        <w:tabs>
          <w:tab w:val="left" w:pos="709"/>
        </w:tabs>
        <w:spacing w:after="0" w:line="240" w:lineRule="auto"/>
        <w:ind w:left="709"/>
        <w:jc w:val="both"/>
        <w:rPr>
          <w:rFonts w:ascii="Times New Roman" w:hAnsi="Times New Roman" w:cs="Times New Roman"/>
          <w:i/>
          <w:sz w:val="24"/>
          <w:szCs w:val="24"/>
          <w:lang w:val="es-ES"/>
        </w:rPr>
      </w:pPr>
    </w:p>
    <w:p w14:paraId="300CDF9E" w14:textId="77777777" w:rsidR="00FB71DD" w:rsidRPr="00C17C36" w:rsidRDefault="00FB71DD" w:rsidP="00FB71DD">
      <w:pPr>
        <w:tabs>
          <w:tab w:val="left" w:pos="709"/>
        </w:tabs>
        <w:spacing w:after="0" w:line="240" w:lineRule="auto"/>
        <w:ind w:left="709"/>
        <w:jc w:val="both"/>
        <w:rPr>
          <w:rFonts w:ascii="Times New Roman" w:hAnsi="Times New Roman" w:cs="Times New Roman"/>
          <w:sz w:val="24"/>
          <w:szCs w:val="24"/>
          <w:lang w:val="es-ES"/>
        </w:rPr>
      </w:pPr>
      <w:r w:rsidRPr="00C17C36">
        <w:rPr>
          <w:rFonts w:ascii="Times New Roman" w:hAnsi="Times New Roman" w:cs="Times New Roman"/>
          <w:i/>
          <w:sz w:val="24"/>
          <w:szCs w:val="24"/>
          <w:lang w:val="es-ES"/>
        </w:rPr>
        <w:t>Y lo son, porque en cada una de ellas la norma requiere del asegurado, o del asegurador en su caso, una conducta de realización facultativa establecida en su propio interés, y de cuya inobservancia resulta -en aquellos supuestos en que expresamente ha sido previsto- el decaimiento del derecho. (…).  El único que resulta perjudicado por la inejecución de la carga es la parte contractual que debe observarla.  Y lo expuesto vale tanto para las cargas de fuente legal como contractual”</w:t>
      </w:r>
      <w:r w:rsidRPr="00C17C36">
        <w:rPr>
          <w:rFonts w:ascii="Times New Roman" w:hAnsi="Times New Roman" w:cs="Times New Roman"/>
          <w:sz w:val="24"/>
          <w:szCs w:val="24"/>
          <w:lang w:val="es-ES"/>
        </w:rPr>
        <w:t>.</w:t>
      </w:r>
      <w:r w:rsidRPr="00C17C36">
        <w:rPr>
          <w:rStyle w:val="Refdenotaalpie"/>
          <w:rFonts w:ascii="Times New Roman" w:hAnsi="Times New Roman" w:cs="Times New Roman"/>
          <w:sz w:val="24"/>
          <w:szCs w:val="24"/>
        </w:rPr>
        <w:footnoteReference w:id="2"/>
      </w:r>
    </w:p>
    <w:p w14:paraId="78EB71A8" w14:textId="77777777" w:rsidR="00FB71DD" w:rsidRPr="00C17C36" w:rsidRDefault="00FB71DD" w:rsidP="00FB71DD">
      <w:pPr>
        <w:spacing w:after="0" w:line="240" w:lineRule="auto"/>
        <w:jc w:val="both"/>
        <w:rPr>
          <w:rFonts w:ascii="Times New Roman" w:hAnsi="Times New Roman" w:cs="Times New Roman"/>
          <w:sz w:val="24"/>
          <w:szCs w:val="24"/>
          <w:lang w:val="es-ES"/>
        </w:rPr>
      </w:pPr>
    </w:p>
    <w:p w14:paraId="7B74423F" w14:textId="77777777" w:rsidR="00FB71DD" w:rsidRPr="00C17C36" w:rsidRDefault="00FB71DD" w:rsidP="00FB71DD">
      <w:pPr>
        <w:spacing w:after="0" w:line="240" w:lineRule="auto"/>
        <w:ind w:left="709"/>
        <w:jc w:val="both"/>
        <w:rPr>
          <w:rFonts w:ascii="Times New Roman" w:hAnsi="Times New Roman" w:cs="Times New Roman"/>
          <w:sz w:val="24"/>
          <w:szCs w:val="24"/>
          <w:lang w:val="es-ES"/>
        </w:rPr>
      </w:pPr>
      <w:r w:rsidRPr="00C17C36">
        <w:rPr>
          <w:rFonts w:ascii="Times New Roman" w:hAnsi="Times New Roman" w:cs="Times New Roman"/>
          <w:sz w:val="24"/>
          <w:szCs w:val="24"/>
          <w:lang w:val="es-ES"/>
        </w:rPr>
        <w:t>La carga legal y contractual de informar oportunamente sobre la ocurrencia de un siniestro asegurable posee mayor relevancia que la de representar un simple aviso.  En efecto, siguiendo a STIGLITZ bien puede afirmarse que son varias las razones que hacen al propósito perseguido con la indicada carga:</w:t>
      </w:r>
    </w:p>
    <w:p w14:paraId="361E73C8" w14:textId="77777777" w:rsidR="00FB71DD" w:rsidRPr="00C17C36" w:rsidRDefault="00FB71DD" w:rsidP="00FB71DD">
      <w:pPr>
        <w:spacing w:after="0" w:line="240" w:lineRule="auto"/>
        <w:jc w:val="both"/>
        <w:rPr>
          <w:rFonts w:ascii="Times New Roman" w:hAnsi="Times New Roman" w:cs="Times New Roman"/>
          <w:sz w:val="24"/>
          <w:szCs w:val="24"/>
          <w:lang w:val="es-ES"/>
        </w:rPr>
      </w:pPr>
    </w:p>
    <w:p w14:paraId="494C941A" w14:textId="77777777" w:rsidR="00FB71DD" w:rsidRPr="00C17C36" w:rsidRDefault="00FB71DD" w:rsidP="00FB71DD">
      <w:pPr>
        <w:tabs>
          <w:tab w:val="left" w:pos="709"/>
          <w:tab w:val="left" w:pos="1134"/>
        </w:tabs>
        <w:spacing w:after="0" w:line="240" w:lineRule="auto"/>
        <w:ind w:left="1134" w:hanging="1134"/>
        <w:jc w:val="both"/>
        <w:rPr>
          <w:rFonts w:ascii="Times New Roman" w:hAnsi="Times New Roman" w:cs="Times New Roman"/>
          <w:i/>
          <w:sz w:val="24"/>
          <w:szCs w:val="24"/>
          <w:lang w:val="es-ES"/>
        </w:rPr>
      </w:pPr>
      <w:r w:rsidRPr="00C17C36">
        <w:rPr>
          <w:rFonts w:ascii="Times New Roman" w:hAnsi="Times New Roman" w:cs="Times New Roman"/>
          <w:sz w:val="24"/>
          <w:szCs w:val="24"/>
          <w:lang w:val="es-ES"/>
        </w:rPr>
        <w:tab/>
      </w:r>
      <w:r w:rsidRPr="00C17C36">
        <w:rPr>
          <w:rFonts w:ascii="Times New Roman" w:hAnsi="Times New Roman" w:cs="Times New Roman"/>
          <w:i/>
          <w:sz w:val="24"/>
          <w:szCs w:val="24"/>
          <w:lang w:val="es-ES"/>
        </w:rPr>
        <w:t>“a)</w:t>
      </w:r>
      <w:r w:rsidRPr="00C17C36">
        <w:rPr>
          <w:rFonts w:ascii="Times New Roman" w:hAnsi="Times New Roman" w:cs="Times New Roman"/>
          <w:i/>
          <w:sz w:val="24"/>
          <w:szCs w:val="24"/>
          <w:lang w:val="es-ES"/>
        </w:rPr>
        <w:tab/>
        <w:t>Colocar al asegurador en condiciones de verificar si el siniestro denunciado corresponde a un riesgo cubierto.</w:t>
      </w:r>
    </w:p>
    <w:p w14:paraId="19DA781F" w14:textId="77777777" w:rsidR="00FB71DD" w:rsidRPr="00C17C36" w:rsidRDefault="00FB71DD" w:rsidP="00FB71DD">
      <w:pPr>
        <w:tabs>
          <w:tab w:val="left" w:pos="709"/>
          <w:tab w:val="left" w:pos="1134"/>
        </w:tabs>
        <w:spacing w:after="0" w:line="240" w:lineRule="auto"/>
        <w:ind w:left="1134" w:hanging="1134"/>
        <w:jc w:val="both"/>
        <w:rPr>
          <w:rFonts w:ascii="Times New Roman" w:hAnsi="Times New Roman" w:cs="Times New Roman"/>
          <w:i/>
          <w:sz w:val="24"/>
          <w:szCs w:val="24"/>
          <w:lang w:val="es-ES"/>
        </w:rPr>
      </w:pPr>
      <w:r w:rsidRPr="00C17C36">
        <w:rPr>
          <w:rFonts w:ascii="Times New Roman" w:hAnsi="Times New Roman" w:cs="Times New Roman"/>
          <w:i/>
          <w:sz w:val="24"/>
          <w:szCs w:val="24"/>
          <w:lang w:val="es-ES"/>
        </w:rPr>
        <w:tab/>
        <w:t>b)</w:t>
      </w:r>
      <w:r w:rsidRPr="00C17C36">
        <w:rPr>
          <w:rFonts w:ascii="Times New Roman" w:hAnsi="Times New Roman" w:cs="Times New Roman"/>
          <w:i/>
          <w:sz w:val="24"/>
          <w:szCs w:val="24"/>
          <w:lang w:val="es-ES"/>
        </w:rPr>
        <w:tab/>
        <w:t>Acudir en ayuda del asegurado para atenuar los daños, o tomar medidas conservatorias urgentes.</w:t>
      </w:r>
    </w:p>
    <w:p w14:paraId="6D3F0C75" w14:textId="77777777" w:rsidR="00FB71DD" w:rsidRPr="00C17C36" w:rsidRDefault="00FB71DD" w:rsidP="00FB71DD">
      <w:pPr>
        <w:tabs>
          <w:tab w:val="left" w:pos="709"/>
          <w:tab w:val="left" w:pos="1134"/>
        </w:tabs>
        <w:spacing w:after="0" w:line="240" w:lineRule="auto"/>
        <w:ind w:left="1134" w:hanging="1134"/>
        <w:jc w:val="both"/>
        <w:rPr>
          <w:rFonts w:ascii="Times New Roman" w:hAnsi="Times New Roman" w:cs="Times New Roman"/>
          <w:i/>
          <w:sz w:val="24"/>
          <w:szCs w:val="24"/>
          <w:lang w:val="es-ES"/>
        </w:rPr>
      </w:pPr>
      <w:r w:rsidRPr="00C17C36">
        <w:rPr>
          <w:rFonts w:ascii="Times New Roman" w:hAnsi="Times New Roman" w:cs="Times New Roman"/>
          <w:i/>
          <w:sz w:val="24"/>
          <w:szCs w:val="24"/>
          <w:lang w:val="es-ES"/>
        </w:rPr>
        <w:tab/>
        <w:t>c)</w:t>
      </w:r>
      <w:r w:rsidRPr="00C17C36">
        <w:rPr>
          <w:rFonts w:ascii="Times New Roman" w:hAnsi="Times New Roman" w:cs="Times New Roman"/>
          <w:i/>
          <w:sz w:val="24"/>
          <w:szCs w:val="24"/>
          <w:lang w:val="es-ES"/>
        </w:rPr>
        <w:tab/>
        <w:t>Controlar las condiciones o circunstancias en que se produjo el siniestro, pues de ellas dependerá enfrentarse a un supuesto de no cobertura.</w:t>
      </w:r>
    </w:p>
    <w:p w14:paraId="26CDE47C" w14:textId="77777777" w:rsidR="00FB71DD" w:rsidRPr="00C17C36" w:rsidRDefault="00FB71DD" w:rsidP="00FB71DD">
      <w:pPr>
        <w:tabs>
          <w:tab w:val="left" w:pos="709"/>
          <w:tab w:val="left" w:pos="1134"/>
        </w:tabs>
        <w:spacing w:after="0" w:line="240" w:lineRule="auto"/>
        <w:jc w:val="both"/>
        <w:rPr>
          <w:rFonts w:ascii="Times New Roman" w:hAnsi="Times New Roman" w:cs="Times New Roman"/>
          <w:i/>
          <w:sz w:val="24"/>
          <w:szCs w:val="24"/>
          <w:lang w:val="es-ES"/>
        </w:rPr>
      </w:pPr>
      <w:r w:rsidRPr="00C17C36">
        <w:rPr>
          <w:rFonts w:ascii="Times New Roman" w:hAnsi="Times New Roman" w:cs="Times New Roman"/>
          <w:i/>
          <w:sz w:val="24"/>
          <w:szCs w:val="24"/>
          <w:lang w:val="es-ES"/>
        </w:rPr>
        <w:tab/>
        <w:t>d)</w:t>
      </w:r>
      <w:r w:rsidRPr="00C17C36">
        <w:rPr>
          <w:rFonts w:ascii="Times New Roman" w:hAnsi="Times New Roman" w:cs="Times New Roman"/>
          <w:i/>
          <w:sz w:val="24"/>
          <w:szCs w:val="24"/>
          <w:lang w:val="es-ES"/>
        </w:rPr>
        <w:tab/>
        <w:t>Verificar la gravedad del daño a su cargo.</w:t>
      </w:r>
    </w:p>
    <w:p w14:paraId="43C325D0" w14:textId="77777777" w:rsidR="00FB71DD" w:rsidRPr="00C17C36" w:rsidRDefault="00FB71DD" w:rsidP="00FB71DD">
      <w:pPr>
        <w:tabs>
          <w:tab w:val="left" w:pos="709"/>
          <w:tab w:val="left" w:pos="1134"/>
        </w:tabs>
        <w:spacing w:after="0" w:line="240" w:lineRule="auto"/>
        <w:ind w:left="1134" w:hanging="1134"/>
        <w:jc w:val="both"/>
        <w:rPr>
          <w:rFonts w:ascii="Times New Roman" w:hAnsi="Times New Roman" w:cs="Times New Roman"/>
          <w:i/>
          <w:sz w:val="24"/>
          <w:szCs w:val="24"/>
          <w:lang w:val="es-ES"/>
        </w:rPr>
      </w:pPr>
      <w:r w:rsidRPr="00C17C36">
        <w:rPr>
          <w:rFonts w:ascii="Times New Roman" w:hAnsi="Times New Roman" w:cs="Times New Roman"/>
          <w:i/>
          <w:sz w:val="24"/>
          <w:szCs w:val="24"/>
          <w:lang w:val="es-ES"/>
        </w:rPr>
        <w:tab/>
        <w:t>e)</w:t>
      </w:r>
      <w:r w:rsidRPr="00C17C36">
        <w:rPr>
          <w:rFonts w:ascii="Times New Roman" w:hAnsi="Times New Roman" w:cs="Times New Roman"/>
          <w:i/>
          <w:sz w:val="24"/>
          <w:szCs w:val="24"/>
          <w:lang w:val="es-ES"/>
        </w:rPr>
        <w:tab/>
        <w:t>Establecer la procedencia de la acción de pago por subrogación contra terceros responsables.</w:t>
      </w:r>
    </w:p>
    <w:p w14:paraId="308E8251" w14:textId="77777777" w:rsidR="00FB71DD" w:rsidRPr="00C17C36" w:rsidRDefault="00FB71DD" w:rsidP="00FB71DD">
      <w:pPr>
        <w:tabs>
          <w:tab w:val="left" w:pos="709"/>
          <w:tab w:val="left" w:pos="1134"/>
        </w:tabs>
        <w:spacing w:after="0" w:line="240" w:lineRule="auto"/>
        <w:ind w:left="1134" w:hanging="1134"/>
        <w:jc w:val="both"/>
        <w:rPr>
          <w:rFonts w:ascii="Times New Roman" w:hAnsi="Times New Roman" w:cs="Times New Roman"/>
          <w:i/>
          <w:sz w:val="24"/>
          <w:szCs w:val="24"/>
          <w:lang w:val="es-ES"/>
        </w:rPr>
      </w:pPr>
      <w:r w:rsidRPr="00C17C36">
        <w:rPr>
          <w:rFonts w:ascii="Times New Roman" w:hAnsi="Times New Roman" w:cs="Times New Roman"/>
          <w:i/>
          <w:sz w:val="24"/>
          <w:szCs w:val="24"/>
          <w:lang w:val="es-ES"/>
        </w:rPr>
        <w:tab/>
        <w:t>f)</w:t>
      </w:r>
      <w:r w:rsidRPr="00C17C36">
        <w:rPr>
          <w:rFonts w:ascii="Times New Roman" w:hAnsi="Times New Roman" w:cs="Times New Roman"/>
          <w:i/>
          <w:sz w:val="24"/>
          <w:szCs w:val="24"/>
          <w:lang w:val="es-ES"/>
        </w:rPr>
        <w:tab/>
        <w:t>Constatar la conducta del asegurado ante la eventualidad de hallase ante la hipótesis de exclusión de cobertura por delimitación subjetiva del riesgo.</w:t>
      </w:r>
    </w:p>
    <w:p w14:paraId="662A2A86" w14:textId="77777777" w:rsidR="00FB71DD" w:rsidRPr="00C17C36" w:rsidRDefault="00FB71DD" w:rsidP="00FB71DD">
      <w:pPr>
        <w:tabs>
          <w:tab w:val="left" w:pos="709"/>
          <w:tab w:val="left" w:pos="1134"/>
        </w:tabs>
        <w:spacing w:after="0" w:line="240" w:lineRule="auto"/>
        <w:ind w:left="1134" w:hanging="1134"/>
        <w:jc w:val="both"/>
        <w:rPr>
          <w:rFonts w:ascii="Times New Roman" w:hAnsi="Times New Roman" w:cs="Times New Roman"/>
          <w:i/>
          <w:sz w:val="24"/>
          <w:szCs w:val="24"/>
          <w:lang w:val="es-ES"/>
        </w:rPr>
      </w:pPr>
      <w:r w:rsidRPr="00C17C36">
        <w:rPr>
          <w:rFonts w:ascii="Times New Roman" w:hAnsi="Times New Roman" w:cs="Times New Roman"/>
          <w:i/>
          <w:sz w:val="24"/>
          <w:szCs w:val="24"/>
          <w:lang w:val="es-ES"/>
        </w:rPr>
        <w:tab/>
        <w:t>g)</w:t>
      </w:r>
      <w:r w:rsidRPr="00C17C36">
        <w:rPr>
          <w:rFonts w:ascii="Times New Roman" w:hAnsi="Times New Roman" w:cs="Times New Roman"/>
          <w:i/>
          <w:sz w:val="24"/>
          <w:szCs w:val="24"/>
          <w:lang w:val="es-ES"/>
        </w:rPr>
        <w:tab/>
        <w:t>Recoger elementos probatorios, pues, como lo destaca Zavala Rodríguez, cualquier demora podrá determinar que se pierda contacto con muchas circunstancias o hechos que servirían a una exacta comprobación o que desaparezcan las pruebas necesarias.</w:t>
      </w:r>
    </w:p>
    <w:p w14:paraId="7AAE535B" w14:textId="38816AF9" w:rsidR="00FB71DD" w:rsidRDefault="00FB71DD" w:rsidP="00FB71DD">
      <w:pPr>
        <w:tabs>
          <w:tab w:val="left" w:pos="709"/>
          <w:tab w:val="left" w:pos="1134"/>
        </w:tabs>
        <w:spacing w:after="0" w:line="240" w:lineRule="auto"/>
        <w:jc w:val="both"/>
        <w:rPr>
          <w:rFonts w:ascii="Times New Roman" w:hAnsi="Times New Roman" w:cs="Times New Roman"/>
          <w:i/>
          <w:sz w:val="24"/>
          <w:szCs w:val="24"/>
          <w:lang w:val="es-ES"/>
        </w:rPr>
      </w:pPr>
      <w:r w:rsidRPr="00C17C36">
        <w:rPr>
          <w:rFonts w:ascii="Times New Roman" w:hAnsi="Times New Roman" w:cs="Times New Roman"/>
          <w:i/>
          <w:sz w:val="24"/>
          <w:szCs w:val="24"/>
          <w:lang w:val="es-ES"/>
        </w:rPr>
        <w:tab/>
        <w:t>h)</w:t>
      </w:r>
      <w:r w:rsidRPr="00C17C36">
        <w:rPr>
          <w:rFonts w:ascii="Times New Roman" w:hAnsi="Times New Roman" w:cs="Times New Roman"/>
          <w:i/>
          <w:sz w:val="24"/>
          <w:szCs w:val="24"/>
          <w:lang w:val="es-ES"/>
        </w:rPr>
        <w:tab/>
        <w:t>Evitar que se consumen abusos o fraudes.</w:t>
      </w:r>
    </w:p>
    <w:p w14:paraId="57F1A866" w14:textId="77777777" w:rsidR="00181E88" w:rsidRPr="00181E88" w:rsidRDefault="00181E88" w:rsidP="00181E88">
      <w:pPr>
        <w:jc w:val="center"/>
        <w:rPr>
          <w:rFonts w:ascii="Times New Roman" w:hAnsi="Times New Roman" w:cs="Times New Roman"/>
          <w:sz w:val="24"/>
          <w:szCs w:val="24"/>
          <w:lang w:val="es-ES"/>
        </w:rPr>
      </w:pPr>
    </w:p>
    <w:p w14:paraId="0CC0D3DB" w14:textId="77777777" w:rsidR="00FB71DD" w:rsidRPr="00C17C36" w:rsidRDefault="00FB71DD" w:rsidP="00FB71DD">
      <w:pPr>
        <w:tabs>
          <w:tab w:val="left" w:pos="709"/>
          <w:tab w:val="left" w:pos="1134"/>
        </w:tabs>
        <w:spacing w:after="0" w:line="240" w:lineRule="auto"/>
        <w:ind w:left="1134" w:hanging="708"/>
        <w:jc w:val="both"/>
        <w:rPr>
          <w:rFonts w:ascii="Times New Roman" w:hAnsi="Times New Roman" w:cs="Times New Roman"/>
          <w:i/>
          <w:sz w:val="24"/>
          <w:szCs w:val="24"/>
          <w:lang w:val="es-ES"/>
        </w:rPr>
      </w:pPr>
      <w:r w:rsidRPr="00C17C36">
        <w:rPr>
          <w:rFonts w:ascii="Times New Roman" w:hAnsi="Times New Roman" w:cs="Times New Roman"/>
          <w:i/>
          <w:sz w:val="24"/>
          <w:szCs w:val="24"/>
          <w:lang w:val="es-ES"/>
        </w:rPr>
        <w:lastRenderedPageBreak/>
        <w:tab/>
        <w:t>i)</w:t>
      </w:r>
      <w:r w:rsidRPr="00C17C36">
        <w:rPr>
          <w:rFonts w:ascii="Times New Roman" w:hAnsi="Times New Roman" w:cs="Times New Roman"/>
          <w:i/>
          <w:sz w:val="24"/>
          <w:szCs w:val="24"/>
          <w:lang w:val="es-ES"/>
        </w:rPr>
        <w:tab/>
        <w:t>El asegurador, informado de que ha sucedido el siniestro, debe, con palabras de Sánchez Calero, preparar la liquidación técnica del siniestro, con la colaboración, si es necesaria, de peritos.</w:t>
      </w:r>
    </w:p>
    <w:p w14:paraId="5C8C2D88" w14:textId="77777777" w:rsidR="00FB71DD" w:rsidRPr="00C17C36" w:rsidRDefault="00FB71DD" w:rsidP="00FB71DD">
      <w:pPr>
        <w:tabs>
          <w:tab w:val="left" w:pos="709"/>
          <w:tab w:val="left" w:pos="1134"/>
        </w:tabs>
        <w:spacing w:after="0" w:line="240" w:lineRule="auto"/>
        <w:ind w:left="1134" w:hanging="708"/>
        <w:jc w:val="both"/>
        <w:rPr>
          <w:rFonts w:ascii="Times New Roman" w:hAnsi="Times New Roman" w:cs="Times New Roman"/>
          <w:i/>
          <w:sz w:val="24"/>
          <w:szCs w:val="24"/>
          <w:lang w:val="es-ES"/>
        </w:rPr>
      </w:pPr>
      <w:r w:rsidRPr="00C17C36">
        <w:rPr>
          <w:rFonts w:ascii="Times New Roman" w:hAnsi="Times New Roman" w:cs="Times New Roman"/>
          <w:i/>
          <w:sz w:val="24"/>
          <w:szCs w:val="24"/>
          <w:lang w:val="es-ES"/>
        </w:rPr>
        <w:tab/>
        <w:t>j)</w:t>
      </w:r>
      <w:r w:rsidRPr="00C17C36">
        <w:rPr>
          <w:rFonts w:ascii="Times New Roman" w:hAnsi="Times New Roman" w:cs="Times New Roman"/>
          <w:i/>
          <w:sz w:val="24"/>
          <w:szCs w:val="24"/>
          <w:lang w:val="es-ES"/>
        </w:rPr>
        <w:tab/>
        <w:t>Tomar las medidas necesarias para la protección de sus intereses, puesto que su obligación consiste en afrontar la indemnización consecuencia del siniestro, que no es otra cosa que la realización del riesgo asumido.</w:t>
      </w:r>
    </w:p>
    <w:p w14:paraId="08BBA45C" w14:textId="77777777" w:rsidR="00FB71DD" w:rsidRPr="00C17C36" w:rsidRDefault="00FB71DD" w:rsidP="00FB71DD">
      <w:pPr>
        <w:tabs>
          <w:tab w:val="left" w:pos="709"/>
          <w:tab w:val="left" w:pos="1134"/>
        </w:tabs>
        <w:spacing w:after="0" w:line="240" w:lineRule="auto"/>
        <w:jc w:val="both"/>
        <w:rPr>
          <w:rFonts w:ascii="Times New Roman" w:hAnsi="Times New Roman" w:cs="Times New Roman"/>
          <w:i/>
          <w:sz w:val="24"/>
          <w:szCs w:val="24"/>
          <w:lang w:val="es-ES"/>
        </w:rPr>
      </w:pPr>
      <w:r w:rsidRPr="00C17C36">
        <w:rPr>
          <w:rFonts w:ascii="Times New Roman" w:hAnsi="Times New Roman" w:cs="Times New Roman"/>
          <w:i/>
          <w:sz w:val="24"/>
          <w:szCs w:val="24"/>
          <w:lang w:val="es-ES"/>
        </w:rPr>
        <w:tab/>
        <w:t>k)</w:t>
      </w:r>
      <w:r w:rsidRPr="00C17C36">
        <w:rPr>
          <w:rFonts w:ascii="Times New Roman" w:hAnsi="Times New Roman" w:cs="Times New Roman"/>
          <w:i/>
          <w:sz w:val="24"/>
          <w:szCs w:val="24"/>
          <w:lang w:val="es-ES"/>
        </w:rPr>
        <w:tab/>
        <w:t>Suspender la prescripción en curso.</w:t>
      </w:r>
    </w:p>
    <w:p w14:paraId="219D0AC1" w14:textId="77777777" w:rsidR="00FB71DD" w:rsidRPr="00C17C36" w:rsidRDefault="00FB71DD" w:rsidP="00FB71DD">
      <w:pPr>
        <w:tabs>
          <w:tab w:val="left" w:pos="709"/>
          <w:tab w:val="left" w:pos="1134"/>
        </w:tabs>
        <w:spacing w:after="0" w:line="240" w:lineRule="auto"/>
        <w:ind w:left="1134" w:hanging="708"/>
        <w:jc w:val="both"/>
        <w:rPr>
          <w:rFonts w:ascii="Times New Roman" w:hAnsi="Times New Roman" w:cs="Times New Roman"/>
          <w:sz w:val="24"/>
          <w:szCs w:val="24"/>
          <w:lang w:val="es-ES"/>
        </w:rPr>
      </w:pPr>
      <w:r w:rsidRPr="00C17C36">
        <w:rPr>
          <w:rFonts w:ascii="Times New Roman" w:hAnsi="Times New Roman" w:cs="Times New Roman"/>
          <w:i/>
          <w:sz w:val="24"/>
          <w:szCs w:val="24"/>
          <w:lang w:val="es-ES"/>
        </w:rPr>
        <w:tab/>
        <w:t>i)</w:t>
      </w:r>
      <w:r w:rsidRPr="00C17C36">
        <w:rPr>
          <w:rFonts w:ascii="Times New Roman" w:hAnsi="Times New Roman" w:cs="Times New Roman"/>
          <w:i/>
          <w:sz w:val="24"/>
          <w:szCs w:val="24"/>
          <w:lang w:val="es-ES"/>
        </w:rPr>
        <w:tab/>
        <w:t>Desde la denuncia del siniestro se computa el plazo para que el asegurador se pronuncie sobre los derechos del asegurado en la hipótesis que no requiera información complementaria”</w:t>
      </w:r>
      <w:r w:rsidRPr="00C17C36">
        <w:rPr>
          <w:rFonts w:ascii="Times New Roman" w:hAnsi="Times New Roman" w:cs="Times New Roman"/>
          <w:sz w:val="24"/>
          <w:szCs w:val="24"/>
          <w:lang w:val="es-ES"/>
        </w:rPr>
        <w:t>.</w:t>
      </w:r>
      <w:r w:rsidRPr="00C17C36">
        <w:rPr>
          <w:rStyle w:val="Refdenotaalpie"/>
          <w:rFonts w:ascii="Times New Roman" w:hAnsi="Times New Roman" w:cs="Times New Roman"/>
          <w:sz w:val="24"/>
          <w:szCs w:val="24"/>
        </w:rPr>
        <w:footnoteReference w:id="3"/>
      </w:r>
    </w:p>
    <w:p w14:paraId="20B263D5" w14:textId="77777777" w:rsidR="00FB71DD" w:rsidRPr="00C17C36" w:rsidRDefault="00FB71DD" w:rsidP="00FB71DD">
      <w:pPr>
        <w:tabs>
          <w:tab w:val="left" w:pos="709"/>
        </w:tabs>
        <w:spacing w:after="0" w:line="240" w:lineRule="auto"/>
        <w:jc w:val="both"/>
        <w:rPr>
          <w:rFonts w:ascii="Times New Roman" w:hAnsi="Times New Roman" w:cs="Times New Roman"/>
          <w:sz w:val="24"/>
          <w:szCs w:val="24"/>
          <w:lang w:val="es-ES"/>
        </w:rPr>
      </w:pPr>
    </w:p>
    <w:p w14:paraId="76ACB46C" w14:textId="739BBED5" w:rsidR="00FB71DD" w:rsidRPr="00C17C36" w:rsidRDefault="00FB71DD" w:rsidP="00FB71DD">
      <w:pPr>
        <w:spacing w:after="0" w:line="240" w:lineRule="auto"/>
        <w:ind w:left="709"/>
        <w:jc w:val="both"/>
        <w:rPr>
          <w:rFonts w:ascii="Times New Roman" w:hAnsi="Times New Roman" w:cs="Times New Roman"/>
          <w:sz w:val="24"/>
          <w:szCs w:val="24"/>
          <w:lang w:val="es-ES"/>
        </w:rPr>
      </w:pPr>
      <w:r w:rsidRPr="00C17C36">
        <w:rPr>
          <w:rFonts w:ascii="Times New Roman" w:hAnsi="Times New Roman" w:cs="Times New Roman"/>
          <w:sz w:val="24"/>
          <w:szCs w:val="24"/>
          <w:lang w:val="es-ES"/>
        </w:rPr>
        <w:t xml:space="preserve">Sin perjuicio de lo expresado, se admite que el aviso debe ser claro, preciso, fidedigno, permitiendo que -en su momento- la aseguradora pueda activar sus protocolos </w:t>
      </w:r>
      <w:r w:rsidR="00645E02" w:rsidRPr="00C17C36">
        <w:rPr>
          <w:rFonts w:ascii="Times New Roman" w:hAnsi="Times New Roman" w:cs="Times New Roman"/>
          <w:sz w:val="24"/>
          <w:szCs w:val="24"/>
          <w:lang w:val="es-ES"/>
        </w:rPr>
        <w:t xml:space="preserve">tanto </w:t>
      </w:r>
      <w:r w:rsidRPr="00C17C36">
        <w:rPr>
          <w:rFonts w:ascii="Times New Roman" w:hAnsi="Times New Roman" w:cs="Times New Roman"/>
          <w:sz w:val="24"/>
          <w:szCs w:val="24"/>
          <w:lang w:val="es-ES"/>
        </w:rPr>
        <w:t xml:space="preserve">de atención al asegurado </w:t>
      </w:r>
      <w:r w:rsidR="00645E02" w:rsidRPr="00C17C36">
        <w:rPr>
          <w:rFonts w:ascii="Times New Roman" w:hAnsi="Times New Roman" w:cs="Times New Roman"/>
          <w:sz w:val="24"/>
          <w:szCs w:val="24"/>
          <w:lang w:val="es-ES"/>
        </w:rPr>
        <w:t>como de</w:t>
      </w:r>
      <w:r w:rsidRPr="00C17C36">
        <w:rPr>
          <w:rFonts w:ascii="Times New Roman" w:hAnsi="Times New Roman" w:cs="Times New Roman"/>
          <w:sz w:val="24"/>
          <w:szCs w:val="24"/>
          <w:lang w:val="es-ES"/>
        </w:rPr>
        <w:t xml:space="preserve"> verificación de hechos, ya referidos anteriormente.</w:t>
      </w:r>
    </w:p>
    <w:p w14:paraId="5A928F77" w14:textId="77777777" w:rsidR="00FB71DD" w:rsidRPr="00C17C36" w:rsidRDefault="00FB71DD" w:rsidP="00FB71DD">
      <w:pPr>
        <w:spacing w:after="0" w:line="240" w:lineRule="auto"/>
        <w:ind w:left="709"/>
        <w:jc w:val="both"/>
        <w:rPr>
          <w:rFonts w:ascii="Times New Roman" w:hAnsi="Times New Roman" w:cs="Times New Roman"/>
          <w:sz w:val="24"/>
          <w:szCs w:val="24"/>
          <w:lang w:val="es-ES"/>
        </w:rPr>
      </w:pPr>
    </w:p>
    <w:p w14:paraId="38E5C761" w14:textId="1AB45F36" w:rsidR="00645E02" w:rsidRPr="00C17C36" w:rsidRDefault="00FB71DD" w:rsidP="00FB71DD">
      <w:pPr>
        <w:spacing w:after="0" w:line="240" w:lineRule="auto"/>
        <w:ind w:left="705" w:hanging="705"/>
        <w:jc w:val="both"/>
        <w:rPr>
          <w:rFonts w:ascii="Times New Roman" w:hAnsi="Times New Roman" w:cs="Times New Roman"/>
          <w:sz w:val="24"/>
          <w:szCs w:val="24"/>
          <w:lang w:val="es-ES"/>
        </w:rPr>
      </w:pPr>
      <w:r w:rsidRPr="00C17C36">
        <w:rPr>
          <w:rFonts w:ascii="Times New Roman" w:hAnsi="Times New Roman" w:cs="Times New Roman"/>
          <w:sz w:val="24"/>
          <w:szCs w:val="24"/>
          <w:lang w:val="es-ES"/>
        </w:rPr>
        <w:t>6.6.</w:t>
      </w:r>
      <w:r w:rsidRPr="00C17C36">
        <w:rPr>
          <w:rFonts w:ascii="Times New Roman" w:hAnsi="Times New Roman" w:cs="Times New Roman"/>
          <w:sz w:val="24"/>
          <w:szCs w:val="24"/>
          <w:lang w:val="es-ES"/>
        </w:rPr>
        <w:tab/>
      </w:r>
      <w:r w:rsidR="00645E02" w:rsidRPr="00C17C36">
        <w:rPr>
          <w:rFonts w:ascii="Times New Roman" w:hAnsi="Times New Roman" w:cs="Times New Roman"/>
          <w:sz w:val="24"/>
          <w:szCs w:val="24"/>
          <w:lang w:val="es-ES"/>
        </w:rPr>
        <w:t xml:space="preserve">Entrando brevemente a lo hechos ocurridos, y según es destacado por </w:t>
      </w:r>
      <w:r w:rsidR="00181E88">
        <w:rPr>
          <w:rFonts w:ascii="Arial" w:hAnsi="Arial" w:cs="Arial"/>
        </w:rPr>
        <w:t xml:space="preserve">................... </w:t>
      </w:r>
      <w:r w:rsidR="00645E02" w:rsidRPr="00C17C36">
        <w:rPr>
          <w:rFonts w:ascii="Times New Roman" w:hAnsi="Times New Roman" w:cs="Times New Roman"/>
          <w:sz w:val="24"/>
          <w:szCs w:val="24"/>
          <w:lang w:val="es-ES"/>
        </w:rPr>
        <w:t>en sus descargos, en cualquier circunstancia, una vez que el conductor estaba ya instalado en su hospedaje en Punta Rocas</w:t>
      </w:r>
      <w:r w:rsidR="00DE796F" w:rsidRPr="00C17C36">
        <w:rPr>
          <w:rFonts w:ascii="Times New Roman" w:hAnsi="Times New Roman" w:cs="Times New Roman"/>
          <w:sz w:val="24"/>
          <w:szCs w:val="24"/>
          <w:lang w:val="es-ES"/>
        </w:rPr>
        <w:t xml:space="preserve"> (habiendo transcurrido una hora luego del accidente)</w:t>
      </w:r>
      <w:r w:rsidR="00645E02" w:rsidRPr="00C17C36">
        <w:rPr>
          <w:rFonts w:ascii="Times New Roman" w:hAnsi="Times New Roman" w:cs="Times New Roman"/>
          <w:sz w:val="24"/>
          <w:szCs w:val="24"/>
          <w:lang w:val="es-ES"/>
        </w:rPr>
        <w:t>, es manifiesto que podía realizar, o encargar</w:t>
      </w:r>
      <w:r w:rsidR="00DE796F" w:rsidRPr="00C17C36">
        <w:rPr>
          <w:rFonts w:ascii="Times New Roman" w:hAnsi="Times New Roman" w:cs="Times New Roman"/>
          <w:sz w:val="24"/>
          <w:szCs w:val="24"/>
          <w:lang w:val="es-ES"/>
        </w:rPr>
        <w:t xml:space="preserve"> que se realice</w:t>
      </w:r>
      <w:r w:rsidR="00645E02" w:rsidRPr="00C17C36">
        <w:rPr>
          <w:rFonts w:ascii="Times New Roman" w:hAnsi="Times New Roman" w:cs="Times New Roman"/>
          <w:sz w:val="24"/>
          <w:szCs w:val="24"/>
          <w:lang w:val="es-ES"/>
        </w:rPr>
        <w:t>, el aviso a la aseguradora, siendo que hacerlo al día siguiente, luego de dormir, pasadas diez horas desde la pretendida ocurrencia del</w:t>
      </w:r>
      <w:r w:rsidR="00DE796F" w:rsidRPr="00C17C36">
        <w:rPr>
          <w:rFonts w:ascii="Times New Roman" w:hAnsi="Times New Roman" w:cs="Times New Roman"/>
          <w:sz w:val="24"/>
          <w:szCs w:val="24"/>
          <w:lang w:val="es-ES"/>
        </w:rPr>
        <w:t xml:space="preserve"> siniestro, respecto del cual</w:t>
      </w:r>
      <w:r w:rsidR="00645E02" w:rsidRPr="00C17C36">
        <w:rPr>
          <w:rFonts w:ascii="Times New Roman" w:hAnsi="Times New Roman" w:cs="Times New Roman"/>
          <w:sz w:val="24"/>
          <w:szCs w:val="24"/>
          <w:lang w:val="es-ES"/>
        </w:rPr>
        <w:t xml:space="preserve"> ni siquiera llegar a identificarse al vehículo que habría originado el accidente (según el relato realizado)</w:t>
      </w:r>
      <w:r w:rsidR="00E14084" w:rsidRPr="00C17C36">
        <w:rPr>
          <w:rFonts w:ascii="Times New Roman" w:hAnsi="Times New Roman" w:cs="Times New Roman"/>
          <w:sz w:val="24"/>
          <w:szCs w:val="24"/>
          <w:lang w:val="es-ES"/>
        </w:rPr>
        <w:t xml:space="preserve">, evidencia simplemente un comportamiento </w:t>
      </w:r>
      <w:r w:rsidR="00DE796F" w:rsidRPr="00C17C36">
        <w:rPr>
          <w:rFonts w:ascii="Times New Roman" w:hAnsi="Times New Roman" w:cs="Times New Roman"/>
          <w:sz w:val="24"/>
          <w:szCs w:val="24"/>
          <w:lang w:val="es-ES"/>
        </w:rPr>
        <w:t xml:space="preserve">negligente, </w:t>
      </w:r>
      <w:r w:rsidR="00E14084" w:rsidRPr="00C17C36">
        <w:rPr>
          <w:rFonts w:ascii="Times New Roman" w:hAnsi="Times New Roman" w:cs="Times New Roman"/>
          <w:sz w:val="24"/>
          <w:szCs w:val="24"/>
          <w:lang w:val="es-ES"/>
        </w:rPr>
        <w:t xml:space="preserve">que no </w:t>
      </w:r>
      <w:r w:rsidR="00DE796F" w:rsidRPr="00C17C36">
        <w:rPr>
          <w:rFonts w:ascii="Times New Roman" w:hAnsi="Times New Roman" w:cs="Times New Roman"/>
          <w:sz w:val="24"/>
          <w:szCs w:val="24"/>
          <w:lang w:val="es-ES"/>
        </w:rPr>
        <w:t>debe ser</w:t>
      </w:r>
      <w:r w:rsidR="00E14084" w:rsidRPr="00C17C36">
        <w:rPr>
          <w:rFonts w:ascii="Times New Roman" w:hAnsi="Times New Roman" w:cs="Times New Roman"/>
          <w:sz w:val="24"/>
          <w:szCs w:val="24"/>
          <w:lang w:val="es-ES"/>
        </w:rPr>
        <w:t xml:space="preserve"> merecedor de tutela jurídica, al afectarse directamente a la aseguradora, conforme ya ha sido destacado</w:t>
      </w:r>
      <w:r w:rsidR="00DE796F" w:rsidRPr="00C17C36">
        <w:rPr>
          <w:rFonts w:ascii="Times New Roman" w:hAnsi="Times New Roman" w:cs="Times New Roman"/>
          <w:sz w:val="24"/>
          <w:szCs w:val="24"/>
          <w:lang w:val="es-ES"/>
        </w:rPr>
        <w:t xml:space="preserve"> por este Órgano Resolutivo Unipersonal</w:t>
      </w:r>
      <w:r w:rsidR="00E14084" w:rsidRPr="00C17C36">
        <w:rPr>
          <w:rFonts w:ascii="Times New Roman" w:hAnsi="Times New Roman" w:cs="Times New Roman"/>
          <w:sz w:val="24"/>
          <w:szCs w:val="24"/>
          <w:lang w:val="es-ES"/>
        </w:rPr>
        <w:t>.</w:t>
      </w:r>
    </w:p>
    <w:p w14:paraId="4C067E16" w14:textId="77777777" w:rsidR="00645E02" w:rsidRPr="00C17C36" w:rsidRDefault="00645E02" w:rsidP="00FB71DD">
      <w:pPr>
        <w:spacing w:after="0" w:line="240" w:lineRule="auto"/>
        <w:ind w:left="705" w:hanging="705"/>
        <w:jc w:val="both"/>
        <w:rPr>
          <w:rFonts w:ascii="Times New Roman" w:hAnsi="Times New Roman" w:cs="Times New Roman"/>
          <w:sz w:val="24"/>
          <w:szCs w:val="24"/>
          <w:lang w:val="es-ES"/>
        </w:rPr>
      </w:pPr>
    </w:p>
    <w:p w14:paraId="4396A85D" w14:textId="64A6686E" w:rsidR="00FB71DD" w:rsidRPr="00C17C36" w:rsidRDefault="00645E02" w:rsidP="00FB71DD">
      <w:pPr>
        <w:spacing w:after="0" w:line="240" w:lineRule="auto"/>
        <w:ind w:left="705" w:hanging="705"/>
        <w:jc w:val="both"/>
        <w:rPr>
          <w:rFonts w:ascii="Times New Roman" w:hAnsi="Times New Roman" w:cs="Times New Roman"/>
          <w:sz w:val="24"/>
          <w:szCs w:val="24"/>
          <w:lang w:val="es-ES"/>
        </w:rPr>
      </w:pPr>
      <w:r w:rsidRPr="00C17C36">
        <w:rPr>
          <w:rFonts w:ascii="Times New Roman" w:hAnsi="Times New Roman" w:cs="Times New Roman"/>
          <w:sz w:val="24"/>
          <w:szCs w:val="24"/>
          <w:lang w:val="es-ES"/>
        </w:rPr>
        <w:t>6.7.</w:t>
      </w:r>
      <w:r w:rsidRPr="00C17C36">
        <w:rPr>
          <w:rFonts w:ascii="Times New Roman" w:hAnsi="Times New Roman" w:cs="Times New Roman"/>
          <w:sz w:val="24"/>
          <w:szCs w:val="24"/>
          <w:lang w:val="es-ES"/>
        </w:rPr>
        <w:tab/>
      </w:r>
      <w:r w:rsidR="00FB71DD" w:rsidRPr="00C17C36">
        <w:rPr>
          <w:rFonts w:ascii="Times New Roman" w:hAnsi="Times New Roman" w:cs="Times New Roman"/>
          <w:sz w:val="24"/>
          <w:szCs w:val="24"/>
          <w:lang w:val="es-ES"/>
        </w:rPr>
        <w:t xml:space="preserve">Conforme a lo anterior, no observar la carga de dar aviso inmediato o, en el más breve plazo posible, de la ocurrencia del siniestro afecta irreversiblemente a la aseguradora y, en razón de ello, mediando al menos culpa inexcusable (dejar de hacer aquello que debería hacerse esencialmente, atendiendo a las circunstancias), tanto la Ley del Contrato de Seguro como </w:t>
      </w:r>
      <w:r w:rsidR="00CD28DB" w:rsidRPr="00C17C36">
        <w:rPr>
          <w:rFonts w:ascii="Times New Roman" w:hAnsi="Times New Roman" w:cs="Times New Roman"/>
          <w:sz w:val="24"/>
          <w:szCs w:val="24"/>
          <w:lang w:val="es-ES"/>
        </w:rPr>
        <w:t>las condiciones generales de la póliza</w:t>
      </w:r>
      <w:r w:rsidR="00FB71DD" w:rsidRPr="00C17C36">
        <w:rPr>
          <w:rFonts w:ascii="Times New Roman" w:hAnsi="Times New Roman" w:cs="Times New Roman"/>
          <w:sz w:val="24"/>
          <w:szCs w:val="24"/>
          <w:lang w:val="es-ES"/>
        </w:rPr>
        <w:t xml:space="preserve"> en el presente caso, sancionan la caducidad o perecimiento del derecho indemnizatorio del asegurado, quedando la aseguradora liberada de responsabilidad.</w:t>
      </w:r>
    </w:p>
    <w:p w14:paraId="05C5D35A" w14:textId="77777777" w:rsidR="00FB71DD" w:rsidRPr="00C17C36" w:rsidRDefault="00FB71DD" w:rsidP="00FB71DD">
      <w:pPr>
        <w:tabs>
          <w:tab w:val="left" w:pos="709"/>
          <w:tab w:val="left" w:pos="2160"/>
        </w:tabs>
        <w:spacing w:after="0" w:line="240" w:lineRule="auto"/>
        <w:jc w:val="both"/>
        <w:rPr>
          <w:rFonts w:ascii="Times New Roman" w:hAnsi="Times New Roman" w:cs="Times New Roman"/>
          <w:sz w:val="24"/>
          <w:szCs w:val="24"/>
          <w:lang w:val="es-ES"/>
        </w:rPr>
      </w:pPr>
    </w:p>
    <w:p w14:paraId="1149D5D3" w14:textId="5F013134" w:rsidR="00FB71DD" w:rsidRPr="00C17C36" w:rsidRDefault="00FB71DD" w:rsidP="00CD28DB">
      <w:pPr>
        <w:tabs>
          <w:tab w:val="left" w:pos="0"/>
          <w:tab w:val="left" w:pos="2160"/>
        </w:tabs>
        <w:spacing w:after="0" w:line="240" w:lineRule="auto"/>
        <w:jc w:val="both"/>
        <w:rPr>
          <w:rFonts w:ascii="Times New Roman" w:hAnsi="Times New Roman" w:cs="Times New Roman"/>
          <w:sz w:val="24"/>
          <w:szCs w:val="24"/>
          <w:lang w:val="es-PE"/>
        </w:rPr>
      </w:pPr>
      <w:r w:rsidRPr="00C17C36">
        <w:rPr>
          <w:rFonts w:ascii="Times New Roman" w:hAnsi="Times New Roman" w:cs="Times New Roman"/>
          <w:sz w:val="24"/>
          <w:szCs w:val="24"/>
          <w:lang w:val="es-PE"/>
        </w:rPr>
        <w:t xml:space="preserve">En consecuencia, el fundamento del rechazo (extemporaneidad del aviso a la aseguradora sobre ocurrencia del siniestro), </w:t>
      </w:r>
      <w:proofErr w:type="gramStart"/>
      <w:r w:rsidRPr="00C17C36">
        <w:rPr>
          <w:rFonts w:ascii="Times New Roman" w:hAnsi="Times New Roman" w:cs="Times New Roman"/>
          <w:sz w:val="24"/>
          <w:szCs w:val="24"/>
          <w:lang w:val="es-PE"/>
        </w:rPr>
        <w:t>en razón del</w:t>
      </w:r>
      <w:proofErr w:type="gramEnd"/>
      <w:r w:rsidRPr="00C17C36">
        <w:rPr>
          <w:rFonts w:ascii="Times New Roman" w:hAnsi="Times New Roman" w:cs="Times New Roman"/>
          <w:sz w:val="24"/>
          <w:szCs w:val="24"/>
          <w:lang w:val="es-PE"/>
        </w:rPr>
        <w:t xml:space="preserve"> análisis precedente, </w:t>
      </w:r>
      <w:r w:rsidR="00645E02" w:rsidRPr="00C17C36">
        <w:rPr>
          <w:rFonts w:ascii="Times New Roman" w:hAnsi="Times New Roman" w:cs="Times New Roman"/>
          <w:sz w:val="24"/>
          <w:szCs w:val="24"/>
          <w:lang w:val="es-PE"/>
        </w:rPr>
        <w:t>resulta</w:t>
      </w:r>
      <w:r w:rsidRPr="00C17C36">
        <w:rPr>
          <w:rFonts w:ascii="Times New Roman" w:hAnsi="Times New Roman" w:cs="Times New Roman"/>
          <w:sz w:val="24"/>
          <w:szCs w:val="24"/>
          <w:lang w:val="es-PE"/>
        </w:rPr>
        <w:t xml:space="preserve"> legítimo</w:t>
      </w:r>
      <w:r w:rsidR="00645E02" w:rsidRPr="00C17C36">
        <w:rPr>
          <w:rFonts w:ascii="Times New Roman" w:hAnsi="Times New Roman" w:cs="Times New Roman"/>
          <w:sz w:val="24"/>
          <w:szCs w:val="24"/>
          <w:lang w:val="es-PE"/>
        </w:rPr>
        <w:t>, siendo que la reclamante no ha demostrado justificación alguna que permita explicar la demora incurrida.</w:t>
      </w:r>
    </w:p>
    <w:p w14:paraId="4293D7DA" w14:textId="1404947A" w:rsidR="0089640F" w:rsidRPr="00C17C36" w:rsidRDefault="0089640F" w:rsidP="00E14084">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Style w:val="Textoennegrita"/>
          <w:rFonts w:ascii="Times New Roman" w:hAnsi="Times New Roman" w:cs="Times New Roman"/>
          <w:b w:val="0"/>
          <w:sz w:val="24"/>
          <w:szCs w:val="24"/>
          <w:lang w:val="es-PE"/>
        </w:rPr>
      </w:pPr>
    </w:p>
    <w:p w14:paraId="60BECED5" w14:textId="1E426FB3" w:rsidR="00CD312E" w:rsidRPr="00C17C36" w:rsidRDefault="00CD312E" w:rsidP="00CD312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r w:rsidRPr="00C17C36">
        <w:rPr>
          <w:rFonts w:ascii="Times New Roman" w:eastAsia="Times New Roman" w:hAnsi="Times New Roman" w:cs="Times New Roman"/>
          <w:sz w:val="24"/>
          <w:szCs w:val="24"/>
          <w:lang w:val="es-PE" w:eastAsia="es-ES"/>
        </w:rPr>
        <w:t xml:space="preserve">Atendiendo a lo expresado, este Órgano Resolutivo Unipersonal </w:t>
      </w:r>
      <w:r w:rsidRPr="00C17C36">
        <w:rPr>
          <w:rFonts w:ascii="Times New Roman" w:eastAsia="Times New Roman" w:hAnsi="Times New Roman" w:cs="Times New Roman"/>
          <w:sz w:val="24"/>
          <w:szCs w:val="24"/>
          <w:lang w:val="es-ES" w:eastAsia="es-ES"/>
        </w:rPr>
        <w:t xml:space="preserve">concluye su apreciación razonada y conjunta al amparo de lo establecido en su Reglamento, estimando que el rechazo de cobertura es legítimo. </w:t>
      </w:r>
    </w:p>
    <w:p w14:paraId="13119946" w14:textId="77777777" w:rsidR="00CD312E" w:rsidRPr="00C17C36" w:rsidRDefault="00CD312E" w:rsidP="00CD312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p>
    <w:p w14:paraId="2531C861" w14:textId="77777777" w:rsidR="00CD312E" w:rsidRPr="00C17C36" w:rsidRDefault="00CD312E" w:rsidP="00CD312E">
      <w:pPr>
        <w:tabs>
          <w:tab w:val="left" w:pos="709"/>
          <w:tab w:val="left" w:pos="2160"/>
        </w:tabs>
        <w:spacing w:after="0" w:line="240" w:lineRule="auto"/>
        <w:jc w:val="both"/>
        <w:rPr>
          <w:rFonts w:ascii="Times New Roman" w:eastAsia="Times New Roman" w:hAnsi="Times New Roman" w:cs="Times New Roman"/>
          <w:b/>
          <w:sz w:val="24"/>
          <w:szCs w:val="24"/>
          <w:lang w:val="es-ES" w:eastAsia="es-ES"/>
        </w:rPr>
      </w:pPr>
      <w:r w:rsidRPr="00C17C36">
        <w:rPr>
          <w:rFonts w:ascii="Times New Roman" w:eastAsia="Times New Roman" w:hAnsi="Times New Roman" w:cs="Times New Roman"/>
          <w:b/>
          <w:sz w:val="24"/>
          <w:szCs w:val="24"/>
          <w:lang w:val="es-ES" w:eastAsia="es-ES"/>
        </w:rPr>
        <w:t>SE RESUELVE</w:t>
      </w:r>
      <w:r w:rsidRPr="00C17C36">
        <w:rPr>
          <w:rFonts w:ascii="Times New Roman" w:eastAsia="Times New Roman" w:hAnsi="Times New Roman" w:cs="Times New Roman"/>
          <w:b/>
          <w:sz w:val="24"/>
          <w:szCs w:val="24"/>
          <w:lang w:val="es-PE" w:eastAsia="es-ES"/>
        </w:rPr>
        <w:t>:</w:t>
      </w:r>
    </w:p>
    <w:p w14:paraId="01E102B0" w14:textId="77777777" w:rsidR="00CD312E" w:rsidRPr="00C17C36" w:rsidRDefault="00CD312E" w:rsidP="00CD312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p>
    <w:p w14:paraId="363081B8" w14:textId="50473DE3" w:rsidR="00E14084" w:rsidRPr="00C17C36" w:rsidRDefault="00CD312E" w:rsidP="00CD312E">
      <w:pPr>
        <w:tabs>
          <w:tab w:val="left" w:pos="0"/>
          <w:tab w:val="left" w:pos="708"/>
          <w:tab w:val="left" w:pos="1416"/>
          <w:tab w:val="left" w:pos="2160"/>
          <w:tab w:val="left" w:pos="3540"/>
          <w:tab w:val="left" w:pos="4248"/>
          <w:tab w:val="left" w:pos="4956"/>
          <w:tab w:val="left" w:pos="5664"/>
          <w:tab w:val="left" w:pos="6372"/>
          <w:tab w:val="left" w:pos="7125"/>
        </w:tabs>
        <w:jc w:val="both"/>
        <w:rPr>
          <w:rFonts w:ascii="Times New Roman" w:eastAsia="Times New Roman" w:hAnsi="Times New Roman" w:cs="Times New Roman"/>
          <w:sz w:val="24"/>
          <w:szCs w:val="24"/>
          <w:lang w:val="es-PE" w:eastAsia="es-ES"/>
        </w:rPr>
      </w:pPr>
      <w:r w:rsidRPr="00C17C36">
        <w:rPr>
          <w:rFonts w:ascii="Times New Roman" w:eastAsia="Times New Roman" w:hAnsi="Times New Roman" w:cs="Times New Roman"/>
          <w:b/>
          <w:bCs/>
          <w:sz w:val="24"/>
          <w:szCs w:val="24"/>
          <w:lang w:val="es-PE" w:eastAsia="es-ES"/>
        </w:rPr>
        <w:t xml:space="preserve">Declarar </w:t>
      </w:r>
      <w:r w:rsidR="00E14084" w:rsidRPr="00C17C36">
        <w:rPr>
          <w:rFonts w:ascii="Times New Roman" w:eastAsia="Times New Roman" w:hAnsi="Times New Roman" w:cs="Times New Roman"/>
          <w:b/>
          <w:bCs/>
          <w:sz w:val="24"/>
          <w:szCs w:val="24"/>
          <w:lang w:val="es-PE" w:eastAsia="es-ES"/>
        </w:rPr>
        <w:t>INF</w:t>
      </w:r>
      <w:r w:rsidR="00837209" w:rsidRPr="00C17C36">
        <w:rPr>
          <w:rFonts w:ascii="Times New Roman" w:eastAsia="Times New Roman" w:hAnsi="Times New Roman" w:cs="Times New Roman"/>
          <w:b/>
          <w:bCs/>
          <w:sz w:val="24"/>
          <w:szCs w:val="24"/>
          <w:lang w:val="es-PE" w:eastAsia="es-ES"/>
        </w:rPr>
        <w:t>UNDADA</w:t>
      </w:r>
      <w:r w:rsidRPr="00C17C36">
        <w:rPr>
          <w:rFonts w:ascii="Times New Roman" w:eastAsia="Times New Roman" w:hAnsi="Times New Roman" w:cs="Times New Roman"/>
          <w:b/>
          <w:bCs/>
          <w:sz w:val="24"/>
          <w:szCs w:val="24"/>
          <w:lang w:val="es-PE" w:eastAsia="es-ES"/>
        </w:rPr>
        <w:t xml:space="preserve"> </w:t>
      </w:r>
      <w:r w:rsidRPr="00C17C36">
        <w:rPr>
          <w:rFonts w:ascii="Times New Roman" w:eastAsia="Times New Roman" w:hAnsi="Times New Roman" w:cs="Times New Roman"/>
          <w:sz w:val="24"/>
          <w:szCs w:val="24"/>
          <w:lang w:val="es-PE" w:eastAsia="es-ES"/>
        </w:rPr>
        <w:t>la reclamación interpuesta</w:t>
      </w:r>
      <w:r w:rsidR="00837209" w:rsidRPr="00C17C36">
        <w:rPr>
          <w:rFonts w:ascii="Times New Roman" w:eastAsia="Times New Roman" w:hAnsi="Times New Roman" w:cs="Times New Roman"/>
          <w:sz w:val="24"/>
          <w:szCs w:val="24"/>
          <w:lang w:val="es-PE" w:eastAsia="es-ES"/>
        </w:rPr>
        <w:t xml:space="preserve"> por</w:t>
      </w:r>
      <w:r w:rsidR="00791D0F" w:rsidRPr="00C17C36">
        <w:rPr>
          <w:rFonts w:ascii="Times New Roman" w:eastAsia="Times New Roman" w:hAnsi="Times New Roman" w:cs="Times New Roman"/>
          <w:sz w:val="24"/>
          <w:szCs w:val="24"/>
          <w:lang w:val="es-PE" w:eastAsia="es-ES"/>
        </w:rPr>
        <w:t xml:space="preserve"> </w:t>
      </w:r>
      <w:r w:rsidR="00181E88">
        <w:rPr>
          <w:rFonts w:ascii="Arial" w:hAnsi="Arial" w:cs="Arial"/>
        </w:rPr>
        <w:t>...................</w:t>
      </w:r>
      <w:r w:rsidR="00E14084" w:rsidRPr="00C17C36">
        <w:rPr>
          <w:rFonts w:ascii="Times New Roman" w:eastAsia="Times New Roman" w:hAnsi="Times New Roman" w:cs="Times New Roman"/>
          <w:sz w:val="24"/>
          <w:szCs w:val="24"/>
          <w:lang w:val="es-PE" w:eastAsia="es-ES"/>
        </w:rPr>
        <w:t>,</w:t>
      </w:r>
      <w:r w:rsidR="001C2066" w:rsidRPr="00C17C36">
        <w:rPr>
          <w:rFonts w:ascii="Times New Roman" w:eastAsia="Arial Unicode MS" w:hAnsi="Times New Roman" w:cs="Times New Roman"/>
          <w:sz w:val="24"/>
          <w:szCs w:val="24"/>
          <w:lang w:val="es-PE"/>
        </w:rPr>
        <w:t xml:space="preserve"> q</w:t>
      </w:r>
      <w:r w:rsidR="001C2066" w:rsidRPr="00C17C36">
        <w:rPr>
          <w:rFonts w:ascii="Times New Roman" w:hAnsi="Times New Roman" w:cs="Times New Roman"/>
          <w:sz w:val="24"/>
          <w:szCs w:val="24"/>
          <w:lang w:val="es-PE"/>
        </w:rPr>
        <w:t>uedando a salvo su derecho de recurrir a las instancias que considere pertinentes.</w:t>
      </w:r>
      <w:r w:rsidR="001C2066" w:rsidRPr="00C17C36">
        <w:rPr>
          <w:rFonts w:ascii="Times New Roman" w:eastAsia="Times New Roman" w:hAnsi="Times New Roman" w:cs="Times New Roman"/>
          <w:sz w:val="24"/>
          <w:szCs w:val="24"/>
          <w:lang w:val="es-PE" w:eastAsia="es-ES"/>
        </w:rPr>
        <w:t xml:space="preserve"> </w:t>
      </w:r>
    </w:p>
    <w:p w14:paraId="5C586663" w14:textId="31D6EA54" w:rsidR="004C2BFA" w:rsidRDefault="00B56970" w:rsidP="009E4DF4">
      <w:pPr>
        <w:spacing w:after="0"/>
        <w:jc w:val="right"/>
        <w:outlineLvl w:val="0"/>
        <w:rPr>
          <w:rFonts w:ascii="Times New Roman" w:hAnsi="Times New Roman" w:cs="Times New Roman"/>
          <w:sz w:val="24"/>
          <w:szCs w:val="24"/>
          <w:lang w:val="es-PE"/>
        </w:rPr>
      </w:pPr>
      <w:r w:rsidRPr="00C17C36">
        <w:rPr>
          <w:rFonts w:ascii="Times New Roman" w:hAnsi="Times New Roman" w:cs="Times New Roman"/>
          <w:sz w:val="24"/>
          <w:szCs w:val="24"/>
          <w:lang w:val="es-PE"/>
        </w:rPr>
        <w:t>Lima,</w:t>
      </w:r>
      <w:r w:rsidR="00C17C36">
        <w:rPr>
          <w:rFonts w:ascii="Times New Roman" w:hAnsi="Times New Roman" w:cs="Times New Roman"/>
          <w:sz w:val="24"/>
          <w:szCs w:val="24"/>
          <w:lang w:val="es-PE"/>
        </w:rPr>
        <w:t xml:space="preserve"> 03</w:t>
      </w:r>
      <w:r w:rsidRPr="00C17C36">
        <w:rPr>
          <w:rFonts w:ascii="Times New Roman" w:hAnsi="Times New Roman" w:cs="Times New Roman"/>
          <w:sz w:val="24"/>
          <w:szCs w:val="24"/>
          <w:lang w:val="es-PE"/>
        </w:rPr>
        <w:t xml:space="preserve"> de </w:t>
      </w:r>
      <w:r w:rsidR="000A07A8">
        <w:rPr>
          <w:rFonts w:ascii="Times New Roman" w:hAnsi="Times New Roman" w:cs="Times New Roman"/>
          <w:sz w:val="24"/>
          <w:szCs w:val="24"/>
          <w:lang w:val="es-PE"/>
        </w:rPr>
        <w:t>febrero</w:t>
      </w:r>
      <w:r w:rsidR="00C17C36">
        <w:rPr>
          <w:rFonts w:ascii="Times New Roman" w:hAnsi="Times New Roman" w:cs="Times New Roman"/>
          <w:sz w:val="24"/>
          <w:szCs w:val="24"/>
          <w:lang w:val="es-PE"/>
        </w:rPr>
        <w:t xml:space="preserve"> </w:t>
      </w:r>
      <w:r w:rsidRPr="00C17C36">
        <w:rPr>
          <w:rFonts w:ascii="Times New Roman" w:hAnsi="Times New Roman" w:cs="Times New Roman"/>
          <w:sz w:val="24"/>
          <w:szCs w:val="24"/>
          <w:lang w:val="es-PE"/>
        </w:rPr>
        <w:t>d</w:t>
      </w:r>
      <w:r w:rsidR="00FB6906" w:rsidRPr="00C17C36">
        <w:rPr>
          <w:rFonts w:ascii="Times New Roman" w:hAnsi="Times New Roman" w:cs="Times New Roman"/>
          <w:sz w:val="24"/>
          <w:szCs w:val="24"/>
          <w:lang w:val="es-PE"/>
        </w:rPr>
        <w:t>e 20</w:t>
      </w:r>
      <w:r w:rsidR="00E04450" w:rsidRPr="00C17C36">
        <w:rPr>
          <w:rFonts w:ascii="Times New Roman" w:hAnsi="Times New Roman" w:cs="Times New Roman"/>
          <w:sz w:val="24"/>
          <w:szCs w:val="24"/>
          <w:lang w:val="es-PE"/>
        </w:rPr>
        <w:t>20</w:t>
      </w:r>
    </w:p>
    <w:p w14:paraId="108C32DF" w14:textId="6D8840D8" w:rsidR="00C17C36" w:rsidRDefault="00C17C36" w:rsidP="00C17C36">
      <w:pPr>
        <w:spacing w:after="0"/>
        <w:jc w:val="center"/>
        <w:outlineLvl w:val="0"/>
        <w:rPr>
          <w:rFonts w:ascii="Times New Roman" w:hAnsi="Times New Roman" w:cs="Times New Roman"/>
          <w:sz w:val="24"/>
          <w:szCs w:val="24"/>
          <w:lang w:val="es-PE"/>
        </w:rPr>
      </w:pPr>
    </w:p>
    <w:p w14:paraId="1F2C8247" w14:textId="098E8F2D" w:rsidR="00C17C36" w:rsidRDefault="00C17C36" w:rsidP="00C17C36">
      <w:pPr>
        <w:spacing w:after="0"/>
        <w:jc w:val="center"/>
        <w:outlineLvl w:val="0"/>
        <w:rPr>
          <w:rFonts w:ascii="Times New Roman" w:hAnsi="Times New Roman" w:cs="Times New Roman"/>
          <w:sz w:val="24"/>
          <w:szCs w:val="24"/>
          <w:lang w:val="es-PE"/>
        </w:rPr>
      </w:pPr>
    </w:p>
    <w:p w14:paraId="3D17595C" w14:textId="26155D8D" w:rsidR="00C17C36" w:rsidRDefault="00C17C36" w:rsidP="00C17C36">
      <w:pPr>
        <w:spacing w:after="0"/>
        <w:jc w:val="center"/>
        <w:outlineLvl w:val="0"/>
        <w:rPr>
          <w:rFonts w:ascii="Times New Roman" w:hAnsi="Times New Roman" w:cs="Times New Roman"/>
          <w:sz w:val="24"/>
          <w:szCs w:val="24"/>
          <w:lang w:val="es-PE"/>
        </w:rPr>
      </w:pPr>
    </w:p>
    <w:p w14:paraId="1CB2BD19" w14:textId="77777777" w:rsidR="00C17C36" w:rsidRDefault="00C17C36" w:rsidP="00C17C36">
      <w:pPr>
        <w:spacing w:after="0"/>
        <w:jc w:val="center"/>
        <w:outlineLvl w:val="0"/>
        <w:rPr>
          <w:rFonts w:ascii="Times New Roman" w:hAnsi="Times New Roman" w:cs="Times New Roman"/>
          <w:sz w:val="24"/>
          <w:szCs w:val="24"/>
          <w:lang w:val="es-PE"/>
        </w:rPr>
      </w:pPr>
    </w:p>
    <w:p w14:paraId="02FA3446" w14:textId="53B41CB2" w:rsidR="00C17C36" w:rsidRDefault="00C17C36" w:rsidP="00C17C36">
      <w:pPr>
        <w:spacing w:after="0"/>
        <w:jc w:val="center"/>
        <w:outlineLvl w:val="0"/>
        <w:rPr>
          <w:rFonts w:ascii="Times New Roman" w:hAnsi="Times New Roman" w:cs="Times New Roman"/>
          <w:sz w:val="24"/>
          <w:szCs w:val="24"/>
          <w:lang w:val="es-PE"/>
        </w:rPr>
      </w:pPr>
    </w:p>
    <w:p w14:paraId="3FBDCC82" w14:textId="6F5B5AA9" w:rsidR="00C17C36" w:rsidRDefault="00C17C36" w:rsidP="00C17C36">
      <w:pPr>
        <w:spacing w:after="0"/>
        <w:jc w:val="center"/>
        <w:outlineLvl w:val="0"/>
        <w:rPr>
          <w:rFonts w:ascii="Times New Roman" w:hAnsi="Times New Roman" w:cs="Times New Roman"/>
          <w:sz w:val="24"/>
          <w:szCs w:val="24"/>
          <w:lang w:val="es-PE"/>
        </w:rPr>
      </w:pPr>
    </w:p>
    <w:p w14:paraId="1EB1F185" w14:textId="7D885392" w:rsidR="00C17C36" w:rsidRDefault="00C17C36" w:rsidP="00C17C36">
      <w:pPr>
        <w:spacing w:after="0"/>
        <w:jc w:val="center"/>
        <w:outlineLvl w:val="0"/>
        <w:rPr>
          <w:rFonts w:ascii="Times New Roman" w:hAnsi="Times New Roman" w:cs="Times New Roman"/>
          <w:sz w:val="24"/>
          <w:szCs w:val="24"/>
          <w:lang w:val="es-PE"/>
        </w:rPr>
      </w:pPr>
      <w:r>
        <w:rPr>
          <w:rFonts w:ascii="Times New Roman" w:hAnsi="Times New Roman" w:cs="Times New Roman"/>
          <w:sz w:val="24"/>
          <w:szCs w:val="24"/>
          <w:lang w:val="es-PE"/>
        </w:rPr>
        <w:t>Marco Antonio Ortega Piana</w:t>
      </w:r>
    </w:p>
    <w:p w14:paraId="71FB0E88" w14:textId="606F3A1D" w:rsidR="00C17C36" w:rsidRPr="00C17C36" w:rsidRDefault="00C17C36" w:rsidP="00C17C36">
      <w:pPr>
        <w:spacing w:after="0"/>
        <w:jc w:val="center"/>
        <w:outlineLvl w:val="0"/>
        <w:rPr>
          <w:rFonts w:ascii="Times New Roman" w:hAnsi="Times New Roman" w:cs="Times New Roman"/>
          <w:sz w:val="24"/>
          <w:szCs w:val="24"/>
          <w:lang w:val="es-PE"/>
        </w:rPr>
      </w:pPr>
      <w:r>
        <w:rPr>
          <w:rFonts w:ascii="Times New Roman" w:hAnsi="Times New Roman" w:cs="Times New Roman"/>
          <w:sz w:val="24"/>
          <w:szCs w:val="24"/>
          <w:lang w:val="es-PE"/>
        </w:rPr>
        <w:t>Vocal</w:t>
      </w:r>
    </w:p>
    <w:p w14:paraId="5F1AC806" w14:textId="640EE6D3" w:rsidR="00517989" w:rsidRPr="00C17C36" w:rsidRDefault="004C2BFA" w:rsidP="009E3A3D">
      <w:pPr>
        <w:jc w:val="both"/>
        <w:rPr>
          <w:rFonts w:ascii="Times New Roman" w:hAnsi="Times New Roman" w:cs="Times New Roman"/>
          <w:sz w:val="24"/>
          <w:szCs w:val="24"/>
          <w:lang w:val="es-PE"/>
        </w:rPr>
      </w:pPr>
      <w:r w:rsidRPr="00C17C36">
        <w:rPr>
          <w:rFonts w:ascii="Times New Roman" w:hAnsi="Times New Roman" w:cs="Times New Roman"/>
          <w:sz w:val="24"/>
          <w:szCs w:val="24"/>
          <w:lang w:val="es-PE"/>
        </w:rPr>
        <w:t xml:space="preserve"> </w:t>
      </w:r>
    </w:p>
    <w:sectPr w:rsidR="00517989" w:rsidRPr="00C17C36" w:rsidSect="00C17C36">
      <w:footerReference w:type="default" r:id="rId9"/>
      <w:pgSz w:w="12240" w:h="15840"/>
      <w:pgMar w:top="1702" w:right="1418" w:bottom="170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0AC8F" w14:textId="77777777" w:rsidR="00CB2342" w:rsidRDefault="00CB2342" w:rsidP="00B57224">
      <w:pPr>
        <w:spacing w:after="0" w:line="240" w:lineRule="auto"/>
      </w:pPr>
      <w:r>
        <w:separator/>
      </w:r>
    </w:p>
  </w:endnote>
  <w:endnote w:type="continuationSeparator" w:id="0">
    <w:p w14:paraId="6707379F" w14:textId="77777777" w:rsidR="00CB2342" w:rsidRDefault="00CB2342" w:rsidP="00B5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1922991115"/>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A9BA8CF" w14:textId="077EF7F8" w:rsidR="00B57224" w:rsidRPr="00B57224" w:rsidRDefault="00B57224">
            <w:pPr>
              <w:pStyle w:val="Piedepgina"/>
              <w:jc w:val="right"/>
              <w:rPr>
                <w:rFonts w:ascii="Arial" w:hAnsi="Arial" w:cs="Arial"/>
                <w:sz w:val="18"/>
                <w:szCs w:val="18"/>
              </w:rPr>
            </w:pPr>
            <w:r w:rsidRPr="00181E88">
              <w:rPr>
                <w:rFonts w:ascii="Times New Roman" w:hAnsi="Times New Roman" w:cs="Times New Roman"/>
                <w:sz w:val="18"/>
                <w:szCs w:val="18"/>
                <w:lang w:val="es-ES"/>
              </w:rPr>
              <w:t xml:space="preserve">Página </w:t>
            </w:r>
            <w:r w:rsidRPr="00181E88">
              <w:rPr>
                <w:rFonts w:ascii="Times New Roman" w:hAnsi="Times New Roman" w:cs="Times New Roman"/>
                <w:b/>
                <w:bCs/>
                <w:sz w:val="18"/>
                <w:szCs w:val="18"/>
              </w:rPr>
              <w:fldChar w:fldCharType="begin"/>
            </w:r>
            <w:r w:rsidRPr="00181E88">
              <w:rPr>
                <w:rFonts w:ascii="Times New Roman" w:hAnsi="Times New Roman" w:cs="Times New Roman"/>
                <w:b/>
                <w:bCs/>
                <w:sz w:val="18"/>
                <w:szCs w:val="18"/>
              </w:rPr>
              <w:instrText>PAGE</w:instrText>
            </w:r>
            <w:r w:rsidRPr="00181E88">
              <w:rPr>
                <w:rFonts w:ascii="Times New Roman" w:hAnsi="Times New Roman" w:cs="Times New Roman"/>
                <w:b/>
                <w:bCs/>
                <w:sz w:val="18"/>
                <w:szCs w:val="18"/>
              </w:rPr>
              <w:fldChar w:fldCharType="separate"/>
            </w:r>
            <w:r w:rsidRPr="00181E88">
              <w:rPr>
                <w:rFonts w:ascii="Times New Roman" w:hAnsi="Times New Roman" w:cs="Times New Roman"/>
                <w:b/>
                <w:bCs/>
                <w:sz w:val="18"/>
                <w:szCs w:val="18"/>
                <w:lang w:val="es-ES"/>
              </w:rPr>
              <w:t>2</w:t>
            </w:r>
            <w:r w:rsidRPr="00181E88">
              <w:rPr>
                <w:rFonts w:ascii="Times New Roman" w:hAnsi="Times New Roman" w:cs="Times New Roman"/>
                <w:b/>
                <w:bCs/>
                <w:sz w:val="18"/>
                <w:szCs w:val="18"/>
              </w:rPr>
              <w:fldChar w:fldCharType="end"/>
            </w:r>
            <w:r w:rsidRPr="00181E88">
              <w:rPr>
                <w:rFonts w:ascii="Times New Roman" w:hAnsi="Times New Roman" w:cs="Times New Roman"/>
                <w:sz w:val="18"/>
                <w:szCs w:val="18"/>
                <w:lang w:val="es-ES"/>
              </w:rPr>
              <w:t xml:space="preserve"> de </w:t>
            </w:r>
            <w:r w:rsidRPr="00181E88">
              <w:rPr>
                <w:rFonts w:ascii="Times New Roman" w:hAnsi="Times New Roman" w:cs="Times New Roman"/>
                <w:b/>
                <w:bCs/>
                <w:sz w:val="18"/>
                <w:szCs w:val="18"/>
              </w:rPr>
              <w:fldChar w:fldCharType="begin"/>
            </w:r>
            <w:r w:rsidRPr="00181E88">
              <w:rPr>
                <w:rFonts w:ascii="Times New Roman" w:hAnsi="Times New Roman" w:cs="Times New Roman"/>
                <w:b/>
                <w:bCs/>
                <w:sz w:val="18"/>
                <w:szCs w:val="18"/>
              </w:rPr>
              <w:instrText>NUMPAGES</w:instrText>
            </w:r>
            <w:r w:rsidRPr="00181E88">
              <w:rPr>
                <w:rFonts w:ascii="Times New Roman" w:hAnsi="Times New Roman" w:cs="Times New Roman"/>
                <w:b/>
                <w:bCs/>
                <w:sz w:val="18"/>
                <w:szCs w:val="18"/>
              </w:rPr>
              <w:fldChar w:fldCharType="separate"/>
            </w:r>
            <w:r w:rsidRPr="00181E88">
              <w:rPr>
                <w:rFonts w:ascii="Times New Roman" w:hAnsi="Times New Roman" w:cs="Times New Roman"/>
                <w:b/>
                <w:bCs/>
                <w:sz w:val="18"/>
                <w:szCs w:val="18"/>
                <w:lang w:val="es-ES"/>
              </w:rPr>
              <w:t>2</w:t>
            </w:r>
            <w:r w:rsidRPr="00181E88">
              <w:rPr>
                <w:rFonts w:ascii="Times New Roman" w:hAnsi="Times New Roman" w:cs="Times New Roman"/>
                <w:b/>
                <w:bCs/>
                <w:sz w:val="18"/>
                <w:szCs w:val="18"/>
              </w:rPr>
              <w:fldChar w:fldCharType="end"/>
            </w:r>
          </w:p>
        </w:sdtContent>
      </w:sdt>
    </w:sdtContent>
  </w:sdt>
  <w:p w14:paraId="75CE6170" w14:textId="77777777" w:rsidR="00B57224" w:rsidRDefault="00B572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CCB36" w14:textId="77777777" w:rsidR="00CB2342" w:rsidRDefault="00CB2342" w:rsidP="00B57224">
      <w:pPr>
        <w:spacing w:after="0" w:line="240" w:lineRule="auto"/>
      </w:pPr>
      <w:r>
        <w:separator/>
      </w:r>
    </w:p>
  </w:footnote>
  <w:footnote w:type="continuationSeparator" w:id="0">
    <w:p w14:paraId="24861020" w14:textId="77777777" w:rsidR="00CB2342" w:rsidRDefault="00CB2342" w:rsidP="00B57224">
      <w:pPr>
        <w:spacing w:after="0" w:line="240" w:lineRule="auto"/>
      </w:pPr>
      <w:r>
        <w:continuationSeparator/>
      </w:r>
    </w:p>
  </w:footnote>
  <w:footnote w:id="1">
    <w:p w14:paraId="589CC6FC" w14:textId="77777777" w:rsidR="00FB71DD" w:rsidRPr="00181E88" w:rsidRDefault="00FB71DD" w:rsidP="00FB71DD">
      <w:pPr>
        <w:pStyle w:val="Textonotapie"/>
        <w:ind w:left="142" w:hanging="142"/>
        <w:jc w:val="both"/>
        <w:rPr>
          <w:sz w:val="18"/>
          <w:szCs w:val="18"/>
          <w:lang w:val="es-PE"/>
        </w:rPr>
      </w:pPr>
      <w:r w:rsidRPr="00181E88">
        <w:rPr>
          <w:rStyle w:val="Refdenotaalpie"/>
          <w:sz w:val="18"/>
          <w:szCs w:val="18"/>
        </w:rPr>
        <w:footnoteRef/>
      </w:r>
      <w:r w:rsidRPr="00181E88">
        <w:rPr>
          <w:sz w:val="18"/>
          <w:szCs w:val="18"/>
        </w:rPr>
        <w:t xml:space="preserve"> </w:t>
      </w:r>
      <w:r w:rsidRPr="00181E88">
        <w:rPr>
          <w:sz w:val="18"/>
          <w:szCs w:val="18"/>
          <w:lang w:val="es-PE"/>
        </w:rPr>
        <w:t>STIGLITZ, Rubén S.  Derecho de Seguros, tomo II, quinta edición actualizada y ampliada.  La Ley, Buenos Aires, 2008, págs. 100 y 101.</w:t>
      </w:r>
    </w:p>
  </w:footnote>
  <w:footnote w:id="2">
    <w:p w14:paraId="118A8864" w14:textId="77777777" w:rsidR="00FB71DD" w:rsidRPr="00181E88" w:rsidRDefault="00FB71DD" w:rsidP="00FB71DD">
      <w:pPr>
        <w:pStyle w:val="Textonotapie"/>
        <w:jc w:val="both"/>
        <w:rPr>
          <w:sz w:val="18"/>
          <w:szCs w:val="18"/>
          <w:lang w:val="es-PE"/>
        </w:rPr>
      </w:pPr>
      <w:r w:rsidRPr="00181E88">
        <w:rPr>
          <w:rStyle w:val="Refdenotaalpie"/>
          <w:sz w:val="18"/>
          <w:szCs w:val="18"/>
        </w:rPr>
        <w:footnoteRef/>
      </w:r>
      <w:r w:rsidRPr="00181E88">
        <w:rPr>
          <w:sz w:val="18"/>
          <w:szCs w:val="18"/>
        </w:rPr>
        <w:t xml:space="preserve"> </w:t>
      </w:r>
      <w:r w:rsidRPr="00181E88">
        <w:rPr>
          <w:sz w:val="18"/>
          <w:szCs w:val="18"/>
          <w:lang w:val="es-PE"/>
        </w:rPr>
        <w:t>STIGLITZ, Rubén S. Op. cit., págs. 101 y 102.</w:t>
      </w:r>
    </w:p>
  </w:footnote>
  <w:footnote w:id="3">
    <w:p w14:paraId="0A9F2BD0" w14:textId="77777777" w:rsidR="00FB71DD" w:rsidRPr="0051760B" w:rsidRDefault="00FB71DD" w:rsidP="00FB71DD">
      <w:pPr>
        <w:pStyle w:val="Textonotapie"/>
        <w:jc w:val="both"/>
        <w:rPr>
          <w:rFonts w:ascii="Arial" w:hAnsi="Arial" w:cs="Arial"/>
          <w:sz w:val="18"/>
          <w:szCs w:val="18"/>
          <w:lang w:val="es-PE"/>
        </w:rPr>
      </w:pPr>
      <w:r w:rsidRPr="00181E88">
        <w:rPr>
          <w:rStyle w:val="Refdenotaalpie"/>
          <w:sz w:val="18"/>
          <w:szCs w:val="18"/>
        </w:rPr>
        <w:footnoteRef/>
      </w:r>
      <w:r w:rsidRPr="00181E88">
        <w:rPr>
          <w:sz w:val="18"/>
          <w:szCs w:val="18"/>
        </w:rPr>
        <w:t xml:space="preserve"> </w:t>
      </w:r>
      <w:r w:rsidRPr="00181E88">
        <w:rPr>
          <w:sz w:val="18"/>
          <w:szCs w:val="18"/>
          <w:lang w:val="es-PE"/>
        </w:rPr>
        <w:t>STIGLITZ, Rubén S. Op. cit., págs. 199 a 201</w:t>
      </w:r>
      <w:r w:rsidRPr="0051760B">
        <w:rPr>
          <w:rFonts w:ascii="Arial" w:hAnsi="Arial" w:cs="Arial"/>
          <w:sz w:val="18"/>
          <w:szCs w:val="18"/>
          <w:lang w:val="es-P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59514F"/>
    <w:multiLevelType w:val="hybridMultilevel"/>
    <w:tmpl w:val="382EABFC"/>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 w15:restartNumberingAfterBreak="0">
    <w:nsid w:val="43820E85"/>
    <w:multiLevelType w:val="hybridMultilevel"/>
    <w:tmpl w:val="F4E6B73C"/>
    <w:lvl w:ilvl="0" w:tplc="F1C6D146">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F3A3632"/>
    <w:multiLevelType w:val="hybridMultilevel"/>
    <w:tmpl w:val="61405B02"/>
    <w:lvl w:ilvl="0" w:tplc="69BA712E">
      <w:start w:val="1"/>
      <w:numFmt w:val="lowerLetter"/>
      <w:lvlText w:val="%1)"/>
      <w:lvlJc w:val="left"/>
      <w:pPr>
        <w:ind w:left="1279" w:hanging="57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71F17B4B"/>
    <w:multiLevelType w:val="hybridMultilevel"/>
    <w:tmpl w:val="574A24A2"/>
    <w:lvl w:ilvl="0" w:tplc="27B4ADA0">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3E"/>
    <w:rsid w:val="00012066"/>
    <w:rsid w:val="000230AA"/>
    <w:rsid w:val="00023E8C"/>
    <w:rsid w:val="00026221"/>
    <w:rsid w:val="00032526"/>
    <w:rsid w:val="00035C77"/>
    <w:rsid w:val="0004627C"/>
    <w:rsid w:val="00047025"/>
    <w:rsid w:val="00053D2C"/>
    <w:rsid w:val="000614C0"/>
    <w:rsid w:val="000619D4"/>
    <w:rsid w:val="00065D38"/>
    <w:rsid w:val="00070179"/>
    <w:rsid w:val="00076584"/>
    <w:rsid w:val="0008023A"/>
    <w:rsid w:val="000820BB"/>
    <w:rsid w:val="00086F34"/>
    <w:rsid w:val="00092715"/>
    <w:rsid w:val="000970C8"/>
    <w:rsid w:val="00097FAF"/>
    <w:rsid w:val="000A07A8"/>
    <w:rsid w:val="000A27C1"/>
    <w:rsid w:val="000A611B"/>
    <w:rsid w:val="000B314C"/>
    <w:rsid w:val="000B64D1"/>
    <w:rsid w:val="000C1268"/>
    <w:rsid w:val="000C39BA"/>
    <w:rsid w:val="000C4CDF"/>
    <w:rsid w:val="000F2A05"/>
    <w:rsid w:val="000F2BBA"/>
    <w:rsid w:val="0010186E"/>
    <w:rsid w:val="001040BA"/>
    <w:rsid w:val="00106689"/>
    <w:rsid w:val="00117C01"/>
    <w:rsid w:val="00125FE7"/>
    <w:rsid w:val="001418E5"/>
    <w:rsid w:val="00146236"/>
    <w:rsid w:val="00146694"/>
    <w:rsid w:val="00152859"/>
    <w:rsid w:val="00155009"/>
    <w:rsid w:val="0015556E"/>
    <w:rsid w:val="00164967"/>
    <w:rsid w:val="00180275"/>
    <w:rsid w:val="00181E88"/>
    <w:rsid w:val="001844B1"/>
    <w:rsid w:val="001914C6"/>
    <w:rsid w:val="0019171E"/>
    <w:rsid w:val="00192EDA"/>
    <w:rsid w:val="0019674B"/>
    <w:rsid w:val="001B11A6"/>
    <w:rsid w:val="001B532B"/>
    <w:rsid w:val="001B6E61"/>
    <w:rsid w:val="001C2066"/>
    <w:rsid w:val="001C53A6"/>
    <w:rsid w:val="001D3527"/>
    <w:rsid w:val="001D5631"/>
    <w:rsid w:val="001D6578"/>
    <w:rsid w:val="001E3026"/>
    <w:rsid w:val="001E6841"/>
    <w:rsid w:val="001F1933"/>
    <w:rsid w:val="001F2F81"/>
    <w:rsid w:val="001F5A4A"/>
    <w:rsid w:val="001F7BDC"/>
    <w:rsid w:val="001F7DFC"/>
    <w:rsid w:val="0020222F"/>
    <w:rsid w:val="00203BC9"/>
    <w:rsid w:val="00204202"/>
    <w:rsid w:val="002049D9"/>
    <w:rsid w:val="00213C35"/>
    <w:rsid w:val="00220813"/>
    <w:rsid w:val="002218C1"/>
    <w:rsid w:val="00223D52"/>
    <w:rsid w:val="00224959"/>
    <w:rsid w:val="0024081F"/>
    <w:rsid w:val="00241C6D"/>
    <w:rsid w:val="00241E01"/>
    <w:rsid w:val="00250622"/>
    <w:rsid w:val="00252018"/>
    <w:rsid w:val="0025325C"/>
    <w:rsid w:val="0025627F"/>
    <w:rsid w:val="00263697"/>
    <w:rsid w:val="00270243"/>
    <w:rsid w:val="00272B7B"/>
    <w:rsid w:val="00275AC9"/>
    <w:rsid w:val="00295520"/>
    <w:rsid w:val="0029771A"/>
    <w:rsid w:val="002A1E1A"/>
    <w:rsid w:val="002A37E0"/>
    <w:rsid w:val="002A46D3"/>
    <w:rsid w:val="002A6551"/>
    <w:rsid w:val="002A7BD4"/>
    <w:rsid w:val="002C6049"/>
    <w:rsid w:val="002E58FD"/>
    <w:rsid w:val="002E7B4D"/>
    <w:rsid w:val="002F601D"/>
    <w:rsid w:val="002F673E"/>
    <w:rsid w:val="003106B1"/>
    <w:rsid w:val="00313062"/>
    <w:rsid w:val="00320450"/>
    <w:rsid w:val="00321D67"/>
    <w:rsid w:val="003304BF"/>
    <w:rsid w:val="003420D8"/>
    <w:rsid w:val="00347C86"/>
    <w:rsid w:val="00350F98"/>
    <w:rsid w:val="003578CF"/>
    <w:rsid w:val="003715F6"/>
    <w:rsid w:val="00377050"/>
    <w:rsid w:val="00377308"/>
    <w:rsid w:val="0039023D"/>
    <w:rsid w:val="00392491"/>
    <w:rsid w:val="00394102"/>
    <w:rsid w:val="003A5DAD"/>
    <w:rsid w:val="003A5EA1"/>
    <w:rsid w:val="003B313D"/>
    <w:rsid w:val="003B433B"/>
    <w:rsid w:val="003C503F"/>
    <w:rsid w:val="003D349B"/>
    <w:rsid w:val="003D3561"/>
    <w:rsid w:val="003D5CC2"/>
    <w:rsid w:val="003D7A82"/>
    <w:rsid w:val="003E2C69"/>
    <w:rsid w:val="003E624B"/>
    <w:rsid w:val="00412963"/>
    <w:rsid w:val="00412E98"/>
    <w:rsid w:val="00413416"/>
    <w:rsid w:val="004134E8"/>
    <w:rsid w:val="00413595"/>
    <w:rsid w:val="0041484B"/>
    <w:rsid w:val="00417E23"/>
    <w:rsid w:val="00420819"/>
    <w:rsid w:val="004255AB"/>
    <w:rsid w:val="004424DA"/>
    <w:rsid w:val="00445EFA"/>
    <w:rsid w:val="004540D8"/>
    <w:rsid w:val="00463A31"/>
    <w:rsid w:val="00463B26"/>
    <w:rsid w:val="00466B81"/>
    <w:rsid w:val="0048008D"/>
    <w:rsid w:val="00497638"/>
    <w:rsid w:val="004A09AE"/>
    <w:rsid w:val="004A0AEC"/>
    <w:rsid w:val="004B162F"/>
    <w:rsid w:val="004B1821"/>
    <w:rsid w:val="004B240E"/>
    <w:rsid w:val="004B2A83"/>
    <w:rsid w:val="004B6921"/>
    <w:rsid w:val="004C2BFA"/>
    <w:rsid w:val="004C48EA"/>
    <w:rsid w:val="004C5FFD"/>
    <w:rsid w:val="004D0FB2"/>
    <w:rsid w:val="004D313A"/>
    <w:rsid w:val="004D618F"/>
    <w:rsid w:val="004F0495"/>
    <w:rsid w:val="004F37CC"/>
    <w:rsid w:val="004F3C55"/>
    <w:rsid w:val="00505C26"/>
    <w:rsid w:val="005166F8"/>
    <w:rsid w:val="0052157F"/>
    <w:rsid w:val="00533EC1"/>
    <w:rsid w:val="005367AF"/>
    <w:rsid w:val="005514C0"/>
    <w:rsid w:val="00552566"/>
    <w:rsid w:val="00557E5E"/>
    <w:rsid w:val="00573DBE"/>
    <w:rsid w:val="00582D12"/>
    <w:rsid w:val="0058358B"/>
    <w:rsid w:val="00585112"/>
    <w:rsid w:val="00591BC2"/>
    <w:rsid w:val="00592777"/>
    <w:rsid w:val="00594495"/>
    <w:rsid w:val="005A1EF9"/>
    <w:rsid w:val="005A2B8C"/>
    <w:rsid w:val="005D4985"/>
    <w:rsid w:val="005D77F9"/>
    <w:rsid w:val="005D7CFE"/>
    <w:rsid w:val="005F3556"/>
    <w:rsid w:val="005F4CA2"/>
    <w:rsid w:val="005F5D60"/>
    <w:rsid w:val="005F68BD"/>
    <w:rsid w:val="006000B8"/>
    <w:rsid w:val="00602689"/>
    <w:rsid w:val="006054EB"/>
    <w:rsid w:val="00617E73"/>
    <w:rsid w:val="00636FE8"/>
    <w:rsid w:val="00644BFB"/>
    <w:rsid w:val="00645E02"/>
    <w:rsid w:val="00654C58"/>
    <w:rsid w:val="006551EB"/>
    <w:rsid w:val="00655429"/>
    <w:rsid w:val="00662C9F"/>
    <w:rsid w:val="006634C7"/>
    <w:rsid w:val="0066726F"/>
    <w:rsid w:val="006676EF"/>
    <w:rsid w:val="006715D8"/>
    <w:rsid w:val="00692CF2"/>
    <w:rsid w:val="006976F1"/>
    <w:rsid w:val="006A1971"/>
    <w:rsid w:val="006A7702"/>
    <w:rsid w:val="006B7E74"/>
    <w:rsid w:val="006C3307"/>
    <w:rsid w:val="006D7DBE"/>
    <w:rsid w:val="006E6816"/>
    <w:rsid w:val="006F2CD4"/>
    <w:rsid w:val="006F6015"/>
    <w:rsid w:val="006F67BF"/>
    <w:rsid w:val="00722CC9"/>
    <w:rsid w:val="007276F8"/>
    <w:rsid w:val="00730058"/>
    <w:rsid w:val="00743E6E"/>
    <w:rsid w:val="007463FE"/>
    <w:rsid w:val="00747791"/>
    <w:rsid w:val="00750593"/>
    <w:rsid w:val="007546DF"/>
    <w:rsid w:val="00756047"/>
    <w:rsid w:val="00756593"/>
    <w:rsid w:val="00756D8F"/>
    <w:rsid w:val="00756DF4"/>
    <w:rsid w:val="00766ACB"/>
    <w:rsid w:val="0078098D"/>
    <w:rsid w:val="0078708B"/>
    <w:rsid w:val="00791D0F"/>
    <w:rsid w:val="007A536D"/>
    <w:rsid w:val="007A5EBF"/>
    <w:rsid w:val="007B11ED"/>
    <w:rsid w:val="007B2C9E"/>
    <w:rsid w:val="007B47FF"/>
    <w:rsid w:val="007B5E54"/>
    <w:rsid w:val="007C0E20"/>
    <w:rsid w:val="007C3A68"/>
    <w:rsid w:val="007D6DD2"/>
    <w:rsid w:val="007E3A66"/>
    <w:rsid w:val="007E628E"/>
    <w:rsid w:val="007F2A2E"/>
    <w:rsid w:val="00806391"/>
    <w:rsid w:val="008066A8"/>
    <w:rsid w:val="0082142A"/>
    <w:rsid w:val="00826701"/>
    <w:rsid w:val="00837209"/>
    <w:rsid w:val="00842223"/>
    <w:rsid w:val="00844228"/>
    <w:rsid w:val="00855EC0"/>
    <w:rsid w:val="0086040A"/>
    <w:rsid w:val="00871B5E"/>
    <w:rsid w:val="00877FD4"/>
    <w:rsid w:val="00890798"/>
    <w:rsid w:val="008930FB"/>
    <w:rsid w:val="00893BF7"/>
    <w:rsid w:val="0089640F"/>
    <w:rsid w:val="008A0F15"/>
    <w:rsid w:val="008A2120"/>
    <w:rsid w:val="008A4072"/>
    <w:rsid w:val="008A5047"/>
    <w:rsid w:val="008B0E6E"/>
    <w:rsid w:val="008C0ACE"/>
    <w:rsid w:val="008C4034"/>
    <w:rsid w:val="008C74C6"/>
    <w:rsid w:val="008E2739"/>
    <w:rsid w:val="008E6F59"/>
    <w:rsid w:val="008F1C7E"/>
    <w:rsid w:val="008F54E1"/>
    <w:rsid w:val="0090162D"/>
    <w:rsid w:val="00901E5B"/>
    <w:rsid w:val="00915995"/>
    <w:rsid w:val="00920237"/>
    <w:rsid w:val="009257C4"/>
    <w:rsid w:val="00926F99"/>
    <w:rsid w:val="00937B20"/>
    <w:rsid w:val="009426E2"/>
    <w:rsid w:val="00952C08"/>
    <w:rsid w:val="00960629"/>
    <w:rsid w:val="009663A3"/>
    <w:rsid w:val="009807A7"/>
    <w:rsid w:val="00987183"/>
    <w:rsid w:val="009A15D9"/>
    <w:rsid w:val="009A4A90"/>
    <w:rsid w:val="009A5957"/>
    <w:rsid w:val="009A5A65"/>
    <w:rsid w:val="009A766E"/>
    <w:rsid w:val="009B0486"/>
    <w:rsid w:val="009B2B3B"/>
    <w:rsid w:val="009B5F0D"/>
    <w:rsid w:val="009D2E7F"/>
    <w:rsid w:val="009D3F21"/>
    <w:rsid w:val="009E0C9A"/>
    <w:rsid w:val="009E1974"/>
    <w:rsid w:val="009E2C8C"/>
    <w:rsid w:val="009E3A3D"/>
    <w:rsid w:val="009E4DF4"/>
    <w:rsid w:val="009E5231"/>
    <w:rsid w:val="009F14E7"/>
    <w:rsid w:val="009F6A55"/>
    <w:rsid w:val="009F7C08"/>
    <w:rsid w:val="00A01D53"/>
    <w:rsid w:val="00A04424"/>
    <w:rsid w:val="00A05867"/>
    <w:rsid w:val="00A06686"/>
    <w:rsid w:val="00A06EB4"/>
    <w:rsid w:val="00A171B6"/>
    <w:rsid w:val="00A22386"/>
    <w:rsid w:val="00A223FC"/>
    <w:rsid w:val="00A2262B"/>
    <w:rsid w:val="00A228B4"/>
    <w:rsid w:val="00A24146"/>
    <w:rsid w:val="00A241E8"/>
    <w:rsid w:val="00A26860"/>
    <w:rsid w:val="00A45193"/>
    <w:rsid w:val="00A4753D"/>
    <w:rsid w:val="00A744E4"/>
    <w:rsid w:val="00A75298"/>
    <w:rsid w:val="00A85B27"/>
    <w:rsid w:val="00A96376"/>
    <w:rsid w:val="00A96427"/>
    <w:rsid w:val="00AC2E34"/>
    <w:rsid w:val="00AC5A27"/>
    <w:rsid w:val="00AD0744"/>
    <w:rsid w:val="00AD4136"/>
    <w:rsid w:val="00AD6790"/>
    <w:rsid w:val="00AE10C2"/>
    <w:rsid w:val="00AF1787"/>
    <w:rsid w:val="00AF69D8"/>
    <w:rsid w:val="00B04C2A"/>
    <w:rsid w:val="00B053D2"/>
    <w:rsid w:val="00B12805"/>
    <w:rsid w:val="00B15347"/>
    <w:rsid w:val="00B336F9"/>
    <w:rsid w:val="00B36ADE"/>
    <w:rsid w:val="00B45603"/>
    <w:rsid w:val="00B506A3"/>
    <w:rsid w:val="00B56970"/>
    <w:rsid w:val="00B57224"/>
    <w:rsid w:val="00B6139F"/>
    <w:rsid w:val="00B61C71"/>
    <w:rsid w:val="00B6416D"/>
    <w:rsid w:val="00B65D8D"/>
    <w:rsid w:val="00B67A6A"/>
    <w:rsid w:val="00B732FF"/>
    <w:rsid w:val="00B75DB1"/>
    <w:rsid w:val="00B85B34"/>
    <w:rsid w:val="00B91725"/>
    <w:rsid w:val="00BA68C4"/>
    <w:rsid w:val="00BA693F"/>
    <w:rsid w:val="00BA7352"/>
    <w:rsid w:val="00BB00C1"/>
    <w:rsid w:val="00BB04AE"/>
    <w:rsid w:val="00BC0670"/>
    <w:rsid w:val="00BC4A96"/>
    <w:rsid w:val="00BC6A0F"/>
    <w:rsid w:val="00BD0572"/>
    <w:rsid w:val="00BD2C61"/>
    <w:rsid w:val="00BD61D8"/>
    <w:rsid w:val="00BE4245"/>
    <w:rsid w:val="00BF1B40"/>
    <w:rsid w:val="00C05967"/>
    <w:rsid w:val="00C14842"/>
    <w:rsid w:val="00C17C36"/>
    <w:rsid w:val="00C3183A"/>
    <w:rsid w:val="00C33F44"/>
    <w:rsid w:val="00C62E46"/>
    <w:rsid w:val="00C633EE"/>
    <w:rsid w:val="00C63935"/>
    <w:rsid w:val="00C70CDE"/>
    <w:rsid w:val="00C7148E"/>
    <w:rsid w:val="00C7471C"/>
    <w:rsid w:val="00C75DF0"/>
    <w:rsid w:val="00C83C69"/>
    <w:rsid w:val="00C8464F"/>
    <w:rsid w:val="00C84AC8"/>
    <w:rsid w:val="00C94090"/>
    <w:rsid w:val="00C96CD5"/>
    <w:rsid w:val="00CA5F5D"/>
    <w:rsid w:val="00CB2342"/>
    <w:rsid w:val="00CC4167"/>
    <w:rsid w:val="00CD0B83"/>
    <w:rsid w:val="00CD28DB"/>
    <w:rsid w:val="00CD312E"/>
    <w:rsid w:val="00CE187E"/>
    <w:rsid w:val="00CF2A03"/>
    <w:rsid w:val="00D01C3D"/>
    <w:rsid w:val="00D065C2"/>
    <w:rsid w:val="00D101BB"/>
    <w:rsid w:val="00D1213D"/>
    <w:rsid w:val="00D12B26"/>
    <w:rsid w:val="00D15C1E"/>
    <w:rsid w:val="00D239FA"/>
    <w:rsid w:val="00D2468D"/>
    <w:rsid w:val="00D2616E"/>
    <w:rsid w:val="00D32B54"/>
    <w:rsid w:val="00D36CE0"/>
    <w:rsid w:val="00D43B5A"/>
    <w:rsid w:val="00D45222"/>
    <w:rsid w:val="00D55B32"/>
    <w:rsid w:val="00D624D0"/>
    <w:rsid w:val="00D65084"/>
    <w:rsid w:val="00D65EDA"/>
    <w:rsid w:val="00D67128"/>
    <w:rsid w:val="00D7332F"/>
    <w:rsid w:val="00D81C06"/>
    <w:rsid w:val="00D863E9"/>
    <w:rsid w:val="00D86E87"/>
    <w:rsid w:val="00D92A00"/>
    <w:rsid w:val="00D93672"/>
    <w:rsid w:val="00DA743E"/>
    <w:rsid w:val="00DB42B8"/>
    <w:rsid w:val="00DC3F00"/>
    <w:rsid w:val="00DC456D"/>
    <w:rsid w:val="00DC5073"/>
    <w:rsid w:val="00DD4DC8"/>
    <w:rsid w:val="00DD6329"/>
    <w:rsid w:val="00DE1BB9"/>
    <w:rsid w:val="00DE796F"/>
    <w:rsid w:val="00DE7B6B"/>
    <w:rsid w:val="00DF69A5"/>
    <w:rsid w:val="00E04450"/>
    <w:rsid w:val="00E14084"/>
    <w:rsid w:val="00E220CF"/>
    <w:rsid w:val="00E22D25"/>
    <w:rsid w:val="00E243D4"/>
    <w:rsid w:val="00E24BF9"/>
    <w:rsid w:val="00E264B0"/>
    <w:rsid w:val="00E43CBB"/>
    <w:rsid w:val="00E456AE"/>
    <w:rsid w:val="00E5037A"/>
    <w:rsid w:val="00E53E2A"/>
    <w:rsid w:val="00E5400C"/>
    <w:rsid w:val="00E66EBE"/>
    <w:rsid w:val="00E718DA"/>
    <w:rsid w:val="00E72378"/>
    <w:rsid w:val="00E8178A"/>
    <w:rsid w:val="00E95A0C"/>
    <w:rsid w:val="00E95CF1"/>
    <w:rsid w:val="00EA08C7"/>
    <w:rsid w:val="00EA3BEA"/>
    <w:rsid w:val="00EB2CCE"/>
    <w:rsid w:val="00EB5A69"/>
    <w:rsid w:val="00EC0C42"/>
    <w:rsid w:val="00EC2803"/>
    <w:rsid w:val="00EC5012"/>
    <w:rsid w:val="00ED52C8"/>
    <w:rsid w:val="00EF0155"/>
    <w:rsid w:val="00EF1DF2"/>
    <w:rsid w:val="00F02963"/>
    <w:rsid w:val="00F029DD"/>
    <w:rsid w:val="00F06D39"/>
    <w:rsid w:val="00F12778"/>
    <w:rsid w:val="00F2499B"/>
    <w:rsid w:val="00F47E0C"/>
    <w:rsid w:val="00F55A85"/>
    <w:rsid w:val="00F57C86"/>
    <w:rsid w:val="00F60407"/>
    <w:rsid w:val="00F61622"/>
    <w:rsid w:val="00F6392B"/>
    <w:rsid w:val="00F64379"/>
    <w:rsid w:val="00F71374"/>
    <w:rsid w:val="00F76472"/>
    <w:rsid w:val="00F82239"/>
    <w:rsid w:val="00F96284"/>
    <w:rsid w:val="00FA0EF8"/>
    <w:rsid w:val="00FA18DA"/>
    <w:rsid w:val="00FA29A4"/>
    <w:rsid w:val="00FA5A88"/>
    <w:rsid w:val="00FA7117"/>
    <w:rsid w:val="00FB6906"/>
    <w:rsid w:val="00FB71DD"/>
    <w:rsid w:val="00FC2DBA"/>
    <w:rsid w:val="00FD4F67"/>
    <w:rsid w:val="00FE0964"/>
    <w:rsid w:val="00FE7D1D"/>
    <w:rsid w:val="00FF0383"/>
    <w:rsid w:val="00FF399A"/>
    <w:rsid w:val="00FF7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409E"/>
  <w15:chartTrackingRefBased/>
  <w15:docId w15:val="{F7B479B4-8AF0-4806-AB7E-6A57D0EC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styleId="Mencinsinresolver">
    <w:name w:val="Unresolved Mention"/>
    <w:basedOn w:val="Fuentedeprrafopredeter"/>
    <w:uiPriority w:val="99"/>
    <w:semiHidden/>
    <w:unhideWhenUsed/>
    <w:rsid w:val="00CA5F5D"/>
    <w:rPr>
      <w:color w:val="605E5C"/>
      <w:shd w:val="clear" w:color="auto" w:fill="E1DFDD"/>
    </w:rPr>
  </w:style>
  <w:style w:type="paragraph" w:styleId="Prrafodelista">
    <w:name w:val="List Paragraph"/>
    <w:basedOn w:val="Normal"/>
    <w:uiPriority w:val="34"/>
    <w:qFormat/>
    <w:rsid w:val="00893BF7"/>
    <w:pPr>
      <w:ind w:left="720"/>
      <w:contextualSpacing/>
    </w:pPr>
  </w:style>
  <w:style w:type="character" w:styleId="Textoennegrita">
    <w:name w:val="Strong"/>
    <w:basedOn w:val="Fuentedeprrafopredeter"/>
    <w:qFormat/>
    <w:rsid w:val="00BF1B40"/>
    <w:rPr>
      <w:b/>
      <w:bCs/>
    </w:rPr>
  </w:style>
  <w:style w:type="paragraph" w:styleId="Textodeglobo">
    <w:name w:val="Balloon Text"/>
    <w:basedOn w:val="Normal"/>
    <w:link w:val="TextodegloboCar"/>
    <w:uiPriority w:val="99"/>
    <w:semiHidden/>
    <w:unhideWhenUsed/>
    <w:rsid w:val="00272B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B7B"/>
    <w:rPr>
      <w:rFonts w:ascii="Segoe UI" w:hAnsi="Segoe UI" w:cs="Segoe UI"/>
      <w:sz w:val="18"/>
      <w:szCs w:val="18"/>
    </w:rPr>
  </w:style>
  <w:style w:type="paragraph" w:styleId="Textonotapie">
    <w:name w:val="footnote text"/>
    <w:basedOn w:val="Normal"/>
    <w:link w:val="TextonotapieCar"/>
    <w:uiPriority w:val="99"/>
    <w:semiHidden/>
    <w:rsid w:val="00FB71D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FB71DD"/>
    <w:rPr>
      <w:rFonts w:ascii="Times New Roman" w:eastAsia="Times New Roman" w:hAnsi="Times New Roman" w:cs="Times New Roman"/>
      <w:sz w:val="20"/>
      <w:szCs w:val="20"/>
      <w:lang w:val="es-ES" w:eastAsia="es-ES"/>
    </w:rPr>
  </w:style>
  <w:style w:type="character" w:styleId="Refdenotaalpie">
    <w:name w:val="footnote reference"/>
    <w:uiPriority w:val="99"/>
    <w:semiHidden/>
    <w:rsid w:val="00FB71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017997">
      <w:bodyDiv w:val="1"/>
      <w:marLeft w:val="0"/>
      <w:marRight w:val="0"/>
      <w:marTop w:val="0"/>
      <w:marBottom w:val="0"/>
      <w:divBdr>
        <w:top w:val="none" w:sz="0" w:space="0" w:color="auto"/>
        <w:left w:val="none" w:sz="0" w:space="0" w:color="auto"/>
        <w:bottom w:val="none" w:sz="0" w:space="0" w:color="auto"/>
        <w:right w:val="none" w:sz="0" w:space="0" w:color="auto"/>
      </w:divBdr>
    </w:div>
    <w:div w:id="10989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aseg.com.pe/reglamento.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BA1C3-DCAF-4B37-81AB-3A4AFCC91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4219</Words>
  <Characters>23208</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4</cp:revision>
  <cp:lastPrinted>2020-02-03T21:34:00Z</cp:lastPrinted>
  <dcterms:created xsi:type="dcterms:W3CDTF">2020-02-03T19:09:00Z</dcterms:created>
  <dcterms:modified xsi:type="dcterms:W3CDTF">2021-02-18T19:22:00Z</dcterms:modified>
</cp:coreProperties>
</file>