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BCD29" w14:textId="4A330BF1" w:rsidR="009C12F8" w:rsidRPr="000068AA" w:rsidRDefault="009C12F8" w:rsidP="009C12F8">
      <w:pPr>
        <w:pStyle w:val="Ttulo"/>
        <w:outlineLvl w:val="0"/>
        <w:rPr>
          <w:lang w:val="es-PE"/>
        </w:rPr>
      </w:pPr>
      <w:r w:rsidRPr="000068AA">
        <w:rPr>
          <w:lang w:val="es-PE"/>
        </w:rPr>
        <w:t>RESOLUCIÓN N</w:t>
      </w:r>
      <w:r w:rsidR="000068AA" w:rsidRPr="000068AA">
        <w:rPr>
          <w:lang w:val="es-PE"/>
        </w:rPr>
        <w:t>° 020/</w:t>
      </w:r>
      <w:r w:rsidR="005803D7">
        <w:rPr>
          <w:lang w:val="es-PE"/>
        </w:rPr>
        <w:t>20</w:t>
      </w:r>
    </w:p>
    <w:p w14:paraId="4AEA6F31" w14:textId="77777777" w:rsidR="009C12F8" w:rsidRPr="000068AA" w:rsidRDefault="009C12F8" w:rsidP="009C12F8">
      <w:pPr>
        <w:pStyle w:val="Ttulo"/>
        <w:rPr>
          <w:lang w:val="es-PE"/>
        </w:rPr>
      </w:pPr>
    </w:p>
    <w:p w14:paraId="1EB887B7" w14:textId="77777777" w:rsidR="009C12F8" w:rsidRPr="000068AA" w:rsidRDefault="009C12F8" w:rsidP="009C12F8">
      <w:pPr>
        <w:spacing w:after="0" w:line="240" w:lineRule="auto"/>
        <w:rPr>
          <w:rFonts w:ascii="Times New Roman" w:hAnsi="Times New Roman" w:cs="Times New Roman"/>
          <w:b/>
          <w:bCs/>
          <w:sz w:val="24"/>
          <w:szCs w:val="24"/>
          <w:lang w:val="es-PE"/>
        </w:rPr>
      </w:pPr>
    </w:p>
    <w:p w14:paraId="283B33F3" w14:textId="77777777" w:rsidR="009C12F8" w:rsidRPr="000068AA" w:rsidRDefault="009C12F8" w:rsidP="009C12F8">
      <w:pPr>
        <w:spacing w:after="0" w:line="240" w:lineRule="auto"/>
        <w:jc w:val="both"/>
        <w:outlineLvl w:val="0"/>
        <w:rPr>
          <w:rFonts w:ascii="Times New Roman" w:hAnsi="Times New Roman" w:cs="Times New Roman"/>
          <w:b/>
          <w:bCs/>
          <w:sz w:val="24"/>
          <w:szCs w:val="24"/>
          <w:lang w:val="es-PE"/>
        </w:rPr>
      </w:pPr>
      <w:r w:rsidRPr="000068AA">
        <w:rPr>
          <w:rFonts w:ascii="Times New Roman" w:hAnsi="Times New Roman" w:cs="Times New Roman"/>
          <w:b/>
          <w:bCs/>
          <w:sz w:val="24"/>
          <w:szCs w:val="24"/>
          <w:lang w:val="es-PE"/>
        </w:rPr>
        <w:t>Vistos:</w:t>
      </w:r>
    </w:p>
    <w:p w14:paraId="0244BB29" w14:textId="77777777" w:rsidR="009C12F8" w:rsidRPr="000068AA" w:rsidRDefault="009C12F8" w:rsidP="009C12F8">
      <w:pPr>
        <w:spacing w:after="0" w:line="240" w:lineRule="auto"/>
        <w:jc w:val="both"/>
        <w:rPr>
          <w:rFonts w:ascii="Times New Roman" w:hAnsi="Times New Roman" w:cs="Times New Roman"/>
          <w:b/>
          <w:bCs/>
          <w:sz w:val="24"/>
          <w:szCs w:val="24"/>
          <w:lang w:val="es-PE"/>
        </w:rPr>
      </w:pPr>
    </w:p>
    <w:p w14:paraId="21CCCB1E" w14:textId="3EF42B02" w:rsidR="009C12F8" w:rsidRPr="000068AA" w:rsidRDefault="009C12F8" w:rsidP="009C12F8">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hAnsi="Times New Roman" w:cs="Times New Roman"/>
          <w:sz w:val="24"/>
          <w:szCs w:val="24"/>
          <w:lang w:val="es-PE"/>
        </w:rPr>
      </w:pPr>
      <w:r w:rsidRPr="000068AA">
        <w:rPr>
          <w:rFonts w:ascii="Times New Roman" w:hAnsi="Times New Roman" w:cs="Times New Roman"/>
          <w:sz w:val="24"/>
          <w:szCs w:val="24"/>
          <w:lang w:val="es-PE"/>
        </w:rPr>
        <w:t xml:space="preserve">Que, con fecha 04 de </w:t>
      </w:r>
      <w:proofErr w:type="gramStart"/>
      <w:r w:rsidRPr="000068AA">
        <w:rPr>
          <w:rFonts w:ascii="Times New Roman" w:hAnsi="Times New Roman" w:cs="Times New Roman"/>
          <w:sz w:val="24"/>
          <w:szCs w:val="24"/>
          <w:lang w:val="es-PE"/>
        </w:rPr>
        <w:t>Octubre</w:t>
      </w:r>
      <w:proofErr w:type="gramEnd"/>
      <w:r w:rsidRPr="000068AA">
        <w:rPr>
          <w:rFonts w:ascii="Times New Roman" w:hAnsi="Times New Roman" w:cs="Times New Roman"/>
          <w:sz w:val="24"/>
          <w:szCs w:val="24"/>
          <w:lang w:val="es-PE"/>
        </w:rPr>
        <w:t xml:space="preserve"> de 2019 se recibió el reclamo </w:t>
      </w:r>
      <w:r w:rsidR="00365167">
        <w:rPr>
          <w:rFonts w:ascii="Arial" w:hAnsi="Arial" w:cs="Arial"/>
        </w:rPr>
        <w:t>...................</w:t>
      </w:r>
      <w:r w:rsidRPr="000068AA">
        <w:rPr>
          <w:rFonts w:ascii="Times New Roman" w:hAnsi="Times New Roman" w:cs="Times New Roman"/>
          <w:sz w:val="24"/>
          <w:szCs w:val="24"/>
          <w:lang w:val="es-PE"/>
        </w:rPr>
        <w:t xml:space="preserve"> contra </w:t>
      </w:r>
      <w:r w:rsidR="00365167">
        <w:rPr>
          <w:rFonts w:ascii="Arial" w:hAnsi="Arial" w:cs="Arial"/>
        </w:rPr>
        <w:t>...................</w:t>
      </w:r>
      <w:r w:rsidRPr="000068AA">
        <w:rPr>
          <w:rFonts w:ascii="Times New Roman" w:hAnsi="Times New Roman" w:cs="Times New Roman"/>
          <w:sz w:val="24"/>
          <w:szCs w:val="24"/>
          <w:lang w:val="es-PE"/>
        </w:rPr>
        <w:t xml:space="preserve"> a través del cual solicita se le otorgue la cobertura de invalidez total y permanente conforme a las pólizas de seguro de desgravamen N° </w:t>
      </w:r>
      <w:r w:rsidR="00365167">
        <w:rPr>
          <w:rFonts w:ascii="Arial" w:hAnsi="Arial" w:cs="Arial"/>
        </w:rPr>
        <w:t>...................</w:t>
      </w:r>
      <w:r w:rsidRPr="000068AA">
        <w:rPr>
          <w:rFonts w:ascii="Times New Roman" w:hAnsi="Times New Roman" w:cs="Times New Roman"/>
          <w:sz w:val="24"/>
          <w:szCs w:val="24"/>
          <w:lang w:val="es-PE"/>
        </w:rPr>
        <w:t>.</w:t>
      </w:r>
      <w:bookmarkStart w:id="0" w:name="OLE_LINK2"/>
    </w:p>
    <w:bookmarkEnd w:id="0"/>
    <w:p w14:paraId="489912B8" w14:textId="77777777" w:rsidR="009C12F8" w:rsidRPr="000068AA" w:rsidRDefault="009C12F8" w:rsidP="009C12F8">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hAnsi="Times New Roman" w:cs="Times New Roman"/>
          <w:sz w:val="24"/>
          <w:szCs w:val="24"/>
          <w:lang w:val="es-PE"/>
        </w:rPr>
      </w:pPr>
    </w:p>
    <w:p w14:paraId="336FFF00" w14:textId="77777777" w:rsidR="009C12F8" w:rsidRPr="000068AA" w:rsidRDefault="009C12F8" w:rsidP="009C12F8">
      <w:pPr>
        <w:spacing w:after="0" w:line="240" w:lineRule="auto"/>
        <w:jc w:val="both"/>
        <w:rPr>
          <w:rFonts w:ascii="Times New Roman" w:eastAsia="Arial Unicode MS" w:hAnsi="Times New Roman" w:cs="Times New Roman"/>
          <w:sz w:val="24"/>
          <w:szCs w:val="24"/>
          <w:lang w:val="es-PE"/>
        </w:rPr>
      </w:pPr>
      <w:r w:rsidRPr="000068AA">
        <w:rPr>
          <w:rFonts w:ascii="Times New Roman" w:eastAsia="Arial Unicode MS" w:hAnsi="Times New Roman" w:cs="Times New Roman"/>
          <w:sz w:val="24"/>
          <w:szCs w:val="24"/>
          <w:lang w:val="es-PE"/>
        </w:rPr>
        <w:t>Que, la señalada reclamación cumple con los requisitos de materia, cuantía y oportunidad establecidos en el Reglamento de la DEFASEG (http://www.defaseg.com.pe/reglamento);</w:t>
      </w:r>
    </w:p>
    <w:p w14:paraId="6A967AE3" w14:textId="77777777" w:rsidR="009C12F8" w:rsidRPr="000068AA" w:rsidRDefault="009C12F8" w:rsidP="009C12F8">
      <w:pPr>
        <w:tabs>
          <w:tab w:val="left" w:pos="2160"/>
        </w:tabs>
        <w:spacing w:after="0" w:line="240" w:lineRule="auto"/>
        <w:jc w:val="both"/>
        <w:rPr>
          <w:rFonts w:ascii="Times New Roman" w:hAnsi="Times New Roman" w:cs="Times New Roman"/>
          <w:sz w:val="24"/>
          <w:szCs w:val="24"/>
          <w:lang w:val="es-PE"/>
        </w:rPr>
      </w:pPr>
    </w:p>
    <w:p w14:paraId="29F55924" w14:textId="77777777" w:rsidR="009C12F8" w:rsidRPr="000068AA" w:rsidRDefault="009C12F8" w:rsidP="009C12F8">
      <w:pPr>
        <w:tabs>
          <w:tab w:val="num" w:pos="720"/>
        </w:tabs>
        <w:spacing w:after="0" w:line="240" w:lineRule="auto"/>
        <w:jc w:val="both"/>
        <w:rPr>
          <w:rFonts w:ascii="Times New Roman" w:hAnsi="Times New Roman" w:cs="Times New Roman"/>
          <w:sz w:val="24"/>
          <w:szCs w:val="24"/>
          <w:lang w:val="es-PE"/>
        </w:rPr>
      </w:pPr>
      <w:r w:rsidRPr="000068AA">
        <w:rPr>
          <w:rFonts w:ascii="Times New Roman" w:hAnsi="Times New Roman" w:cs="Times New Roman"/>
          <w:sz w:val="24"/>
          <w:szCs w:val="24"/>
          <w:lang w:val="es-PE"/>
        </w:rPr>
        <w:t xml:space="preserve">Que, habiéndosele corrido traslado el 10 de octubre de 2019 de la respectiva reclamación la aseguradora presentó sus descargos el 21 de octubre de 2019, de los cuales se corrió traslado al reclamante. </w:t>
      </w:r>
    </w:p>
    <w:p w14:paraId="44698B86" w14:textId="77777777" w:rsidR="009C12F8" w:rsidRPr="000068AA" w:rsidRDefault="009C12F8" w:rsidP="009C12F8">
      <w:pPr>
        <w:tabs>
          <w:tab w:val="num" w:pos="720"/>
        </w:tabs>
        <w:spacing w:after="0" w:line="240" w:lineRule="auto"/>
        <w:jc w:val="both"/>
        <w:rPr>
          <w:rFonts w:ascii="Times New Roman" w:hAnsi="Times New Roman" w:cs="Times New Roman"/>
          <w:sz w:val="24"/>
          <w:szCs w:val="24"/>
          <w:lang w:val="es-PE"/>
        </w:rPr>
      </w:pPr>
    </w:p>
    <w:p w14:paraId="201A7E88" w14:textId="292E84C3" w:rsidR="009C12F8" w:rsidRPr="000068AA" w:rsidRDefault="009C12F8" w:rsidP="009C12F8">
      <w:pPr>
        <w:tabs>
          <w:tab w:val="num" w:pos="720"/>
        </w:tabs>
        <w:spacing w:after="0" w:line="240" w:lineRule="auto"/>
        <w:jc w:val="both"/>
        <w:rPr>
          <w:rFonts w:ascii="Times New Roman" w:hAnsi="Times New Roman" w:cs="Times New Roman"/>
          <w:sz w:val="24"/>
          <w:szCs w:val="24"/>
          <w:lang w:val="es-PE"/>
        </w:rPr>
      </w:pPr>
      <w:r w:rsidRPr="000068AA">
        <w:rPr>
          <w:rFonts w:ascii="Times New Roman" w:hAnsi="Times New Roman" w:cs="Times New Roman"/>
          <w:sz w:val="24"/>
          <w:szCs w:val="24"/>
          <w:lang w:val="es-PE"/>
        </w:rPr>
        <w:t>Que, el 02 de diciembre se realizó la audiencia de vista con la concurrencia de ambas partes, las que absolvieron las diversas preguntas formuladas por este colegiado, conforme consta en la correspondiente acta</w:t>
      </w:r>
      <w:r w:rsidR="004C6B09" w:rsidRPr="000068AA">
        <w:rPr>
          <w:rFonts w:ascii="Times New Roman" w:hAnsi="Times New Roman" w:cs="Times New Roman"/>
          <w:sz w:val="24"/>
          <w:szCs w:val="24"/>
          <w:lang w:val="es-PE"/>
        </w:rPr>
        <w:t xml:space="preserve">, requiriéndose a la aseguradora presentar un informe médico sobre la preexistencia de la enfermedad evidenciada en la historia clínica </w:t>
      </w:r>
      <w:r w:rsidR="007772D5" w:rsidRPr="000068AA">
        <w:rPr>
          <w:rFonts w:ascii="Times New Roman" w:hAnsi="Times New Roman" w:cs="Times New Roman"/>
          <w:sz w:val="24"/>
          <w:szCs w:val="24"/>
          <w:lang w:val="es-PE"/>
        </w:rPr>
        <w:t>anterior a la fecha de las contrataciones de las pólizas.</w:t>
      </w:r>
    </w:p>
    <w:p w14:paraId="3374DBA2" w14:textId="77777777" w:rsidR="009C12F8" w:rsidRPr="000068AA" w:rsidRDefault="009C12F8" w:rsidP="009C12F8">
      <w:pPr>
        <w:tabs>
          <w:tab w:val="num" w:pos="720"/>
        </w:tabs>
        <w:spacing w:after="0" w:line="240" w:lineRule="auto"/>
        <w:jc w:val="both"/>
        <w:rPr>
          <w:rFonts w:ascii="Times New Roman" w:hAnsi="Times New Roman" w:cs="Times New Roman"/>
          <w:sz w:val="24"/>
          <w:szCs w:val="24"/>
          <w:lang w:val="es-PE"/>
        </w:rPr>
      </w:pPr>
    </w:p>
    <w:p w14:paraId="251AA07B" w14:textId="77777777" w:rsidR="009C12F8" w:rsidRPr="000068AA" w:rsidRDefault="009C12F8" w:rsidP="009C12F8">
      <w:pPr>
        <w:tabs>
          <w:tab w:val="left" w:pos="2160"/>
        </w:tabs>
        <w:spacing w:after="0" w:line="240" w:lineRule="auto"/>
        <w:jc w:val="both"/>
        <w:rPr>
          <w:rFonts w:ascii="Times New Roman" w:hAnsi="Times New Roman" w:cs="Times New Roman"/>
          <w:sz w:val="24"/>
          <w:szCs w:val="24"/>
          <w:lang w:val="es-ES"/>
        </w:rPr>
      </w:pPr>
      <w:r w:rsidRPr="000068AA">
        <w:rPr>
          <w:rFonts w:ascii="Times New Roman" w:hAnsi="Times New Roman" w:cs="Times New Roman"/>
          <w:sz w:val="24"/>
          <w:szCs w:val="24"/>
          <w:lang w:val="es-PE"/>
        </w:rPr>
        <w:t xml:space="preserve">Que en resumen la posición del reclamante es la siguiente: </w:t>
      </w:r>
      <w:r w:rsidRPr="000068AA">
        <w:rPr>
          <w:rFonts w:ascii="Times New Roman" w:hAnsi="Times New Roman" w:cs="Times New Roman"/>
          <w:sz w:val="24"/>
          <w:szCs w:val="24"/>
          <w:lang w:val="es-ES"/>
        </w:rPr>
        <w:t>a) No está de acuerdo con el rechazo de cobertura por enfermedad preexistente; b) la atrofia multisistémica tipo cerebelosa recién le fue diagnosticada por el servicio de neurología del Hospital Rebagliati el 22 de febrero de 2019, antes de ello le indicaron que tenía Hipotiroidismo, tal como se recoge en la historia de la clínica San Gabriel que adjunta, que incluye que asistió al departamento de neurología donde le descartaron parkinsonismo plus o cualquier otra enfermedad neurológica degenerativa; b) durante los años 2015 al 2018 y principios del 2019 se le estuvo tratando de hipotiroidismo y es recién en abril de 2019 después de pruebas realizadas en el servicio de neurología del Hospital Rebagliati que fue diagnosticado de la enfermedad AMS: Atrofia Multisistémica tipo cerebelo G90.3, por lo que no es cierto que padecía de dicha enfermedad desde el año 2015 ni que ello fuera de su conocimiento como afirma la aseguradora.</w:t>
      </w:r>
    </w:p>
    <w:p w14:paraId="098B653B" w14:textId="77777777" w:rsidR="009C12F8" w:rsidRPr="000068AA" w:rsidRDefault="009C12F8" w:rsidP="009C12F8">
      <w:pPr>
        <w:tabs>
          <w:tab w:val="left" w:pos="2160"/>
        </w:tabs>
        <w:spacing w:after="0" w:line="240" w:lineRule="auto"/>
        <w:jc w:val="both"/>
        <w:rPr>
          <w:rFonts w:ascii="Times New Roman" w:hAnsi="Times New Roman" w:cs="Times New Roman"/>
          <w:sz w:val="24"/>
          <w:szCs w:val="24"/>
          <w:lang w:val="es-PE"/>
        </w:rPr>
      </w:pPr>
    </w:p>
    <w:p w14:paraId="43B7340B" w14:textId="28090037" w:rsidR="009C12F8" w:rsidRPr="000068AA" w:rsidRDefault="009C12F8" w:rsidP="009C12F8">
      <w:pPr>
        <w:spacing w:after="0" w:line="240" w:lineRule="auto"/>
        <w:jc w:val="both"/>
        <w:rPr>
          <w:rFonts w:ascii="Times New Roman" w:hAnsi="Times New Roman" w:cs="Times New Roman"/>
          <w:sz w:val="24"/>
          <w:szCs w:val="24"/>
          <w:lang w:val="es-ES"/>
        </w:rPr>
      </w:pPr>
      <w:r w:rsidRPr="000068AA">
        <w:rPr>
          <w:rFonts w:ascii="Times New Roman" w:hAnsi="Times New Roman" w:cs="Times New Roman"/>
          <w:sz w:val="24"/>
          <w:szCs w:val="24"/>
          <w:lang w:val="es-PE"/>
        </w:rPr>
        <w:t xml:space="preserve">Que, conforme se desprende de los descargos presentados por la aseguradora y de lo expuesto en la audiencia de vista, </w:t>
      </w:r>
      <w:r w:rsidR="00365167">
        <w:rPr>
          <w:rFonts w:ascii="Arial" w:hAnsi="Arial" w:cs="Arial"/>
        </w:rPr>
        <w:t xml:space="preserve">................... </w:t>
      </w:r>
      <w:r w:rsidRPr="000068AA">
        <w:rPr>
          <w:rFonts w:ascii="Times New Roman" w:hAnsi="Times New Roman" w:cs="Times New Roman"/>
          <w:sz w:val="24"/>
          <w:szCs w:val="24"/>
          <w:lang w:val="es-PE"/>
        </w:rPr>
        <w:t xml:space="preserve">sustenta el rechazo de siniestro en lo siguiente: </w:t>
      </w:r>
      <w:r w:rsidRPr="000068AA">
        <w:rPr>
          <w:rFonts w:ascii="Times New Roman" w:hAnsi="Times New Roman" w:cs="Times New Roman"/>
          <w:sz w:val="24"/>
          <w:szCs w:val="24"/>
          <w:lang w:val="es-ES"/>
        </w:rPr>
        <w:t xml:space="preserve"> a) el reclamante contrató 3 seguros de desgravamen: i) Póliza </w:t>
      </w:r>
      <w:r w:rsidR="00365167">
        <w:rPr>
          <w:rFonts w:ascii="Arial" w:hAnsi="Arial" w:cs="Arial"/>
        </w:rPr>
        <w:t>...................</w:t>
      </w:r>
      <w:r w:rsidRPr="000068AA">
        <w:rPr>
          <w:rFonts w:ascii="Times New Roman" w:hAnsi="Times New Roman" w:cs="Times New Roman"/>
          <w:sz w:val="24"/>
          <w:szCs w:val="24"/>
          <w:lang w:val="es-ES"/>
        </w:rPr>
        <w:t xml:space="preserve">  con fecha </w:t>
      </w:r>
      <w:r w:rsidR="00645465" w:rsidRPr="000068AA">
        <w:rPr>
          <w:rFonts w:ascii="Times New Roman" w:hAnsi="Times New Roman" w:cs="Times New Roman"/>
          <w:sz w:val="24"/>
          <w:szCs w:val="24"/>
          <w:lang w:val="es-ES"/>
        </w:rPr>
        <w:t>marzo de 2017</w:t>
      </w:r>
      <w:r w:rsidRPr="000068AA">
        <w:rPr>
          <w:rFonts w:ascii="Times New Roman" w:hAnsi="Times New Roman" w:cs="Times New Roman"/>
          <w:sz w:val="24"/>
          <w:szCs w:val="24"/>
          <w:lang w:val="es-ES"/>
        </w:rPr>
        <w:t xml:space="preserve">, ii) Póliza </w:t>
      </w:r>
      <w:r w:rsidR="00365167">
        <w:rPr>
          <w:rFonts w:ascii="Arial" w:hAnsi="Arial" w:cs="Arial"/>
        </w:rPr>
        <w:t>...................</w:t>
      </w:r>
      <w:r w:rsidRPr="000068AA">
        <w:rPr>
          <w:rFonts w:ascii="Times New Roman" w:hAnsi="Times New Roman" w:cs="Times New Roman"/>
          <w:sz w:val="24"/>
          <w:szCs w:val="24"/>
          <w:lang w:val="es-ES"/>
        </w:rPr>
        <w:t xml:space="preserve"> con fecha </w:t>
      </w:r>
      <w:r w:rsidR="00645465" w:rsidRPr="000068AA">
        <w:rPr>
          <w:rFonts w:ascii="Times New Roman" w:hAnsi="Times New Roman" w:cs="Times New Roman"/>
          <w:sz w:val="24"/>
          <w:szCs w:val="24"/>
          <w:lang w:val="es-ES"/>
        </w:rPr>
        <w:t>noviembre de 2016 y enero de 2018</w:t>
      </w:r>
      <w:r w:rsidRPr="000068AA">
        <w:rPr>
          <w:rFonts w:ascii="Times New Roman" w:hAnsi="Times New Roman" w:cs="Times New Roman"/>
          <w:sz w:val="24"/>
          <w:szCs w:val="24"/>
          <w:lang w:val="es-ES"/>
        </w:rPr>
        <w:t xml:space="preserve">; b) con fecha 11 de julio de 2019 solicitó la activación de la cobertura de seguro por invalidez total y permanente a consecuencia de una enfermedad invalidante; c) en el informe médico de fecha 15/04/2019 que adjunta se indica que ha presentado una enfermedad crónica desde el 2015 y posteriormente fue diagnosticado de atrofia multisistémica tipo cerebelosa (G90.3); d) revisada la historia clínica se puedo apreciar que padecía de una enfermedad preexistente antes de haber adquirido las pólizas, lo cual se evidencia en la consulta médica realizada el 10/06/2019 donde se indica que solicita certificado de discapacidad por presentar atrofia multisistémica tipo cerebelosa enfermedad neurodegenerativa desde el 2014 de inicio insidioso, curso progresivo con trastorno del sueño, pérdida breves de conciencia , trastorno </w:t>
      </w:r>
      <w:r w:rsidRPr="000068AA">
        <w:rPr>
          <w:rFonts w:ascii="Times New Roman" w:hAnsi="Times New Roman" w:cs="Times New Roman"/>
          <w:sz w:val="24"/>
          <w:szCs w:val="24"/>
          <w:lang w:val="es-ES"/>
        </w:rPr>
        <w:lastRenderedPageBreak/>
        <w:t>de la marcha; en consecuencia se trata de una enfermedad preexistente excluida de la cobertura de seguro, siendo que la cláusula quinta de ambas póliza excluye de la cobertura la invalidez que ocurra a consecuencia de menoscabos físicos preexistentes y/o congénitos al inicio del seguro, procedieron a rechazar el seguro conforme a ley; e) asimismo se adjunta historia médica de años anteriores que da cuenta de las dolencias presentadas por el asegurado con anterioridad a la contratación del seguro.</w:t>
      </w:r>
    </w:p>
    <w:p w14:paraId="665458E5" w14:textId="77777777" w:rsidR="009C12F8" w:rsidRPr="000068AA" w:rsidRDefault="009C12F8" w:rsidP="009C12F8">
      <w:pPr>
        <w:spacing w:after="0" w:line="240" w:lineRule="auto"/>
        <w:jc w:val="both"/>
        <w:rPr>
          <w:rFonts w:ascii="Times New Roman" w:hAnsi="Times New Roman" w:cs="Times New Roman"/>
          <w:sz w:val="24"/>
          <w:szCs w:val="24"/>
          <w:lang w:val="es-ES"/>
        </w:rPr>
      </w:pPr>
    </w:p>
    <w:p w14:paraId="4CE32D4C" w14:textId="23AB2EA0" w:rsidR="009C12F8" w:rsidRPr="000068AA" w:rsidRDefault="009C12F8" w:rsidP="009C12F8">
      <w:pPr>
        <w:spacing w:after="0" w:line="240" w:lineRule="auto"/>
        <w:jc w:val="both"/>
        <w:rPr>
          <w:rFonts w:ascii="Times New Roman" w:hAnsi="Times New Roman" w:cs="Times New Roman"/>
          <w:sz w:val="24"/>
          <w:szCs w:val="24"/>
          <w:lang w:val="es-ES"/>
        </w:rPr>
      </w:pPr>
      <w:r w:rsidRPr="000068AA">
        <w:rPr>
          <w:rFonts w:ascii="Times New Roman" w:hAnsi="Times New Roman" w:cs="Times New Roman"/>
          <w:sz w:val="24"/>
          <w:szCs w:val="24"/>
          <w:lang w:val="es-ES"/>
        </w:rPr>
        <w:t xml:space="preserve">Que, con fecha </w:t>
      </w:r>
      <w:r w:rsidR="003E1812" w:rsidRPr="000068AA">
        <w:rPr>
          <w:rFonts w:ascii="Times New Roman" w:hAnsi="Times New Roman" w:cs="Times New Roman"/>
          <w:sz w:val="24"/>
          <w:szCs w:val="24"/>
          <w:lang w:val="es-ES"/>
        </w:rPr>
        <w:t xml:space="preserve">16 de diciembre de 2019 </w:t>
      </w:r>
      <w:r w:rsidRPr="000068AA">
        <w:rPr>
          <w:rFonts w:ascii="Times New Roman" w:hAnsi="Times New Roman" w:cs="Times New Roman"/>
          <w:sz w:val="24"/>
          <w:szCs w:val="24"/>
          <w:lang w:val="es-ES"/>
        </w:rPr>
        <w:t xml:space="preserve">la aseguradora presentó </w:t>
      </w:r>
      <w:r w:rsidR="003E1812" w:rsidRPr="000068AA">
        <w:rPr>
          <w:rFonts w:ascii="Times New Roman" w:hAnsi="Times New Roman" w:cs="Times New Roman"/>
          <w:sz w:val="24"/>
          <w:szCs w:val="24"/>
          <w:lang w:val="es-ES"/>
        </w:rPr>
        <w:t xml:space="preserve">un escrito adicional remitiendo copia de las pólizas </w:t>
      </w:r>
      <w:r w:rsidR="00365167">
        <w:rPr>
          <w:rFonts w:ascii="Arial" w:hAnsi="Arial" w:cs="Arial"/>
        </w:rPr>
        <w:t xml:space="preserve">................... </w:t>
      </w:r>
      <w:r w:rsidR="003E1812" w:rsidRPr="000068AA">
        <w:rPr>
          <w:rFonts w:ascii="Times New Roman" w:hAnsi="Times New Roman" w:cs="Times New Roman"/>
          <w:sz w:val="24"/>
          <w:szCs w:val="24"/>
          <w:lang w:val="es-ES"/>
        </w:rPr>
        <w:t xml:space="preserve">y </w:t>
      </w:r>
      <w:r w:rsidR="00365167">
        <w:rPr>
          <w:rFonts w:ascii="Arial" w:hAnsi="Arial" w:cs="Arial"/>
        </w:rPr>
        <w:t>...................</w:t>
      </w:r>
      <w:r w:rsidR="003E1812" w:rsidRPr="000068AA">
        <w:rPr>
          <w:rFonts w:ascii="Times New Roman" w:hAnsi="Times New Roman" w:cs="Times New Roman"/>
          <w:sz w:val="24"/>
          <w:szCs w:val="24"/>
          <w:lang w:val="es-ES"/>
        </w:rPr>
        <w:t xml:space="preserve">. </w:t>
      </w:r>
    </w:p>
    <w:p w14:paraId="0D99CB34" w14:textId="60154F46" w:rsidR="00857129" w:rsidRPr="000068AA" w:rsidRDefault="00857129" w:rsidP="009C12F8">
      <w:pPr>
        <w:spacing w:after="0" w:line="240" w:lineRule="auto"/>
        <w:jc w:val="both"/>
        <w:rPr>
          <w:rFonts w:ascii="Times New Roman" w:hAnsi="Times New Roman" w:cs="Times New Roman"/>
          <w:sz w:val="24"/>
          <w:szCs w:val="24"/>
          <w:lang w:val="es-ES"/>
        </w:rPr>
      </w:pPr>
    </w:p>
    <w:p w14:paraId="2C8F11EA" w14:textId="3EA19CA0" w:rsidR="00857129" w:rsidRPr="000068AA" w:rsidRDefault="00857129" w:rsidP="009C12F8">
      <w:pPr>
        <w:spacing w:after="0" w:line="240" w:lineRule="auto"/>
        <w:jc w:val="both"/>
        <w:rPr>
          <w:rFonts w:ascii="Times New Roman" w:hAnsi="Times New Roman" w:cs="Times New Roman"/>
          <w:sz w:val="24"/>
          <w:szCs w:val="24"/>
          <w:lang w:val="es-ES"/>
        </w:rPr>
      </w:pPr>
      <w:r w:rsidRPr="000068AA">
        <w:rPr>
          <w:rFonts w:ascii="Times New Roman" w:hAnsi="Times New Roman" w:cs="Times New Roman"/>
          <w:sz w:val="24"/>
          <w:szCs w:val="24"/>
          <w:lang w:val="es-ES"/>
        </w:rPr>
        <w:t>Que no habiéndose presentado el informe médico requerido en la audiencia de vista, se le requirió cumpla con presentar lo solicitado.</w:t>
      </w:r>
      <w:r w:rsidR="00E01675" w:rsidRPr="000068AA">
        <w:rPr>
          <w:rFonts w:ascii="Times New Roman" w:hAnsi="Times New Roman" w:cs="Times New Roman"/>
          <w:sz w:val="24"/>
          <w:szCs w:val="24"/>
          <w:lang w:val="es-ES"/>
        </w:rPr>
        <w:t xml:space="preserve"> Que mediante escrito presentado el 22 de enero de 2020 la aseguradora informó que no les es posible cumplir con el requerimiento toda vez que no cuentan con la información a que se hace referencia.</w:t>
      </w:r>
    </w:p>
    <w:p w14:paraId="16B0CB70" w14:textId="1779341F" w:rsidR="00C72F0D" w:rsidRPr="000068AA" w:rsidRDefault="00C72F0D" w:rsidP="009C12F8">
      <w:pPr>
        <w:spacing w:after="0" w:line="240" w:lineRule="auto"/>
        <w:jc w:val="both"/>
        <w:rPr>
          <w:rFonts w:ascii="Times New Roman" w:hAnsi="Times New Roman" w:cs="Times New Roman"/>
          <w:sz w:val="24"/>
          <w:szCs w:val="24"/>
          <w:lang w:val="es-ES"/>
        </w:rPr>
      </w:pPr>
    </w:p>
    <w:p w14:paraId="424D89DC" w14:textId="77777777" w:rsidR="009C12F8" w:rsidRPr="000068AA" w:rsidRDefault="009C12F8" w:rsidP="009C12F8">
      <w:pPr>
        <w:spacing w:after="0" w:line="240" w:lineRule="auto"/>
        <w:jc w:val="both"/>
        <w:rPr>
          <w:rFonts w:ascii="Times New Roman" w:hAnsi="Times New Roman" w:cs="Times New Roman"/>
          <w:sz w:val="24"/>
          <w:szCs w:val="24"/>
          <w:lang w:val="es-PE"/>
        </w:rPr>
      </w:pPr>
    </w:p>
    <w:p w14:paraId="33AEA12D" w14:textId="77777777" w:rsidR="009C12F8" w:rsidRPr="000068AA" w:rsidRDefault="009C12F8" w:rsidP="009C12F8">
      <w:pPr>
        <w:spacing w:after="0" w:line="240" w:lineRule="auto"/>
        <w:jc w:val="both"/>
        <w:outlineLvl w:val="0"/>
        <w:rPr>
          <w:rFonts w:ascii="Times New Roman" w:hAnsi="Times New Roman" w:cs="Times New Roman"/>
          <w:sz w:val="24"/>
          <w:szCs w:val="24"/>
          <w:lang w:val="es-PE"/>
        </w:rPr>
      </w:pPr>
      <w:r w:rsidRPr="000068AA">
        <w:rPr>
          <w:rStyle w:val="Textoennegrita"/>
          <w:rFonts w:ascii="Times New Roman" w:hAnsi="Times New Roman" w:cs="Times New Roman"/>
          <w:sz w:val="24"/>
          <w:szCs w:val="24"/>
          <w:lang w:val="es-PE"/>
        </w:rPr>
        <w:t>Considerando:</w:t>
      </w:r>
    </w:p>
    <w:p w14:paraId="4D6A1689" w14:textId="77777777" w:rsidR="009C12F8" w:rsidRPr="000068AA" w:rsidRDefault="009C12F8" w:rsidP="009C12F8">
      <w:pPr>
        <w:spacing w:after="0" w:line="240" w:lineRule="auto"/>
        <w:jc w:val="both"/>
        <w:rPr>
          <w:rFonts w:ascii="Times New Roman" w:hAnsi="Times New Roman" w:cs="Times New Roman"/>
          <w:sz w:val="24"/>
          <w:szCs w:val="24"/>
          <w:lang w:val="es-PE"/>
        </w:rPr>
      </w:pPr>
    </w:p>
    <w:p w14:paraId="79EF61C7" w14:textId="77777777" w:rsidR="009C12F8" w:rsidRPr="000068AA" w:rsidRDefault="009C12F8" w:rsidP="009C12F8">
      <w:pPr>
        <w:spacing w:after="0" w:line="240" w:lineRule="auto"/>
        <w:jc w:val="both"/>
        <w:rPr>
          <w:rFonts w:ascii="Times New Roman" w:hAnsi="Times New Roman" w:cs="Times New Roman"/>
          <w:sz w:val="24"/>
          <w:szCs w:val="24"/>
          <w:lang w:val="es-PE"/>
        </w:rPr>
      </w:pPr>
      <w:r w:rsidRPr="000068AA">
        <w:rPr>
          <w:rFonts w:ascii="Times New Roman" w:hAnsi="Times New Roman" w:cs="Times New Roman"/>
          <w:b/>
          <w:sz w:val="24"/>
          <w:szCs w:val="24"/>
          <w:u w:val="single"/>
          <w:lang w:val="es-PE"/>
        </w:rPr>
        <w:t>Primero</w:t>
      </w:r>
      <w:r w:rsidRPr="000068AA">
        <w:rPr>
          <w:rFonts w:ascii="Times New Roman" w:hAnsi="Times New Roman" w:cs="Times New Roman"/>
          <w:b/>
          <w:sz w:val="24"/>
          <w:szCs w:val="24"/>
          <w:lang w:val="es-PE"/>
        </w:rPr>
        <w:t xml:space="preserve">: </w:t>
      </w:r>
      <w:r w:rsidRPr="000068AA">
        <w:rPr>
          <w:rFonts w:ascii="Times New Roman" w:hAnsi="Times New Roman" w:cs="Times New Roman"/>
          <w:sz w:val="24"/>
          <w:szCs w:val="24"/>
          <w:lang w:val="es-PE"/>
        </w:rPr>
        <w:t>Conforme a su Reglamento, la</w:t>
      </w:r>
      <w:r w:rsidRPr="000068AA">
        <w:rPr>
          <w:rFonts w:ascii="Times New Roman" w:hAnsi="Times New Roman" w:cs="Times New Roman"/>
          <w:b/>
          <w:bCs/>
          <w:sz w:val="24"/>
          <w:szCs w:val="24"/>
          <w:lang w:val="es-PE"/>
        </w:rPr>
        <w:t xml:space="preserve"> </w:t>
      </w:r>
      <w:r w:rsidRPr="000068AA">
        <w:rPr>
          <w:rFonts w:ascii="Times New Roman" w:hAnsi="Times New Roman" w:cs="Times New Roman"/>
          <w:sz w:val="24"/>
          <w:szCs w:val="24"/>
          <w:lang w:val="es-PE"/>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6F871197" w14:textId="77777777" w:rsidR="009C12F8" w:rsidRPr="000068AA" w:rsidRDefault="009C12F8" w:rsidP="009C12F8">
      <w:pPr>
        <w:spacing w:after="0" w:line="240" w:lineRule="auto"/>
        <w:jc w:val="both"/>
        <w:rPr>
          <w:rFonts w:ascii="Times New Roman" w:hAnsi="Times New Roman" w:cs="Times New Roman"/>
          <w:bCs/>
          <w:sz w:val="24"/>
          <w:szCs w:val="24"/>
          <w:lang w:val="es-ES"/>
        </w:rPr>
      </w:pPr>
    </w:p>
    <w:p w14:paraId="2BBAC944" w14:textId="77777777" w:rsidR="009C12F8" w:rsidRPr="000068AA" w:rsidRDefault="009C12F8" w:rsidP="009C12F8">
      <w:pPr>
        <w:spacing w:after="0" w:line="240" w:lineRule="auto"/>
        <w:jc w:val="both"/>
        <w:rPr>
          <w:rFonts w:ascii="Times New Roman" w:hAnsi="Times New Roman" w:cs="Times New Roman"/>
          <w:bCs/>
          <w:sz w:val="24"/>
          <w:szCs w:val="24"/>
          <w:lang w:val="es-PE"/>
        </w:rPr>
      </w:pPr>
      <w:r w:rsidRPr="000068AA">
        <w:rPr>
          <w:rFonts w:ascii="Times New Roman" w:hAnsi="Times New Roman" w:cs="Times New Roman"/>
          <w:b/>
          <w:bCs/>
          <w:sz w:val="24"/>
          <w:szCs w:val="24"/>
          <w:u w:val="single"/>
          <w:lang w:val="es-PE"/>
        </w:rPr>
        <w:t>Segundo</w:t>
      </w:r>
      <w:r w:rsidRPr="000068AA">
        <w:rPr>
          <w:rFonts w:ascii="Times New Roman" w:hAnsi="Times New Roman" w:cs="Times New Roman"/>
          <w:b/>
          <w:bCs/>
          <w:sz w:val="24"/>
          <w:szCs w:val="24"/>
          <w:lang w:val="es-PE"/>
        </w:rPr>
        <w:t>:</w:t>
      </w:r>
      <w:r w:rsidRPr="000068AA">
        <w:rPr>
          <w:rFonts w:ascii="Times New Roman" w:hAnsi="Times New Roman" w:cs="Times New Roman"/>
          <w:bCs/>
          <w:sz w:val="24"/>
          <w:szCs w:val="24"/>
          <w:lang w:val="es-PE"/>
        </w:rPr>
        <w:t xml:space="preserve"> </w:t>
      </w:r>
      <w:r w:rsidRPr="000068AA">
        <w:rPr>
          <w:rFonts w:ascii="Times New Roman" w:hAnsi="Times New Roman" w:cs="Times New Roman"/>
          <w:sz w:val="24"/>
          <w:szCs w:val="24"/>
          <w:lang w:val="es-PE"/>
        </w:rPr>
        <w:t xml:space="preserve">Asimismo, de acuerdo a </w:t>
      </w:r>
      <w:r w:rsidRPr="000068AA">
        <w:rPr>
          <w:rFonts w:ascii="Times New Roman" w:hAnsi="Times New Roman" w:cs="Times New Roman"/>
          <w:bCs/>
          <w:sz w:val="24"/>
          <w:szCs w:val="24"/>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37C7EF79" w14:textId="77777777" w:rsidR="009C12F8" w:rsidRPr="000068AA" w:rsidRDefault="009C12F8" w:rsidP="009C12F8">
      <w:pPr>
        <w:spacing w:after="0" w:line="240" w:lineRule="auto"/>
        <w:jc w:val="both"/>
        <w:rPr>
          <w:rFonts w:ascii="Times New Roman" w:hAnsi="Times New Roman" w:cs="Times New Roman"/>
          <w:sz w:val="24"/>
          <w:szCs w:val="24"/>
          <w:lang w:val="es-PE"/>
        </w:rPr>
      </w:pPr>
    </w:p>
    <w:p w14:paraId="0C3AD086" w14:textId="77777777" w:rsidR="009C12F8" w:rsidRPr="000068AA" w:rsidRDefault="009C12F8" w:rsidP="009C12F8">
      <w:pPr>
        <w:spacing w:after="0" w:line="240" w:lineRule="auto"/>
        <w:jc w:val="both"/>
        <w:rPr>
          <w:rFonts w:ascii="Times New Roman" w:hAnsi="Times New Roman" w:cs="Times New Roman"/>
          <w:sz w:val="24"/>
          <w:szCs w:val="24"/>
          <w:lang w:val="es-ES"/>
        </w:rPr>
      </w:pPr>
      <w:r w:rsidRPr="000068AA">
        <w:rPr>
          <w:rFonts w:ascii="Times New Roman" w:hAnsi="Times New Roman" w:cs="Times New Roman"/>
          <w:b/>
          <w:bCs/>
          <w:sz w:val="24"/>
          <w:szCs w:val="24"/>
          <w:u w:val="single"/>
          <w:lang w:val="es-PE"/>
        </w:rPr>
        <w:t>Tercero</w:t>
      </w:r>
      <w:r w:rsidRPr="000068AA">
        <w:rPr>
          <w:rFonts w:ascii="Times New Roman" w:hAnsi="Times New Roman" w:cs="Times New Roman"/>
          <w:b/>
          <w:bCs/>
          <w:sz w:val="24"/>
          <w:szCs w:val="24"/>
          <w:lang w:val="es-PE"/>
        </w:rPr>
        <w:t>:</w:t>
      </w:r>
      <w:r w:rsidRPr="000068AA">
        <w:rPr>
          <w:rFonts w:ascii="Times New Roman" w:hAnsi="Times New Roman" w:cs="Times New Roman"/>
          <w:sz w:val="24"/>
          <w:szCs w:val="24"/>
          <w:lang w:val="es-PE"/>
        </w:rPr>
        <w:t xml:space="preserve"> Que, de acuerdo a la Ley Nro. </w:t>
      </w:r>
      <w:r w:rsidRPr="000068AA">
        <w:rPr>
          <w:rFonts w:ascii="Times New Roman" w:hAnsi="Times New Roman" w:cs="Times New Roman"/>
          <w:sz w:val="24"/>
          <w:szCs w:val="24"/>
          <w:lang w:val="es-ES"/>
        </w:rPr>
        <w:t xml:space="preserve">29946 – Ley del Contrato de Seguro, norma legal vigente con ocasión de la celebración del contrato al cual se contrae el presente caso, </w:t>
      </w:r>
      <w:r w:rsidRPr="000068AA">
        <w:rPr>
          <w:rFonts w:ascii="Times New Roman" w:hAnsi="Times New Roman" w:cs="Times New Roman"/>
          <w:sz w:val="24"/>
          <w:szCs w:val="24"/>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475E56CE" w14:textId="77777777" w:rsidR="009C12F8" w:rsidRPr="000068AA" w:rsidRDefault="009C12F8" w:rsidP="009C12F8">
      <w:pPr>
        <w:spacing w:after="0" w:line="240" w:lineRule="auto"/>
        <w:jc w:val="both"/>
        <w:rPr>
          <w:rFonts w:ascii="Times New Roman" w:hAnsi="Times New Roman" w:cs="Times New Roman"/>
          <w:b/>
          <w:sz w:val="24"/>
          <w:szCs w:val="24"/>
          <w:u w:val="single"/>
          <w:lang w:val="es-PE"/>
        </w:rPr>
      </w:pPr>
    </w:p>
    <w:p w14:paraId="09350A89" w14:textId="77777777" w:rsidR="009C12F8" w:rsidRPr="000068AA" w:rsidRDefault="009C12F8" w:rsidP="009C12F8">
      <w:pPr>
        <w:spacing w:after="0" w:line="240" w:lineRule="auto"/>
        <w:jc w:val="both"/>
        <w:rPr>
          <w:rFonts w:ascii="Times New Roman" w:hAnsi="Times New Roman" w:cs="Times New Roman"/>
          <w:sz w:val="24"/>
          <w:szCs w:val="24"/>
          <w:lang w:val="es-PE"/>
        </w:rPr>
      </w:pPr>
      <w:r w:rsidRPr="000068AA">
        <w:rPr>
          <w:rFonts w:ascii="Times New Roman" w:hAnsi="Times New Roman" w:cs="Times New Roman"/>
          <w:b/>
          <w:sz w:val="24"/>
          <w:szCs w:val="24"/>
          <w:u w:val="single"/>
          <w:lang w:val="es-PE"/>
        </w:rPr>
        <w:t>Cuarto</w:t>
      </w:r>
      <w:r w:rsidRPr="000068AA">
        <w:rPr>
          <w:rFonts w:ascii="Times New Roman" w:hAnsi="Times New Roman" w:cs="Times New Roman"/>
          <w:b/>
          <w:sz w:val="24"/>
          <w:szCs w:val="24"/>
          <w:lang w:val="es-PE"/>
        </w:rPr>
        <w:t>:</w:t>
      </w:r>
      <w:r w:rsidRPr="000068AA">
        <w:rPr>
          <w:rFonts w:ascii="Times New Roman" w:hAnsi="Times New Roman" w:cs="Times New Roman"/>
          <w:sz w:val="24"/>
          <w:szCs w:val="24"/>
          <w:lang w:val="es-PE"/>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52E1DA3F" w14:textId="77777777" w:rsidR="009C12F8" w:rsidRPr="000068AA" w:rsidRDefault="009C12F8" w:rsidP="009C12F8">
      <w:pPr>
        <w:spacing w:after="0" w:line="240" w:lineRule="auto"/>
        <w:jc w:val="both"/>
        <w:rPr>
          <w:rStyle w:val="Textoennegrita"/>
          <w:rFonts w:ascii="Times New Roman" w:hAnsi="Times New Roman" w:cs="Times New Roman"/>
          <w:b w:val="0"/>
          <w:sz w:val="24"/>
          <w:szCs w:val="24"/>
          <w:lang w:val="es-ES"/>
        </w:rPr>
      </w:pPr>
    </w:p>
    <w:p w14:paraId="3D7E90BB" w14:textId="77777777" w:rsidR="009C12F8" w:rsidRPr="000068AA" w:rsidRDefault="009C12F8" w:rsidP="009C12F8">
      <w:pPr>
        <w:spacing w:after="0" w:line="240" w:lineRule="auto"/>
        <w:jc w:val="both"/>
        <w:rPr>
          <w:rFonts w:ascii="Times New Roman" w:hAnsi="Times New Roman" w:cs="Times New Roman"/>
          <w:sz w:val="24"/>
          <w:szCs w:val="24"/>
          <w:lang w:val="es-ES"/>
        </w:rPr>
      </w:pPr>
      <w:r w:rsidRPr="000068AA">
        <w:rPr>
          <w:rStyle w:val="Textoennegrita"/>
          <w:rFonts w:ascii="Times New Roman" w:hAnsi="Times New Roman" w:cs="Times New Roman"/>
          <w:sz w:val="24"/>
          <w:szCs w:val="24"/>
          <w:u w:val="single"/>
          <w:lang w:val="es-PE"/>
        </w:rPr>
        <w:t>Quinto</w:t>
      </w:r>
      <w:r w:rsidRPr="000068AA">
        <w:rPr>
          <w:rStyle w:val="Textoennegrita"/>
          <w:rFonts w:ascii="Times New Roman" w:hAnsi="Times New Roman" w:cs="Times New Roman"/>
          <w:sz w:val="24"/>
          <w:szCs w:val="24"/>
          <w:lang w:val="es-PE"/>
        </w:rPr>
        <w:t xml:space="preserve">: </w:t>
      </w:r>
      <w:r w:rsidRPr="000068AA">
        <w:rPr>
          <w:rStyle w:val="Textoennegrita"/>
          <w:rFonts w:ascii="Times New Roman" w:hAnsi="Times New Roman" w:cs="Times New Roman"/>
          <w:b w:val="0"/>
          <w:sz w:val="24"/>
          <w:szCs w:val="24"/>
          <w:lang w:val="es-PE"/>
        </w:rPr>
        <w:t xml:space="preserve">Que, conforme al </w:t>
      </w:r>
      <w:r w:rsidRPr="000068AA">
        <w:rPr>
          <w:rFonts w:ascii="Times New Roman" w:hAnsi="Times New Roman" w:cs="Times New Roman"/>
          <w:sz w:val="24"/>
          <w:szCs w:val="24"/>
          <w:lang w:val="es-PE"/>
        </w:rPr>
        <w:t xml:space="preserve">artículo 196 del Código Procesal Civil, corresponde a quien invoca hechos probar su existencia, así como a quien los contradice invocando nuevos </w:t>
      </w:r>
      <w:r w:rsidRPr="000068AA">
        <w:rPr>
          <w:rFonts w:ascii="Times New Roman" w:hAnsi="Times New Roman" w:cs="Times New Roman"/>
          <w:sz w:val="24"/>
          <w:szCs w:val="24"/>
          <w:lang w:val="es-PE"/>
        </w:rPr>
        <w:lastRenderedPageBreak/>
        <w:t>hechos, salvo que aquel que esté sujeto a dicha carga procesal se acoja a alguna presunción legal de carácter relativo o absoluto.</w:t>
      </w:r>
    </w:p>
    <w:p w14:paraId="3B833AB6" w14:textId="77777777" w:rsidR="009C12F8" w:rsidRPr="000068AA" w:rsidRDefault="009C12F8" w:rsidP="009C12F8">
      <w:pPr>
        <w:tabs>
          <w:tab w:val="left" w:pos="2160"/>
        </w:tabs>
        <w:spacing w:after="0" w:line="240" w:lineRule="auto"/>
        <w:jc w:val="both"/>
        <w:rPr>
          <w:rFonts w:ascii="Times New Roman" w:hAnsi="Times New Roman" w:cs="Times New Roman"/>
          <w:sz w:val="24"/>
          <w:szCs w:val="24"/>
          <w:lang w:val="es-ES"/>
        </w:rPr>
      </w:pPr>
    </w:p>
    <w:p w14:paraId="34703DB9" w14:textId="77777777" w:rsidR="009C12F8" w:rsidRPr="000068AA" w:rsidRDefault="009C12F8" w:rsidP="009C12F8">
      <w:pPr>
        <w:tabs>
          <w:tab w:val="left" w:pos="2160"/>
        </w:tabs>
        <w:spacing w:after="0" w:line="240" w:lineRule="auto"/>
        <w:jc w:val="both"/>
        <w:rPr>
          <w:rFonts w:ascii="Times New Roman" w:hAnsi="Times New Roman" w:cs="Times New Roman"/>
          <w:sz w:val="24"/>
          <w:szCs w:val="24"/>
          <w:lang w:val="es-PE"/>
        </w:rPr>
      </w:pPr>
      <w:r w:rsidRPr="000068AA">
        <w:rPr>
          <w:rFonts w:ascii="Times New Roman" w:hAnsi="Times New Roman" w:cs="Times New Roman"/>
          <w:b/>
          <w:sz w:val="24"/>
          <w:szCs w:val="24"/>
          <w:u w:val="single"/>
          <w:lang w:val="es-ES"/>
        </w:rPr>
        <w:t>Sexto</w:t>
      </w:r>
      <w:r w:rsidRPr="000068AA">
        <w:rPr>
          <w:rFonts w:ascii="Times New Roman" w:hAnsi="Times New Roman" w:cs="Times New Roman"/>
          <w:b/>
          <w:sz w:val="24"/>
          <w:szCs w:val="24"/>
          <w:lang w:val="es-ES"/>
        </w:rPr>
        <w:t>:</w:t>
      </w:r>
      <w:r w:rsidRPr="000068AA">
        <w:rPr>
          <w:rFonts w:ascii="Times New Roman" w:hAnsi="Times New Roman" w:cs="Times New Roman"/>
          <w:b/>
          <w:sz w:val="24"/>
          <w:szCs w:val="24"/>
          <w:lang w:val="es-PE"/>
        </w:rPr>
        <w:t xml:space="preserve"> </w:t>
      </w:r>
      <w:r w:rsidRPr="000068AA">
        <w:rPr>
          <w:rFonts w:ascii="Times New Roman" w:hAnsi="Times New Roman" w:cs="Times New Roman"/>
          <w:sz w:val="24"/>
          <w:szCs w:val="24"/>
          <w:lang w:val="es-PE"/>
        </w:rPr>
        <w:t xml:space="preserve">Sobre la base de los términos contenidos en la reclamación y en la absolución de </w:t>
      </w:r>
      <w:proofErr w:type="gramStart"/>
      <w:r w:rsidRPr="000068AA">
        <w:rPr>
          <w:rFonts w:ascii="Times New Roman" w:hAnsi="Times New Roman" w:cs="Times New Roman"/>
          <w:sz w:val="24"/>
          <w:szCs w:val="24"/>
          <w:lang w:val="es-PE"/>
        </w:rPr>
        <w:t>la misma</w:t>
      </w:r>
      <w:proofErr w:type="gramEnd"/>
      <w:r w:rsidRPr="000068AA">
        <w:rPr>
          <w:rFonts w:ascii="Times New Roman" w:hAnsi="Times New Roman" w:cs="Times New Roman"/>
          <w:sz w:val="24"/>
          <w:szCs w:val="24"/>
          <w:lang w:val="es-PE"/>
        </w:rPr>
        <w:t xml:space="preserve">, y a lo tratado en la audiencia de vista, la cuestión controvertida radica en determinar si el rechazo de cobertura informado por la aseguradora consistente en enfermedad preexistente es legítimo o no. </w:t>
      </w:r>
    </w:p>
    <w:p w14:paraId="50FCA15F" w14:textId="77777777" w:rsidR="009C12F8" w:rsidRPr="000068AA" w:rsidRDefault="009C12F8" w:rsidP="009C12F8">
      <w:pPr>
        <w:tabs>
          <w:tab w:val="left" w:pos="2160"/>
        </w:tabs>
        <w:spacing w:after="0" w:line="240" w:lineRule="auto"/>
        <w:jc w:val="both"/>
        <w:rPr>
          <w:rFonts w:ascii="Times New Roman" w:hAnsi="Times New Roman" w:cs="Times New Roman"/>
          <w:sz w:val="24"/>
          <w:szCs w:val="24"/>
          <w:lang w:val="es-PE"/>
        </w:rPr>
      </w:pPr>
    </w:p>
    <w:p w14:paraId="06C79813" w14:textId="77777777" w:rsidR="009C12F8" w:rsidRPr="000068AA" w:rsidRDefault="009C12F8" w:rsidP="009C12F8">
      <w:pPr>
        <w:tabs>
          <w:tab w:val="left" w:pos="2160"/>
        </w:tabs>
        <w:spacing w:after="0" w:line="240" w:lineRule="auto"/>
        <w:jc w:val="both"/>
        <w:rPr>
          <w:rFonts w:ascii="Times New Roman" w:hAnsi="Times New Roman" w:cs="Times New Roman"/>
          <w:sz w:val="24"/>
          <w:szCs w:val="24"/>
          <w:lang w:val="es-PE"/>
        </w:rPr>
      </w:pPr>
      <w:r w:rsidRPr="000068AA">
        <w:rPr>
          <w:rFonts w:ascii="Times New Roman" w:hAnsi="Times New Roman" w:cs="Times New Roman"/>
          <w:sz w:val="24"/>
          <w:szCs w:val="24"/>
          <w:lang w:val="es-PE"/>
        </w:rPr>
        <w:t>A efectos de determinar si el rechazo es legítimo, este colegiado debe verificar si la condición de exclusión fue debidamente pactada, sí se informó al asegurado y sí se encuentra debidamente acreditada.</w:t>
      </w:r>
    </w:p>
    <w:p w14:paraId="3221CD39" w14:textId="77777777" w:rsidR="009C12F8" w:rsidRPr="000068AA" w:rsidRDefault="009C12F8" w:rsidP="009C12F8">
      <w:pPr>
        <w:tabs>
          <w:tab w:val="left" w:pos="2160"/>
        </w:tabs>
        <w:spacing w:after="0" w:line="240" w:lineRule="auto"/>
        <w:jc w:val="both"/>
        <w:rPr>
          <w:rFonts w:ascii="Times New Roman" w:hAnsi="Times New Roman" w:cs="Times New Roman"/>
          <w:sz w:val="24"/>
          <w:szCs w:val="24"/>
          <w:lang w:val="es-PE"/>
        </w:rPr>
      </w:pPr>
    </w:p>
    <w:p w14:paraId="55CABFA6" w14:textId="77777777" w:rsidR="009C12F8" w:rsidRPr="000068AA" w:rsidRDefault="009C12F8" w:rsidP="009C12F8">
      <w:pPr>
        <w:tabs>
          <w:tab w:val="left" w:pos="2160"/>
        </w:tabs>
        <w:spacing w:after="0" w:line="240" w:lineRule="auto"/>
        <w:jc w:val="both"/>
        <w:rPr>
          <w:rFonts w:ascii="Times New Roman" w:hAnsi="Times New Roman" w:cs="Times New Roman"/>
          <w:sz w:val="24"/>
          <w:szCs w:val="24"/>
          <w:lang w:val="es-PE"/>
        </w:rPr>
      </w:pPr>
      <w:r w:rsidRPr="000068AA">
        <w:rPr>
          <w:rFonts w:ascii="Times New Roman" w:hAnsi="Times New Roman" w:cs="Times New Roman"/>
          <w:b/>
          <w:sz w:val="24"/>
          <w:szCs w:val="24"/>
          <w:u w:val="single"/>
          <w:lang w:val="es-PE"/>
        </w:rPr>
        <w:t>Sétimo</w:t>
      </w:r>
      <w:r w:rsidRPr="000068AA">
        <w:rPr>
          <w:rFonts w:ascii="Times New Roman" w:hAnsi="Times New Roman" w:cs="Times New Roman"/>
          <w:b/>
          <w:sz w:val="24"/>
          <w:szCs w:val="24"/>
          <w:lang w:val="es-PE"/>
        </w:rPr>
        <w:t>:</w:t>
      </w:r>
      <w:r w:rsidRPr="000068AA">
        <w:rPr>
          <w:rFonts w:ascii="Times New Roman" w:hAnsi="Times New Roman" w:cs="Times New Roman"/>
          <w:sz w:val="24"/>
          <w:szCs w:val="24"/>
          <w:lang w:val="es-PE"/>
        </w:rPr>
        <w:t xml:space="preserve"> </w:t>
      </w:r>
      <w:r w:rsidRPr="000068AA">
        <w:rPr>
          <w:rFonts w:ascii="Times New Roman" w:hAnsi="Times New Roman" w:cs="Times New Roman"/>
          <w:sz w:val="24"/>
          <w:szCs w:val="24"/>
          <w:lang w:val="es-PE"/>
        </w:rPr>
        <w:softHyphen/>
      </w:r>
      <w:r w:rsidRPr="000068AA">
        <w:rPr>
          <w:rFonts w:ascii="Times New Roman" w:hAnsi="Times New Roman" w:cs="Times New Roman"/>
          <w:sz w:val="24"/>
          <w:szCs w:val="24"/>
          <w:lang w:val="es-PE"/>
        </w:rPr>
        <w:softHyphen/>
      </w:r>
      <w:r w:rsidRPr="000068AA">
        <w:rPr>
          <w:rFonts w:ascii="Times New Roman" w:hAnsi="Times New Roman" w:cs="Times New Roman"/>
          <w:sz w:val="24"/>
          <w:szCs w:val="24"/>
          <w:lang w:val="es-PE"/>
        </w:rPr>
        <w:softHyphen/>
      </w:r>
      <w:r w:rsidRPr="000068AA">
        <w:rPr>
          <w:rFonts w:ascii="Times New Roman" w:hAnsi="Times New Roman" w:cs="Times New Roman"/>
          <w:sz w:val="24"/>
          <w:szCs w:val="24"/>
          <w:lang w:val="es-PE"/>
        </w:rPr>
        <w:softHyphen/>
      </w:r>
      <w:r w:rsidRPr="000068AA">
        <w:rPr>
          <w:rFonts w:ascii="Times New Roman" w:hAnsi="Times New Roman" w:cs="Times New Roman"/>
          <w:sz w:val="24"/>
          <w:szCs w:val="24"/>
          <w:lang w:val="es-PE"/>
        </w:rPr>
        <w:softHyphen/>
      </w:r>
      <w:r w:rsidRPr="000068AA">
        <w:rPr>
          <w:rFonts w:ascii="Times New Roman" w:hAnsi="Times New Roman" w:cs="Times New Roman"/>
          <w:bCs/>
          <w:sz w:val="24"/>
          <w:szCs w:val="24"/>
          <w:lang w:val="es-ES"/>
        </w:rPr>
        <w:t xml:space="preserve">Conforme </w:t>
      </w:r>
      <w:r w:rsidRPr="000068AA">
        <w:rPr>
          <w:rFonts w:ascii="Times New Roman" w:hAnsi="Times New Roman" w:cs="Times New Roman"/>
          <w:sz w:val="24"/>
          <w:szCs w:val="24"/>
          <w:lang w:val="es-PE"/>
        </w:rPr>
        <w:t>ha sido expresado por esta Defensoría en reiterados precedentes</w:t>
      </w:r>
      <w:r w:rsidRPr="000068AA">
        <w:rPr>
          <w:rFonts w:ascii="Times New Roman" w:hAnsi="Times New Roman" w:cs="Times New Roman"/>
          <w:bCs/>
          <w:sz w:val="24"/>
          <w:szCs w:val="24"/>
          <w:lang w:val="es-ES"/>
        </w:rPr>
        <w:t>,</w:t>
      </w:r>
      <w:r w:rsidRPr="000068AA">
        <w:rPr>
          <w:rFonts w:ascii="Times New Roman" w:hAnsi="Times New Roman" w:cs="Times New Roman"/>
          <w:sz w:val="24"/>
          <w:szCs w:val="24"/>
          <w:lang w:val="es-ES"/>
        </w:rPr>
        <w:t xml:space="preserve"> </w:t>
      </w:r>
      <w:r w:rsidRPr="000068AA">
        <w:rPr>
          <w:rFonts w:ascii="Times New Roman" w:hAnsi="Times New Roman" w:cs="Times New Roman"/>
          <w:bCs/>
          <w:sz w:val="24"/>
          <w:szCs w:val="24"/>
          <w:lang w:val="es-ES"/>
        </w:rPr>
        <w:t xml:space="preserve"> </w:t>
      </w:r>
      <w:r w:rsidRPr="000068AA">
        <w:rPr>
          <w:rFonts w:ascii="Times New Roman" w:hAnsi="Times New Roman" w:cs="Times New Roman"/>
          <w:sz w:val="24"/>
          <w:szCs w:val="24"/>
          <w:lang w:val="es-ES"/>
        </w:rPr>
        <w:t xml:space="preserve">la existencia de una póliza colectiva o grupal, como ocurre en el presente caso, deriva en la aplicación de un determinado régimen normativo, de manera puntual </w:t>
      </w:r>
      <w:r w:rsidRPr="000068AA">
        <w:rPr>
          <w:rFonts w:ascii="Times New Roman" w:hAnsi="Times New Roman" w:cs="Times New Roman"/>
          <w:sz w:val="24"/>
          <w:szCs w:val="24"/>
          <w:lang w:val="es-PE"/>
        </w:rPr>
        <w:t xml:space="preserve">para la oponibilidad de su contenido (en especial, de los términos de los alcances de cobertura, tales como la delimitación del riesgo y las circunstancias excluidas de la cobertura de seguro) a los asegurados no contratantes (como es el caso del asegurado), ya que la aseguradora debe demostrar que dicho contenido fue oportuna y suficientemente informado a los asegurados, salvo que acredite en un caso concreto que el interesado conocía del respectivo contenido por otros medios.  </w:t>
      </w:r>
    </w:p>
    <w:p w14:paraId="5E272921" w14:textId="77777777" w:rsidR="009C12F8" w:rsidRPr="000068AA" w:rsidRDefault="009C12F8" w:rsidP="009C12F8">
      <w:pPr>
        <w:tabs>
          <w:tab w:val="left" w:pos="2160"/>
        </w:tabs>
        <w:spacing w:after="0" w:line="240" w:lineRule="auto"/>
        <w:jc w:val="both"/>
        <w:rPr>
          <w:rFonts w:ascii="Times New Roman" w:hAnsi="Times New Roman" w:cs="Times New Roman"/>
          <w:sz w:val="24"/>
          <w:szCs w:val="24"/>
          <w:lang w:val="es-PE"/>
        </w:rPr>
      </w:pPr>
    </w:p>
    <w:p w14:paraId="1F61D16C" w14:textId="18E49461" w:rsidR="00645465" w:rsidRPr="000068AA" w:rsidRDefault="009C12F8" w:rsidP="009C12F8">
      <w:pPr>
        <w:tabs>
          <w:tab w:val="left" w:pos="2160"/>
        </w:tabs>
        <w:spacing w:after="0" w:line="240" w:lineRule="auto"/>
        <w:jc w:val="both"/>
        <w:rPr>
          <w:rFonts w:ascii="Times New Roman" w:hAnsi="Times New Roman" w:cs="Times New Roman"/>
          <w:sz w:val="24"/>
          <w:szCs w:val="24"/>
          <w:lang w:val="es-PE"/>
        </w:rPr>
      </w:pPr>
      <w:r w:rsidRPr="000068AA">
        <w:rPr>
          <w:rFonts w:ascii="Times New Roman" w:hAnsi="Times New Roman" w:cs="Times New Roman"/>
          <w:sz w:val="24"/>
          <w:szCs w:val="24"/>
          <w:lang w:val="es-PE"/>
        </w:rPr>
        <w:t xml:space="preserve">En el presente caso, la aseguradora ha presentado </w:t>
      </w:r>
      <w:r w:rsidR="00645465" w:rsidRPr="000068AA">
        <w:rPr>
          <w:rFonts w:ascii="Times New Roman" w:hAnsi="Times New Roman" w:cs="Times New Roman"/>
          <w:sz w:val="24"/>
          <w:szCs w:val="24"/>
          <w:lang w:val="es-PE"/>
        </w:rPr>
        <w:t xml:space="preserve">el certificado de seguro de la Póliza 43661 suscrito por el asegurado el 17 de marzo de 2017, así como el certificado de seguro de la Póliza </w:t>
      </w:r>
      <w:r w:rsidR="00365167">
        <w:rPr>
          <w:rFonts w:ascii="Arial" w:hAnsi="Arial" w:cs="Arial"/>
        </w:rPr>
        <w:t>...................</w:t>
      </w:r>
      <w:r w:rsidR="00645465" w:rsidRPr="000068AA">
        <w:rPr>
          <w:rFonts w:ascii="Times New Roman" w:hAnsi="Times New Roman" w:cs="Times New Roman"/>
          <w:sz w:val="24"/>
          <w:szCs w:val="24"/>
          <w:lang w:val="es-PE"/>
        </w:rPr>
        <w:t xml:space="preserve"> igualmente suscrito por el asegurado con fecha 29 de noviembre de 2016.</w:t>
      </w:r>
    </w:p>
    <w:p w14:paraId="06ABEE6F" w14:textId="77777777" w:rsidR="00645465" w:rsidRPr="000068AA" w:rsidRDefault="00645465" w:rsidP="009C12F8">
      <w:pPr>
        <w:tabs>
          <w:tab w:val="left" w:pos="2160"/>
        </w:tabs>
        <w:spacing w:after="0" w:line="240" w:lineRule="auto"/>
        <w:jc w:val="both"/>
        <w:rPr>
          <w:rFonts w:ascii="Times New Roman" w:hAnsi="Times New Roman" w:cs="Times New Roman"/>
          <w:sz w:val="24"/>
          <w:szCs w:val="24"/>
          <w:lang w:val="es-PE"/>
        </w:rPr>
      </w:pPr>
    </w:p>
    <w:p w14:paraId="0CE6D5C5" w14:textId="262258AC" w:rsidR="00645465" w:rsidRPr="000068AA" w:rsidRDefault="00645465" w:rsidP="009C12F8">
      <w:pPr>
        <w:tabs>
          <w:tab w:val="left" w:pos="2160"/>
        </w:tabs>
        <w:spacing w:after="0" w:line="240" w:lineRule="auto"/>
        <w:jc w:val="both"/>
        <w:rPr>
          <w:rFonts w:ascii="Times New Roman" w:hAnsi="Times New Roman" w:cs="Times New Roman"/>
          <w:sz w:val="24"/>
          <w:szCs w:val="24"/>
          <w:lang w:val="es-PE"/>
        </w:rPr>
      </w:pPr>
      <w:r w:rsidRPr="000068AA">
        <w:rPr>
          <w:rFonts w:ascii="Times New Roman" w:hAnsi="Times New Roman" w:cs="Times New Roman"/>
          <w:sz w:val="24"/>
          <w:szCs w:val="24"/>
          <w:lang w:val="es-PE"/>
        </w:rPr>
        <w:t xml:space="preserve">En el certificado de seguro de la póliza </w:t>
      </w:r>
      <w:r w:rsidR="00365167">
        <w:rPr>
          <w:rFonts w:ascii="Arial" w:hAnsi="Arial" w:cs="Arial"/>
        </w:rPr>
        <w:t xml:space="preserve">................... </w:t>
      </w:r>
      <w:r w:rsidRPr="000068AA">
        <w:rPr>
          <w:rFonts w:ascii="Times New Roman" w:hAnsi="Times New Roman" w:cs="Times New Roman"/>
          <w:sz w:val="24"/>
          <w:szCs w:val="24"/>
          <w:lang w:val="es-PE"/>
        </w:rPr>
        <w:t xml:space="preserve">se describe la siguiente exclusión de cobertura “enfermedad o dolencia preexistente a la afiliación al seguro”. </w:t>
      </w:r>
      <w:proofErr w:type="gramStart"/>
      <w:r w:rsidRPr="000068AA">
        <w:rPr>
          <w:rFonts w:ascii="Times New Roman" w:hAnsi="Times New Roman" w:cs="Times New Roman"/>
          <w:sz w:val="24"/>
          <w:szCs w:val="24"/>
          <w:lang w:val="es-PE"/>
        </w:rPr>
        <w:t>Asimismo</w:t>
      </w:r>
      <w:proofErr w:type="gramEnd"/>
      <w:r w:rsidRPr="000068AA">
        <w:rPr>
          <w:rFonts w:ascii="Times New Roman" w:hAnsi="Times New Roman" w:cs="Times New Roman"/>
          <w:sz w:val="24"/>
          <w:szCs w:val="24"/>
          <w:lang w:val="es-PE"/>
        </w:rPr>
        <w:t xml:space="preserve"> en el certificado de la póliza </w:t>
      </w:r>
      <w:r w:rsidR="00365167">
        <w:rPr>
          <w:rFonts w:ascii="Arial" w:hAnsi="Arial" w:cs="Arial"/>
        </w:rPr>
        <w:t>...................</w:t>
      </w:r>
      <w:r w:rsidRPr="000068AA">
        <w:rPr>
          <w:rFonts w:ascii="Times New Roman" w:hAnsi="Times New Roman" w:cs="Times New Roman"/>
          <w:sz w:val="24"/>
          <w:szCs w:val="24"/>
          <w:lang w:val="es-PE"/>
        </w:rPr>
        <w:t xml:space="preserve"> se señala como exclusión de cobertura lo siguiente “enfermedades o dolencias preexistentes a la fecha de afiliación al seguro o enfermedades congénitas”.</w:t>
      </w:r>
    </w:p>
    <w:p w14:paraId="0EA397F3" w14:textId="77777777" w:rsidR="00645465" w:rsidRPr="000068AA" w:rsidRDefault="00645465" w:rsidP="009C12F8">
      <w:pPr>
        <w:tabs>
          <w:tab w:val="left" w:pos="2160"/>
        </w:tabs>
        <w:spacing w:after="0" w:line="240" w:lineRule="auto"/>
        <w:jc w:val="both"/>
        <w:rPr>
          <w:rFonts w:ascii="Times New Roman" w:hAnsi="Times New Roman" w:cs="Times New Roman"/>
          <w:sz w:val="24"/>
          <w:szCs w:val="24"/>
          <w:lang w:val="es-PE"/>
        </w:rPr>
      </w:pPr>
    </w:p>
    <w:p w14:paraId="3508ED4A" w14:textId="71F1BB61" w:rsidR="00645465" w:rsidRPr="000068AA" w:rsidRDefault="00645465" w:rsidP="009C12F8">
      <w:pPr>
        <w:tabs>
          <w:tab w:val="left" w:pos="2160"/>
        </w:tabs>
        <w:spacing w:after="0" w:line="240" w:lineRule="auto"/>
        <w:jc w:val="both"/>
        <w:rPr>
          <w:rFonts w:ascii="Times New Roman" w:hAnsi="Times New Roman" w:cs="Times New Roman"/>
          <w:sz w:val="24"/>
          <w:szCs w:val="24"/>
          <w:lang w:val="es-PE"/>
        </w:rPr>
      </w:pPr>
      <w:r w:rsidRPr="000068AA">
        <w:rPr>
          <w:rFonts w:ascii="Times New Roman" w:hAnsi="Times New Roman" w:cs="Times New Roman"/>
          <w:sz w:val="24"/>
          <w:szCs w:val="24"/>
          <w:lang w:val="es-PE"/>
        </w:rPr>
        <w:t xml:space="preserve">Se ha revisado asimismo las pólizas respectivas, y se verificado que dicha exclusión resumida en los certificados consta en las pólizas de seguro </w:t>
      </w:r>
      <w:r w:rsidR="00363E1D" w:rsidRPr="000068AA">
        <w:rPr>
          <w:rFonts w:ascii="Times New Roman" w:hAnsi="Times New Roman" w:cs="Times New Roman"/>
          <w:sz w:val="24"/>
          <w:szCs w:val="24"/>
          <w:lang w:val="es-PE"/>
        </w:rPr>
        <w:t>correspondientes</w:t>
      </w:r>
      <w:r w:rsidRPr="000068AA">
        <w:rPr>
          <w:rFonts w:ascii="Times New Roman" w:hAnsi="Times New Roman" w:cs="Times New Roman"/>
          <w:sz w:val="24"/>
          <w:szCs w:val="24"/>
          <w:lang w:val="es-PE"/>
        </w:rPr>
        <w:t>.</w:t>
      </w:r>
    </w:p>
    <w:p w14:paraId="32840993" w14:textId="77777777" w:rsidR="00645465" w:rsidRPr="000068AA" w:rsidRDefault="00645465" w:rsidP="009C12F8">
      <w:pPr>
        <w:tabs>
          <w:tab w:val="left" w:pos="2160"/>
        </w:tabs>
        <w:spacing w:after="0" w:line="240" w:lineRule="auto"/>
        <w:jc w:val="both"/>
        <w:rPr>
          <w:rFonts w:ascii="Times New Roman" w:hAnsi="Times New Roman" w:cs="Times New Roman"/>
          <w:sz w:val="24"/>
          <w:szCs w:val="24"/>
          <w:lang w:val="es-PE"/>
        </w:rPr>
      </w:pPr>
    </w:p>
    <w:p w14:paraId="0E701024" w14:textId="77777777" w:rsidR="009C12F8" w:rsidRPr="000068AA" w:rsidRDefault="00645465" w:rsidP="00645465">
      <w:pPr>
        <w:tabs>
          <w:tab w:val="left" w:pos="2160"/>
        </w:tabs>
        <w:spacing w:after="0" w:line="240" w:lineRule="auto"/>
        <w:jc w:val="both"/>
        <w:rPr>
          <w:rFonts w:ascii="Times New Roman" w:hAnsi="Times New Roman" w:cs="Times New Roman"/>
          <w:sz w:val="24"/>
          <w:szCs w:val="24"/>
          <w:lang w:val="es-PE"/>
        </w:rPr>
      </w:pPr>
      <w:r w:rsidRPr="000068AA">
        <w:rPr>
          <w:rFonts w:ascii="Times New Roman" w:hAnsi="Times New Roman" w:cs="Times New Roman"/>
          <w:sz w:val="24"/>
          <w:szCs w:val="24"/>
          <w:lang w:val="es-PE"/>
        </w:rPr>
        <w:t xml:space="preserve">Por lo que la exclusión invocada puede ser opuesta al asegurado, correspondiendo ahora determinar si la misma se encuentra debidamente configurada.  </w:t>
      </w:r>
    </w:p>
    <w:p w14:paraId="7C27F058" w14:textId="77777777" w:rsidR="009C12F8" w:rsidRPr="000068AA" w:rsidRDefault="009C12F8" w:rsidP="009C12F8">
      <w:pPr>
        <w:tabs>
          <w:tab w:val="left" w:pos="2160"/>
        </w:tabs>
        <w:spacing w:after="0" w:line="240" w:lineRule="auto"/>
        <w:jc w:val="both"/>
        <w:rPr>
          <w:rFonts w:ascii="Times New Roman" w:hAnsi="Times New Roman" w:cs="Times New Roman"/>
          <w:sz w:val="24"/>
          <w:szCs w:val="24"/>
          <w:lang w:val="es-PE"/>
        </w:rPr>
      </w:pPr>
    </w:p>
    <w:p w14:paraId="233C53CF" w14:textId="77777777" w:rsidR="009C12F8" w:rsidRPr="000068AA" w:rsidRDefault="009C12F8" w:rsidP="009C12F8">
      <w:pPr>
        <w:tabs>
          <w:tab w:val="left" w:pos="2160"/>
        </w:tabs>
        <w:spacing w:after="0" w:line="240" w:lineRule="auto"/>
        <w:jc w:val="both"/>
        <w:rPr>
          <w:rFonts w:ascii="Times New Roman" w:hAnsi="Times New Roman" w:cs="Times New Roman"/>
          <w:sz w:val="24"/>
          <w:szCs w:val="24"/>
          <w:lang w:val="es-PE"/>
        </w:rPr>
      </w:pPr>
      <w:r w:rsidRPr="000068AA">
        <w:rPr>
          <w:rFonts w:ascii="Times New Roman" w:hAnsi="Times New Roman" w:cs="Times New Roman"/>
          <w:b/>
          <w:sz w:val="24"/>
          <w:szCs w:val="24"/>
          <w:u w:val="single"/>
          <w:lang w:val="es-PE"/>
        </w:rPr>
        <w:t>Sétimo:</w:t>
      </w:r>
      <w:r w:rsidRPr="000068AA">
        <w:rPr>
          <w:rFonts w:ascii="Times New Roman" w:hAnsi="Times New Roman" w:cs="Times New Roman"/>
          <w:sz w:val="24"/>
          <w:szCs w:val="24"/>
          <w:lang w:val="es-PE"/>
        </w:rPr>
        <w:t xml:space="preserve">  </w:t>
      </w:r>
      <w:proofErr w:type="gramStart"/>
      <w:r w:rsidRPr="000068AA">
        <w:rPr>
          <w:rFonts w:ascii="Times New Roman" w:hAnsi="Times New Roman" w:cs="Times New Roman"/>
          <w:sz w:val="24"/>
          <w:szCs w:val="24"/>
          <w:lang w:val="es-PE"/>
        </w:rPr>
        <w:t>De acuerdo a</w:t>
      </w:r>
      <w:proofErr w:type="gramEnd"/>
      <w:r w:rsidRPr="000068AA">
        <w:rPr>
          <w:rFonts w:ascii="Times New Roman" w:hAnsi="Times New Roman" w:cs="Times New Roman"/>
          <w:sz w:val="24"/>
          <w:szCs w:val="24"/>
          <w:lang w:val="es-PE"/>
        </w:rPr>
        <w:t xml:space="preserve"> los documentos que obran en el expediente, se tiene lo siguiente:</w:t>
      </w:r>
    </w:p>
    <w:p w14:paraId="5C67FF25" w14:textId="77777777" w:rsidR="009C12F8" w:rsidRPr="000068AA" w:rsidRDefault="009C12F8" w:rsidP="009C12F8">
      <w:pPr>
        <w:tabs>
          <w:tab w:val="left" w:pos="2160"/>
        </w:tabs>
        <w:spacing w:after="0" w:line="240" w:lineRule="auto"/>
        <w:jc w:val="both"/>
        <w:rPr>
          <w:rFonts w:ascii="Times New Roman" w:hAnsi="Times New Roman" w:cs="Times New Roman"/>
          <w:sz w:val="24"/>
          <w:szCs w:val="24"/>
          <w:lang w:val="es-PE"/>
        </w:rPr>
      </w:pPr>
    </w:p>
    <w:p w14:paraId="1CB40B35" w14:textId="77777777" w:rsidR="00645465" w:rsidRPr="000068AA" w:rsidRDefault="00645465" w:rsidP="009C12F8">
      <w:pPr>
        <w:tabs>
          <w:tab w:val="left" w:pos="2160"/>
        </w:tabs>
        <w:spacing w:after="0" w:line="240" w:lineRule="auto"/>
        <w:jc w:val="both"/>
        <w:rPr>
          <w:rFonts w:ascii="Times New Roman" w:hAnsi="Times New Roman" w:cs="Times New Roman"/>
          <w:sz w:val="24"/>
          <w:szCs w:val="24"/>
          <w:lang w:val="es-PE"/>
        </w:rPr>
      </w:pPr>
    </w:p>
    <w:p w14:paraId="421E9EC9" w14:textId="70EAD16B" w:rsidR="00D62FA8" w:rsidRPr="000068AA" w:rsidRDefault="009C12F8" w:rsidP="009C12F8">
      <w:pPr>
        <w:pStyle w:val="Prrafodelista"/>
        <w:numPr>
          <w:ilvl w:val="0"/>
          <w:numId w:val="1"/>
        </w:numPr>
        <w:tabs>
          <w:tab w:val="left" w:pos="2160"/>
        </w:tabs>
        <w:spacing w:after="0" w:line="240" w:lineRule="auto"/>
        <w:jc w:val="both"/>
        <w:rPr>
          <w:rFonts w:ascii="Times New Roman" w:hAnsi="Times New Roman" w:cs="Times New Roman"/>
          <w:sz w:val="24"/>
          <w:szCs w:val="24"/>
          <w:lang w:val="es-PE"/>
        </w:rPr>
      </w:pPr>
      <w:r w:rsidRPr="000068AA">
        <w:rPr>
          <w:rFonts w:ascii="Times New Roman" w:hAnsi="Times New Roman" w:cs="Times New Roman"/>
          <w:sz w:val="24"/>
          <w:szCs w:val="24"/>
          <w:lang w:val="es-PE"/>
        </w:rPr>
        <w:t>En el</w:t>
      </w:r>
      <w:r w:rsidR="00645465" w:rsidRPr="000068AA">
        <w:rPr>
          <w:rFonts w:ascii="Times New Roman" w:hAnsi="Times New Roman" w:cs="Times New Roman"/>
          <w:sz w:val="24"/>
          <w:szCs w:val="24"/>
          <w:lang w:val="es-PE"/>
        </w:rPr>
        <w:t xml:space="preserve"> informe N° </w:t>
      </w:r>
      <w:r w:rsidR="00365167">
        <w:rPr>
          <w:rFonts w:ascii="Arial" w:hAnsi="Arial" w:cs="Arial"/>
        </w:rPr>
        <w:t xml:space="preserve">................... </w:t>
      </w:r>
      <w:r w:rsidR="00645465" w:rsidRPr="000068AA">
        <w:rPr>
          <w:rFonts w:ascii="Times New Roman" w:hAnsi="Times New Roman" w:cs="Times New Roman"/>
          <w:sz w:val="24"/>
          <w:szCs w:val="24"/>
          <w:u w:val="single"/>
          <w:lang w:val="es-PE"/>
        </w:rPr>
        <w:t>de fecha 15 de abril de 2019</w:t>
      </w:r>
      <w:r w:rsidR="00645465" w:rsidRPr="000068AA">
        <w:rPr>
          <w:rFonts w:ascii="Times New Roman" w:hAnsi="Times New Roman" w:cs="Times New Roman"/>
          <w:sz w:val="24"/>
          <w:szCs w:val="24"/>
          <w:lang w:val="es-PE"/>
        </w:rPr>
        <w:t xml:space="preserve"> se indica que el paciente es atendido en neurología desde el 18 de febrero 2019 </w:t>
      </w:r>
      <w:r w:rsidR="00D62FA8" w:rsidRPr="000068AA">
        <w:rPr>
          <w:rFonts w:ascii="Times New Roman" w:hAnsi="Times New Roman" w:cs="Times New Roman"/>
          <w:sz w:val="24"/>
          <w:szCs w:val="24"/>
          <w:lang w:val="es-PE"/>
        </w:rPr>
        <w:t xml:space="preserve">siendo el motivo de la consulta presentar enfermedad crónica desde el 2015, de inicio insidioso y curso progresivo, caracterizado por trastorno de el sueño, pérdidas breves y transitorias en la conciencia, trastorno de la marcha, entre otro, por lo que en el RMN del encéfalo del 26/2/2019 se objetiva “atrofia cerebelosa leve, así como cambios involutivos en grado leve, diagnosticando “atrofia multisistémica tipo cerebelosa (G90.3)”, </w:t>
      </w:r>
      <w:r w:rsidR="00D62FA8" w:rsidRPr="000068AA">
        <w:rPr>
          <w:rFonts w:ascii="Times New Roman" w:hAnsi="Times New Roman" w:cs="Times New Roman"/>
          <w:sz w:val="24"/>
          <w:szCs w:val="24"/>
          <w:lang w:val="es-PE"/>
        </w:rPr>
        <w:lastRenderedPageBreak/>
        <w:t>añadiendo como comentario estamos frente a una enfermedad degenerativa y progresiva es recomendable certificado de invalidez.</w:t>
      </w:r>
    </w:p>
    <w:p w14:paraId="2BBE5724" w14:textId="77777777" w:rsidR="00D62FA8" w:rsidRPr="000068AA" w:rsidRDefault="00D62FA8" w:rsidP="00D62FA8">
      <w:pPr>
        <w:pStyle w:val="Prrafodelista"/>
        <w:tabs>
          <w:tab w:val="left" w:pos="2160"/>
        </w:tabs>
        <w:spacing w:after="0" w:line="240" w:lineRule="auto"/>
        <w:jc w:val="both"/>
        <w:rPr>
          <w:rFonts w:ascii="Times New Roman" w:hAnsi="Times New Roman" w:cs="Times New Roman"/>
          <w:sz w:val="24"/>
          <w:szCs w:val="24"/>
          <w:lang w:val="es-PE"/>
        </w:rPr>
      </w:pPr>
    </w:p>
    <w:p w14:paraId="4021DCEA" w14:textId="24BB9955" w:rsidR="00D62FA8" w:rsidRPr="000068AA" w:rsidRDefault="00D62FA8" w:rsidP="009C12F8">
      <w:pPr>
        <w:pStyle w:val="Prrafodelista"/>
        <w:numPr>
          <w:ilvl w:val="0"/>
          <w:numId w:val="1"/>
        </w:numPr>
        <w:tabs>
          <w:tab w:val="left" w:pos="2160"/>
        </w:tabs>
        <w:spacing w:after="0" w:line="240" w:lineRule="auto"/>
        <w:jc w:val="both"/>
        <w:rPr>
          <w:rFonts w:ascii="Times New Roman" w:hAnsi="Times New Roman" w:cs="Times New Roman"/>
          <w:i/>
          <w:iCs/>
          <w:sz w:val="24"/>
          <w:szCs w:val="24"/>
          <w:lang w:val="es-PE"/>
        </w:rPr>
      </w:pPr>
      <w:r w:rsidRPr="000068AA">
        <w:rPr>
          <w:rFonts w:ascii="Times New Roman" w:hAnsi="Times New Roman" w:cs="Times New Roman"/>
          <w:sz w:val="24"/>
          <w:szCs w:val="24"/>
          <w:lang w:val="es-PE"/>
        </w:rPr>
        <w:t xml:space="preserve">En el informe médico </w:t>
      </w:r>
      <w:r w:rsidR="00365167">
        <w:rPr>
          <w:rFonts w:ascii="Arial" w:hAnsi="Arial" w:cs="Arial"/>
        </w:rPr>
        <w:t>...................</w:t>
      </w:r>
      <w:r w:rsidRPr="000068AA">
        <w:rPr>
          <w:rFonts w:ascii="Times New Roman" w:hAnsi="Times New Roman" w:cs="Times New Roman"/>
          <w:sz w:val="24"/>
          <w:szCs w:val="24"/>
          <w:lang w:val="es-PE"/>
        </w:rPr>
        <w:t xml:space="preserve"> </w:t>
      </w:r>
      <w:r w:rsidRPr="000068AA">
        <w:rPr>
          <w:rFonts w:ascii="Times New Roman" w:hAnsi="Times New Roman" w:cs="Times New Roman"/>
          <w:sz w:val="24"/>
          <w:szCs w:val="24"/>
          <w:u w:val="single"/>
          <w:lang w:val="es-PE"/>
        </w:rPr>
        <w:t>de fecha de atención 10/06/2019</w:t>
      </w:r>
      <w:r w:rsidRPr="000068AA">
        <w:rPr>
          <w:rFonts w:ascii="Times New Roman" w:hAnsi="Times New Roman" w:cs="Times New Roman"/>
          <w:sz w:val="24"/>
          <w:szCs w:val="24"/>
          <w:lang w:val="es-PE"/>
        </w:rPr>
        <w:t xml:space="preserve"> se indica como motivo de consulta </w:t>
      </w:r>
      <w:r w:rsidRPr="000068AA">
        <w:rPr>
          <w:rFonts w:ascii="Times New Roman" w:hAnsi="Times New Roman" w:cs="Times New Roman"/>
          <w:i/>
          <w:iCs/>
          <w:sz w:val="24"/>
          <w:szCs w:val="24"/>
          <w:lang w:val="es-PE"/>
        </w:rPr>
        <w:t>“solicita certificado de discapacidad por presentar atrofia multisistémica tipo cerebelosa (G90.3), enfermedad neurodegenerativa desde el 2015, de inicio insidioso, curso progresivo, con trastorno del sueño, pérdidas breves transitorias de la conciencia, trastorno de la marcha (ataxia, con algunas caídas)”.</w:t>
      </w:r>
    </w:p>
    <w:p w14:paraId="6E24D8DE" w14:textId="77777777" w:rsidR="00D62FA8" w:rsidRPr="000068AA" w:rsidRDefault="00D62FA8" w:rsidP="00D62FA8">
      <w:pPr>
        <w:pStyle w:val="Prrafodelista"/>
        <w:rPr>
          <w:rFonts w:ascii="Times New Roman" w:hAnsi="Times New Roman" w:cs="Times New Roman"/>
          <w:sz w:val="24"/>
          <w:szCs w:val="24"/>
          <w:lang w:val="es-PE"/>
        </w:rPr>
      </w:pPr>
    </w:p>
    <w:p w14:paraId="16A0B104" w14:textId="77777777" w:rsidR="009C12F8" w:rsidRPr="000068AA" w:rsidRDefault="009C12F8" w:rsidP="009C12F8">
      <w:pPr>
        <w:pStyle w:val="Prrafodelista"/>
        <w:tabs>
          <w:tab w:val="left" w:pos="2160"/>
        </w:tabs>
        <w:spacing w:after="0" w:line="240" w:lineRule="auto"/>
        <w:jc w:val="both"/>
        <w:rPr>
          <w:rFonts w:ascii="Times New Roman" w:hAnsi="Times New Roman" w:cs="Times New Roman"/>
          <w:sz w:val="24"/>
          <w:szCs w:val="24"/>
          <w:lang w:val="es-PE"/>
        </w:rPr>
      </w:pPr>
    </w:p>
    <w:p w14:paraId="5EA94B2F" w14:textId="4F96444D" w:rsidR="00D62FA8" w:rsidRPr="000068AA" w:rsidRDefault="00082CA2" w:rsidP="00D62FA8">
      <w:pPr>
        <w:tabs>
          <w:tab w:val="left" w:pos="2160"/>
        </w:tabs>
        <w:spacing w:after="0" w:line="240" w:lineRule="auto"/>
        <w:jc w:val="both"/>
        <w:rPr>
          <w:rFonts w:ascii="Times New Roman" w:hAnsi="Times New Roman" w:cs="Times New Roman"/>
          <w:sz w:val="24"/>
          <w:szCs w:val="24"/>
          <w:lang w:val="es-PE"/>
        </w:rPr>
      </w:pPr>
      <w:r w:rsidRPr="000068AA">
        <w:rPr>
          <w:rFonts w:ascii="Times New Roman" w:hAnsi="Times New Roman" w:cs="Times New Roman"/>
          <w:sz w:val="24"/>
          <w:szCs w:val="24"/>
          <w:lang w:val="es-PE"/>
        </w:rPr>
        <w:t xml:space="preserve">Al respecto, el reclamante no niega haber padecido de enfermedades previas a la contratación de la póliza, lo que indica es que las mismas fueron distintas a la enfermedad que se le diagnostica luego de la contratación de la póliza y que da origen a la invalidez total y permanente. Es decir, cuestiona la </w:t>
      </w:r>
      <w:r w:rsidR="00F62AB5" w:rsidRPr="000068AA">
        <w:rPr>
          <w:rFonts w:ascii="Times New Roman" w:hAnsi="Times New Roman" w:cs="Times New Roman"/>
          <w:sz w:val="24"/>
          <w:szCs w:val="24"/>
          <w:lang w:val="es-PE"/>
        </w:rPr>
        <w:t xml:space="preserve">relación causal </w:t>
      </w:r>
      <w:r w:rsidRPr="000068AA">
        <w:rPr>
          <w:rFonts w:ascii="Times New Roman" w:hAnsi="Times New Roman" w:cs="Times New Roman"/>
          <w:sz w:val="24"/>
          <w:szCs w:val="24"/>
          <w:lang w:val="es-PE"/>
        </w:rPr>
        <w:t>entre la</w:t>
      </w:r>
      <w:r w:rsidR="00F62AB5" w:rsidRPr="000068AA">
        <w:rPr>
          <w:rFonts w:ascii="Times New Roman" w:hAnsi="Times New Roman" w:cs="Times New Roman"/>
          <w:sz w:val="24"/>
          <w:szCs w:val="24"/>
          <w:lang w:val="es-PE"/>
        </w:rPr>
        <w:t>s</w:t>
      </w:r>
      <w:r w:rsidRPr="000068AA">
        <w:rPr>
          <w:rFonts w:ascii="Times New Roman" w:hAnsi="Times New Roman" w:cs="Times New Roman"/>
          <w:sz w:val="24"/>
          <w:szCs w:val="24"/>
          <w:lang w:val="es-PE"/>
        </w:rPr>
        <w:t xml:space="preserve"> enfermedad </w:t>
      </w:r>
      <w:r w:rsidR="00F62AB5" w:rsidRPr="000068AA">
        <w:rPr>
          <w:rFonts w:ascii="Times New Roman" w:hAnsi="Times New Roman" w:cs="Times New Roman"/>
          <w:sz w:val="24"/>
          <w:szCs w:val="24"/>
          <w:lang w:val="es-PE"/>
        </w:rPr>
        <w:t xml:space="preserve">y dolencias previas presentadas </w:t>
      </w:r>
      <w:r w:rsidRPr="000068AA">
        <w:rPr>
          <w:rFonts w:ascii="Times New Roman" w:hAnsi="Times New Roman" w:cs="Times New Roman"/>
          <w:sz w:val="24"/>
          <w:szCs w:val="24"/>
          <w:lang w:val="es-PE"/>
        </w:rPr>
        <w:t xml:space="preserve">a la contratación </w:t>
      </w:r>
      <w:r w:rsidR="00F62AB5" w:rsidRPr="000068AA">
        <w:rPr>
          <w:rFonts w:ascii="Times New Roman" w:hAnsi="Times New Roman" w:cs="Times New Roman"/>
          <w:sz w:val="24"/>
          <w:szCs w:val="24"/>
          <w:lang w:val="es-PE"/>
        </w:rPr>
        <w:t xml:space="preserve">de los seguros </w:t>
      </w:r>
      <w:r w:rsidRPr="000068AA">
        <w:rPr>
          <w:rFonts w:ascii="Times New Roman" w:hAnsi="Times New Roman" w:cs="Times New Roman"/>
          <w:sz w:val="24"/>
          <w:szCs w:val="24"/>
          <w:lang w:val="es-PE"/>
        </w:rPr>
        <w:t xml:space="preserve">y </w:t>
      </w:r>
      <w:r w:rsidR="00331005" w:rsidRPr="000068AA">
        <w:rPr>
          <w:rFonts w:ascii="Times New Roman" w:hAnsi="Times New Roman" w:cs="Times New Roman"/>
          <w:sz w:val="24"/>
          <w:szCs w:val="24"/>
          <w:lang w:val="es-PE"/>
        </w:rPr>
        <w:t xml:space="preserve">la enfermedad que origina la invalidez que es posterior a la contratación de </w:t>
      </w:r>
      <w:r w:rsidR="00F62AB5" w:rsidRPr="000068AA">
        <w:rPr>
          <w:rFonts w:ascii="Times New Roman" w:hAnsi="Times New Roman" w:cs="Times New Roman"/>
          <w:sz w:val="24"/>
          <w:szCs w:val="24"/>
          <w:lang w:val="es-PE"/>
        </w:rPr>
        <w:t xml:space="preserve">las </w:t>
      </w:r>
      <w:r w:rsidR="00331005" w:rsidRPr="000068AA">
        <w:rPr>
          <w:rFonts w:ascii="Times New Roman" w:hAnsi="Times New Roman" w:cs="Times New Roman"/>
          <w:sz w:val="24"/>
          <w:szCs w:val="24"/>
          <w:lang w:val="es-PE"/>
        </w:rPr>
        <w:t>póliza</w:t>
      </w:r>
      <w:r w:rsidR="00F62AB5" w:rsidRPr="000068AA">
        <w:rPr>
          <w:rFonts w:ascii="Times New Roman" w:hAnsi="Times New Roman" w:cs="Times New Roman"/>
          <w:sz w:val="24"/>
          <w:szCs w:val="24"/>
          <w:lang w:val="es-PE"/>
        </w:rPr>
        <w:t>s</w:t>
      </w:r>
      <w:r w:rsidR="00331005" w:rsidRPr="000068AA">
        <w:rPr>
          <w:rFonts w:ascii="Times New Roman" w:hAnsi="Times New Roman" w:cs="Times New Roman"/>
          <w:sz w:val="24"/>
          <w:szCs w:val="24"/>
          <w:lang w:val="es-PE"/>
        </w:rPr>
        <w:t xml:space="preserve"> de seguro</w:t>
      </w:r>
      <w:r w:rsidR="00F62AB5" w:rsidRPr="000068AA">
        <w:rPr>
          <w:rFonts w:ascii="Times New Roman" w:hAnsi="Times New Roman" w:cs="Times New Roman"/>
          <w:sz w:val="24"/>
          <w:szCs w:val="24"/>
          <w:lang w:val="es-PE"/>
        </w:rPr>
        <w:t>s</w:t>
      </w:r>
      <w:r w:rsidR="00331005" w:rsidRPr="000068AA">
        <w:rPr>
          <w:rFonts w:ascii="Times New Roman" w:hAnsi="Times New Roman" w:cs="Times New Roman"/>
          <w:sz w:val="24"/>
          <w:szCs w:val="24"/>
          <w:lang w:val="es-PE"/>
        </w:rPr>
        <w:t>.</w:t>
      </w:r>
    </w:p>
    <w:p w14:paraId="1EB9ABCE" w14:textId="5400B19C" w:rsidR="00E731B4" w:rsidRPr="000068AA" w:rsidRDefault="00E731B4" w:rsidP="00D62FA8">
      <w:pPr>
        <w:tabs>
          <w:tab w:val="left" w:pos="2160"/>
        </w:tabs>
        <w:spacing w:after="0" w:line="240" w:lineRule="auto"/>
        <w:jc w:val="both"/>
        <w:rPr>
          <w:rFonts w:ascii="Times New Roman" w:hAnsi="Times New Roman" w:cs="Times New Roman"/>
          <w:sz w:val="24"/>
          <w:szCs w:val="24"/>
          <w:lang w:val="es-PE"/>
        </w:rPr>
      </w:pPr>
    </w:p>
    <w:p w14:paraId="39AA9B38" w14:textId="2467B38C" w:rsidR="00E731B4" w:rsidRPr="000068AA" w:rsidRDefault="00E731B4" w:rsidP="00D62FA8">
      <w:pPr>
        <w:tabs>
          <w:tab w:val="left" w:pos="2160"/>
        </w:tabs>
        <w:spacing w:after="0" w:line="240" w:lineRule="auto"/>
        <w:jc w:val="both"/>
        <w:rPr>
          <w:rFonts w:ascii="Times New Roman" w:hAnsi="Times New Roman" w:cs="Times New Roman"/>
          <w:sz w:val="24"/>
          <w:szCs w:val="24"/>
          <w:lang w:val="es-PE"/>
        </w:rPr>
      </w:pPr>
      <w:r w:rsidRPr="000068AA">
        <w:rPr>
          <w:rFonts w:ascii="Times New Roman" w:hAnsi="Times New Roman" w:cs="Times New Roman"/>
          <w:sz w:val="24"/>
          <w:szCs w:val="24"/>
          <w:lang w:val="es-PE"/>
        </w:rPr>
        <w:t xml:space="preserve">Por su parte la aseguradora considera que la </w:t>
      </w:r>
      <w:r w:rsidR="00561B61" w:rsidRPr="000068AA">
        <w:rPr>
          <w:rFonts w:ascii="Times New Roman" w:hAnsi="Times New Roman" w:cs="Times New Roman"/>
          <w:sz w:val="24"/>
          <w:szCs w:val="24"/>
          <w:lang w:val="es-PE"/>
        </w:rPr>
        <w:t xml:space="preserve">enfermedad </w:t>
      </w:r>
      <w:r w:rsidR="003D4605" w:rsidRPr="000068AA">
        <w:rPr>
          <w:rFonts w:ascii="Times New Roman" w:hAnsi="Times New Roman" w:cs="Times New Roman"/>
          <w:sz w:val="24"/>
          <w:szCs w:val="24"/>
          <w:lang w:val="es-PE"/>
        </w:rPr>
        <w:t>sí</w:t>
      </w:r>
      <w:r w:rsidR="00561B61" w:rsidRPr="000068AA">
        <w:rPr>
          <w:rFonts w:ascii="Times New Roman" w:hAnsi="Times New Roman" w:cs="Times New Roman"/>
          <w:sz w:val="24"/>
          <w:szCs w:val="24"/>
          <w:lang w:val="es-PE"/>
        </w:rPr>
        <w:t xml:space="preserve"> es prexistente por cuanto en el documento médico del año 2019 se hace </w:t>
      </w:r>
      <w:r w:rsidR="00E70465" w:rsidRPr="000068AA">
        <w:rPr>
          <w:rFonts w:ascii="Times New Roman" w:hAnsi="Times New Roman" w:cs="Times New Roman"/>
          <w:sz w:val="24"/>
          <w:szCs w:val="24"/>
          <w:lang w:val="es-PE"/>
        </w:rPr>
        <w:t xml:space="preserve">referencia a que </w:t>
      </w:r>
      <w:r w:rsidR="003D4605" w:rsidRPr="000068AA">
        <w:rPr>
          <w:rFonts w:ascii="Times New Roman" w:hAnsi="Times New Roman" w:cs="Times New Roman"/>
          <w:sz w:val="24"/>
          <w:szCs w:val="24"/>
          <w:lang w:val="es-PE"/>
        </w:rPr>
        <w:t>padecía</w:t>
      </w:r>
      <w:r w:rsidR="00E70465" w:rsidRPr="000068AA">
        <w:rPr>
          <w:rFonts w:ascii="Times New Roman" w:hAnsi="Times New Roman" w:cs="Times New Roman"/>
          <w:sz w:val="24"/>
          <w:szCs w:val="24"/>
          <w:lang w:val="es-PE"/>
        </w:rPr>
        <w:t xml:space="preserve"> de </w:t>
      </w:r>
      <w:r w:rsidR="003D4605" w:rsidRPr="000068AA">
        <w:rPr>
          <w:rFonts w:ascii="Times New Roman" w:hAnsi="Times New Roman" w:cs="Times New Roman"/>
          <w:sz w:val="24"/>
          <w:szCs w:val="24"/>
          <w:lang w:val="es-PE"/>
        </w:rPr>
        <w:t>la enfermedad degenerativa desde el 201</w:t>
      </w:r>
      <w:r w:rsidR="007F165D" w:rsidRPr="000068AA">
        <w:rPr>
          <w:rFonts w:ascii="Times New Roman" w:hAnsi="Times New Roman" w:cs="Times New Roman"/>
          <w:sz w:val="24"/>
          <w:szCs w:val="24"/>
          <w:lang w:val="es-PE"/>
        </w:rPr>
        <w:t>5</w:t>
      </w:r>
      <w:r w:rsidR="00F62AB5" w:rsidRPr="000068AA">
        <w:rPr>
          <w:rFonts w:ascii="Times New Roman" w:hAnsi="Times New Roman" w:cs="Times New Roman"/>
          <w:sz w:val="24"/>
          <w:szCs w:val="24"/>
          <w:lang w:val="es-PE"/>
        </w:rPr>
        <w:t>.</w:t>
      </w:r>
    </w:p>
    <w:p w14:paraId="7C0733B9" w14:textId="3B582C54" w:rsidR="00060EF8" w:rsidRPr="000068AA" w:rsidRDefault="00060EF8" w:rsidP="00D62FA8">
      <w:pPr>
        <w:tabs>
          <w:tab w:val="left" w:pos="2160"/>
        </w:tabs>
        <w:spacing w:after="0" w:line="240" w:lineRule="auto"/>
        <w:jc w:val="both"/>
        <w:rPr>
          <w:rFonts w:ascii="Times New Roman" w:hAnsi="Times New Roman" w:cs="Times New Roman"/>
          <w:sz w:val="24"/>
          <w:szCs w:val="24"/>
          <w:lang w:val="es-PE"/>
        </w:rPr>
      </w:pPr>
    </w:p>
    <w:p w14:paraId="6E8541AC" w14:textId="27B402A9" w:rsidR="00374056" w:rsidRPr="000068AA" w:rsidRDefault="00F82861" w:rsidP="00D62FA8">
      <w:pPr>
        <w:tabs>
          <w:tab w:val="left" w:pos="2160"/>
        </w:tabs>
        <w:spacing w:after="0" w:line="240" w:lineRule="auto"/>
        <w:jc w:val="both"/>
        <w:rPr>
          <w:rFonts w:ascii="Times New Roman" w:hAnsi="Times New Roman" w:cs="Times New Roman"/>
          <w:sz w:val="24"/>
          <w:szCs w:val="24"/>
          <w:lang w:val="es-PE"/>
        </w:rPr>
      </w:pPr>
      <w:r w:rsidRPr="000068AA">
        <w:rPr>
          <w:rFonts w:ascii="Times New Roman" w:hAnsi="Times New Roman" w:cs="Times New Roman"/>
          <w:sz w:val="24"/>
          <w:szCs w:val="24"/>
          <w:lang w:val="es-PE"/>
        </w:rPr>
        <w:t xml:space="preserve">Este colegiado ya se ha pronunciado en anteriores oportunidades en el sentido que para acreditar una preexistencia no es suficiente remitirse a un informe médico </w:t>
      </w:r>
      <w:r w:rsidR="00F62AB5" w:rsidRPr="000068AA">
        <w:rPr>
          <w:rFonts w:ascii="Times New Roman" w:hAnsi="Times New Roman" w:cs="Times New Roman"/>
          <w:sz w:val="24"/>
          <w:szCs w:val="24"/>
          <w:lang w:val="es-PE"/>
        </w:rPr>
        <w:t xml:space="preserve">reciente (de fecha posterior a la contratación del seguro) </w:t>
      </w:r>
      <w:r w:rsidRPr="000068AA">
        <w:rPr>
          <w:rFonts w:ascii="Times New Roman" w:hAnsi="Times New Roman" w:cs="Times New Roman"/>
          <w:sz w:val="24"/>
          <w:szCs w:val="24"/>
          <w:lang w:val="es-PE"/>
        </w:rPr>
        <w:t>que haga referencia a que la enfermedad es anterior</w:t>
      </w:r>
      <w:r w:rsidR="00E621D1" w:rsidRPr="000068AA">
        <w:rPr>
          <w:rFonts w:ascii="Times New Roman" w:hAnsi="Times New Roman" w:cs="Times New Roman"/>
          <w:sz w:val="24"/>
          <w:szCs w:val="24"/>
          <w:lang w:val="es-PE"/>
        </w:rPr>
        <w:t>;</w:t>
      </w:r>
      <w:r w:rsidRPr="000068AA">
        <w:rPr>
          <w:rFonts w:ascii="Times New Roman" w:hAnsi="Times New Roman" w:cs="Times New Roman"/>
          <w:sz w:val="24"/>
          <w:szCs w:val="24"/>
          <w:lang w:val="es-PE"/>
        </w:rPr>
        <w:t xml:space="preserve"> sino que es necesario </w:t>
      </w:r>
      <w:r w:rsidR="00FC70EF" w:rsidRPr="000068AA">
        <w:rPr>
          <w:rFonts w:ascii="Times New Roman" w:hAnsi="Times New Roman" w:cs="Times New Roman"/>
          <w:sz w:val="24"/>
          <w:szCs w:val="24"/>
          <w:lang w:val="es-PE"/>
        </w:rPr>
        <w:t xml:space="preserve">adjuntar documentación médica de dicho </w:t>
      </w:r>
      <w:r w:rsidR="00E621D1" w:rsidRPr="000068AA">
        <w:rPr>
          <w:rFonts w:ascii="Times New Roman" w:hAnsi="Times New Roman" w:cs="Times New Roman"/>
          <w:sz w:val="24"/>
          <w:szCs w:val="24"/>
          <w:lang w:val="es-PE"/>
        </w:rPr>
        <w:t>periodo</w:t>
      </w:r>
      <w:r w:rsidR="00FC70EF" w:rsidRPr="000068AA">
        <w:rPr>
          <w:rFonts w:ascii="Times New Roman" w:hAnsi="Times New Roman" w:cs="Times New Roman"/>
          <w:sz w:val="24"/>
          <w:szCs w:val="24"/>
          <w:lang w:val="es-PE"/>
        </w:rPr>
        <w:t xml:space="preserve">. </w:t>
      </w:r>
      <w:r w:rsidR="00CB21FD" w:rsidRPr="000068AA">
        <w:rPr>
          <w:rFonts w:ascii="Times New Roman" w:hAnsi="Times New Roman" w:cs="Times New Roman"/>
          <w:sz w:val="24"/>
          <w:szCs w:val="24"/>
          <w:lang w:val="es-PE"/>
        </w:rPr>
        <w:t>En este caso, entre la documentación médica que se ha presentado</w:t>
      </w:r>
      <w:r w:rsidR="0079011F" w:rsidRPr="000068AA">
        <w:rPr>
          <w:rFonts w:ascii="Times New Roman" w:hAnsi="Times New Roman" w:cs="Times New Roman"/>
          <w:sz w:val="24"/>
          <w:szCs w:val="24"/>
          <w:lang w:val="es-PE"/>
        </w:rPr>
        <w:t xml:space="preserve">, figuran informes del año 2014 </w:t>
      </w:r>
      <w:r w:rsidR="0013444D" w:rsidRPr="000068AA">
        <w:rPr>
          <w:rFonts w:ascii="Times New Roman" w:hAnsi="Times New Roman" w:cs="Times New Roman"/>
          <w:sz w:val="24"/>
          <w:szCs w:val="24"/>
          <w:lang w:val="es-PE"/>
        </w:rPr>
        <w:t>que refiere una serie de hallazgos y dolencias</w:t>
      </w:r>
      <w:r w:rsidR="00722A53" w:rsidRPr="000068AA">
        <w:rPr>
          <w:rFonts w:ascii="Times New Roman" w:hAnsi="Times New Roman" w:cs="Times New Roman"/>
          <w:sz w:val="24"/>
          <w:szCs w:val="24"/>
          <w:lang w:val="es-PE"/>
        </w:rPr>
        <w:t xml:space="preserve">; no </w:t>
      </w:r>
      <w:r w:rsidR="00661600" w:rsidRPr="000068AA">
        <w:rPr>
          <w:rFonts w:ascii="Times New Roman" w:hAnsi="Times New Roman" w:cs="Times New Roman"/>
          <w:sz w:val="24"/>
          <w:szCs w:val="24"/>
          <w:lang w:val="es-PE"/>
        </w:rPr>
        <w:t>obstante,</w:t>
      </w:r>
      <w:r w:rsidR="00722A53" w:rsidRPr="000068AA">
        <w:rPr>
          <w:rFonts w:ascii="Times New Roman" w:hAnsi="Times New Roman" w:cs="Times New Roman"/>
          <w:sz w:val="24"/>
          <w:szCs w:val="24"/>
          <w:lang w:val="es-PE"/>
        </w:rPr>
        <w:t xml:space="preserve"> no se adjunta </w:t>
      </w:r>
      <w:r w:rsidR="009E436F" w:rsidRPr="000068AA">
        <w:rPr>
          <w:rFonts w:ascii="Times New Roman" w:hAnsi="Times New Roman" w:cs="Times New Roman"/>
          <w:sz w:val="24"/>
          <w:szCs w:val="24"/>
          <w:lang w:val="es-PE"/>
        </w:rPr>
        <w:t xml:space="preserve">ni se ha presentado </w:t>
      </w:r>
      <w:r w:rsidR="00722A53" w:rsidRPr="000068AA">
        <w:rPr>
          <w:rFonts w:ascii="Times New Roman" w:hAnsi="Times New Roman" w:cs="Times New Roman"/>
          <w:sz w:val="24"/>
          <w:szCs w:val="24"/>
          <w:lang w:val="es-PE"/>
        </w:rPr>
        <w:t xml:space="preserve">ningún </w:t>
      </w:r>
      <w:r w:rsidR="009E436F" w:rsidRPr="000068AA">
        <w:rPr>
          <w:rFonts w:ascii="Times New Roman" w:hAnsi="Times New Roman" w:cs="Times New Roman"/>
          <w:sz w:val="24"/>
          <w:szCs w:val="24"/>
          <w:lang w:val="es-PE"/>
        </w:rPr>
        <w:t xml:space="preserve">informe médico que determine que dichos hallazgos y/o </w:t>
      </w:r>
      <w:r w:rsidR="00766936" w:rsidRPr="000068AA">
        <w:rPr>
          <w:rFonts w:ascii="Times New Roman" w:hAnsi="Times New Roman" w:cs="Times New Roman"/>
          <w:sz w:val="24"/>
          <w:szCs w:val="24"/>
          <w:lang w:val="es-PE"/>
        </w:rPr>
        <w:t xml:space="preserve">enfermedades son </w:t>
      </w:r>
      <w:r w:rsidR="00B07182" w:rsidRPr="000068AA">
        <w:rPr>
          <w:rFonts w:ascii="Times New Roman" w:hAnsi="Times New Roman" w:cs="Times New Roman"/>
          <w:sz w:val="24"/>
          <w:szCs w:val="24"/>
          <w:lang w:val="es-PE"/>
        </w:rPr>
        <w:t xml:space="preserve">un antecedente </w:t>
      </w:r>
      <w:r w:rsidR="00766936" w:rsidRPr="000068AA">
        <w:rPr>
          <w:rFonts w:ascii="Times New Roman" w:hAnsi="Times New Roman" w:cs="Times New Roman"/>
          <w:sz w:val="24"/>
          <w:szCs w:val="24"/>
          <w:lang w:val="es-PE"/>
        </w:rPr>
        <w:t xml:space="preserve">y el origen </w:t>
      </w:r>
      <w:r w:rsidR="00B07182" w:rsidRPr="000068AA">
        <w:rPr>
          <w:rFonts w:ascii="Times New Roman" w:hAnsi="Times New Roman" w:cs="Times New Roman"/>
          <w:sz w:val="24"/>
          <w:szCs w:val="24"/>
          <w:lang w:val="es-PE"/>
        </w:rPr>
        <w:t>de la enfermedad diagnosticada en el año 2019</w:t>
      </w:r>
      <w:r w:rsidR="00766936" w:rsidRPr="000068AA">
        <w:rPr>
          <w:rFonts w:ascii="Times New Roman" w:hAnsi="Times New Roman" w:cs="Times New Roman"/>
          <w:sz w:val="24"/>
          <w:szCs w:val="24"/>
          <w:lang w:val="es-PE"/>
        </w:rPr>
        <w:t>, y/o que se tratara de un mal diagnóstico previo</w:t>
      </w:r>
      <w:r w:rsidR="00374056" w:rsidRPr="000068AA">
        <w:rPr>
          <w:rFonts w:ascii="Times New Roman" w:hAnsi="Times New Roman" w:cs="Times New Roman"/>
          <w:sz w:val="24"/>
          <w:szCs w:val="24"/>
          <w:lang w:val="es-PE"/>
        </w:rPr>
        <w:t>.</w:t>
      </w:r>
    </w:p>
    <w:p w14:paraId="5E022258" w14:textId="77777777" w:rsidR="00374056" w:rsidRPr="000068AA" w:rsidRDefault="00374056" w:rsidP="00D62FA8">
      <w:pPr>
        <w:tabs>
          <w:tab w:val="left" w:pos="2160"/>
        </w:tabs>
        <w:spacing w:after="0" w:line="240" w:lineRule="auto"/>
        <w:jc w:val="both"/>
        <w:rPr>
          <w:rFonts w:ascii="Times New Roman" w:hAnsi="Times New Roman" w:cs="Times New Roman"/>
          <w:sz w:val="24"/>
          <w:szCs w:val="24"/>
          <w:lang w:val="es-PE"/>
        </w:rPr>
      </w:pPr>
    </w:p>
    <w:p w14:paraId="73B773DD" w14:textId="2B6E2B23" w:rsidR="001F3842" w:rsidRPr="000068AA" w:rsidRDefault="00374056" w:rsidP="00D62FA8">
      <w:pPr>
        <w:tabs>
          <w:tab w:val="left" w:pos="2160"/>
        </w:tabs>
        <w:spacing w:after="0" w:line="240" w:lineRule="auto"/>
        <w:jc w:val="both"/>
        <w:rPr>
          <w:rFonts w:ascii="Times New Roman" w:hAnsi="Times New Roman" w:cs="Times New Roman"/>
          <w:sz w:val="24"/>
          <w:szCs w:val="24"/>
          <w:lang w:val="es-PE"/>
        </w:rPr>
      </w:pPr>
      <w:r w:rsidRPr="000068AA">
        <w:rPr>
          <w:rFonts w:ascii="Times New Roman" w:hAnsi="Times New Roman" w:cs="Times New Roman"/>
          <w:sz w:val="24"/>
          <w:szCs w:val="24"/>
          <w:lang w:val="es-PE"/>
        </w:rPr>
        <w:t xml:space="preserve">Ante la reiteración del </w:t>
      </w:r>
      <w:r w:rsidR="00332FC8" w:rsidRPr="000068AA">
        <w:rPr>
          <w:rFonts w:ascii="Times New Roman" w:hAnsi="Times New Roman" w:cs="Times New Roman"/>
          <w:sz w:val="24"/>
          <w:szCs w:val="24"/>
          <w:lang w:val="es-PE"/>
        </w:rPr>
        <w:t>requerimiento formulado</w:t>
      </w:r>
      <w:r w:rsidRPr="000068AA">
        <w:rPr>
          <w:rFonts w:ascii="Times New Roman" w:hAnsi="Times New Roman" w:cs="Times New Roman"/>
          <w:sz w:val="24"/>
          <w:szCs w:val="24"/>
          <w:lang w:val="es-PE"/>
        </w:rPr>
        <w:t xml:space="preserve"> en la audiencia de vista, la aseguradora </w:t>
      </w:r>
      <w:r w:rsidR="00766936" w:rsidRPr="000068AA">
        <w:rPr>
          <w:rFonts w:ascii="Times New Roman" w:hAnsi="Times New Roman" w:cs="Times New Roman"/>
          <w:sz w:val="24"/>
          <w:szCs w:val="24"/>
          <w:lang w:val="es-PE"/>
        </w:rPr>
        <w:t xml:space="preserve">se limita a señalar </w:t>
      </w:r>
      <w:r w:rsidRPr="000068AA">
        <w:rPr>
          <w:rFonts w:ascii="Times New Roman" w:hAnsi="Times New Roman" w:cs="Times New Roman"/>
          <w:sz w:val="24"/>
          <w:szCs w:val="24"/>
          <w:lang w:val="es-PE"/>
        </w:rPr>
        <w:t xml:space="preserve">que </w:t>
      </w:r>
      <w:r w:rsidR="00766936" w:rsidRPr="000068AA">
        <w:rPr>
          <w:rFonts w:ascii="Times New Roman" w:hAnsi="Times New Roman" w:cs="Times New Roman"/>
          <w:sz w:val="24"/>
          <w:szCs w:val="24"/>
          <w:lang w:val="es-PE"/>
        </w:rPr>
        <w:t xml:space="preserve">no </w:t>
      </w:r>
      <w:r w:rsidR="00195D29" w:rsidRPr="000068AA">
        <w:rPr>
          <w:rFonts w:ascii="Times New Roman" w:hAnsi="Times New Roman" w:cs="Times New Roman"/>
          <w:sz w:val="24"/>
          <w:szCs w:val="24"/>
          <w:lang w:val="es-PE"/>
        </w:rPr>
        <w:t xml:space="preserve">cuenta con dicha información, </w:t>
      </w:r>
      <w:r w:rsidR="00766936" w:rsidRPr="000068AA">
        <w:rPr>
          <w:rFonts w:ascii="Times New Roman" w:hAnsi="Times New Roman" w:cs="Times New Roman"/>
          <w:sz w:val="24"/>
          <w:szCs w:val="24"/>
          <w:lang w:val="es-PE"/>
        </w:rPr>
        <w:t>sin adjuntar prueba adicional</w:t>
      </w:r>
      <w:r w:rsidR="00CB5818" w:rsidRPr="000068AA">
        <w:rPr>
          <w:rFonts w:ascii="Times New Roman" w:hAnsi="Times New Roman" w:cs="Times New Roman"/>
          <w:sz w:val="24"/>
          <w:szCs w:val="24"/>
          <w:lang w:val="es-PE"/>
        </w:rPr>
        <w:t xml:space="preserve"> alguna</w:t>
      </w:r>
      <w:r w:rsidR="00A1376F" w:rsidRPr="000068AA">
        <w:rPr>
          <w:rFonts w:ascii="Times New Roman" w:hAnsi="Times New Roman" w:cs="Times New Roman"/>
          <w:sz w:val="24"/>
          <w:szCs w:val="24"/>
          <w:lang w:val="es-PE"/>
        </w:rPr>
        <w:t xml:space="preserve">; </w:t>
      </w:r>
      <w:r w:rsidR="00D02195" w:rsidRPr="000068AA">
        <w:rPr>
          <w:rFonts w:ascii="Times New Roman" w:hAnsi="Times New Roman" w:cs="Times New Roman"/>
          <w:sz w:val="24"/>
          <w:szCs w:val="24"/>
          <w:lang w:val="es-PE"/>
        </w:rPr>
        <w:t xml:space="preserve">siendo que por tanto esta </w:t>
      </w:r>
      <w:r w:rsidR="001F3842" w:rsidRPr="000068AA">
        <w:rPr>
          <w:rFonts w:ascii="Times New Roman" w:hAnsi="Times New Roman" w:cs="Times New Roman"/>
          <w:sz w:val="24"/>
          <w:szCs w:val="24"/>
          <w:lang w:val="es-PE"/>
        </w:rPr>
        <w:t>Defensoría</w:t>
      </w:r>
      <w:r w:rsidR="00D02195" w:rsidRPr="000068AA">
        <w:rPr>
          <w:rFonts w:ascii="Times New Roman" w:hAnsi="Times New Roman" w:cs="Times New Roman"/>
          <w:sz w:val="24"/>
          <w:szCs w:val="24"/>
          <w:lang w:val="es-PE"/>
        </w:rPr>
        <w:t xml:space="preserve"> carece de elementos de juicio que le permitan concluir que</w:t>
      </w:r>
      <w:r w:rsidR="004A4450" w:rsidRPr="000068AA">
        <w:rPr>
          <w:rFonts w:ascii="Times New Roman" w:hAnsi="Times New Roman" w:cs="Times New Roman"/>
          <w:sz w:val="24"/>
          <w:szCs w:val="24"/>
          <w:lang w:val="es-PE"/>
        </w:rPr>
        <w:t xml:space="preserve"> </w:t>
      </w:r>
      <w:r w:rsidR="00CB5818" w:rsidRPr="000068AA">
        <w:rPr>
          <w:rFonts w:ascii="Times New Roman" w:hAnsi="Times New Roman" w:cs="Times New Roman"/>
          <w:sz w:val="24"/>
          <w:szCs w:val="24"/>
          <w:lang w:val="es-PE"/>
        </w:rPr>
        <w:t>l</w:t>
      </w:r>
      <w:r w:rsidR="00D02195" w:rsidRPr="000068AA">
        <w:rPr>
          <w:rFonts w:ascii="Times New Roman" w:hAnsi="Times New Roman" w:cs="Times New Roman"/>
          <w:sz w:val="24"/>
          <w:szCs w:val="24"/>
          <w:lang w:val="es-PE"/>
        </w:rPr>
        <w:t xml:space="preserve">os hallazgos del </w:t>
      </w:r>
      <w:r w:rsidR="005A3A2C" w:rsidRPr="000068AA">
        <w:rPr>
          <w:rFonts w:ascii="Times New Roman" w:hAnsi="Times New Roman" w:cs="Times New Roman"/>
          <w:sz w:val="24"/>
          <w:szCs w:val="24"/>
          <w:lang w:val="es-PE"/>
        </w:rPr>
        <w:t xml:space="preserve">año 2014 guardan relación con la enfermedad diagnosticada en el año 2019 </w:t>
      </w:r>
      <w:r w:rsidR="001F3842" w:rsidRPr="000068AA">
        <w:rPr>
          <w:rFonts w:ascii="Times New Roman" w:hAnsi="Times New Roman" w:cs="Times New Roman"/>
          <w:sz w:val="24"/>
          <w:szCs w:val="24"/>
          <w:lang w:val="es-PE"/>
        </w:rPr>
        <w:t xml:space="preserve">y que por tanto confirmen la anotación médica en los documentos del año 2019 que harían referencia a que la enfermedad que ocasiona la invalidez data del año 2015. </w:t>
      </w:r>
    </w:p>
    <w:p w14:paraId="5CE2908F" w14:textId="7AD0B2D6" w:rsidR="001F3842" w:rsidRPr="000068AA" w:rsidRDefault="001F3842" w:rsidP="00D62FA8">
      <w:pPr>
        <w:tabs>
          <w:tab w:val="left" w:pos="2160"/>
        </w:tabs>
        <w:spacing w:after="0" w:line="240" w:lineRule="auto"/>
        <w:jc w:val="both"/>
        <w:rPr>
          <w:rFonts w:ascii="Times New Roman" w:hAnsi="Times New Roman" w:cs="Times New Roman"/>
          <w:sz w:val="24"/>
          <w:szCs w:val="24"/>
          <w:lang w:val="es-PE"/>
        </w:rPr>
      </w:pPr>
    </w:p>
    <w:p w14:paraId="323C44B8" w14:textId="77777777" w:rsidR="00C7701B" w:rsidRPr="000068AA" w:rsidRDefault="00E12B43" w:rsidP="00D62FA8">
      <w:pPr>
        <w:tabs>
          <w:tab w:val="left" w:pos="2160"/>
        </w:tabs>
        <w:spacing w:after="0" w:line="240" w:lineRule="auto"/>
        <w:jc w:val="both"/>
        <w:rPr>
          <w:rFonts w:ascii="Times New Roman" w:hAnsi="Times New Roman" w:cs="Times New Roman"/>
          <w:sz w:val="24"/>
          <w:szCs w:val="24"/>
          <w:lang w:val="es-PE"/>
        </w:rPr>
      </w:pPr>
      <w:r w:rsidRPr="000068AA">
        <w:rPr>
          <w:rFonts w:ascii="Times New Roman" w:hAnsi="Times New Roman" w:cs="Times New Roman"/>
          <w:sz w:val="24"/>
          <w:szCs w:val="24"/>
          <w:lang w:val="es-PE"/>
        </w:rPr>
        <w:t>Dicha conclusión</w:t>
      </w:r>
      <w:r w:rsidR="00937CF9" w:rsidRPr="000068AA">
        <w:rPr>
          <w:rFonts w:ascii="Times New Roman" w:hAnsi="Times New Roman" w:cs="Times New Roman"/>
          <w:sz w:val="24"/>
          <w:szCs w:val="24"/>
          <w:lang w:val="es-PE"/>
        </w:rPr>
        <w:t xml:space="preserve"> debe ser </w:t>
      </w:r>
      <w:r w:rsidR="00025CDB" w:rsidRPr="000068AA">
        <w:rPr>
          <w:rFonts w:ascii="Times New Roman" w:hAnsi="Times New Roman" w:cs="Times New Roman"/>
          <w:sz w:val="24"/>
          <w:szCs w:val="24"/>
          <w:lang w:val="es-PE"/>
        </w:rPr>
        <w:t xml:space="preserve">realizada </w:t>
      </w:r>
      <w:r w:rsidR="00937CF9" w:rsidRPr="000068AA">
        <w:rPr>
          <w:rFonts w:ascii="Times New Roman" w:hAnsi="Times New Roman" w:cs="Times New Roman"/>
          <w:sz w:val="24"/>
          <w:szCs w:val="24"/>
          <w:lang w:val="es-PE"/>
        </w:rPr>
        <w:t xml:space="preserve">en base a un análisis médico cuya carga de la prueba corresponde a la aseguradora, </w:t>
      </w:r>
      <w:r w:rsidRPr="000068AA">
        <w:rPr>
          <w:rFonts w:ascii="Times New Roman" w:hAnsi="Times New Roman" w:cs="Times New Roman"/>
          <w:sz w:val="24"/>
          <w:szCs w:val="24"/>
          <w:lang w:val="es-PE"/>
        </w:rPr>
        <w:t>estando ajeno a las funciones de esta Defensoría suplir las deficiencias probatorias de las partes</w:t>
      </w:r>
      <w:r w:rsidR="00A96FD7" w:rsidRPr="000068AA">
        <w:rPr>
          <w:rFonts w:ascii="Times New Roman" w:hAnsi="Times New Roman" w:cs="Times New Roman"/>
          <w:sz w:val="24"/>
          <w:szCs w:val="24"/>
          <w:lang w:val="es-PE"/>
        </w:rPr>
        <w:t xml:space="preserve">; por lo que este colegiado estima que no ha quedado debidamente </w:t>
      </w:r>
      <w:r w:rsidR="00332FC8" w:rsidRPr="000068AA">
        <w:rPr>
          <w:rFonts w:ascii="Times New Roman" w:hAnsi="Times New Roman" w:cs="Times New Roman"/>
          <w:sz w:val="24"/>
          <w:szCs w:val="24"/>
          <w:lang w:val="es-PE"/>
        </w:rPr>
        <w:t>acreditado que</w:t>
      </w:r>
      <w:r w:rsidR="00A96FD7" w:rsidRPr="000068AA">
        <w:rPr>
          <w:rFonts w:ascii="Times New Roman" w:hAnsi="Times New Roman" w:cs="Times New Roman"/>
          <w:sz w:val="24"/>
          <w:szCs w:val="24"/>
          <w:lang w:val="es-PE"/>
        </w:rPr>
        <w:t xml:space="preserve"> la enfermedad que ocasiona la invalidez sea preexistente a la contratación del seguro. </w:t>
      </w:r>
    </w:p>
    <w:p w14:paraId="21C8C940" w14:textId="77777777" w:rsidR="00C7701B" w:rsidRPr="000068AA" w:rsidRDefault="00C7701B" w:rsidP="00D62FA8">
      <w:pPr>
        <w:tabs>
          <w:tab w:val="left" w:pos="2160"/>
        </w:tabs>
        <w:spacing w:after="0" w:line="240" w:lineRule="auto"/>
        <w:jc w:val="both"/>
        <w:rPr>
          <w:rFonts w:ascii="Times New Roman" w:hAnsi="Times New Roman" w:cs="Times New Roman"/>
          <w:sz w:val="24"/>
          <w:szCs w:val="24"/>
          <w:lang w:val="es-PE"/>
        </w:rPr>
      </w:pPr>
    </w:p>
    <w:p w14:paraId="64ECED1B" w14:textId="4D250F4D" w:rsidR="00A96FD7" w:rsidRPr="000068AA" w:rsidRDefault="00A96FD7" w:rsidP="00D62FA8">
      <w:pPr>
        <w:tabs>
          <w:tab w:val="left" w:pos="2160"/>
        </w:tabs>
        <w:spacing w:after="0" w:line="240" w:lineRule="auto"/>
        <w:jc w:val="both"/>
        <w:rPr>
          <w:rFonts w:ascii="Times New Roman" w:hAnsi="Times New Roman" w:cs="Times New Roman"/>
          <w:sz w:val="24"/>
          <w:szCs w:val="24"/>
          <w:lang w:val="es-PE"/>
        </w:rPr>
      </w:pPr>
      <w:r w:rsidRPr="000068AA">
        <w:rPr>
          <w:rFonts w:ascii="Times New Roman" w:hAnsi="Times New Roman" w:cs="Times New Roman"/>
          <w:sz w:val="24"/>
          <w:szCs w:val="24"/>
          <w:lang w:val="es-PE"/>
        </w:rPr>
        <w:t xml:space="preserve">Se deja expresa constancia </w:t>
      </w:r>
      <w:proofErr w:type="gramStart"/>
      <w:r w:rsidRPr="000068AA">
        <w:rPr>
          <w:rFonts w:ascii="Times New Roman" w:hAnsi="Times New Roman" w:cs="Times New Roman"/>
          <w:sz w:val="24"/>
          <w:szCs w:val="24"/>
          <w:lang w:val="es-PE"/>
        </w:rPr>
        <w:t>que</w:t>
      </w:r>
      <w:proofErr w:type="gramEnd"/>
      <w:r w:rsidRPr="000068AA">
        <w:rPr>
          <w:rFonts w:ascii="Times New Roman" w:hAnsi="Times New Roman" w:cs="Times New Roman"/>
          <w:sz w:val="24"/>
          <w:szCs w:val="24"/>
          <w:lang w:val="es-PE"/>
        </w:rPr>
        <w:t xml:space="preserve"> si vía impugnación se acreditara dicha preexistencia, podría variar el sentido de la presente resolución.</w:t>
      </w:r>
    </w:p>
    <w:p w14:paraId="7184B299" w14:textId="77777777" w:rsidR="00A96FD7" w:rsidRPr="000068AA" w:rsidRDefault="00A96FD7" w:rsidP="00D62FA8">
      <w:pPr>
        <w:tabs>
          <w:tab w:val="left" w:pos="2160"/>
        </w:tabs>
        <w:spacing w:after="0" w:line="240" w:lineRule="auto"/>
        <w:jc w:val="both"/>
        <w:rPr>
          <w:rFonts w:ascii="Times New Roman" w:hAnsi="Times New Roman" w:cs="Times New Roman"/>
          <w:sz w:val="24"/>
          <w:szCs w:val="24"/>
          <w:lang w:val="es-PE"/>
        </w:rPr>
      </w:pPr>
    </w:p>
    <w:p w14:paraId="20B361CA" w14:textId="77777777" w:rsidR="009C12F8" w:rsidRPr="000068AA" w:rsidRDefault="009C12F8" w:rsidP="009C12F8">
      <w:pPr>
        <w:tabs>
          <w:tab w:val="left" w:pos="2160"/>
        </w:tabs>
        <w:spacing w:after="0" w:line="240" w:lineRule="auto"/>
        <w:jc w:val="both"/>
        <w:rPr>
          <w:rFonts w:ascii="Times New Roman" w:hAnsi="Times New Roman" w:cs="Times New Roman"/>
          <w:sz w:val="24"/>
          <w:szCs w:val="24"/>
          <w:lang w:val="es-PE"/>
        </w:rPr>
      </w:pPr>
    </w:p>
    <w:p w14:paraId="1CBB388F" w14:textId="77777777" w:rsidR="009C12F8" w:rsidRPr="000068AA" w:rsidRDefault="009C12F8" w:rsidP="009C12F8">
      <w:pPr>
        <w:tabs>
          <w:tab w:val="left" w:pos="2386"/>
        </w:tabs>
        <w:spacing w:after="0" w:line="240" w:lineRule="auto"/>
        <w:jc w:val="both"/>
        <w:outlineLvl w:val="0"/>
        <w:rPr>
          <w:rFonts w:ascii="Times New Roman" w:hAnsi="Times New Roman" w:cs="Times New Roman"/>
          <w:b/>
          <w:sz w:val="24"/>
          <w:szCs w:val="24"/>
          <w:lang w:val="es-ES"/>
        </w:rPr>
      </w:pPr>
      <w:r w:rsidRPr="000068AA">
        <w:rPr>
          <w:rFonts w:ascii="Times New Roman" w:hAnsi="Times New Roman" w:cs="Times New Roman"/>
          <w:b/>
          <w:sz w:val="24"/>
          <w:szCs w:val="24"/>
          <w:lang w:val="es-PE"/>
        </w:rPr>
        <w:lastRenderedPageBreak/>
        <w:t xml:space="preserve">Atendiendo a lo expresado, este colegiado </w:t>
      </w:r>
      <w:r w:rsidRPr="000068AA">
        <w:rPr>
          <w:rFonts w:ascii="Times New Roman" w:hAnsi="Times New Roman" w:cs="Times New Roman"/>
          <w:b/>
          <w:sz w:val="24"/>
          <w:szCs w:val="24"/>
          <w:lang w:val="es-ES"/>
        </w:rPr>
        <w:t>concluye su apreciación razonada y conjunta al amparo de lo establecido en su Reglamento, por lo que</w:t>
      </w:r>
      <w:r w:rsidRPr="000068AA">
        <w:rPr>
          <w:rFonts w:ascii="Times New Roman" w:hAnsi="Times New Roman" w:cs="Times New Roman"/>
          <w:b/>
          <w:sz w:val="24"/>
          <w:szCs w:val="24"/>
          <w:lang w:val="es-PE"/>
        </w:rPr>
        <w:t xml:space="preserve"> resuelve:</w:t>
      </w:r>
    </w:p>
    <w:p w14:paraId="557585F0" w14:textId="77777777" w:rsidR="009C12F8" w:rsidRPr="000068AA" w:rsidRDefault="009C12F8" w:rsidP="009C12F8">
      <w:pPr>
        <w:spacing w:after="0" w:line="240" w:lineRule="auto"/>
        <w:jc w:val="both"/>
        <w:rPr>
          <w:rFonts w:ascii="Times New Roman" w:eastAsia="Arial Unicode MS" w:hAnsi="Times New Roman" w:cs="Times New Roman"/>
          <w:sz w:val="24"/>
          <w:szCs w:val="24"/>
          <w:lang w:val="es-ES"/>
        </w:rPr>
      </w:pPr>
    </w:p>
    <w:p w14:paraId="18A026AD" w14:textId="7A372ABC" w:rsidR="009C12F8" w:rsidRPr="000068AA" w:rsidRDefault="009C12F8" w:rsidP="009C12F8">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hAnsi="Times New Roman" w:cs="Times New Roman"/>
          <w:sz w:val="24"/>
          <w:szCs w:val="24"/>
          <w:lang w:val="es-MX"/>
        </w:rPr>
      </w:pPr>
      <w:r w:rsidRPr="000068AA">
        <w:rPr>
          <w:rFonts w:ascii="Times New Roman" w:eastAsia="Arial Unicode MS" w:hAnsi="Times New Roman" w:cs="Times New Roman"/>
          <w:sz w:val="24"/>
          <w:szCs w:val="24"/>
          <w:lang w:val="es-PE"/>
        </w:rPr>
        <w:t xml:space="preserve">Declarar </w:t>
      </w:r>
      <w:r w:rsidR="00A96FD7" w:rsidRPr="000068AA">
        <w:rPr>
          <w:rFonts w:ascii="Times New Roman" w:eastAsia="Arial Unicode MS" w:hAnsi="Times New Roman" w:cs="Times New Roman"/>
          <w:b/>
          <w:sz w:val="24"/>
          <w:szCs w:val="24"/>
          <w:lang w:val="es-PE"/>
        </w:rPr>
        <w:t xml:space="preserve">FUNDADA </w:t>
      </w:r>
      <w:r w:rsidRPr="000068AA">
        <w:rPr>
          <w:rFonts w:ascii="Times New Roman" w:eastAsia="Arial Unicode MS" w:hAnsi="Times New Roman" w:cs="Times New Roman"/>
          <w:sz w:val="24"/>
          <w:szCs w:val="24"/>
          <w:lang w:val="es-PE"/>
        </w:rPr>
        <w:t xml:space="preserve">la reclamación de </w:t>
      </w:r>
      <w:r w:rsidR="00365167">
        <w:rPr>
          <w:rFonts w:ascii="Arial" w:hAnsi="Arial" w:cs="Arial"/>
        </w:rPr>
        <w:t xml:space="preserve">................... </w:t>
      </w:r>
      <w:r w:rsidRPr="000068AA">
        <w:rPr>
          <w:rFonts w:ascii="Times New Roman" w:eastAsia="Arial Unicode MS" w:hAnsi="Times New Roman" w:cs="Times New Roman"/>
          <w:sz w:val="24"/>
          <w:szCs w:val="24"/>
          <w:lang w:val="es-PE"/>
        </w:rPr>
        <w:t xml:space="preserve">contra </w:t>
      </w:r>
      <w:r w:rsidR="00365167">
        <w:rPr>
          <w:rFonts w:ascii="Arial" w:hAnsi="Arial" w:cs="Arial"/>
        </w:rPr>
        <w:t>...................</w:t>
      </w:r>
      <w:r w:rsidRPr="000068AA">
        <w:rPr>
          <w:rFonts w:ascii="Times New Roman" w:hAnsi="Times New Roman" w:cs="Times New Roman"/>
          <w:sz w:val="24"/>
          <w:szCs w:val="24"/>
          <w:lang w:val="es-PE"/>
        </w:rPr>
        <w:t xml:space="preserve">, </w:t>
      </w:r>
      <w:r w:rsidR="00805A44" w:rsidRPr="000068AA">
        <w:rPr>
          <w:rFonts w:ascii="Times New Roman" w:hAnsi="Times New Roman" w:cs="Times New Roman"/>
          <w:sz w:val="24"/>
          <w:szCs w:val="24"/>
          <w:lang w:val="es-PE"/>
        </w:rPr>
        <w:t>respecto de las p</w:t>
      </w:r>
      <w:r w:rsidR="00B01715" w:rsidRPr="000068AA">
        <w:rPr>
          <w:rFonts w:ascii="Times New Roman" w:hAnsi="Times New Roman" w:cs="Times New Roman"/>
          <w:sz w:val="24"/>
          <w:szCs w:val="24"/>
          <w:lang w:val="es-PE"/>
        </w:rPr>
        <w:t>ó</w:t>
      </w:r>
      <w:r w:rsidR="00805A44" w:rsidRPr="000068AA">
        <w:rPr>
          <w:rFonts w:ascii="Times New Roman" w:hAnsi="Times New Roman" w:cs="Times New Roman"/>
          <w:sz w:val="24"/>
          <w:szCs w:val="24"/>
          <w:lang w:val="es-PE"/>
        </w:rPr>
        <w:t>lizas de desgra</w:t>
      </w:r>
      <w:r w:rsidR="00B01715" w:rsidRPr="000068AA">
        <w:rPr>
          <w:rFonts w:ascii="Times New Roman" w:hAnsi="Times New Roman" w:cs="Times New Roman"/>
          <w:sz w:val="24"/>
          <w:szCs w:val="24"/>
          <w:lang w:val="es-PE"/>
        </w:rPr>
        <w:t xml:space="preserve">vamen </w:t>
      </w:r>
      <w:r w:rsidR="00365167">
        <w:rPr>
          <w:rFonts w:ascii="Arial" w:hAnsi="Arial" w:cs="Arial"/>
        </w:rPr>
        <w:t>...................</w:t>
      </w:r>
      <w:r w:rsidR="00B01715" w:rsidRPr="000068AA">
        <w:rPr>
          <w:rFonts w:ascii="Times New Roman" w:hAnsi="Times New Roman" w:cs="Times New Roman"/>
          <w:sz w:val="24"/>
          <w:szCs w:val="24"/>
          <w:lang w:val="es-PE"/>
        </w:rPr>
        <w:t xml:space="preserve"> y </w:t>
      </w:r>
      <w:r w:rsidR="00365167">
        <w:rPr>
          <w:rFonts w:ascii="Arial" w:hAnsi="Arial" w:cs="Arial"/>
        </w:rPr>
        <w:t>...................</w:t>
      </w:r>
      <w:r w:rsidRPr="000068AA">
        <w:rPr>
          <w:rFonts w:ascii="Times New Roman" w:hAnsi="Times New Roman" w:cs="Times New Roman"/>
          <w:sz w:val="24"/>
          <w:szCs w:val="24"/>
          <w:lang w:val="es-PE"/>
        </w:rPr>
        <w:t xml:space="preserve">. </w:t>
      </w:r>
    </w:p>
    <w:p w14:paraId="52F87032" w14:textId="77777777" w:rsidR="009C12F8" w:rsidRPr="000068AA" w:rsidRDefault="009C12F8" w:rsidP="009C12F8">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hAnsi="Times New Roman" w:cs="Times New Roman"/>
          <w:sz w:val="24"/>
          <w:szCs w:val="24"/>
          <w:lang w:val="es-MX"/>
        </w:rPr>
      </w:pPr>
    </w:p>
    <w:p w14:paraId="79FAD585" w14:textId="77777777" w:rsidR="000068AA" w:rsidRDefault="009C12F8" w:rsidP="009C12F8">
      <w:pPr>
        <w:spacing w:after="0" w:line="240" w:lineRule="auto"/>
        <w:jc w:val="right"/>
        <w:outlineLvl w:val="0"/>
        <w:rPr>
          <w:rFonts w:ascii="Times New Roman" w:hAnsi="Times New Roman" w:cs="Times New Roman"/>
          <w:sz w:val="24"/>
          <w:szCs w:val="24"/>
          <w:lang w:val="es-PE"/>
        </w:rPr>
      </w:pPr>
      <w:r w:rsidRPr="000068AA">
        <w:rPr>
          <w:rFonts w:ascii="Times New Roman" w:hAnsi="Times New Roman" w:cs="Times New Roman"/>
          <w:sz w:val="24"/>
          <w:szCs w:val="24"/>
          <w:lang w:val="es-PE"/>
        </w:rPr>
        <w:t>Lima,</w:t>
      </w:r>
      <w:r w:rsidR="000068AA">
        <w:rPr>
          <w:rFonts w:ascii="Times New Roman" w:hAnsi="Times New Roman" w:cs="Times New Roman"/>
          <w:sz w:val="24"/>
          <w:szCs w:val="24"/>
          <w:lang w:val="es-PE"/>
        </w:rPr>
        <w:t xml:space="preserve"> 10 de febrero de 2020</w:t>
      </w:r>
    </w:p>
    <w:p w14:paraId="1823CA50" w14:textId="26DE4388" w:rsidR="009C12F8" w:rsidRPr="000068AA" w:rsidRDefault="009C12F8" w:rsidP="009C12F8">
      <w:pPr>
        <w:spacing w:after="0" w:line="240" w:lineRule="auto"/>
        <w:jc w:val="both"/>
        <w:rPr>
          <w:rFonts w:ascii="Times New Roman" w:hAnsi="Times New Roman" w:cs="Times New Roman"/>
          <w:sz w:val="24"/>
          <w:szCs w:val="24"/>
          <w:lang w:val="es-PE"/>
        </w:rPr>
      </w:pPr>
    </w:p>
    <w:p w14:paraId="3015104B" w14:textId="77777777" w:rsidR="009C12F8" w:rsidRPr="000068AA" w:rsidRDefault="009C12F8" w:rsidP="009C12F8">
      <w:pPr>
        <w:spacing w:after="0" w:line="240" w:lineRule="auto"/>
        <w:rPr>
          <w:rFonts w:ascii="Times New Roman" w:hAnsi="Times New Roman" w:cs="Times New Roman"/>
          <w:sz w:val="24"/>
          <w:szCs w:val="24"/>
        </w:rPr>
      </w:pPr>
    </w:p>
    <w:p w14:paraId="331ECDAF" w14:textId="77777777" w:rsidR="009C12F8" w:rsidRPr="000068AA" w:rsidRDefault="009C12F8" w:rsidP="009C12F8">
      <w:pPr>
        <w:spacing w:after="0" w:line="240" w:lineRule="auto"/>
        <w:rPr>
          <w:rFonts w:ascii="Times New Roman" w:hAnsi="Times New Roman" w:cs="Times New Roman"/>
          <w:sz w:val="24"/>
          <w:szCs w:val="24"/>
        </w:rPr>
      </w:pPr>
    </w:p>
    <w:p w14:paraId="2FC942FF" w14:textId="77777777" w:rsidR="007A26AF" w:rsidRPr="007A26AF" w:rsidRDefault="007A26AF" w:rsidP="007A26AF">
      <w:pPr>
        <w:rPr>
          <w:rFonts w:ascii="Times New Roman" w:hAnsi="Times New Roman" w:cs="Times New Roman"/>
          <w:sz w:val="24"/>
          <w:szCs w:val="24"/>
        </w:rPr>
      </w:pPr>
    </w:p>
    <w:p w14:paraId="571C0874" w14:textId="77777777" w:rsidR="007A26AF" w:rsidRPr="007A26AF" w:rsidRDefault="007A26AF" w:rsidP="007A26AF">
      <w:pPr>
        <w:rPr>
          <w:rFonts w:ascii="Times New Roman" w:hAnsi="Times New Roman" w:cs="Times New Roman"/>
          <w:sz w:val="24"/>
          <w:szCs w:val="24"/>
        </w:rPr>
      </w:pPr>
    </w:p>
    <w:p w14:paraId="697D1F7B" w14:textId="77777777" w:rsidR="007A26AF" w:rsidRPr="007A26AF" w:rsidRDefault="007A26AF" w:rsidP="007A26AF">
      <w:pPr>
        <w:spacing w:after="0" w:line="240" w:lineRule="auto"/>
        <w:rPr>
          <w:rFonts w:ascii="Times New Roman" w:hAnsi="Times New Roman" w:cs="Times New Roman"/>
          <w:sz w:val="24"/>
          <w:szCs w:val="24"/>
        </w:rPr>
      </w:pPr>
    </w:p>
    <w:p w14:paraId="002DAD9F" w14:textId="77777777" w:rsidR="007A26AF" w:rsidRPr="007A26AF" w:rsidRDefault="007A26AF" w:rsidP="007A26AF">
      <w:pPr>
        <w:spacing w:after="0" w:line="240" w:lineRule="auto"/>
        <w:rPr>
          <w:rFonts w:ascii="Times New Roman" w:hAnsi="Times New Roman" w:cs="Times New Roman"/>
          <w:sz w:val="24"/>
          <w:szCs w:val="24"/>
        </w:rPr>
      </w:pPr>
      <w:r w:rsidRPr="007A26AF">
        <w:rPr>
          <w:rFonts w:ascii="Times New Roman" w:hAnsi="Times New Roman" w:cs="Times New Roman"/>
          <w:sz w:val="24"/>
          <w:szCs w:val="24"/>
        </w:rPr>
        <w:t xml:space="preserve">María Eugenia Valdez Fernández Baca </w:t>
      </w:r>
      <w:r w:rsidRPr="007A26AF">
        <w:rPr>
          <w:rFonts w:ascii="Times New Roman" w:hAnsi="Times New Roman" w:cs="Times New Roman"/>
          <w:sz w:val="24"/>
          <w:szCs w:val="24"/>
        </w:rPr>
        <w:tab/>
      </w:r>
      <w:r w:rsidRPr="007A26AF">
        <w:rPr>
          <w:rFonts w:ascii="Times New Roman" w:hAnsi="Times New Roman" w:cs="Times New Roman"/>
          <w:sz w:val="24"/>
          <w:szCs w:val="24"/>
        </w:rPr>
        <w:tab/>
        <w:t>Marco Antonio Ortega Piana</w:t>
      </w:r>
      <w:r w:rsidRPr="007A26AF">
        <w:rPr>
          <w:rFonts w:ascii="Times New Roman" w:hAnsi="Times New Roman" w:cs="Times New Roman"/>
          <w:sz w:val="24"/>
          <w:szCs w:val="24"/>
        </w:rPr>
        <w:tab/>
        <w:t xml:space="preserve">                   </w:t>
      </w:r>
      <w:r w:rsidRPr="007A26AF">
        <w:rPr>
          <w:rFonts w:ascii="Times New Roman" w:hAnsi="Times New Roman" w:cs="Times New Roman"/>
          <w:sz w:val="24"/>
          <w:szCs w:val="24"/>
        </w:rPr>
        <w:tab/>
        <w:t xml:space="preserve">       Presidente</w:t>
      </w:r>
      <w:r w:rsidRPr="007A26AF">
        <w:rPr>
          <w:rFonts w:ascii="Times New Roman" w:hAnsi="Times New Roman" w:cs="Times New Roman"/>
          <w:sz w:val="24"/>
          <w:szCs w:val="24"/>
        </w:rPr>
        <w:tab/>
      </w:r>
      <w:r w:rsidRPr="007A26AF">
        <w:rPr>
          <w:rFonts w:ascii="Times New Roman" w:hAnsi="Times New Roman" w:cs="Times New Roman"/>
          <w:sz w:val="24"/>
          <w:szCs w:val="24"/>
        </w:rPr>
        <w:tab/>
      </w:r>
      <w:r w:rsidRPr="007A26AF">
        <w:rPr>
          <w:rFonts w:ascii="Times New Roman" w:hAnsi="Times New Roman" w:cs="Times New Roman"/>
          <w:sz w:val="24"/>
          <w:szCs w:val="24"/>
        </w:rPr>
        <w:tab/>
      </w:r>
      <w:r w:rsidRPr="007A26AF">
        <w:rPr>
          <w:rFonts w:ascii="Times New Roman" w:hAnsi="Times New Roman" w:cs="Times New Roman"/>
          <w:sz w:val="24"/>
          <w:szCs w:val="24"/>
        </w:rPr>
        <w:tab/>
      </w:r>
      <w:r w:rsidRPr="007A26AF">
        <w:rPr>
          <w:rFonts w:ascii="Times New Roman" w:hAnsi="Times New Roman" w:cs="Times New Roman"/>
          <w:sz w:val="24"/>
          <w:szCs w:val="24"/>
        </w:rPr>
        <w:tab/>
        <w:t xml:space="preserve">                  Vocal                                   </w:t>
      </w:r>
    </w:p>
    <w:p w14:paraId="736A4A81" w14:textId="77777777" w:rsidR="007A26AF" w:rsidRPr="007A26AF" w:rsidRDefault="007A26AF" w:rsidP="007A26AF">
      <w:pPr>
        <w:spacing w:after="0" w:line="240" w:lineRule="auto"/>
        <w:rPr>
          <w:rFonts w:ascii="Times New Roman" w:hAnsi="Times New Roman" w:cs="Times New Roman"/>
          <w:sz w:val="24"/>
          <w:szCs w:val="24"/>
        </w:rPr>
      </w:pPr>
    </w:p>
    <w:p w14:paraId="4FB93B56" w14:textId="77777777" w:rsidR="007A26AF" w:rsidRPr="007A26AF" w:rsidRDefault="007A26AF" w:rsidP="007A26AF">
      <w:pPr>
        <w:spacing w:after="0" w:line="240" w:lineRule="auto"/>
        <w:rPr>
          <w:rFonts w:ascii="Times New Roman" w:hAnsi="Times New Roman" w:cs="Times New Roman"/>
          <w:sz w:val="24"/>
          <w:szCs w:val="24"/>
        </w:rPr>
      </w:pPr>
    </w:p>
    <w:p w14:paraId="10263FDE" w14:textId="63C62BFD" w:rsidR="007A26AF" w:rsidRDefault="007A26AF" w:rsidP="007A26AF">
      <w:pPr>
        <w:spacing w:after="0" w:line="240" w:lineRule="auto"/>
        <w:rPr>
          <w:rFonts w:ascii="Times New Roman" w:hAnsi="Times New Roman" w:cs="Times New Roman"/>
          <w:sz w:val="24"/>
          <w:szCs w:val="24"/>
        </w:rPr>
      </w:pPr>
    </w:p>
    <w:p w14:paraId="449274A8" w14:textId="41923283" w:rsidR="007A26AF" w:rsidRDefault="007A26AF" w:rsidP="007A26AF">
      <w:pPr>
        <w:spacing w:after="0" w:line="240" w:lineRule="auto"/>
        <w:rPr>
          <w:rFonts w:ascii="Times New Roman" w:hAnsi="Times New Roman" w:cs="Times New Roman"/>
          <w:sz w:val="24"/>
          <w:szCs w:val="24"/>
        </w:rPr>
      </w:pPr>
    </w:p>
    <w:p w14:paraId="20A8B17F" w14:textId="77777777" w:rsidR="007A26AF" w:rsidRPr="007A26AF" w:rsidRDefault="007A26AF" w:rsidP="007A26AF">
      <w:pPr>
        <w:spacing w:after="0" w:line="240" w:lineRule="auto"/>
        <w:rPr>
          <w:rFonts w:ascii="Times New Roman" w:hAnsi="Times New Roman" w:cs="Times New Roman"/>
          <w:sz w:val="24"/>
          <w:szCs w:val="24"/>
        </w:rPr>
      </w:pPr>
    </w:p>
    <w:p w14:paraId="266CD129" w14:textId="77777777" w:rsidR="007A26AF" w:rsidRPr="007A26AF" w:rsidRDefault="007A26AF" w:rsidP="007A26AF">
      <w:pPr>
        <w:spacing w:after="0" w:line="240" w:lineRule="auto"/>
        <w:rPr>
          <w:rFonts w:ascii="Times New Roman" w:hAnsi="Times New Roman" w:cs="Times New Roman"/>
          <w:sz w:val="24"/>
          <w:szCs w:val="24"/>
        </w:rPr>
      </w:pPr>
    </w:p>
    <w:p w14:paraId="37A0DD7F" w14:textId="77777777" w:rsidR="007A26AF" w:rsidRPr="007A26AF" w:rsidRDefault="007A26AF" w:rsidP="007A26AF">
      <w:pPr>
        <w:spacing w:after="0" w:line="240" w:lineRule="auto"/>
        <w:rPr>
          <w:rFonts w:ascii="Times New Roman" w:hAnsi="Times New Roman" w:cs="Times New Roman"/>
          <w:sz w:val="24"/>
          <w:szCs w:val="24"/>
        </w:rPr>
      </w:pPr>
    </w:p>
    <w:p w14:paraId="315E358B" w14:textId="77777777" w:rsidR="007A26AF" w:rsidRPr="007A26AF" w:rsidRDefault="007A26AF" w:rsidP="007A26AF">
      <w:pPr>
        <w:spacing w:after="0" w:line="240" w:lineRule="auto"/>
        <w:rPr>
          <w:rFonts w:ascii="Times New Roman" w:hAnsi="Times New Roman" w:cs="Times New Roman"/>
          <w:sz w:val="24"/>
          <w:szCs w:val="24"/>
        </w:rPr>
      </w:pPr>
    </w:p>
    <w:p w14:paraId="0638D843" w14:textId="77777777" w:rsidR="007A26AF" w:rsidRPr="007A26AF" w:rsidRDefault="007A26AF" w:rsidP="007A26AF">
      <w:pPr>
        <w:spacing w:after="0" w:line="240" w:lineRule="auto"/>
        <w:rPr>
          <w:rFonts w:ascii="Times New Roman" w:hAnsi="Times New Roman" w:cs="Times New Roman"/>
          <w:sz w:val="24"/>
          <w:szCs w:val="24"/>
        </w:rPr>
      </w:pPr>
      <w:r w:rsidRPr="007A26AF">
        <w:rPr>
          <w:rFonts w:ascii="Times New Roman" w:hAnsi="Times New Roman" w:cs="Times New Roman"/>
          <w:sz w:val="24"/>
          <w:szCs w:val="24"/>
        </w:rPr>
        <w:t xml:space="preserve">Rolando Eyzaguirre Maccan </w:t>
      </w:r>
      <w:r w:rsidRPr="007A26AF">
        <w:rPr>
          <w:rFonts w:ascii="Times New Roman" w:hAnsi="Times New Roman" w:cs="Times New Roman"/>
          <w:sz w:val="24"/>
          <w:szCs w:val="24"/>
        </w:rPr>
        <w:tab/>
      </w:r>
      <w:r w:rsidRPr="007A26AF">
        <w:rPr>
          <w:rFonts w:ascii="Times New Roman" w:hAnsi="Times New Roman" w:cs="Times New Roman"/>
          <w:sz w:val="24"/>
          <w:szCs w:val="24"/>
        </w:rPr>
        <w:tab/>
      </w:r>
      <w:r w:rsidRPr="007A26AF">
        <w:rPr>
          <w:rFonts w:ascii="Times New Roman" w:hAnsi="Times New Roman" w:cs="Times New Roman"/>
          <w:sz w:val="24"/>
          <w:szCs w:val="24"/>
        </w:rPr>
        <w:tab/>
      </w:r>
      <w:r w:rsidRPr="007A26AF">
        <w:rPr>
          <w:rFonts w:ascii="Times New Roman" w:hAnsi="Times New Roman" w:cs="Times New Roman"/>
          <w:sz w:val="24"/>
          <w:szCs w:val="24"/>
        </w:rPr>
        <w:tab/>
        <w:t xml:space="preserve">   Gonzalo Abad del Busto</w:t>
      </w:r>
    </w:p>
    <w:p w14:paraId="4DCD2FBF" w14:textId="67AFF13A" w:rsidR="007A26AF" w:rsidRPr="007A26AF" w:rsidRDefault="007A26AF" w:rsidP="007A26AF">
      <w:pPr>
        <w:spacing w:after="0" w:line="240" w:lineRule="auto"/>
        <w:rPr>
          <w:rFonts w:ascii="Times New Roman" w:hAnsi="Times New Roman" w:cs="Times New Roman"/>
          <w:sz w:val="24"/>
          <w:szCs w:val="24"/>
        </w:rPr>
      </w:pPr>
      <w:r w:rsidRPr="007A26AF">
        <w:rPr>
          <w:rFonts w:ascii="Times New Roman" w:hAnsi="Times New Roman" w:cs="Times New Roman"/>
          <w:sz w:val="24"/>
          <w:szCs w:val="24"/>
        </w:rPr>
        <w:t xml:space="preserve">               Vocal</w:t>
      </w:r>
      <w:r w:rsidRPr="007A26AF">
        <w:rPr>
          <w:rFonts w:ascii="Times New Roman" w:hAnsi="Times New Roman" w:cs="Times New Roman"/>
          <w:sz w:val="24"/>
          <w:szCs w:val="24"/>
        </w:rPr>
        <w:tab/>
        <w:t xml:space="preserve">                                                                 Vocal</w:t>
      </w:r>
    </w:p>
    <w:p w14:paraId="3FC59481" w14:textId="77777777" w:rsidR="009C12F8" w:rsidRPr="007A26AF" w:rsidRDefault="009C12F8" w:rsidP="009C12F8">
      <w:pPr>
        <w:spacing w:after="0" w:line="240" w:lineRule="auto"/>
        <w:rPr>
          <w:rFonts w:ascii="Times New Roman" w:hAnsi="Times New Roman" w:cs="Times New Roman"/>
          <w:sz w:val="24"/>
          <w:szCs w:val="24"/>
          <w:lang w:val="es-PE"/>
        </w:rPr>
      </w:pPr>
    </w:p>
    <w:p w14:paraId="19DF0237" w14:textId="77777777" w:rsidR="009C12F8" w:rsidRPr="000068AA" w:rsidRDefault="009C12F8" w:rsidP="009C12F8">
      <w:pPr>
        <w:rPr>
          <w:rFonts w:ascii="Times New Roman" w:hAnsi="Times New Roman" w:cs="Times New Roman"/>
          <w:sz w:val="24"/>
          <w:szCs w:val="24"/>
        </w:rPr>
      </w:pPr>
    </w:p>
    <w:p w14:paraId="1B64BA4B" w14:textId="77777777" w:rsidR="009C12F8" w:rsidRPr="000068AA" w:rsidRDefault="009C12F8" w:rsidP="009C12F8">
      <w:pPr>
        <w:rPr>
          <w:rFonts w:ascii="Times New Roman" w:hAnsi="Times New Roman" w:cs="Times New Roman"/>
          <w:sz w:val="24"/>
          <w:szCs w:val="24"/>
        </w:rPr>
      </w:pPr>
    </w:p>
    <w:p w14:paraId="024B9F93" w14:textId="77777777" w:rsidR="009C12F8" w:rsidRPr="000068AA" w:rsidRDefault="009C12F8" w:rsidP="009C12F8">
      <w:pPr>
        <w:rPr>
          <w:rFonts w:ascii="Times New Roman" w:hAnsi="Times New Roman" w:cs="Times New Roman"/>
          <w:sz w:val="24"/>
          <w:szCs w:val="24"/>
        </w:rPr>
      </w:pPr>
    </w:p>
    <w:p w14:paraId="2A357317" w14:textId="77777777" w:rsidR="00517989" w:rsidRPr="000068AA" w:rsidRDefault="005803D7">
      <w:pPr>
        <w:rPr>
          <w:rFonts w:ascii="Times New Roman" w:hAnsi="Times New Roman" w:cs="Times New Roman"/>
          <w:sz w:val="24"/>
          <w:szCs w:val="24"/>
        </w:rPr>
      </w:pPr>
    </w:p>
    <w:sectPr w:rsidR="00517989" w:rsidRPr="000068AA" w:rsidSect="006706F5">
      <w:pgSz w:w="11907" w:h="16840" w:code="9"/>
      <w:pgMar w:top="1985"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252B18"/>
    <w:multiLevelType w:val="hybridMultilevel"/>
    <w:tmpl w:val="C44C2394"/>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2F8"/>
    <w:rsid w:val="000068AA"/>
    <w:rsid w:val="00025CDB"/>
    <w:rsid w:val="00032526"/>
    <w:rsid w:val="00060EF8"/>
    <w:rsid w:val="00082CA2"/>
    <w:rsid w:val="00084E51"/>
    <w:rsid w:val="0013444D"/>
    <w:rsid w:val="00195D29"/>
    <w:rsid w:val="001C4DFE"/>
    <w:rsid w:val="001D0628"/>
    <w:rsid w:val="001F3842"/>
    <w:rsid w:val="00331005"/>
    <w:rsid w:val="00332FC8"/>
    <w:rsid w:val="00363E1D"/>
    <w:rsid w:val="00365167"/>
    <w:rsid w:val="00374056"/>
    <w:rsid w:val="003B263E"/>
    <w:rsid w:val="003D4605"/>
    <w:rsid w:val="003E1812"/>
    <w:rsid w:val="00417E23"/>
    <w:rsid w:val="004A4450"/>
    <w:rsid w:val="004C6B09"/>
    <w:rsid w:val="00561B61"/>
    <w:rsid w:val="005803D7"/>
    <w:rsid w:val="0058358B"/>
    <w:rsid w:val="00591E3B"/>
    <w:rsid w:val="005A3A2C"/>
    <w:rsid w:val="00645465"/>
    <w:rsid w:val="00661600"/>
    <w:rsid w:val="00722A53"/>
    <w:rsid w:val="007325CE"/>
    <w:rsid w:val="00766936"/>
    <w:rsid w:val="007772D5"/>
    <w:rsid w:val="0079011F"/>
    <w:rsid w:val="007A26AF"/>
    <w:rsid w:val="007C2FC5"/>
    <w:rsid w:val="007F165D"/>
    <w:rsid w:val="00805A44"/>
    <w:rsid w:val="00857129"/>
    <w:rsid w:val="008930FB"/>
    <w:rsid w:val="00937CF9"/>
    <w:rsid w:val="009C12F8"/>
    <w:rsid w:val="009E436F"/>
    <w:rsid w:val="00A1376F"/>
    <w:rsid w:val="00A223FC"/>
    <w:rsid w:val="00A96FD7"/>
    <w:rsid w:val="00B01715"/>
    <w:rsid w:val="00B07182"/>
    <w:rsid w:val="00C72F0D"/>
    <w:rsid w:val="00C7701B"/>
    <w:rsid w:val="00CB21FD"/>
    <w:rsid w:val="00CB5818"/>
    <w:rsid w:val="00D02195"/>
    <w:rsid w:val="00D15C1E"/>
    <w:rsid w:val="00D62FA8"/>
    <w:rsid w:val="00D86E87"/>
    <w:rsid w:val="00E01675"/>
    <w:rsid w:val="00E12B43"/>
    <w:rsid w:val="00E621D1"/>
    <w:rsid w:val="00E70465"/>
    <w:rsid w:val="00E731B4"/>
    <w:rsid w:val="00E806FA"/>
    <w:rsid w:val="00F029DD"/>
    <w:rsid w:val="00F62AB5"/>
    <w:rsid w:val="00F82861"/>
    <w:rsid w:val="00F83426"/>
    <w:rsid w:val="00FA7CA9"/>
    <w:rsid w:val="00FC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8295E"/>
  <w15:chartTrackingRefBased/>
  <w15:docId w15:val="{B02D21FF-6A54-49BE-82E2-224536987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2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9C12F8"/>
    <w:pPr>
      <w:spacing w:after="0" w:line="240" w:lineRule="auto"/>
      <w:jc w:val="center"/>
    </w:pPr>
    <w:rPr>
      <w:rFonts w:ascii="Times New Roman" w:eastAsia="Times New Roman" w:hAnsi="Times New Roman" w:cs="Times New Roman"/>
      <w:b/>
      <w:bCs/>
      <w:sz w:val="24"/>
      <w:szCs w:val="24"/>
      <w:lang w:val="es-MX" w:eastAsia="es-ES"/>
    </w:rPr>
  </w:style>
  <w:style w:type="character" w:customStyle="1" w:styleId="TtuloCar">
    <w:name w:val="Título Car"/>
    <w:basedOn w:val="Fuentedeprrafopredeter"/>
    <w:link w:val="Ttulo"/>
    <w:rsid w:val="009C12F8"/>
    <w:rPr>
      <w:rFonts w:ascii="Times New Roman" w:eastAsia="Times New Roman" w:hAnsi="Times New Roman" w:cs="Times New Roman"/>
      <w:b/>
      <w:bCs/>
      <w:sz w:val="24"/>
      <w:szCs w:val="24"/>
      <w:lang w:val="es-MX" w:eastAsia="es-ES"/>
    </w:rPr>
  </w:style>
  <w:style w:type="character" w:styleId="Textoennegrita">
    <w:name w:val="Strong"/>
    <w:qFormat/>
    <w:rsid w:val="009C12F8"/>
    <w:rPr>
      <w:b/>
      <w:bCs/>
    </w:rPr>
  </w:style>
  <w:style w:type="paragraph" w:styleId="Prrafodelista">
    <w:name w:val="List Paragraph"/>
    <w:basedOn w:val="Normal"/>
    <w:uiPriority w:val="34"/>
    <w:qFormat/>
    <w:rsid w:val="009C12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2030</Words>
  <Characters>11169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Aló Seguros</cp:lastModifiedBy>
  <cp:revision>4</cp:revision>
  <dcterms:created xsi:type="dcterms:W3CDTF">2020-02-10T16:52:00Z</dcterms:created>
  <dcterms:modified xsi:type="dcterms:W3CDTF">2021-02-18T19:48:00Z</dcterms:modified>
</cp:coreProperties>
</file>