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93CAF" w14:textId="77777777" w:rsidR="00B969D7" w:rsidRDefault="00B969D7" w:rsidP="00B969D7">
      <w:pPr>
        <w:spacing w:after="0"/>
        <w:jc w:val="center"/>
        <w:rPr>
          <w:rFonts w:cs="Times New Roman"/>
          <w:b/>
          <w:szCs w:val="24"/>
        </w:rPr>
      </w:pPr>
    </w:p>
    <w:p w14:paraId="31015290" w14:textId="211595C8" w:rsidR="006D3E66" w:rsidRPr="00AE59D5" w:rsidRDefault="006D3E66" w:rsidP="00B969D7">
      <w:pPr>
        <w:spacing w:after="0"/>
        <w:jc w:val="center"/>
        <w:rPr>
          <w:rFonts w:cs="Times New Roman"/>
          <w:b/>
          <w:szCs w:val="24"/>
        </w:rPr>
      </w:pPr>
      <w:r w:rsidRPr="00AE59D5">
        <w:rPr>
          <w:rFonts w:cs="Times New Roman"/>
          <w:b/>
          <w:szCs w:val="24"/>
        </w:rPr>
        <w:t xml:space="preserve">ESOLUCION </w:t>
      </w:r>
      <w:proofErr w:type="spellStart"/>
      <w:r w:rsidRPr="00AE59D5">
        <w:rPr>
          <w:rFonts w:cs="Times New Roman"/>
          <w:b/>
          <w:szCs w:val="24"/>
        </w:rPr>
        <w:t>N°</w:t>
      </w:r>
      <w:proofErr w:type="spellEnd"/>
      <w:r w:rsidRPr="00AE59D5">
        <w:rPr>
          <w:rFonts w:cs="Times New Roman"/>
          <w:b/>
          <w:szCs w:val="24"/>
        </w:rPr>
        <w:t xml:space="preserve"> </w:t>
      </w:r>
      <w:r w:rsidR="00B969D7">
        <w:rPr>
          <w:rFonts w:cs="Times New Roman"/>
          <w:b/>
          <w:szCs w:val="24"/>
        </w:rPr>
        <w:t>026/20</w:t>
      </w:r>
    </w:p>
    <w:p w14:paraId="1AC9257F" w14:textId="77777777" w:rsidR="006D3E66" w:rsidRPr="007672A6" w:rsidRDefault="006D3E66" w:rsidP="00AE59D5">
      <w:pPr>
        <w:spacing w:after="0"/>
        <w:jc w:val="both"/>
        <w:rPr>
          <w:rFonts w:cs="Times New Roman"/>
          <w:szCs w:val="24"/>
        </w:rPr>
      </w:pPr>
    </w:p>
    <w:p w14:paraId="31B0420B" w14:textId="77777777" w:rsidR="006D3E66" w:rsidRPr="002B54FE" w:rsidRDefault="006D3E66" w:rsidP="00746290">
      <w:pPr>
        <w:spacing w:after="0"/>
        <w:jc w:val="both"/>
        <w:rPr>
          <w:rFonts w:cs="Times New Roman"/>
          <w:b/>
          <w:szCs w:val="24"/>
        </w:rPr>
      </w:pPr>
      <w:r w:rsidRPr="002B54FE">
        <w:rPr>
          <w:rFonts w:cs="Times New Roman"/>
          <w:b/>
          <w:szCs w:val="24"/>
        </w:rPr>
        <w:t>VISTOS</w:t>
      </w:r>
    </w:p>
    <w:p w14:paraId="51E26FB8" w14:textId="77777777" w:rsidR="006D3E66" w:rsidRPr="002B54FE" w:rsidRDefault="006D3E66" w:rsidP="00746290">
      <w:pPr>
        <w:spacing w:after="0" w:line="240" w:lineRule="auto"/>
        <w:jc w:val="both"/>
        <w:rPr>
          <w:rFonts w:cs="Times New Roman"/>
          <w:szCs w:val="24"/>
        </w:rPr>
      </w:pPr>
    </w:p>
    <w:p w14:paraId="76E4C9DF" w14:textId="6464439A" w:rsidR="006D3E66" w:rsidRPr="002B54FE" w:rsidRDefault="009E1A19" w:rsidP="00746290">
      <w:pPr>
        <w:spacing w:after="0" w:line="240" w:lineRule="auto"/>
        <w:jc w:val="both"/>
        <w:rPr>
          <w:rFonts w:cs="Times New Roman"/>
          <w:szCs w:val="24"/>
        </w:rPr>
      </w:pPr>
      <w:r>
        <w:rPr>
          <w:rFonts w:cs="Times New Roman"/>
          <w:szCs w:val="24"/>
        </w:rPr>
        <w:t>Que con fecha 02</w:t>
      </w:r>
      <w:r w:rsidR="002F24C2">
        <w:rPr>
          <w:rFonts w:cs="Times New Roman"/>
          <w:szCs w:val="24"/>
        </w:rPr>
        <w:t xml:space="preserve"> de </w:t>
      </w:r>
      <w:proofErr w:type="gramStart"/>
      <w:r w:rsidR="002F24C2">
        <w:rPr>
          <w:rFonts w:cs="Times New Roman"/>
          <w:szCs w:val="24"/>
        </w:rPr>
        <w:t>Diciembre</w:t>
      </w:r>
      <w:proofErr w:type="gramEnd"/>
      <w:r w:rsidR="005F57F3">
        <w:rPr>
          <w:rFonts w:cs="Times New Roman"/>
          <w:szCs w:val="24"/>
        </w:rPr>
        <w:t xml:space="preserve"> </w:t>
      </w:r>
      <w:r w:rsidR="00EF61D6">
        <w:rPr>
          <w:rFonts w:cs="Times New Roman"/>
          <w:szCs w:val="24"/>
        </w:rPr>
        <w:t>d</w:t>
      </w:r>
      <w:r w:rsidR="00FC7545">
        <w:rPr>
          <w:rFonts w:cs="Times New Roman"/>
          <w:szCs w:val="24"/>
        </w:rPr>
        <w:t>e</w:t>
      </w:r>
      <w:r w:rsidR="007869F0">
        <w:rPr>
          <w:rFonts w:cs="Times New Roman"/>
          <w:szCs w:val="24"/>
        </w:rPr>
        <w:t xml:space="preserve"> 2019</w:t>
      </w:r>
      <w:r w:rsidR="00B0282F">
        <w:rPr>
          <w:rFonts w:cs="Times New Roman"/>
          <w:szCs w:val="24"/>
        </w:rPr>
        <w:t xml:space="preserve">, </w:t>
      </w:r>
      <w:r w:rsidR="00B5378A">
        <w:rPr>
          <w:rFonts w:ascii="Arial" w:hAnsi="Arial" w:cs="Arial"/>
          <w:szCs w:val="24"/>
        </w:rPr>
        <w:t>...................</w:t>
      </w:r>
      <w:r w:rsidR="006A042E">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B5378A">
        <w:rPr>
          <w:rFonts w:ascii="Arial" w:hAnsi="Arial" w:cs="Arial"/>
          <w:szCs w:val="24"/>
        </w:rPr>
        <w:t>...................</w:t>
      </w:r>
      <w:r w:rsidR="00B5378A">
        <w:rPr>
          <w:rFonts w:ascii="Arial" w:hAnsi="Arial" w:cs="Arial"/>
          <w:szCs w:val="24"/>
        </w:rPr>
        <w:t xml:space="preserve"> </w:t>
      </w:r>
      <w:r w:rsidR="004536A0" w:rsidRPr="002B54FE">
        <w:rPr>
          <w:rFonts w:cs="Times New Roman"/>
          <w:szCs w:val="24"/>
        </w:rPr>
        <w:t>otorgue cobertura al siniestro</w:t>
      </w:r>
      <w:r w:rsidR="0083402E">
        <w:rPr>
          <w:rFonts w:cs="Times New Roman"/>
          <w:szCs w:val="24"/>
        </w:rPr>
        <w:t xml:space="preserve"> </w:t>
      </w:r>
      <w:r w:rsidR="004536A0" w:rsidRPr="002B54FE">
        <w:rPr>
          <w:rFonts w:cs="Times New Roman"/>
          <w:szCs w:val="24"/>
        </w:rPr>
        <w:t>oc</w:t>
      </w:r>
      <w:r w:rsidR="00B6326A">
        <w:rPr>
          <w:rFonts w:cs="Times New Roman"/>
          <w:szCs w:val="24"/>
        </w:rPr>
        <w:t xml:space="preserve">urrido el </w:t>
      </w:r>
      <w:r>
        <w:rPr>
          <w:rFonts w:cs="Times New Roman"/>
          <w:szCs w:val="24"/>
        </w:rPr>
        <w:t xml:space="preserve">20 de </w:t>
      </w:r>
      <w:proofErr w:type="gramStart"/>
      <w:r>
        <w:rPr>
          <w:rFonts w:cs="Times New Roman"/>
          <w:szCs w:val="24"/>
        </w:rPr>
        <w:t>Mayo</w:t>
      </w:r>
      <w:proofErr w:type="gramEnd"/>
      <w:r w:rsidR="007D644F">
        <w:rPr>
          <w:rFonts w:cs="Times New Roman"/>
          <w:szCs w:val="24"/>
        </w:rPr>
        <w:t xml:space="preserve"> </w:t>
      </w:r>
      <w:r w:rsidR="007869F0">
        <w:rPr>
          <w:rFonts w:cs="Times New Roman"/>
          <w:szCs w:val="24"/>
        </w:rPr>
        <w:t xml:space="preserve">de </w:t>
      </w:r>
      <w:r w:rsidR="004A5819">
        <w:rPr>
          <w:rFonts w:cs="Times New Roman"/>
          <w:szCs w:val="24"/>
        </w:rPr>
        <w:t>2019</w:t>
      </w:r>
      <w:r w:rsidR="00C064CE" w:rsidRPr="002B54FE">
        <w:rPr>
          <w:rFonts w:cs="Times New Roman"/>
          <w:szCs w:val="24"/>
        </w:rPr>
        <w:t xml:space="preserve"> al vehículo aseg</w:t>
      </w:r>
      <w:r w:rsidR="003D7390">
        <w:rPr>
          <w:rFonts w:cs="Times New Roman"/>
          <w:szCs w:val="24"/>
        </w:rPr>
        <w:t xml:space="preserve">urado </w:t>
      </w:r>
      <w:r w:rsidR="002F24C2">
        <w:rPr>
          <w:rFonts w:cs="Times New Roman"/>
          <w:szCs w:val="24"/>
        </w:rPr>
        <w:t>de Placa de Rodaje</w:t>
      </w:r>
      <w:r>
        <w:rPr>
          <w:rFonts w:cs="Times New Roman"/>
          <w:szCs w:val="24"/>
        </w:rPr>
        <w:t xml:space="preserve"> </w:t>
      </w:r>
      <w:r w:rsidR="00B5378A">
        <w:rPr>
          <w:rFonts w:ascii="Arial" w:hAnsi="Arial" w:cs="Arial"/>
          <w:szCs w:val="24"/>
        </w:rPr>
        <w:t>...................</w:t>
      </w:r>
      <w:r w:rsidR="005A0E9A">
        <w:rPr>
          <w:rFonts w:cs="Times New Roman"/>
          <w:szCs w:val="24"/>
        </w:rPr>
        <w:t>,</w:t>
      </w:r>
      <w:r w:rsidR="004536A0" w:rsidRPr="002B54FE">
        <w:rPr>
          <w:rFonts w:cs="Times New Roman"/>
          <w:szCs w:val="24"/>
        </w:rPr>
        <w:t xml:space="preserve"> de acuerdo con las Condiciones Generales y P</w:t>
      </w:r>
      <w:r w:rsidR="009409F8">
        <w:rPr>
          <w:rFonts w:cs="Times New Roman"/>
          <w:szCs w:val="24"/>
        </w:rPr>
        <w:t>articulares de la Póliza</w:t>
      </w:r>
      <w:r w:rsidR="00383A16">
        <w:rPr>
          <w:rFonts w:cs="Times New Roman"/>
          <w:szCs w:val="24"/>
        </w:rPr>
        <w:t xml:space="preserve"> de S</w:t>
      </w:r>
      <w:r w:rsidR="00F3407F">
        <w:rPr>
          <w:rFonts w:cs="Times New Roman"/>
          <w:szCs w:val="24"/>
        </w:rPr>
        <w:t>eguro Vehicular</w:t>
      </w:r>
      <w:r>
        <w:rPr>
          <w:rFonts w:cs="Times New Roman"/>
          <w:szCs w:val="24"/>
        </w:rPr>
        <w:t xml:space="preserve"> </w:t>
      </w:r>
      <w:proofErr w:type="spellStart"/>
      <w:r>
        <w:rPr>
          <w:rFonts w:cs="Times New Roman"/>
          <w:szCs w:val="24"/>
        </w:rPr>
        <w:t>N°</w:t>
      </w:r>
      <w:proofErr w:type="spellEnd"/>
      <w:r>
        <w:rPr>
          <w:rFonts w:cs="Times New Roman"/>
          <w:szCs w:val="24"/>
        </w:rPr>
        <w:t xml:space="preserve"> </w:t>
      </w:r>
      <w:r w:rsidR="00B5378A">
        <w:rPr>
          <w:rFonts w:ascii="Arial" w:hAnsi="Arial" w:cs="Arial"/>
          <w:szCs w:val="24"/>
        </w:rPr>
        <w:t>...................</w:t>
      </w:r>
      <w:r w:rsidR="00B0282F">
        <w:rPr>
          <w:rFonts w:cs="Times New Roman"/>
          <w:szCs w:val="24"/>
        </w:rPr>
        <w:t>.</w:t>
      </w:r>
    </w:p>
    <w:p w14:paraId="42215CA8" w14:textId="77777777" w:rsidR="006D3E66" w:rsidRPr="002B54FE" w:rsidRDefault="006D3E66" w:rsidP="00746290">
      <w:pPr>
        <w:spacing w:after="0" w:line="240" w:lineRule="auto"/>
        <w:ind w:left="708" w:hanging="708"/>
        <w:jc w:val="both"/>
        <w:rPr>
          <w:rFonts w:cs="Times New Roman"/>
          <w:szCs w:val="24"/>
        </w:rPr>
      </w:pPr>
    </w:p>
    <w:p w14:paraId="14EC818F" w14:textId="77777777"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14:paraId="50330D56" w14:textId="77777777" w:rsidR="00A60142" w:rsidRPr="002B54FE" w:rsidRDefault="00A60142" w:rsidP="00746290">
      <w:pPr>
        <w:spacing w:after="0" w:line="240" w:lineRule="auto"/>
        <w:ind w:firstLine="1"/>
        <w:jc w:val="both"/>
        <w:rPr>
          <w:rFonts w:cs="Times New Roman"/>
          <w:szCs w:val="24"/>
        </w:rPr>
      </w:pPr>
    </w:p>
    <w:p w14:paraId="51937388" w14:textId="3C67FC8E"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r w:rsidR="009E1A19">
        <w:rPr>
          <w:rFonts w:cs="Times New Roman"/>
          <w:szCs w:val="24"/>
        </w:rPr>
        <w:t xml:space="preserve">, </w:t>
      </w:r>
      <w:r w:rsidR="00B5378A">
        <w:rPr>
          <w:rFonts w:ascii="Arial" w:hAnsi="Arial" w:cs="Arial"/>
          <w:szCs w:val="24"/>
        </w:rPr>
        <w:t>...................</w:t>
      </w:r>
      <w:r w:rsidR="00B5378A">
        <w:rPr>
          <w:rFonts w:ascii="Arial" w:hAnsi="Arial" w:cs="Arial"/>
          <w:szCs w:val="24"/>
        </w:rPr>
        <w:t xml:space="preserve"> </w:t>
      </w:r>
      <w:r w:rsidR="004A5819">
        <w:rPr>
          <w:rFonts w:cs="Times New Roman"/>
          <w:szCs w:val="24"/>
        </w:rPr>
        <w:t xml:space="preserve">con fecha </w:t>
      </w:r>
      <w:r w:rsidR="009E1A19">
        <w:rPr>
          <w:rFonts w:cs="Times New Roman"/>
          <w:szCs w:val="24"/>
        </w:rPr>
        <w:t xml:space="preserve">27 de </w:t>
      </w:r>
      <w:proofErr w:type="gramStart"/>
      <w:r w:rsidR="009E1A19">
        <w:rPr>
          <w:rFonts w:cs="Times New Roman"/>
          <w:szCs w:val="24"/>
        </w:rPr>
        <w:t>Diciembre</w:t>
      </w:r>
      <w:proofErr w:type="gramEnd"/>
      <w:r w:rsidR="009E1A19">
        <w:rPr>
          <w:rFonts w:cs="Times New Roman"/>
          <w:szCs w:val="24"/>
        </w:rPr>
        <w:t xml:space="preserve"> de 2019</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w:t>
      </w:r>
      <w:r w:rsidR="008C0E28">
        <w:rPr>
          <w:rFonts w:cs="Times New Roman"/>
          <w:szCs w:val="24"/>
        </w:rPr>
        <w:t>,</w:t>
      </w:r>
      <w:r w:rsidR="006A042E">
        <w:rPr>
          <w:rFonts w:cs="Times New Roman"/>
          <w:szCs w:val="24"/>
        </w:rPr>
        <w:t xml:space="preserve"> adjuntando la Póliza y los do</w:t>
      </w:r>
      <w:r w:rsidR="00745F55">
        <w:rPr>
          <w:rFonts w:cs="Times New Roman"/>
          <w:szCs w:val="24"/>
        </w:rPr>
        <w:t>cumentos relativos al siniestro.</w:t>
      </w:r>
    </w:p>
    <w:p w14:paraId="20C419B3" w14:textId="77777777" w:rsidR="006D3E66" w:rsidRPr="00E51E3E" w:rsidRDefault="006D3E66" w:rsidP="00746290">
      <w:pPr>
        <w:spacing w:after="0" w:line="240" w:lineRule="auto"/>
        <w:ind w:left="708" w:hanging="708"/>
        <w:jc w:val="both"/>
        <w:rPr>
          <w:rFonts w:cs="Times New Roman"/>
          <w:szCs w:val="24"/>
        </w:rPr>
      </w:pPr>
    </w:p>
    <w:p w14:paraId="1E1AB415" w14:textId="61A22AD5" w:rsidR="00771769"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F0444B">
        <w:rPr>
          <w:rFonts w:cs="Times New Roman"/>
          <w:szCs w:val="24"/>
        </w:rPr>
        <w:t xml:space="preserve">fecha </w:t>
      </w:r>
      <w:r w:rsidR="009E1A19">
        <w:rPr>
          <w:rFonts w:cs="Times New Roman"/>
          <w:szCs w:val="24"/>
        </w:rPr>
        <w:t>03 de Febrero</w:t>
      </w:r>
      <w:r w:rsidR="002F24C2">
        <w:rPr>
          <w:rFonts w:cs="Times New Roman"/>
          <w:szCs w:val="24"/>
        </w:rPr>
        <w:t xml:space="preserve"> de 2020</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300F6D" w:rsidRPr="002B54FE">
        <w:rPr>
          <w:rFonts w:cs="Times New Roman"/>
          <w:szCs w:val="24"/>
        </w:rPr>
        <w:t xml:space="preserve"> con la</w:t>
      </w:r>
      <w:r w:rsidR="00713515">
        <w:rPr>
          <w:rFonts w:cs="Times New Roman"/>
          <w:szCs w:val="24"/>
        </w:rPr>
        <w:t xml:space="preserve"> asistencia de ambas partes</w:t>
      </w:r>
      <w:r w:rsidR="004A5819">
        <w:rPr>
          <w:rFonts w:cs="Times New Roman"/>
          <w:szCs w:val="24"/>
        </w:rPr>
        <w:t>,</w:t>
      </w:r>
      <w:r w:rsidR="00713515">
        <w:rPr>
          <w:rFonts w:cs="Times New Roman"/>
          <w:szCs w:val="24"/>
        </w:rPr>
        <w:t xml:space="preserve"> las que expusieron sus posiciones respecto al reclamo presentado,</w:t>
      </w:r>
      <w:r w:rsidR="00042003">
        <w:rPr>
          <w:rFonts w:cs="Times New Roman"/>
          <w:szCs w:val="24"/>
        </w:rPr>
        <w:t xml:space="preserve"> </w:t>
      </w:r>
      <w:r w:rsidR="00713515">
        <w:rPr>
          <w:rFonts w:cs="Times New Roman"/>
          <w:szCs w:val="24"/>
        </w:rPr>
        <w:t>absolviendo</w:t>
      </w:r>
      <w:r w:rsidR="000B733C">
        <w:rPr>
          <w:rFonts w:cs="Times New Roman"/>
          <w:szCs w:val="24"/>
        </w:rPr>
        <w:t xml:space="preserve"> </w:t>
      </w:r>
      <w:r w:rsidR="00300F6D" w:rsidRPr="002B54FE">
        <w:rPr>
          <w:rFonts w:cs="Times New Roman"/>
          <w:szCs w:val="24"/>
        </w:rPr>
        <w:t xml:space="preserve"> las diversas pregunta</w:t>
      </w:r>
      <w:r w:rsidR="00E1047B">
        <w:rPr>
          <w:rFonts w:cs="Times New Roman"/>
          <w:szCs w:val="24"/>
        </w:rPr>
        <w:t>s formulada</w:t>
      </w:r>
      <w:r w:rsidR="00176DB8">
        <w:rPr>
          <w:rFonts w:cs="Times New Roman"/>
          <w:szCs w:val="24"/>
        </w:rPr>
        <w:t>s por este colegiad</w:t>
      </w:r>
      <w:r w:rsidR="00B0282F">
        <w:rPr>
          <w:rFonts w:cs="Times New Roman"/>
          <w:szCs w:val="24"/>
        </w:rPr>
        <w:t>o. Que, al tér</w:t>
      </w:r>
      <w:r w:rsidR="002A7317">
        <w:rPr>
          <w:rFonts w:cs="Times New Roman"/>
          <w:szCs w:val="24"/>
        </w:rPr>
        <w:t xml:space="preserve">mino de </w:t>
      </w:r>
      <w:r w:rsidR="009E1A19">
        <w:rPr>
          <w:rFonts w:cs="Times New Roman"/>
          <w:szCs w:val="24"/>
        </w:rPr>
        <w:t>la audiencia se otorgó cinco (5) días a la aseguradora,</w:t>
      </w:r>
      <w:r w:rsidR="00B0282F">
        <w:rPr>
          <w:rFonts w:cs="Times New Roman"/>
          <w:szCs w:val="24"/>
        </w:rPr>
        <w:t xml:space="preserve"> para que presente</w:t>
      </w:r>
      <w:r w:rsidR="009E1A19">
        <w:rPr>
          <w:rFonts w:cs="Times New Roman"/>
          <w:szCs w:val="24"/>
        </w:rPr>
        <w:t xml:space="preserve"> el cargo de entrega de la Póliza al asegurado</w:t>
      </w:r>
      <w:r w:rsidR="00B969D7">
        <w:rPr>
          <w:rFonts w:cs="Times New Roman"/>
          <w:szCs w:val="24"/>
        </w:rPr>
        <w:t>.</w:t>
      </w:r>
      <w:r w:rsidR="00713515">
        <w:rPr>
          <w:rFonts w:cs="Times New Roman"/>
          <w:szCs w:val="24"/>
        </w:rPr>
        <w:t xml:space="preserve"> Que, vencido el p</w:t>
      </w:r>
      <w:r w:rsidR="009E1A19">
        <w:rPr>
          <w:rFonts w:cs="Times New Roman"/>
          <w:szCs w:val="24"/>
        </w:rPr>
        <w:t>lazo otorgado, hasta la fecha la</w:t>
      </w:r>
      <w:r w:rsidR="00713515">
        <w:rPr>
          <w:rFonts w:cs="Times New Roman"/>
          <w:szCs w:val="24"/>
        </w:rPr>
        <w:t xml:space="preserve"> asegurado</w:t>
      </w:r>
      <w:r w:rsidR="009E1A19">
        <w:rPr>
          <w:rFonts w:cs="Times New Roman"/>
          <w:szCs w:val="24"/>
        </w:rPr>
        <w:t>ra</w:t>
      </w:r>
      <w:r w:rsidR="00713515">
        <w:rPr>
          <w:rFonts w:cs="Times New Roman"/>
          <w:szCs w:val="24"/>
        </w:rPr>
        <w:t xml:space="preserve"> no ha cumplido con remitir a la DEFASEG el documento solicitado,</w:t>
      </w:r>
      <w:r w:rsidR="000B733C">
        <w:rPr>
          <w:rFonts w:cs="Times New Roman"/>
          <w:szCs w:val="24"/>
        </w:rPr>
        <w:t xml:space="preserve"> </w:t>
      </w:r>
      <w:r w:rsidR="005F797D">
        <w:rPr>
          <w:rFonts w:cs="Times New Roman"/>
          <w:szCs w:val="24"/>
        </w:rPr>
        <w:t xml:space="preserve">quedando entonces el expediente </w:t>
      </w:r>
      <w:r w:rsidR="008B4742">
        <w:rPr>
          <w:rFonts w:cs="Times New Roman"/>
          <w:szCs w:val="24"/>
        </w:rPr>
        <w:t>a la fecha en condiciones para que este cole</w:t>
      </w:r>
      <w:r w:rsidR="00E1393B">
        <w:rPr>
          <w:rFonts w:cs="Times New Roman"/>
          <w:szCs w:val="24"/>
        </w:rPr>
        <w:t>giado expida su pronun</w:t>
      </w:r>
      <w:r w:rsidR="007869F0">
        <w:rPr>
          <w:rFonts w:cs="Times New Roman"/>
          <w:szCs w:val="24"/>
        </w:rPr>
        <w:t>ciamiento.</w:t>
      </w:r>
    </w:p>
    <w:p w14:paraId="017B4B1F" w14:textId="77777777" w:rsidR="007A11E9" w:rsidRDefault="007A11E9" w:rsidP="00217D20">
      <w:pPr>
        <w:spacing w:after="0" w:line="240" w:lineRule="auto"/>
        <w:jc w:val="both"/>
        <w:rPr>
          <w:rFonts w:cs="Times New Roman"/>
          <w:szCs w:val="24"/>
        </w:rPr>
      </w:pPr>
    </w:p>
    <w:p w14:paraId="71FD8E4B" w14:textId="006B9A35" w:rsidR="007A11E9" w:rsidRDefault="0063184C" w:rsidP="00217D20">
      <w:pPr>
        <w:spacing w:after="0" w:line="240" w:lineRule="auto"/>
        <w:jc w:val="both"/>
        <w:rPr>
          <w:rFonts w:cs="Times New Roman"/>
          <w:szCs w:val="24"/>
        </w:rPr>
      </w:pPr>
      <w:r>
        <w:rPr>
          <w:rFonts w:cs="Times New Roman"/>
          <w:szCs w:val="24"/>
        </w:rPr>
        <w:t xml:space="preserve"> Que, el asegurado solicita que </w:t>
      </w:r>
      <w:r w:rsidR="00B5378A">
        <w:rPr>
          <w:rFonts w:ascii="Arial" w:hAnsi="Arial" w:cs="Arial"/>
          <w:szCs w:val="24"/>
        </w:rPr>
        <w:t>...................</w:t>
      </w:r>
      <w:r w:rsidR="00B5378A">
        <w:rPr>
          <w:rFonts w:ascii="Arial" w:hAnsi="Arial" w:cs="Arial"/>
          <w:szCs w:val="24"/>
        </w:rPr>
        <w:t xml:space="preserve"> </w:t>
      </w:r>
      <w:r>
        <w:rPr>
          <w:rFonts w:cs="Times New Roman"/>
          <w:szCs w:val="24"/>
        </w:rPr>
        <w:t xml:space="preserve">proceda a la atención del siniestro, por las siguientes resumidas razones: 1) Que, el asegurado adquirió su vehículo en Huancayo, donde le impusieron la aseguradora, no dejándolo </w:t>
      </w:r>
      <w:r w:rsidR="00CA7306">
        <w:rPr>
          <w:rFonts w:cs="Times New Roman"/>
          <w:szCs w:val="24"/>
        </w:rPr>
        <w:t xml:space="preserve">escoger, siendo que firmó su contrato con </w:t>
      </w:r>
      <w:r w:rsidR="00B5378A">
        <w:rPr>
          <w:rFonts w:ascii="Arial" w:hAnsi="Arial" w:cs="Arial"/>
          <w:szCs w:val="24"/>
        </w:rPr>
        <w:t>...................</w:t>
      </w:r>
      <w:r w:rsidR="00CA7306">
        <w:rPr>
          <w:rFonts w:cs="Times New Roman"/>
          <w:szCs w:val="24"/>
        </w:rPr>
        <w:t>, la misma que solo le dio una copia de la solicitud y no le entregaron copia de la póliza.</w:t>
      </w:r>
      <w:r>
        <w:rPr>
          <w:rFonts w:cs="Times New Roman"/>
          <w:szCs w:val="24"/>
        </w:rPr>
        <w:t xml:space="preserve"> </w:t>
      </w:r>
      <w:r w:rsidR="007A11E9">
        <w:rPr>
          <w:rFonts w:cs="Times New Roman"/>
          <w:szCs w:val="24"/>
        </w:rPr>
        <w:t xml:space="preserve">2) Que, en circunstancias que se encontraba conduciendo su vehículo con dirección a Chincha, con fecha 20 de Mayo a horas 15:10 pm aproximadamente, los frenos del vehículo comenzaron a fallar, produciéndose el accidente, volcadura cuando se encontraba con seis personas en su interior. 3) Que, </w:t>
      </w:r>
      <w:r w:rsidR="00B5378A">
        <w:rPr>
          <w:rFonts w:ascii="Arial" w:hAnsi="Arial" w:cs="Arial"/>
          <w:szCs w:val="24"/>
        </w:rPr>
        <w:t>...................</w:t>
      </w:r>
      <w:r w:rsidR="00B5378A">
        <w:rPr>
          <w:rFonts w:ascii="Arial" w:hAnsi="Arial" w:cs="Arial"/>
          <w:szCs w:val="24"/>
        </w:rPr>
        <w:t xml:space="preserve"> </w:t>
      </w:r>
      <w:r w:rsidR="007A11E9">
        <w:rPr>
          <w:rFonts w:cs="Times New Roman"/>
          <w:szCs w:val="24"/>
        </w:rPr>
        <w:t>deniega la cobertura, indicando lo siguiente:</w:t>
      </w:r>
    </w:p>
    <w:p w14:paraId="2748CFA1" w14:textId="77777777" w:rsidR="007A11E9" w:rsidRDefault="007A11E9" w:rsidP="00217D20">
      <w:pPr>
        <w:spacing w:after="0" w:line="240" w:lineRule="auto"/>
        <w:jc w:val="both"/>
        <w:rPr>
          <w:rFonts w:cs="Times New Roman"/>
          <w:szCs w:val="24"/>
        </w:rPr>
      </w:pPr>
    </w:p>
    <w:p w14:paraId="2F522696" w14:textId="77777777" w:rsidR="007A11E9" w:rsidRDefault="007A11E9" w:rsidP="007A11E9">
      <w:pPr>
        <w:pStyle w:val="Prrafodelista"/>
        <w:numPr>
          <w:ilvl w:val="0"/>
          <w:numId w:val="31"/>
        </w:numPr>
        <w:spacing w:after="0" w:line="240" w:lineRule="auto"/>
        <w:jc w:val="both"/>
        <w:rPr>
          <w:rFonts w:cs="Times New Roman"/>
          <w:szCs w:val="24"/>
        </w:rPr>
      </w:pPr>
      <w:r>
        <w:rPr>
          <w:rFonts w:cs="Times New Roman"/>
          <w:szCs w:val="24"/>
        </w:rPr>
        <w:t>Comunicación con 20 horas de demora del hecho ocurrido, incurriendo en obligaciones establecidas en el contrato de seguro,</w:t>
      </w:r>
    </w:p>
    <w:p w14:paraId="7D9F0CD3" w14:textId="77777777" w:rsidR="007A11E9" w:rsidRDefault="007A11E9" w:rsidP="007A11E9">
      <w:pPr>
        <w:pStyle w:val="Prrafodelista"/>
        <w:numPr>
          <w:ilvl w:val="0"/>
          <w:numId w:val="31"/>
        </w:numPr>
        <w:spacing w:after="0" w:line="240" w:lineRule="auto"/>
        <w:jc w:val="both"/>
        <w:rPr>
          <w:rFonts w:cs="Times New Roman"/>
          <w:szCs w:val="24"/>
        </w:rPr>
      </w:pPr>
      <w:r>
        <w:rPr>
          <w:rFonts w:cs="Times New Roman"/>
          <w:szCs w:val="24"/>
        </w:rPr>
        <w:t>Por haber dado versiones fraudulentas inexactas; que se dijo seis amigos y al asesor le dijo cinco pasajeros</w:t>
      </w:r>
      <w:r w:rsidR="00A96CBA">
        <w:rPr>
          <w:rFonts w:cs="Times New Roman"/>
          <w:szCs w:val="24"/>
        </w:rPr>
        <w:t>.</w:t>
      </w:r>
      <w:r w:rsidR="00CA7306">
        <w:rPr>
          <w:rFonts w:cs="Times New Roman"/>
          <w:szCs w:val="24"/>
        </w:rPr>
        <w:t xml:space="preserve"> Que se despistó a las 18:00 pm y al asesor le dijo a las 14.50 pm. Dijo que no había señal, sin embargo si había señal.</w:t>
      </w:r>
    </w:p>
    <w:p w14:paraId="59BBEDAB" w14:textId="77777777" w:rsidR="00CA7306" w:rsidRDefault="00CA7306" w:rsidP="007A11E9">
      <w:pPr>
        <w:pStyle w:val="Prrafodelista"/>
        <w:numPr>
          <w:ilvl w:val="0"/>
          <w:numId w:val="31"/>
        </w:numPr>
        <w:spacing w:after="0" w:line="240" w:lineRule="auto"/>
        <w:jc w:val="both"/>
        <w:rPr>
          <w:rFonts w:cs="Times New Roman"/>
          <w:szCs w:val="24"/>
        </w:rPr>
      </w:pPr>
      <w:r>
        <w:rPr>
          <w:rFonts w:cs="Times New Roman"/>
          <w:szCs w:val="24"/>
        </w:rPr>
        <w:t>Por llevar pasajeros, según el asesor: uso publico</w:t>
      </w:r>
    </w:p>
    <w:p w14:paraId="19998C12" w14:textId="77777777" w:rsidR="00CA7306" w:rsidRDefault="00CA7306" w:rsidP="007A11E9">
      <w:pPr>
        <w:pStyle w:val="Prrafodelista"/>
        <w:numPr>
          <w:ilvl w:val="0"/>
          <w:numId w:val="31"/>
        </w:numPr>
        <w:spacing w:after="0" w:line="240" w:lineRule="auto"/>
        <w:jc w:val="both"/>
        <w:rPr>
          <w:rFonts w:cs="Times New Roman"/>
          <w:szCs w:val="24"/>
        </w:rPr>
      </w:pPr>
      <w:r>
        <w:rPr>
          <w:rFonts w:cs="Times New Roman"/>
          <w:szCs w:val="24"/>
        </w:rPr>
        <w:t>Que, se encontraba con desperfecto mecánico y continuó su recorrido, constituyendo un acto negligente.</w:t>
      </w:r>
    </w:p>
    <w:p w14:paraId="329F44F0" w14:textId="77777777" w:rsidR="00CA7306" w:rsidRDefault="00CA7306" w:rsidP="00F4389F">
      <w:pPr>
        <w:pStyle w:val="Prrafodelista"/>
        <w:spacing w:after="0" w:line="240" w:lineRule="auto"/>
        <w:jc w:val="both"/>
        <w:rPr>
          <w:rFonts w:cs="Times New Roman"/>
          <w:szCs w:val="24"/>
        </w:rPr>
      </w:pPr>
    </w:p>
    <w:p w14:paraId="23248015" w14:textId="77777777" w:rsidR="00CA7306" w:rsidRDefault="00CA7306" w:rsidP="00CA7306">
      <w:pPr>
        <w:spacing w:after="0" w:line="240" w:lineRule="auto"/>
        <w:jc w:val="both"/>
        <w:rPr>
          <w:rFonts w:cs="Times New Roman"/>
          <w:szCs w:val="24"/>
        </w:rPr>
      </w:pPr>
    </w:p>
    <w:p w14:paraId="4A5277C0" w14:textId="6DCB001E" w:rsidR="00CA7306" w:rsidRDefault="00CA7306" w:rsidP="00CA7306">
      <w:pPr>
        <w:spacing w:after="0" w:line="240" w:lineRule="auto"/>
        <w:jc w:val="both"/>
        <w:rPr>
          <w:rFonts w:cs="Times New Roman"/>
          <w:szCs w:val="24"/>
        </w:rPr>
      </w:pPr>
      <w:r>
        <w:rPr>
          <w:rFonts w:cs="Times New Roman"/>
          <w:szCs w:val="24"/>
        </w:rPr>
        <w:lastRenderedPageBreak/>
        <w:t xml:space="preserve">4) Que, es inverosímil lo que manifiesta </w:t>
      </w:r>
      <w:r w:rsidR="00B5378A">
        <w:rPr>
          <w:rFonts w:ascii="Arial" w:hAnsi="Arial" w:cs="Arial"/>
          <w:szCs w:val="24"/>
        </w:rPr>
        <w:t>...................</w:t>
      </w:r>
      <w:r>
        <w:rPr>
          <w:rFonts w:cs="Times New Roman"/>
          <w:szCs w:val="24"/>
        </w:rPr>
        <w:t xml:space="preserve">, sobre que no se comunicó a tiempo el accidente, cuando fue una tercera persona que llamó a la policía </w:t>
      </w:r>
      <w:r w:rsidR="00F4389F">
        <w:rPr>
          <w:rFonts w:cs="Times New Roman"/>
          <w:szCs w:val="24"/>
        </w:rPr>
        <w:t xml:space="preserve">porque todos estaban heridos y en ese momento lo que menos preocupa es llamar a la aseguradora; que estuvieron pasando dosaje etílico y </w:t>
      </w:r>
      <w:proofErr w:type="gramStart"/>
      <w:r w:rsidR="00F4389F">
        <w:rPr>
          <w:rFonts w:cs="Times New Roman"/>
          <w:szCs w:val="24"/>
        </w:rPr>
        <w:t>que</w:t>
      </w:r>
      <w:proofErr w:type="gramEnd"/>
      <w:r w:rsidR="00F4389F">
        <w:rPr>
          <w:rFonts w:cs="Times New Roman"/>
          <w:szCs w:val="24"/>
        </w:rPr>
        <w:t xml:space="preserve"> hasta hoy, después de tres meses, le sigue doliendo la pierna al conductor. 5) Que, sobre las versiones fraudulentas, el tema de la hora o la cantidad de personas, la policía determinó la hora del accidente y la cantidad de personas que habían en el vehículo y lo que diga el asesor, que el conductor dijo, no tiene validez, pues el asesor escribió y el conductor firmó sin leer. 6) Que, adicionalmente se indica deficiencias en el mantenimiento y/o en el uso del vehículo, lo que no se entiende cuando el vehículo es nuevo y tiene casi un año y medio.</w:t>
      </w:r>
    </w:p>
    <w:p w14:paraId="58C8DD96" w14:textId="77777777" w:rsidR="00F4389F" w:rsidRDefault="00F4389F" w:rsidP="00CA7306">
      <w:pPr>
        <w:spacing w:after="0" w:line="240" w:lineRule="auto"/>
        <w:jc w:val="both"/>
        <w:rPr>
          <w:rFonts w:cs="Times New Roman"/>
          <w:szCs w:val="24"/>
        </w:rPr>
      </w:pPr>
    </w:p>
    <w:p w14:paraId="2CE99F5B" w14:textId="06636641" w:rsidR="007A11E9" w:rsidRDefault="00F4389F" w:rsidP="00175AF9">
      <w:pPr>
        <w:spacing w:after="0" w:line="240" w:lineRule="auto"/>
        <w:jc w:val="both"/>
        <w:rPr>
          <w:rFonts w:cs="Times New Roman"/>
          <w:szCs w:val="24"/>
        </w:rPr>
      </w:pPr>
      <w:r>
        <w:rPr>
          <w:rFonts w:cs="Times New Roman"/>
          <w:szCs w:val="24"/>
        </w:rPr>
        <w:t xml:space="preserve">Que, por su parte </w:t>
      </w:r>
      <w:r w:rsidR="00B5378A">
        <w:rPr>
          <w:rFonts w:ascii="Arial" w:hAnsi="Arial" w:cs="Arial"/>
          <w:szCs w:val="24"/>
        </w:rPr>
        <w:t>...................</w:t>
      </w:r>
      <w:r w:rsidR="00B5378A">
        <w:rPr>
          <w:rFonts w:ascii="Arial" w:hAnsi="Arial" w:cs="Arial"/>
          <w:szCs w:val="24"/>
        </w:rPr>
        <w:t xml:space="preserve"> </w:t>
      </w:r>
      <w:r>
        <w:rPr>
          <w:rFonts w:cs="Times New Roman"/>
          <w:szCs w:val="24"/>
        </w:rPr>
        <w:t xml:space="preserve">solicita se declare infundada la reclamación, por las siguientes resumidas razones: 1) Que, con fecha 21 de </w:t>
      </w:r>
      <w:proofErr w:type="gramStart"/>
      <w:r>
        <w:rPr>
          <w:rFonts w:cs="Times New Roman"/>
          <w:szCs w:val="24"/>
        </w:rPr>
        <w:t>Mayo</w:t>
      </w:r>
      <w:proofErr w:type="gramEnd"/>
      <w:r>
        <w:rPr>
          <w:rFonts w:cs="Times New Roman"/>
          <w:szCs w:val="24"/>
        </w:rPr>
        <w:t xml:space="preserve"> de 2019, a horas 02.41 se reportó a la central de emergencia la ocurrencia del siniestro, ocurrido al vehículo asegurado, según se indica, producido cuando se trasladaba </w:t>
      </w:r>
      <w:r w:rsidR="001755D6">
        <w:rPr>
          <w:rFonts w:cs="Times New Roman"/>
          <w:szCs w:val="24"/>
        </w:rPr>
        <w:t xml:space="preserve">por el Km 104 de la Villa Nacional de Chincha; que en ese sentido, la comunicación del siniestro se efectuó luego de </w:t>
      </w:r>
      <w:r w:rsidR="00A174CE">
        <w:rPr>
          <w:rFonts w:cs="Times New Roman"/>
          <w:szCs w:val="24"/>
        </w:rPr>
        <w:t xml:space="preserve">más </w:t>
      </w:r>
      <w:r w:rsidR="001755D6">
        <w:rPr>
          <w:rFonts w:cs="Times New Roman"/>
          <w:szCs w:val="24"/>
        </w:rPr>
        <w:t>de 22 horas de ocurrido. 2) Que, en la comunicación con la aseguradora, se señaló que el accidente se produjo por una falla del sistema de frenos, la cual había sido advertida cuando se efectuó el mantenimiento del vehículo. 3) Que, el asegurado brindó diferentes versiones sobre las causas y circunstancias del siniestro, incurriendo en versiones inconsistentes que devienen en declaraciones fraudulentas, que no permiten a la aseguradora tener un cabal conocimiento de las verdaderas causas y circunstancias del siniestro. 4) Que, el siniestro se produjo en circunstancias que el asegurado realizaba servicio de transporte público con la unidad, cuando en la póliza se estableció que el vehículo era de servicio particular.</w:t>
      </w:r>
    </w:p>
    <w:p w14:paraId="19933410" w14:textId="77777777" w:rsidR="0037113A" w:rsidRPr="0037113A" w:rsidRDefault="0037113A" w:rsidP="00175AF9">
      <w:pPr>
        <w:spacing w:after="0" w:line="240" w:lineRule="auto"/>
        <w:jc w:val="both"/>
        <w:rPr>
          <w:rFonts w:cs="Times New Roman"/>
          <w:szCs w:val="24"/>
        </w:rPr>
      </w:pPr>
    </w:p>
    <w:p w14:paraId="3F4100A9" w14:textId="77777777" w:rsidR="0084136F" w:rsidRDefault="006D3E66" w:rsidP="00C20439">
      <w:pPr>
        <w:spacing w:after="0" w:line="240" w:lineRule="auto"/>
        <w:jc w:val="both"/>
        <w:rPr>
          <w:rFonts w:cs="Times New Roman"/>
          <w:b/>
          <w:szCs w:val="24"/>
        </w:rPr>
      </w:pPr>
      <w:r w:rsidRPr="002B54FE">
        <w:rPr>
          <w:rFonts w:cs="Times New Roman"/>
          <w:b/>
          <w:szCs w:val="24"/>
        </w:rPr>
        <w:t>CONSIDERANDO</w:t>
      </w:r>
    </w:p>
    <w:p w14:paraId="3BC32BBC" w14:textId="77777777" w:rsidR="00C20439" w:rsidRDefault="00C20439" w:rsidP="00C20439">
      <w:pPr>
        <w:spacing w:after="0" w:line="240" w:lineRule="auto"/>
        <w:jc w:val="both"/>
        <w:rPr>
          <w:rFonts w:cs="Times New Roman"/>
          <w:szCs w:val="24"/>
        </w:rPr>
      </w:pPr>
    </w:p>
    <w:p w14:paraId="4971AB0E" w14:textId="77777777"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28BC172C"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2D1B9B7" w14:textId="77777777" w:rsidR="006D3E66" w:rsidRPr="002B54FE" w:rsidRDefault="006D3E66" w:rsidP="00746290">
      <w:pPr>
        <w:spacing w:after="0"/>
        <w:ind w:firstLine="2"/>
        <w:jc w:val="both"/>
        <w:rPr>
          <w:rFonts w:cs="Times New Roman"/>
          <w:szCs w:val="24"/>
        </w:rPr>
      </w:pPr>
    </w:p>
    <w:p w14:paraId="52CE8D4D" w14:textId="2B1885F1"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TERCERO</w:t>
      </w:r>
      <w:r w:rsidRPr="002B54FE">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 enmarcado en una póliza que la aseguradora debe entregar al contratante y cuyos requisitos mínimos están previstos en el artículo 26 de la señalada ley.</w:t>
      </w:r>
    </w:p>
    <w:p w14:paraId="590FAB6C" w14:textId="77777777" w:rsidR="006D3E66" w:rsidRPr="002B54FE" w:rsidRDefault="006D3E66" w:rsidP="00746290">
      <w:pPr>
        <w:spacing w:after="0" w:line="240" w:lineRule="auto"/>
        <w:ind w:firstLine="2"/>
        <w:jc w:val="both"/>
        <w:rPr>
          <w:rFonts w:cs="Times New Roman"/>
          <w:szCs w:val="24"/>
        </w:rPr>
      </w:pPr>
    </w:p>
    <w:p w14:paraId="49303004"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58AEE4DD" w14:textId="77777777" w:rsidR="006D3E66" w:rsidRPr="002B54FE" w:rsidRDefault="006D3E66" w:rsidP="00746290">
      <w:pPr>
        <w:spacing w:after="0" w:line="240" w:lineRule="auto"/>
        <w:ind w:firstLine="2"/>
        <w:jc w:val="both"/>
        <w:rPr>
          <w:rFonts w:cs="Times New Roman"/>
          <w:szCs w:val="24"/>
        </w:rPr>
      </w:pPr>
    </w:p>
    <w:p w14:paraId="488EE334" w14:textId="152AE9ED"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2CAF1177" w14:textId="77777777" w:rsidR="006D3E66" w:rsidRPr="002B54FE" w:rsidRDefault="006D3E66" w:rsidP="00746290">
      <w:pPr>
        <w:spacing w:after="0" w:line="240" w:lineRule="auto"/>
        <w:ind w:firstLine="2"/>
        <w:jc w:val="both"/>
        <w:rPr>
          <w:rFonts w:cs="Times New Roman"/>
          <w:szCs w:val="24"/>
        </w:rPr>
      </w:pPr>
    </w:p>
    <w:p w14:paraId="533DD852" w14:textId="2A9E9519"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A750DD">
        <w:rPr>
          <w:rFonts w:cs="Times New Roman"/>
          <w:szCs w:val="24"/>
        </w:rPr>
        <w:t>n,</w:t>
      </w:r>
      <w:r w:rsidR="00F308C4">
        <w:rPr>
          <w:rFonts w:cs="Times New Roman"/>
          <w:szCs w:val="24"/>
        </w:rPr>
        <w:t xml:space="preserve"> en la contestación a la reclamación y</w:t>
      </w:r>
      <w:r w:rsidR="00F61009">
        <w:rPr>
          <w:rFonts w:cs="Times New Roman"/>
          <w:szCs w:val="24"/>
        </w:rPr>
        <w:t xml:space="preserve"> a lo trata</w:t>
      </w:r>
      <w:r w:rsidR="00ED2D1B">
        <w:rPr>
          <w:rFonts w:cs="Times New Roman"/>
          <w:szCs w:val="24"/>
        </w:rPr>
        <w:t>do en l</w:t>
      </w:r>
      <w:r w:rsidR="00A97A0D">
        <w:rPr>
          <w:rFonts w:cs="Times New Roman"/>
          <w:szCs w:val="24"/>
        </w:rPr>
        <w:t>a audiencia de vista</w:t>
      </w:r>
      <w:r w:rsidR="00A750DD">
        <w:rPr>
          <w:rFonts w:cs="Times New Roman"/>
          <w:szCs w:val="24"/>
        </w:rPr>
        <w:t>,</w:t>
      </w:r>
      <w:r w:rsidR="00F308C4">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w:t>
      </w:r>
      <w:r w:rsidR="00890718">
        <w:rPr>
          <w:rFonts w:cs="Times New Roman"/>
          <w:szCs w:val="24"/>
        </w:rPr>
        <w:t xml:space="preserve"> el </w:t>
      </w:r>
      <w:r w:rsidR="00AA32C7">
        <w:rPr>
          <w:rFonts w:cs="Times New Roman"/>
          <w:szCs w:val="24"/>
        </w:rPr>
        <w:t>rechazo</w:t>
      </w:r>
      <w:r w:rsidR="00F308C4">
        <w:rPr>
          <w:rFonts w:cs="Times New Roman"/>
          <w:szCs w:val="24"/>
        </w:rPr>
        <w:t xml:space="preserve"> del siniestro</w:t>
      </w:r>
      <w:r w:rsidR="00D81A1B">
        <w:rPr>
          <w:rFonts w:cs="Times New Roman"/>
          <w:szCs w:val="24"/>
        </w:rPr>
        <w:t>,</w:t>
      </w:r>
      <w:r w:rsidR="00AA32C7">
        <w:rPr>
          <w:rFonts w:cs="Times New Roman"/>
          <w:szCs w:val="24"/>
        </w:rPr>
        <w:t xml:space="preserve"> expresado por la aseguradora</w:t>
      </w:r>
      <w:r w:rsidR="00626F31">
        <w:rPr>
          <w:rFonts w:cs="Times New Roman"/>
          <w:szCs w:val="24"/>
        </w:rPr>
        <w:t xml:space="preserve"> en su</w:t>
      </w:r>
      <w:r w:rsidR="001E27F9">
        <w:rPr>
          <w:rFonts w:cs="Times New Roman"/>
          <w:szCs w:val="24"/>
        </w:rPr>
        <w:t xml:space="preserve"> carta N°</w:t>
      </w:r>
      <w:r w:rsidR="000C3FA3">
        <w:rPr>
          <w:rFonts w:cs="Times New Roman"/>
          <w:szCs w:val="24"/>
        </w:rPr>
        <w:t xml:space="preserve"> </w:t>
      </w:r>
      <w:r w:rsidR="00B5378A">
        <w:rPr>
          <w:rFonts w:ascii="Arial" w:hAnsi="Arial" w:cs="Arial"/>
          <w:szCs w:val="24"/>
        </w:rPr>
        <w:t>...................</w:t>
      </w:r>
      <w:r w:rsidR="000C3FA3">
        <w:rPr>
          <w:rFonts w:cs="Times New Roman"/>
          <w:szCs w:val="24"/>
        </w:rPr>
        <w:t>, de fecha 15 de Julio de 2019</w:t>
      </w:r>
      <w:r w:rsidR="00626F31">
        <w:rPr>
          <w:rFonts w:cs="Times New Roman"/>
          <w:szCs w:val="24"/>
        </w:rPr>
        <w:t>,</w:t>
      </w:r>
      <w:r w:rsidR="00355171">
        <w:rPr>
          <w:rFonts w:cs="Times New Roman"/>
          <w:szCs w:val="24"/>
        </w:rPr>
        <w:t xml:space="preserve"> </w:t>
      </w:r>
      <w:r w:rsidR="009469D8">
        <w:rPr>
          <w:rFonts w:cs="Times New Roman"/>
          <w:szCs w:val="24"/>
        </w:rPr>
        <w:t>se encuentra sustentado de acuerdo a las Condiciones Generales y Particulares de la Póliza de Seguro de Vehículo</w:t>
      </w:r>
      <w:r w:rsidR="00014168">
        <w:rPr>
          <w:rFonts w:cs="Times New Roman"/>
          <w:szCs w:val="24"/>
        </w:rPr>
        <w:t>s</w:t>
      </w:r>
      <w:r w:rsidR="005442C0">
        <w:rPr>
          <w:rFonts w:cs="Times New Roman"/>
          <w:szCs w:val="24"/>
        </w:rPr>
        <w:t xml:space="preserve"> contratada y a la Ley N° 29946, Ley de Contrato de Seguros</w:t>
      </w:r>
      <w:r w:rsidR="007C1FB7">
        <w:rPr>
          <w:rFonts w:cs="Times New Roman"/>
          <w:szCs w:val="24"/>
        </w:rPr>
        <w:t>.</w:t>
      </w:r>
    </w:p>
    <w:p w14:paraId="06A0B6AE" w14:textId="77777777" w:rsidR="009469D8" w:rsidRDefault="009469D8" w:rsidP="009469D8">
      <w:pPr>
        <w:spacing w:after="0" w:line="240" w:lineRule="auto"/>
        <w:jc w:val="both"/>
        <w:rPr>
          <w:rFonts w:cs="Times New Roman"/>
          <w:i/>
          <w:szCs w:val="24"/>
        </w:rPr>
      </w:pPr>
    </w:p>
    <w:p w14:paraId="5E8CF279" w14:textId="77777777" w:rsidR="00626F31" w:rsidRDefault="006D3E66" w:rsidP="00890718">
      <w:pPr>
        <w:spacing w:after="0" w:line="240" w:lineRule="auto"/>
        <w:ind w:firstLine="2"/>
        <w:jc w:val="both"/>
        <w:rPr>
          <w:rFonts w:cs="Times New Roman"/>
          <w:szCs w:val="24"/>
        </w:rPr>
      </w:pPr>
      <w:r w:rsidRPr="002B54FE">
        <w:rPr>
          <w:rFonts w:cs="Times New Roman"/>
          <w:b/>
          <w:szCs w:val="24"/>
        </w:rPr>
        <w:t>SETIMO</w:t>
      </w:r>
      <w:r w:rsidRPr="002B54FE">
        <w:rPr>
          <w:rFonts w:cs="Times New Roman"/>
          <w:b/>
          <w:szCs w:val="24"/>
          <w:u w:val="single"/>
        </w:rPr>
        <w:t>:</w:t>
      </w:r>
      <w:r w:rsidR="001D087A">
        <w:rPr>
          <w:rFonts w:cs="Times New Roman"/>
          <w:szCs w:val="24"/>
        </w:rPr>
        <w:t xml:space="preserve"> Que</w:t>
      </w:r>
      <w:r w:rsidR="006A0132">
        <w:rPr>
          <w:rFonts w:cs="Times New Roman"/>
          <w:szCs w:val="24"/>
        </w:rPr>
        <w:t xml:space="preserve">, </w:t>
      </w:r>
      <w:r w:rsidR="00890718">
        <w:rPr>
          <w:rFonts w:cs="Times New Roman"/>
          <w:szCs w:val="24"/>
        </w:rPr>
        <w:t>la aseguradora indic</w:t>
      </w:r>
      <w:r w:rsidR="00CE4C51">
        <w:rPr>
          <w:rFonts w:cs="Times New Roman"/>
          <w:szCs w:val="24"/>
        </w:rPr>
        <w:t>a que el rechazo del siniestro</w:t>
      </w:r>
      <w:r w:rsidR="007C1FB7">
        <w:rPr>
          <w:rFonts w:cs="Times New Roman"/>
          <w:szCs w:val="24"/>
        </w:rPr>
        <w:t xml:space="preserve"> mani</w:t>
      </w:r>
      <w:r w:rsidR="007A2492">
        <w:rPr>
          <w:rFonts w:cs="Times New Roman"/>
          <w:szCs w:val="24"/>
        </w:rPr>
        <w:t xml:space="preserve">festado en la carta de fecha </w:t>
      </w:r>
      <w:r w:rsidR="00BA7C55">
        <w:rPr>
          <w:rFonts w:cs="Times New Roman"/>
          <w:szCs w:val="24"/>
        </w:rPr>
        <w:t>13 de Setiembre</w:t>
      </w:r>
      <w:r w:rsidR="007C1FB7">
        <w:rPr>
          <w:rFonts w:cs="Times New Roman"/>
          <w:szCs w:val="24"/>
        </w:rPr>
        <w:t xml:space="preserve"> de 2019</w:t>
      </w:r>
      <w:r w:rsidR="00CE4C51">
        <w:rPr>
          <w:rFonts w:cs="Times New Roman"/>
          <w:szCs w:val="24"/>
        </w:rPr>
        <w:t xml:space="preserve"> se </w:t>
      </w:r>
      <w:r w:rsidR="00A750DD">
        <w:rPr>
          <w:rFonts w:cs="Times New Roman"/>
          <w:szCs w:val="24"/>
        </w:rPr>
        <w:t>sustenta en</w:t>
      </w:r>
      <w:r w:rsidR="00E66CE2">
        <w:rPr>
          <w:rFonts w:cs="Times New Roman"/>
          <w:szCs w:val="24"/>
        </w:rPr>
        <w:t xml:space="preserve"> lo siguiente:</w:t>
      </w:r>
    </w:p>
    <w:p w14:paraId="603EEDD0" w14:textId="77777777" w:rsidR="00E66CE2" w:rsidRDefault="00E66CE2" w:rsidP="00890718">
      <w:pPr>
        <w:spacing w:after="0" w:line="240" w:lineRule="auto"/>
        <w:ind w:firstLine="2"/>
        <w:jc w:val="both"/>
        <w:rPr>
          <w:rFonts w:cs="Times New Roman"/>
          <w:szCs w:val="24"/>
        </w:rPr>
      </w:pPr>
    </w:p>
    <w:p w14:paraId="693626F1" w14:textId="77777777" w:rsidR="00E66CE2" w:rsidRDefault="00E66CE2" w:rsidP="00E66CE2">
      <w:pPr>
        <w:pStyle w:val="Prrafodelista"/>
        <w:numPr>
          <w:ilvl w:val="0"/>
          <w:numId w:val="32"/>
        </w:numPr>
        <w:spacing w:after="0" w:line="240" w:lineRule="auto"/>
        <w:jc w:val="both"/>
        <w:rPr>
          <w:rFonts w:cs="Times New Roman"/>
          <w:szCs w:val="24"/>
        </w:rPr>
      </w:pPr>
      <w:r>
        <w:rPr>
          <w:rFonts w:cs="Times New Roman"/>
          <w:szCs w:val="24"/>
        </w:rPr>
        <w:t>Que, el reporte del siniestro a la aseguradora se realizó después de 20 horas de ocurrido el mismo, es decir, de manera extemporánea, sin haber demostrado la existencia de causa de fuerza mayor para el incumplimiento.</w:t>
      </w:r>
    </w:p>
    <w:p w14:paraId="5D80D858" w14:textId="77777777" w:rsidR="00E66CE2" w:rsidRDefault="00E66CE2" w:rsidP="00E66CE2">
      <w:pPr>
        <w:pStyle w:val="Prrafodelista"/>
        <w:numPr>
          <w:ilvl w:val="0"/>
          <w:numId w:val="32"/>
        </w:numPr>
        <w:spacing w:after="0" w:line="240" w:lineRule="auto"/>
        <w:jc w:val="both"/>
        <w:rPr>
          <w:rFonts w:cs="Times New Roman"/>
          <w:szCs w:val="24"/>
        </w:rPr>
      </w:pPr>
      <w:r>
        <w:rPr>
          <w:rFonts w:cs="Times New Roman"/>
          <w:szCs w:val="24"/>
        </w:rPr>
        <w:t xml:space="preserve">Que, el vehículo asegurado al momento del siniestro se encontraba realizando servicio público de pasajeros, cuando la póliza se contrató para servicio </w:t>
      </w:r>
      <w:proofErr w:type="gramStart"/>
      <w:r>
        <w:rPr>
          <w:rFonts w:cs="Times New Roman"/>
          <w:szCs w:val="24"/>
        </w:rPr>
        <w:t>particular..</w:t>
      </w:r>
      <w:proofErr w:type="gramEnd"/>
    </w:p>
    <w:p w14:paraId="32F89E48" w14:textId="77777777" w:rsidR="00E66CE2" w:rsidRDefault="00155FCA" w:rsidP="00E66CE2">
      <w:pPr>
        <w:pStyle w:val="Prrafodelista"/>
        <w:numPr>
          <w:ilvl w:val="0"/>
          <w:numId w:val="32"/>
        </w:numPr>
        <w:spacing w:after="0" w:line="240" w:lineRule="auto"/>
        <w:jc w:val="both"/>
        <w:rPr>
          <w:rFonts w:cs="Times New Roman"/>
          <w:szCs w:val="24"/>
        </w:rPr>
      </w:pPr>
      <w:r>
        <w:rPr>
          <w:rFonts w:cs="Times New Roman"/>
          <w:szCs w:val="24"/>
        </w:rPr>
        <w:t>Deficiencia en el mantenimiento y/o uso del vehículo.</w:t>
      </w:r>
    </w:p>
    <w:p w14:paraId="06DD02BB" w14:textId="77777777" w:rsidR="00155FCA" w:rsidRDefault="00155FCA" w:rsidP="00E66CE2">
      <w:pPr>
        <w:pStyle w:val="Prrafodelista"/>
        <w:numPr>
          <w:ilvl w:val="0"/>
          <w:numId w:val="32"/>
        </w:numPr>
        <w:spacing w:after="0" w:line="240" w:lineRule="auto"/>
        <w:jc w:val="both"/>
        <w:rPr>
          <w:rFonts w:cs="Times New Roman"/>
          <w:szCs w:val="24"/>
        </w:rPr>
      </w:pPr>
      <w:r>
        <w:rPr>
          <w:rFonts w:cs="Times New Roman"/>
          <w:szCs w:val="24"/>
        </w:rPr>
        <w:t>Declaraciones inconsistentes y contradictorias que devienen en declaraciones fraudulentas.</w:t>
      </w:r>
    </w:p>
    <w:p w14:paraId="67BE79DA" w14:textId="77777777" w:rsidR="00424B60" w:rsidRDefault="00424B60" w:rsidP="00155FCA">
      <w:pPr>
        <w:spacing w:after="0" w:line="240" w:lineRule="auto"/>
        <w:jc w:val="both"/>
        <w:rPr>
          <w:rFonts w:cs="Times New Roman"/>
          <w:szCs w:val="24"/>
        </w:rPr>
      </w:pPr>
    </w:p>
    <w:p w14:paraId="115589B3" w14:textId="77777777" w:rsidR="00155FCA" w:rsidRDefault="00424B60" w:rsidP="00EB2A93">
      <w:pPr>
        <w:spacing w:after="0" w:line="240" w:lineRule="auto"/>
        <w:jc w:val="both"/>
        <w:rPr>
          <w:rFonts w:cs="Times New Roman"/>
          <w:szCs w:val="24"/>
        </w:rPr>
      </w:pPr>
      <w:r>
        <w:rPr>
          <w:rFonts w:cs="Times New Roman"/>
          <w:b/>
          <w:szCs w:val="24"/>
        </w:rPr>
        <w:t xml:space="preserve">OCTAVO: </w:t>
      </w:r>
      <w:r w:rsidR="00707E59">
        <w:rPr>
          <w:rFonts w:cs="Times New Roman"/>
          <w:szCs w:val="24"/>
        </w:rPr>
        <w:t>Que, el</w:t>
      </w:r>
      <w:r>
        <w:rPr>
          <w:rFonts w:cs="Times New Roman"/>
          <w:szCs w:val="24"/>
        </w:rPr>
        <w:t xml:space="preserve"> a</w:t>
      </w:r>
      <w:r w:rsidR="00707E59">
        <w:rPr>
          <w:rFonts w:cs="Times New Roman"/>
          <w:szCs w:val="24"/>
        </w:rPr>
        <w:t>segurado</w:t>
      </w:r>
      <w:r>
        <w:rPr>
          <w:rFonts w:cs="Times New Roman"/>
          <w:szCs w:val="24"/>
        </w:rPr>
        <w:t xml:space="preserve"> en respuesta a lo manifestado por la aseguradora en su carta de rechazo, considera que no d</w:t>
      </w:r>
      <w:r w:rsidR="00155FCA">
        <w:rPr>
          <w:rFonts w:cs="Times New Roman"/>
          <w:szCs w:val="24"/>
        </w:rPr>
        <w:t>ebe rechazarse el siniestro, por lo siguiente:</w:t>
      </w:r>
    </w:p>
    <w:p w14:paraId="199041EA" w14:textId="77777777" w:rsidR="00155FCA" w:rsidRDefault="00155FCA" w:rsidP="00EB2A93">
      <w:pPr>
        <w:spacing w:after="0" w:line="240" w:lineRule="auto"/>
        <w:jc w:val="both"/>
        <w:rPr>
          <w:rFonts w:cs="Times New Roman"/>
          <w:szCs w:val="24"/>
        </w:rPr>
      </w:pPr>
    </w:p>
    <w:p w14:paraId="4E3D7617" w14:textId="77777777" w:rsidR="00155FCA" w:rsidRDefault="00155FCA" w:rsidP="00155FCA">
      <w:pPr>
        <w:pStyle w:val="Prrafodelista"/>
        <w:numPr>
          <w:ilvl w:val="0"/>
          <w:numId w:val="33"/>
        </w:numPr>
        <w:spacing w:after="0" w:line="240" w:lineRule="auto"/>
        <w:jc w:val="both"/>
        <w:rPr>
          <w:rFonts w:cs="Times New Roman"/>
          <w:szCs w:val="24"/>
        </w:rPr>
      </w:pPr>
      <w:r>
        <w:rPr>
          <w:rFonts w:cs="Times New Roman"/>
          <w:szCs w:val="24"/>
        </w:rPr>
        <w:t>Que, la aseguradora nunca le entregó las Condiciones Generales de la Póliza, por lo que no conocía de las exclusiones que en ella se estipulan.</w:t>
      </w:r>
    </w:p>
    <w:p w14:paraId="26E82028" w14:textId="2443202E" w:rsidR="00EB2A93" w:rsidRPr="00155FCA" w:rsidRDefault="00155FCA" w:rsidP="00155FCA">
      <w:pPr>
        <w:pStyle w:val="Prrafodelista"/>
        <w:numPr>
          <w:ilvl w:val="0"/>
          <w:numId w:val="33"/>
        </w:numPr>
        <w:spacing w:after="0" w:line="240" w:lineRule="auto"/>
        <w:jc w:val="both"/>
        <w:rPr>
          <w:rFonts w:cs="Times New Roman"/>
          <w:szCs w:val="24"/>
        </w:rPr>
      </w:pPr>
      <w:r>
        <w:rPr>
          <w:rFonts w:cs="Times New Roman"/>
          <w:szCs w:val="24"/>
        </w:rPr>
        <w:t>Que, el número de personas que iban en el vehículo y la hora del accidente, lo verificó la Policía, por lo que lo que diga el procurador no debe tener validez.</w:t>
      </w:r>
    </w:p>
    <w:p w14:paraId="3226632B" w14:textId="77777777" w:rsidR="00BA7C55" w:rsidRDefault="00BA7C55" w:rsidP="00EB2A93">
      <w:pPr>
        <w:spacing w:after="0" w:line="240" w:lineRule="auto"/>
        <w:jc w:val="both"/>
        <w:rPr>
          <w:rFonts w:cs="Times New Roman"/>
          <w:szCs w:val="24"/>
        </w:rPr>
      </w:pPr>
    </w:p>
    <w:p w14:paraId="05B72AC9" w14:textId="77777777" w:rsidR="001C5A3C" w:rsidRDefault="000D76C8" w:rsidP="00EB2A93">
      <w:pPr>
        <w:spacing w:after="0" w:line="240" w:lineRule="auto"/>
        <w:jc w:val="both"/>
        <w:rPr>
          <w:rFonts w:cs="Times New Roman"/>
          <w:szCs w:val="24"/>
        </w:rPr>
      </w:pPr>
      <w:r>
        <w:rPr>
          <w:rFonts w:cs="Times New Roman"/>
          <w:b/>
          <w:szCs w:val="24"/>
        </w:rPr>
        <w:t xml:space="preserve">NOVENO: </w:t>
      </w:r>
      <w:r>
        <w:rPr>
          <w:rFonts w:cs="Times New Roman"/>
          <w:szCs w:val="24"/>
        </w:rPr>
        <w:t>Que, en relación a lo mani</w:t>
      </w:r>
      <w:r w:rsidR="009E191B">
        <w:rPr>
          <w:rFonts w:cs="Times New Roman"/>
          <w:szCs w:val="24"/>
        </w:rPr>
        <w:t xml:space="preserve">festado por la aseguradora y el asegurado </w:t>
      </w:r>
      <w:r>
        <w:rPr>
          <w:rFonts w:cs="Times New Roman"/>
          <w:szCs w:val="24"/>
        </w:rPr>
        <w:t>en los Considerandos Sétimo y Octavo y a los documentos que obran en el expediente, este colegiado aprecia lo siguiente</w:t>
      </w:r>
      <w:r w:rsidR="001C5A3C">
        <w:rPr>
          <w:rFonts w:cs="Times New Roman"/>
          <w:szCs w:val="24"/>
        </w:rPr>
        <w:t>:</w:t>
      </w:r>
    </w:p>
    <w:p w14:paraId="5EF12368" w14:textId="77777777" w:rsidR="006827D5" w:rsidRDefault="006827D5" w:rsidP="00EB2A93">
      <w:pPr>
        <w:spacing w:after="0" w:line="240" w:lineRule="auto"/>
        <w:jc w:val="both"/>
        <w:rPr>
          <w:rFonts w:cs="Times New Roman"/>
          <w:szCs w:val="24"/>
        </w:rPr>
      </w:pPr>
    </w:p>
    <w:p w14:paraId="63E82412" w14:textId="77777777" w:rsidR="00640076" w:rsidRDefault="006827D5" w:rsidP="00640076">
      <w:pPr>
        <w:pStyle w:val="Prrafodelista"/>
        <w:numPr>
          <w:ilvl w:val="0"/>
          <w:numId w:val="31"/>
        </w:numPr>
        <w:spacing w:after="0" w:line="240" w:lineRule="auto"/>
        <w:jc w:val="both"/>
        <w:rPr>
          <w:rFonts w:cs="Times New Roman"/>
          <w:szCs w:val="24"/>
        </w:rPr>
      </w:pPr>
      <w:r>
        <w:rPr>
          <w:rFonts w:cs="Times New Roman"/>
          <w:szCs w:val="24"/>
        </w:rPr>
        <w:t xml:space="preserve">Que, en relación a lo manifestado por el </w:t>
      </w:r>
      <w:r w:rsidR="003546F1">
        <w:rPr>
          <w:rFonts w:cs="Times New Roman"/>
          <w:szCs w:val="24"/>
        </w:rPr>
        <w:t xml:space="preserve">asegurado de que al no haber recibido la Póliza con las exclusiones respectivas, por el hecho de no conocer las mismas, dichas exclusiones no pueden ser sustento del rechazo de la cobertura, el colegiado debe aclarar que la carga del aviso inmediato del siniestro a la aseguradora no solo es una carga contractual, sino también una carga legal, tal </w:t>
      </w:r>
      <w:r w:rsidR="003546F1">
        <w:rPr>
          <w:rFonts w:cs="Times New Roman"/>
          <w:szCs w:val="24"/>
        </w:rPr>
        <w:lastRenderedPageBreak/>
        <w:t xml:space="preserve">como aparece en el Artículo 3° Aviso del Siniestro, </w:t>
      </w:r>
      <w:r w:rsidR="00640076">
        <w:rPr>
          <w:rFonts w:cs="Times New Roman"/>
          <w:szCs w:val="24"/>
        </w:rPr>
        <w:t>de la Resolución SBS N° 3202-2013, de fecha 24 de Mayo de 2013, el mismo que expresa lo siguiente:</w:t>
      </w:r>
    </w:p>
    <w:p w14:paraId="5BBCB7D4" w14:textId="77777777" w:rsidR="00640076" w:rsidRDefault="00640076" w:rsidP="00640076">
      <w:pPr>
        <w:spacing w:after="0" w:line="240" w:lineRule="auto"/>
        <w:jc w:val="both"/>
        <w:rPr>
          <w:rFonts w:cs="Times New Roman"/>
          <w:szCs w:val="24"/>
        </w:rPr>
      </w:pPr>
    </w:p>
    <w:p w14:paraId="71E5326E" w14:textId="77777777" w:rsidR="00155FCA" w:rsidRPr="00121D58" w:rsidRDefault="00640076" w:rsidP="00640076">
      <w:pPr>
        <w:pStyle w:val="Prrafodelista"/>
        <w:numPr>
          <w:ilvl w:val="0"/>
          <w:numId w:val="31"/>
        </w:numPr>
        <w:spacing w:after="0" w:line="240" w:lineRule="auto"/>
        <w:jc w:val="both"/>
        <w:rPr>
          <w:rFonts w:cs="Times New Roman"/>
          <w:b/>
          <w:i/>
          <w:szCs w:val="24"/>
        </w:rPr>
      </w:pPr>
      <w:r w:rsidRPr="00121D58">
        <w:rPr>
          <w:rFonts w:cs="Times New Roman"/>
          <w:b/>
          <w:i/>
          <w:szCs w:val="24"/>
        </w:rPr>
        <w:t>“En los seguros de daños patrimoniales, el siniestro debe ser comunicado a las empresas por el contratante, el asegurado, o el beneficiario, tan pronto como se tenga conocimiento de la ocurrencia y dentro de un plazo no mayor de los tres (3) días, salvo que la póliza de seguro correspondiente con temple un plazo mayor. En el caso de siniestros correspondientes a los ramos de vehículos y transportes, el aviso de siniestro deberá presentarse a la empresa en el más breve plazo posible.</w:t>
      </w:r>
      <w:r w:rsidR="003546F1" w:rsidRPr="00121D58">
        <w:rPr>
          <w:rFonts w:cs="Times New Roman"/>
          <w:b/>
          <w:i/>
          <w:szCs w:val="24"/>
        </w:rPr>
        <w:t xml:space="preserve"> </w:t>
      </w:r>
    </w:p>
    <w:p w14:paraId="00CC8DD1" w14:textId="77777777" w:rsidR="00640076" w:rsidRPr="00121D58" w:rsidRDefault="00640076" w:rsidP="00640076">
      <w:pPr>
        <w:pStyle w:val="Prrafodelista"/>
        <w:rPr>
          <w:rFonts w:cs="Times New Roman"/>
          <w:b/>
          <w:i/>
          <w:szCs w:val="24"/>
        </w:rPr>
      </w:pPr>
    </w:p>
    <w:p w14:paraId="4269351C" w14:textId="77777777" w:rsidR="00640076" w:rsidRPr="00121D58" w:rsidRDefault="00231876" w:rsidP="00231876">
      <w:pPr>
        <w:pStyle w:val="Prrafodelista"/>
        <w:spacing w:after="0" w:line="240" w:lineRule="auto"/>
        <w:jc w:val="both"/>
        <w:rPr>
          <w:rFonts w:cs="Times New Roman"/>
          <w:b/>
          <w:i/>
          <w:szCs w:val="24"/>
        </w:rPr>
      </w:pPr>
      <w:r w:rsidRPr="00121D58">
        <w:rPr>
          <w:rFonts w:cs="Times New Roman"/>
          <w:b/>
          <w:i/>
          <w:szCs w:val="24"/>
        </w:rPr>
        <w:t>(…)</w:t>
      </w:r>
    </w:p>
    <w:p w14:paraId="59275720" w14:textId="77777777" w:rsidR="00640076" w:rsidRPr="00121D58" w:rsidRDefault="00640076" w:rsidP="00640076">
      <w:pPr>
        <w:pStyle w:val="Prrafodelista"/>
        <w:rPr>
          <w:rFonts w:cs="Times New Roman"/>
          <w:b/>
          <w:i/>
          <w:szCs w:val="24"/>
        </w:rPr>
      </w:pPr>
    </w:p>
    <w:p w14:paraId="554657C4" w14:textId="77777777" w:rsidR="00640076" w:rsidRPr="00121D58" w:rsidRDefault="00640076" w:rsidP="00231876">
      <w:pPr>
        <w:spacing w:after="0" w:line="240" w:lineRule="auto"/>
        <w:ind w:left="360"/>
        <w:jc w:val="both"/>
        <w:rPr>
          <w:rFonts w:cs="Times New Roman"/>
          <w:b/>
          <w:i/>
          <w:szCs w:val="24"/>
        </w:rPr>
      </w:pPr>
      <w:r w:rsidRPr="00121D58">
        <w:rPr>
          <w:rFonts w:cs="Times New Roman"/>
          <w:b/>
          <w:i/>
          <w:szCs w:val="24"/>
        </w:rPr>
        <w:t>En caso de culpa inexcusable del contratante, del asegurado o del beneficiario, que origine el incumplimiento de los plazos para comunicar el siniestro a la empresa, no se pierde el derecho a ser indemnizado si la falta de aviso no afectó la posibilidad de verificar o determinar las circunstancias del siniestro</w:t>
      </w:r>
      <w:r w:rsidR="00231876" w:rsidRPr="00121D58">
        <w:rPr>
          <w:rFonts w:cs="Times New Roman"/>
          <w:b/>
          <w:i/>
          <w:szCs w:val="24"/>
        </w:rPr>
        <w:t>, o si se demuestra que la empresa ha tenido conocimiento del siniestro o de sus circunstancias por otro medio”</w:t>
      </w:r>
    </w:p>
    <w:p w14:paraId="06A1DEB0" w14:textId="77777777" w:rsidR="00231876" w:rsidRDefault="00231876" w:rsidP="00231876">
      <w:pPr>
        <w:spacing w:after="0" w:line="240" w:lineRule="auto"/>
        <w:ind w:left="360"/>
        <w:jc w:val="both"/>
        <w:rPr>
          <w:rFonts w:cs="Times New Roman"/>
          <w:szCs w:val="24"/>
        </w:rPr>
      </w:pPr>
    </w:p>
    <w:p w14:paraId="0AE8A94F" w14:textId="77777777" w:rsidR="00231876" w:rsidRDefault="00231876" w:rsidP="00231876">
      <w:pPr>
        <w:spacing w:after="0" w:line="240" w:lineRule="auto"/>
        <w:ind w:left="360"/>
        <w:jc w:val="both"/>
        <w:rPr>
          <w:rFonts w:cs="Times New Roman"/>
          <w:szCs w:val="24"/>
        </w:rPr>
      </w:pPr>
      <w:r>
        <w:rPr>
          <w:rFonts w:cs="Times New Roman"/>
          <w:szCs w:val="24"/>
        </w:rPr>
        <w:t>El resaltado es nuestro</w:t>
      </w:r>
    </w:p>
    <w:p w14:paraId="1AB3E4FD" w14:textId="77777777" w:rsidR="00231876" w:rsidRDefault="00231876" w:rsidP="00231876">
      <w:pPr>
        <w:spacing w:after="0" w:line="240" w:lineRule="auto"/>
        <w:ind w:left="360"/>
        <w:jc w:val="both"/>
        <w:rPr>
          <w:rFonts w:cs="Times New Roman"/>
          <w:szCs w:val="24"/>
        </w:rPr>
      </w:pPr>
    </w:p>
    <w:p w14:paraId="0264749D" w14:textId="2423344B" w:rsidR="00AE26AB" w:rsidRDefault="00231876" w:rsidP="00231876">
      <w:pPr>
        <w:spacing w:after="0" w:line="240" w:lineRule="auto"/>
        <w:ind w:left="360"/>
        <w:jc w:val="both"/>
        <w:rPr>
          <w:rFonts w:cs="Times New Roman"/>
          <w:szCs w:val="24"/>
        </w:rPr>
      </w:pPr>
      <w:r>
        <w:rPr>
          <w:rFonts w:cs="Times New Roman"/>
          <w:szCs w:val="24"/>
        </w:rPr>
        <w:t>En el presente caso, el asegurado, por un lado, no puede sustentar su desconocimiento de la carga del aviso oportuno a la aseguradora, ya que dicha carga se encuentra especificada también en la Resolución de la SBS mencionada y que la misma indica las pérdida del derecho indemnizatorio en caso de culpa inexcusable. Que, así mismo,</w:t>
      </w:r>
      <w:r w:rsidR="00AE26AB">
        <w:rPr>
          <w:rFonts w:cs="Times New Roman"/>
          <w:szCs w:val="24"/>
        </w:rPr>
        <w:t xml:space="preserve"> el asegurado</w:t>
      </w:r>
      <w:r>
        <w:rPr>
          <w:rFonts w:cs="Times New Roman"/>
          <w:szCs w:val="24"/>
        </w:rPr>
        <w:t xml:space="preserve"> no</w:t>
      </w:r>
      <w:r w:rsidR="007E31D9">
        <w:rPr>
          <w:rFonts w:cs="Times New Roman"/>
          <w:szCs w:val="24"/>
        </w:rPr>
        <w:t xml:space="preserve"> ha</w:t>
      </w:r>
      <w:r>
        <w:rPr>
          <w:rFonts w:cs="Times New Roman"/>
          <w:szCs w:val="24"/>
        </w:rPr>
        <w:t xml:space="preserve"> demostrado documentariamente que la demora en el cumplimiento del plazo contractual y legal para reportar el siniestro a la aseguradora, se haya debido a algún hecho imprevisto o a una causa de fuerza mayor, por lo que se considera que dicho incumplimiento se ha debido a culpa inexcusable</w:t>
      </w:r>
      <w:r w:rsidR="00AE26AB">
        <w:rPr>
          <w:rFonts w:cs="Times New Roman"/>
          <w:szCs w:val="24"/>
        </w:rPr>
        <w:t xml:space="preserve">. Que, adicionalmente, la demora en el reporte del </w:t>
      </w:r>
      <w:proofErr w:type="gramStart"/>
      <w:r w:rsidR="00AE26AB">
        <w:rPr>
          <w:rFonts w:cs="Times New Roman"/>
          <w:szCs w:val="24"/>
        </w:rPr>
        <w:t>siniestro,</w:t>
      </w:r>
      <w:proofErr w:type="gramEnd"/>
      <w:r w:rsidR="00AE26AB">
        <w:rPr>
          <w:rFonts w:cs="Times New Roman"/>
          <w:szCs w:val="24"/>
        </w:rPr>
        <w:t xml:space="preserve"> ha perjudicado el derecho de </w:t>
      </w:r>
      <w:r w:rsidR="00B5378A">
        <w:rPr>
          <w:rFonts w:ascii="Arial" w:hAnsi="Arial" w:cs="Arial"/>
          <w:szCs w:val="24"/>
        </w:rPr>
        <w:t>...................</w:t>
      </w:r>
      <w:r w:rsidR="00B5378A">
        <w:rPr>
          <w:rFonts w:ascii="Arial" w:hAnsi="Arial" w:cs="Arial"/>
          <w:szCs w:val="24"/>
        </w:rPr>
        <w:t xml:space="preserve"> </w:t>
      </w:r>
      <w:r w:rsidR="00AE26AB">
        <w:rPr>
          <w:rFonts w:cs="Times New Roman"/>
          <w:szCs w:val="24"/>
        </w:rPr>
        <w:t>de verificar oportunamente las circunstancias y responsabilidades del siniestro.</w:t>
      </w:r>
    </w:p>
    <w:p w14:paraId="62DA4F13" w14:textId="77777777" w:rsidR="00AE26AB" w:rsidRDefault="00AE26AB" w:rsidP="00231876">
      <w:pPr>
        <w:spacing w:after="0" w:line="240" w:lineRule="auto"/>
        <w:ind w:left="360"/>
        <w:jc w:val="both"/>
        <w:rPr>
          <w:rFonts w:cs="Times New Roman"/>
          <w:szCs w:val="24"/>
        </w:rPr>
      </w:pPr>
      <w:r>
        <w:rPr>
          <w:rFonts w:cs="Times New Roman"/>
          <w:szCs w:val="24"/>
        </w:rPr>
        <w:t xml:space="preserve"> </w:t>
      </w:r>
    </w:p>
    <w:p w14:paraId="6C1873E7" w14:textId="77777777" w:rsidR="00155FCA" w:rsidRDefault="00AE26AB" w:rsidP="00AE26AB">
      <w:pPr>
        <w:spacing w:after="0" w:line="240" w:lineRule="auto"/>
        <w:ind w:left="360"/>
        <w:jc w:val="both"/>
        <w:rPr>
          <w:rFonts w:cs="Times New Roman"/>
          <w:szCs w:val="24"/>
        </w:rPr>
      </w:pPr>
      <w:r>
        <w:rPr>
          <w:rFonts w:cs="Times New Roman"/>
          <w:szCs w:val="24"/>
        </w:rPr>
        <w:t>Que, por lo expresado, es de aplicación el Artículo 6° de las Condiciones Generales de la Póliza, que indica lo siguiente:</w:t>
      </w:r>
    </w:p>
    <w:p w14:paraId="01235A43" w14:textId="77777777" w:rsidR="00AE26AB" w:rsidRDefault="00AE26AB" w:rsidP="00AE26AB">
      <w:pPr>
        <w:spacing w:after="0" w:line="240" w:lineRule="auto"/>
        <w:ind w:left="360"/>
        <w:jc w:val="both"/>
        <w:rPr>
          <w:rFonts w:cs="Times New Roman"/>
          <w:szCs w:val="24"/>
        </w:rPr>
      </w:pPr>
    </w:p>
    <w:p w14:paraId="444A5AD6" w14:textId="77777777" w:rsidR="00AE26AB" w:rsidRPr="00121D58" w:rsidRDefault="00AE26AB" w:rsidP="00AE26AB">
      <w:pPr>
        <w:spacing w:after="0" w:line="240" w:lineRule="auto"/>
        <w:ind w:left="360"/>
        <w:jc w:val="both"/>
        <w:rPr>
          <w:rFonts w:cs="Times New Roman"/>
          <w:b/>
          <w:i/>
          <w:szCs w:val="24"/>
        </w:rPr>
      </w:pPr>
      <w:r>
        <w:rPr>
          <w:rFonts w:cs="Times New Roman"/>
          <w:szCs w:val="24"/>
        </w:rPr>
        <w:t>“</w:t>
      </w:r>
      <w:r w:rsidRPr="00121D58">
        <w:rPr>
          <w:rFonts w:cs="Times New Roman"/>
          <w:b/>
          <w:i/>
          <w:szCs w:val="24"/>
        </w:rPr>
        <w:t>Artículo 6°.- Procedimiento y plazo para presentar la solicitud de cobertura</w:t>
      </w:r>
    </w:p>
    <w:p w14:paraId="738B9ACF" w14:textId="77777777" w:rsidR="00AE26AB" w:rsidRPr="00121D58" w:rsidRDefault="00AE26AB" w:rsidP="00AE26AB">
      <w:pPr>
        <w:spacing w:after="0" w:line="240" w:lineRule="auto"/>
        <w:ind w:left="360"/>
        <w:jc w:val="both"/>
        <w:rPr>
          <w:rFonts w:cs="Times New Roman"/>
          <w:b/>
          <w:i/>
          <w:szCs w:val="24"/>
        </w:rPr>
      </w:pPr>
    </w:p>
    <w:p w14:paraId="4DBEDF0D" w14:textId="77777777" w:rsidR="00AE26AB" w:rsidRPr="00121D58" w:rsidRDefault="00AE26AB" w:rsidP="00AE26AB">
      <w:pPr>
        <w:spacing w:after="0" w:line="240" w:lineRule="auto"/>
        <w:ind w:left="360"/>
        <w:jc w:val="both"/>
        <w:rPr>
          <w:rFonts w:cs="Times New Roman"/>
          <w:b/>
          <w:i/>
          <w:szCs w:val="24"/>
        </w:rPr>
      </w:pPr>
      <w:r w:rsidRPr="00121D58">
        <w:rPr>
          <w:rFonts w:cs="Times New Roman"/>
          <w:b/>
          <w:i/>
          <w:szCs w:val="24"/>
        </w:rPr>
        <w:t>En adición a las cargas y obligaciones señaladas en el artículo 7° de las Cláusulas Generales de Contratación, en caso de siniestro, EL ASEGURADO, deberá cumplir con las siguientes cargas y obligaciones bajo pena de perder el derecho indemnizatorio:</w:t>
      </w:r>
    </w:p>
    <w:p w14:paraId="2E7FC646" w14:textId="77777777" w:rsidR="00AE26AB" w:rsidRPr="00121D58" w:rsidRDefault="00AE26AB" w:rsidP="00AE26AB">
      <w:pPr>
        <w:spacing w:after="0" w:line="240" w:lineRule="auto"/>
        <w:ind w:left="360"/>
        <w:jc w:val="both"/>
        <w:rPr>
          <w:rFonts w:cs="Times New Roman"/>
          <w:b/>
          <w:i/>
          <w:szCs w:val="24"/>
        </w:rPr>
      </w:pPr>
    </w:p>
    <w:p w14:paraId="76E62905" w14:textId="77777777" w:rsidR="00AE26AB" w:rsidRPr="00121D58" w:rsidRDefault="00AE26AB" w:rsidP="00AE26AB">
      <w:pPr>
        <w:spacing w:after="0" w:line="240" w:lineRule="auto"/>
        <w:ind w:left="360"/>
        <w:jc w:val="both"/>
        <w:rPr>
          <w:rFonts w:cs="Times New Roman"/>
          <w:b/>
          <w:i/>
          <w:szCs w:val="24"/>
        </w:rPr>
      </w:pPr>
      <w:r w:rsidRPr="00121D58">
        <w:rPr>
          <w:rFonts w:cs="Times New Roman"/>
          <w:b/>
          <w:i/>
          <w:szCs w:val="24"/>
        </w:rPr>
        <w:t>(…)</w:t>
      </w:r>
    </w:p>
    <w:p w14:paraId="76C08A7E" w14:textId="77777777" w:rsidR="00AE26AB" w:rsidRPr="00121D58" w:rsidRDefault="00AE26AB" w:rsidP="00AE26AB">
      <w:pPr>
        <w:spacing w:after="0" w:line="240" w:lineRule="auto"/>
        <w:ind w:left="360"/>
        <w:jc w:val="both"/>
        <w:rPr>
          <w:rFonts w:cs="Times New Roman"/>
          <w:b/>
          <w:i/>
          <w:szCs w:val="24"/>
        </w:rPr>
      </w:pPr>
    </w:p>
    <w:p w14:paraId="538DF058" w14:textId="77777777" w:rsidR="00AE26AB" w:rsidRPr="00121D58" w:rsidRDefault="00AE26AB" w:rsidP="00AE26AB">
      <w:pPr>
        <w:spacing w:after="0" w:line="240" w:lineRule="auto"/>
        <w:ind w:left="360"/>
        <w:jc w:val="both"/>
        <w:rPr>
          <w:rFonts w:cs="Times New Roman"/>
          <w:b/>
          <w:i/>
          <w:szCs w:val="24"/>
        </w:rPr>
      </w:pPr>
      <w:r w:rsidRPr="00121D58">
        <w:rPr>
          <w:rFonts w:cs="Times New Roman"/>
          <w:b/>
          <w:i/>
          <w:szCs w:val="24"/>
        </w:rPr>
        <w:t>6.1.5 Comunicar en el más breve plazo posible a la COMPAÑÍA la ocurrencia del siniestro</w:t>
      </w:r>
    </w:p>
    <w:p w14:paraId="074A4174" w14:textId="77777777" w:rsidR="004427B8" w:rsidRPr="00121D58" w:rsidRDefault="004427B8" w:rsidP="00AE26AB">
      <w:pPr>
        <w:spacing w:after="0" w:line="240" w:lineRule="auto"/>
        <w:ind w:left="360"/>
        <w:jc w:val="both"/>
        <w:rPr>
          <w:rFonts w:cs="Times New Roman"/>
          <w:b/>
          <w:i/>
          <w:szCs w:val="24"/>
        </w:rPr>
      </w:pPr>
    </w:p>
    <w:p w14:paraId="46BDBEAE" w14:textId="77777777" w:rsidR="007E31D9" w:rsidRDefault="004427B8" w:rsidP="007E31D9">
      <w:pPr>
        <w:spacing w:after="0" w:line="240" w:lineRule="auto"/>
        <w:ind w:left="360"/>
        <w:jc w:val="both"/>
        <w:rPr>
          <w:rFonts w:cs="Times New Roman"/>
          <w:szCs w:val="24"/>
        </w:rPr>
      </w:pPr>
      <w:r>
        <w:rPr>
          <w:rFonts w:cs="Times New Roman"/>
          <w:szCs w:val="24"/>
        </w:rPr>
        <w:t>El resaltado es nuestro.</w:t>
      </w:r>
    </w:p>
    <w:p w14:paraId="7848F43F" w14:textId="77777777" w:rsidR="007E31D9" w:rsidRDefault="007E31D9" w:rsidP="007E31D9">
      <w:pPr>
        <w:spacing w:after="0" w:line="240" w:lineRule="auto"/>
        <w:ind w:left="360"/>
        <w:jc w:val="both"/>
        <w:rPr>
          <w:rFonts w:cs="Times New Roman"/>
          <w:szCs w:val="24"/>
        </w:rPr>
      </w:pPr>
    </w:p>
    <w:p w14:paraId="21CF0954" w14:textId="50D89FF1" w:rsidR="006B229C" w:rsidRDefault="007E31D9" w:rsidP="006B229C">
      <w:pPr>
        <w:pStyle w:val="Prrafodelista"/>
        <w:numPr>
          <w:ilvl w:val="0"/>
          <w:numId w:val="31"/>
        </w:numPr>
        <w:spacing w:after="0" w:line="240" w:lineRule="auto"/>
        <w:jc w:val="both"/>
        <w:rPr>
          <w:rFonts w:cs="Times New Roman"/>
          <w:szCs w:val="24"/>
        </w:rPr>
      </w:pPr>
      <w:r>
        <w:rPr>
          <w:rFonts w:cs="Times New Roman"/>
          <w:szCs w:val="24"/>
        </w:rPr>
        <w:t xml:space="preserve">Que, </w:t>
      </w:r>
      <w:proofErr w:type="gramStart"/>
      <w:r>
        <w:rPr>
          <w:rFonts w:cs="Times New Roman"/>
          <w:szCs w:val="24"/>
        </w:rPr>
        <w:t>en relación a</w:t>
      </w:r>
      <w:proofErr w:type="gramEnd"/>
      <w:r>
        <w:rPr>
          <w:rFonts w:cs="Times New Roman"/>
          <w:szCs w:val="24"/>
        </w:rPr>
        <w:t xml:space="preserve"> las versiones contradictorias brindadas por el asegurado, las cuales para </w:t>
      </w:r>
      <w:r w:rsidR="00B5378A">
        <w:rPr>
          <w:rFonts w:ascii="Arial" w:hAnsi="Arial" w:cs="Arial"/>
          <w:szCs w:val="24"/>
        </w:rPr>
        <w:t>...................</w:t>
      </w:r>
      <w:r w:rsidR="00B5378A">
        <w:rPr>
          <w:rFonts w:ascii="Arial" w:hAnsi="Arial" w:cs="Arial"/>
          <w:szCs w:val="24"/>
        </w:rPr>
        <w:t xml:space="preserve"> </w:t>
      </w:r>
      <w:r>
        <w:rPr>
          <w:rFonts w:cs="Times New Roman"/>
          <w:szCs w:val="24"/>
        </w:rPr>
        <w:t>devienen en declaraciones fraudulentas</w:t>
      </w:r>
      <w:r w:rsidR="006B229C">
        <w:rPr>
          <w:rFonts w:cs="Times New Roman"/>
          <w:szCs w:val="24"/>
        </w:rPr>
        <w:t xml:space="preserve">: a) Que, al momento de reportar el siniestro, </w:t>
      </w:r>
      <w:r w:rsidR="00B5378A">
        <w:rPr>
          <w:rFonts w:ascii="Arial" w:hAnsi="Arial" w:cs="Arial"/>
          <w:szCs w:val="24"/>
        </w:rPr>
        <w:t>...................</w:t>
      </w:r>
      <w:r w:rsidR="00B5378A">
        <w:rPr>
          <w:rFonts w:ascii="Arial" w:hAnsi="Arial" w:cs="Arial"/>
          <w:szCs w:val="24"/>
        </w:rPr>
        <w:t xml:space="preserve"> </w:t>
      </w:r>
      <w:r w:rsidR="006B229C">
        <w:rPr>
          <w:rFonts w:cs="Times New Roman"/>
          <w:szCs w:val="24"/>
        </w:rPr>
        <w:t xml:space="preserve">señaló que el día del siniestro se encontraba acompañado de 6 amigos, siendo el caso </w:t>
      </w:r>
      <w:proofErr w:type="gramStart"/>
      <w:r w:rsidR="006B229C">
        <w:rPr>
          <w:rFonts w:cs="Times New Roman"/>
          <w:szCs w:val="24"/>
        </w:rPr>
        <w:t>que</w:t>
      </w:r>
      <w:proofErr w:type="gramEnd"/>
      <w:r w:rsidR="006B229C">
        <w:rPr>
          <w:rFonts w:cs="Times New Roman"/>
          <w:szCs w:val="24"/>
        </w:rPr>
        <w:t xml:space="preserve"> ante el asesor de siniestros de la aseguradora, modificó su versión señalando que trasladaba a 5 pasajeros que había recogido en el terminal de autos de Huancavelica – Chincha, haciendo servicio de taxi. b) Que, el asegurado señaló que el siniestro se produjo a horas 18:00 del día 20 de mayo de 2019, toda vez que el mismo conductor, en su declaración ante el asesor señaló que el siniestro ocurrió a las 14:50 horas el 20 de mayo de 2019.</w:t>
      </w:r>
    </w:p>
    <w:p w14:paraId="1EA5997C" w14:textId="3E363890" w:rsidR="00013501" w:rsidRDefault="00013501" w:rsidP="00013501">
      <w:pPr>
        <w:pStyle w:val="Prrafodelista"/>
        <w:numPr>
          <w:ilvl w:val="0"/>
          <w:numId w:val="31"/>
        </w:numPr>
        <w:tabs>
          <w:tab w:val="left" w:pos="2160"/>
        </w:tabs>
        <w:spacing w:line="240" w:lineRule="auto"/>
        <w:jc w:val="both"/>
      </w:pPr>
      <w:r>
        <w:t>Que este colegiado</w:t>
      </w:r>
      <w:r w:rsidRPr="00BB725A">
        <w:t xml:space="preserve"> en materia de declaraciones fraudulentas como irregularidad que justifica la pérdid</w:t>
      </w:r>
      <w:r>
        <w:t>a de derechos indemnizatorios,</w:t>
      </w:r>
      <w:r w:rsidRPr="00BB725A">
        <w:t xml:space="preserve"> ya se</w:t>
      </w:r>
      <w:r>
        <w:t xml:space="preserve"> ha</w:t>
      </w:r>
      <w:r w:rsidRPr="00BB725A">
        <w:t xml:space="preserve"> pronunciado uniformemente en diversas resoluciones en el sentido que no basta invocar  contradicciones en las declaraciones,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que permitan sostener final y razonablemente que ha habido una intencionalidad de lograr, fraudulentamente, una ventaja que en otras circunstancias no se habría obtenido.</w:t>
      </w:r>
      <w:r>
        <w:t xml:space="preserve"> En el presente caso,</w:t>
      </w:r>
      <w:r w:rsidRPr="00BB725A">
        <w:t xml:space="preserve"> la mentira, como acto voluntario destinado a lograr la admisión de un siniestro, por sí misma denota la existencia de una reclamación fraudulenta que conlleva a la pérdida del derecho indemnizatorio, tanto conforme al contrato de seguro y a la Ley del Contrato de Seguro.</w:t>
      </w:r>
    </w:p>
    <w:p w14:paraId="51FDE5D7" w14:textId="77777777" w:rsidR="00013501" w:rsidRDefault="00013501" w:rsidP="00013501">
      <w:pPr>
        <w:tabs>
          <w:tab w:val="left" w:pos="2160"/>
        </w:tabs>
        <w:spacing w:line="240" w:lineRule="auto"/>
        <w:jc w:val="both"/>
      </w:pPr>
      <w:r>
        <w:t>Que, en consecuencia, en el presente caso es de aplicación el Artículo 10° de las Cláusulas Generales de Contratación, donde se expresa lo siguiente:</w:t>
      </w:r>
    </w:p>
    <w:p w14:paraId="14674100" w14:textId="77777777" w:rsidR="00013501" w:rsidRPr="00121D58" w:rsidRDefault="00013501" w:rsidP="00013501">
      <w:pPr>
        <w:tabs>
          <w:tab w:val="left" w:pos="2160"/>
        </w:tabs>
        <w:spacing w:line="240" w:lineRule="auto"/>
        <w:jc w:val="both"/>
        <w:rPr>
          <w:b/>
        </w:rPr>
      </w:pPr>
      <w:r w:rsidRPr="00121D58">
        <w:rPr>
          <w:b/>
        </w:rPr>
        <w:t>“CLAUSULAS GENERALES DE CONTRATACION</w:t>
      </w:r>
    </w:p>
    <w:p w14:paraId="583552F2" w14:textId="77777777" w:rsidR="00013501" w:rsidRPr="001E715B" w:rsidRDefault="00013501" w:rsidP="00013501">
      <w:pPr>
        <w:tabs>
          <w:tab w:val="left" w:pos="2160"/>
        </w:tabs>
        <w:spacing w:line="240" w:lineRule="auto"/>
        <w:jc w:val="both"/>
        <w:rPr>
          <w:b/>
        </w:rPr>
      </w:pPr>
      <w:r w:rsidRPr="001E715B">
        <w:rPr>
          <w:b/>
        </w:rPr>
        <w:t>Artículo 10°.- Atención de Siniestros</w:t>
      </w:r>
    </w:p>
    <w:p w14:paraId="10BC05BA" w14:textId="77777777" w:rsidR="00013501" w:rsidRDefault="00013501" w:rsidP="00013501">
      <w:pPr>
        <w:tabs>
          <w:tab w:val="left" w:pos="2160"/>
        </w:tabs>
        <w:spacing w:line="240" w:lineRule="auto"/>
        <w:jc w:val="both"/>
      </w:pPr>
      <w:r>
        <w:t>(…)</w:t>
      </w:r>
    </w:p>
    <w:p w14:paraId="1834750F" w14:textId="77777777" w:rsidR="00013501" w:rsidRPr="00121D58" w:rsidRDefault="00013501" w:rsidP="00121D58">
      <w:pPr>
        <w:spacing w:after="0" w:line="240" w:lineRule="auto"/>
        <w:jc w:val="both"/>
        <w:rPr>
          <w:b/>
        </w:rPr>
      </w:pPr>
      <w:r w:rsidRPr="00121D58">
        <w:rPr>
          <w:b/>
        </w:rPr>
        <w:t>10.</w:t>
      </w:r>
      <w:r w:rsidR="00121D58" w:rsidRPr="00121D58">
        <w:rPr>
          <w:rFonts w:cs="Times New Roman"/>
          <w:b/>
          <w:i/>
          <w:szCs w:val="24"/>
        </w:rPr>
        <w:t xml:space="preserve"> </w:t>
      </w:r>
      <w:r w:rsidRPr="00121D58">
        <w:rPr>
          <w:b/>
        </w:rPr>
        <w:t xml:space="preserve">12 </w:t>
      </w:r>
      <w:r w:rsidR="00121D58" w:rsidRPr="00121D58">
        <w:rPr>
          <w:b/>
        </w:rPr>
        <w:t xml:space="preserve">PERDIDA </w:t>
      </w:r>
      <w:r w:rsidRPr="00121D58">
        <w:rPr>
          <w:b/>
        </w:rPr>
        <w:t>DEL DERECHO INDEMNIZATORIO</w:t>
      </w:r>
    </w:p>
    <w:p w14:paraId="2F7B74AD" w14:textId="77777777" w:rsidR="00121D58" w:rsidRDefault="00121D58" w:rsidP="00121D58">
      <w:pPr>
        <w:spacing w:after="0" w:line="240" w:lineRule="auto"/>
        <w:jc w:val="both"/>
      </w:pPr>
    </w:p>
    <w:p w14:paraId="2E37DB7A" w14:textId="77777777" w:rsidR="00013501" w:rsidRPr="001E715B" w:rsidRDefault="00013501" w:rsidP="00013501">
      <w:pPr>
        <w:tabs>
          <w:tab w:val="left" w:pos="2160"/>
        </w:tabs>
        <w:spacing w:line="240" w:lineRule="auto"/>
        <w:jc w:val="both"/>
        <w:rPr>
          <w:b/>
          <w:i/>
        </w:rPr>
      </w:pPr>
      <w:r w:rsidRPr="001E715B">
        <w:rPr>
          <w:b/>
          <w:i/>
        </w:rPr>
        <w:t>Sin perjuicio de lo establecido en el número 8.3, la compañía quedará exenta de toda responsabilidad y el asegurado perderá todo derecho al pago indemnizatorio, en los siguientes casos:</w:t>
      </w:r>
    </w:p>
    <w:p w14:paraId="2FEBADDD" w14:textId="77777777" w:rsidR="00013501" w:rsidRDefault="00013501" w:rsidP="00013501">
      <w:pPr>
        <w:tabs>
          <w:tab w:val="left" w:pos="2160"/>
        </w:tabs>
        <w:spacing w:line="240" w:lineRule="auto"/>
        <w:jc w:val="both"/>
      </w:pPr>
      <w:r w:rsidRPr="001E715B">
        <w:rPr>
          <w:b/>
          <w:i/>
        </w:rPr>
        <w:t xml:space="preserve">10.12.1 Si el asegurado o la persona que obre en su </w:t>
      </w:r>
      <w:proofErr w:type="gramStart"/>
      <w:r w:rsidRPr="001E715B">
        <w:rPr>
          <w:b/>
          <w:i/>
        </w:rPr>
        <w:t>representación,</w:t>
      </w:r>
      <w:proofErr w:type="gramEnd"/>
      <w:r w:rsidRPr="001E715B">
        <w:rPr>
          <w:b/>
          <w:i/>
        </w:rPr>
        <w:t xml:space="preserve"> actúa fraudulentamente, exagera los daños o emplea medios falsos para probarlos”.</w:t>
      </w:r>
    </w:p>
    <w:p w14:paraId="7F79C941" w14:textId="77777777" w:rsidR="00F642B8" w:rsidRDefault="00013501" w:rsidP="00F642B8">
      <w:pPr>
        <w:tabs>
          <w:tab w:val="left" w:pos="2160"/>
        </w:tabs>
        <w:spacing w:line="240" w:lineRule="auto"/>
        <w:jc w:val="both"/>
      </w:pPr>
      <w:r>
        <w:t>Que, por todo lo expuesto, se considera que el rechazo de</w:t>
      </w:r>
      <w:r w:rsidR="00F642B8">
        <w:t xml:space="preserve"> la cobertura posee legitimidad.</w:t>
      </w:r>
    </w:p>
    <w:p w14:paraId="7E2AB7DF" w14:textId="77777777" w:rsidR="00EB1B07" w:rsidRPr="00F642B8" w:rsidRDefault="00EB1B07" w:rsidP="00F642B8">
      <w:pPr>
        <w:tabs>
          <w:tab w:val="left" w:pos="2160"/>
        </w:tabs>
        <w:spacing w:line="240" w:lineRule="auto"/>
        <w:jc w:val="both"/>
      </w:pPr>
      <w:r>
        <w:rPr>
          <w:rFonts w:cs="Times New Roman"/>
          <w:szCs w:val="24"/>
        </w:rPr>
        <w:lastRenderedPageBreak/>
        <w:t>Que, atendiendo a todo</w:t>
      </w:r>
      <w:r w:rsidR="00FB11D7">
        <w:rPr>
          <w:rFonts w:cs="Times New Roman"/>
          <w:szCs w:val="24"/>
        </w:rPr>
        <w:t xml:space="preserve"> lo expresado, esta Defensoría d</w:t>
      </w:r>
      <w:r>
        <w:rPr>
          <w:rFonts w:cs="Times New Roman"/>
          <w:szCs w:val="24"/>
        </w:rPr>
        <w:t>el Asegurado concluye su apreciación razonada y conjunta</w:t>
      </w:r>
      <w:r w:rsidR="00FB11D7">
        <w:rPr>
          <w:rFonts w:cs="Times New Roman"/>
          <w:szCs w:val="24"/>
        </w:rPr>
        <w:t xml:space="preserve"> al amparo de lo establecido en su Reglamento, por lo que</w:t>
      </w:r>
    </w:p>
    <w:p w14:paraId="47DCF08E" w14:textId="77777777" w:rsidR="00FB11D7" w:rsidRDefault="00FB11D7" w:rsidP="00034176">
      <w:pPr>
        <w:spacing w:after="0" w:line="240" w:lineRule="auto"/>
        <w:jc w:val="both"/>
        <w:rPr>
          <w:rFonts w:cs="Times New Roman"/>
          <w:szCs w:val="24"/>
        </w:rPr>
      </w:pPr>
    </w:p>
    <w:p w14:paraId="02054BE2" w14:textId="43857548" w:rsidR="00FB11D7" w:rsidRPr="00034176" w:rsidRDefault="00B969D7" w:rsidP="00034176">
      <w:pPr>
        <w:spacing w:after="0" w:line="240" w:lineRule="auto"/>
        <w:jc w:val="both"/>
        <w:rPr>
          <w:rFonts w:cs="Times New Roman"/>
          <w:szCs w:val="24"/>
        </w:rPr>
      </w:pPr>
      <w:r>
        <w:rPr>
          <w:rFonts w:cs="Times New Roman"/>
          <w:b/>
          <w:bCs/>
          <w:szCs w:val="24"/>
        </w:rPr>
        <w:t>RESUELVE</w:t>
      </w:r>
    </w:p>
    <w:p w14:paraId="203CDDD8" w14:textId="77777777" w:rsidR="00FB11D7" w:rsidRDefault="00FB11D7" w:rsidP="00746290">
      <w:pPr>
        <w:spacing w:after="0" w:line="240" w:lineRule="auto"/>
        <w:jc w:val="both"/>
        <w:rPr>
          <w:rFonts w:cs="Times New Roman"/>
          <w:szCs w:val="24"/>
        </w:rPr>
      </w:pPr>
    </w:p>
    <w:p w14:paraId="5A17588C" w14:textId="6B3C52F7" w:rsidR="00424C5E" w:rsidRDefault="002104A3" w:rsidP="00746290">
      <w:pPr>
        <w:spacing w:after="0" w:line="240" w:lineRule="auto"/>
        <w:jc w:val="both"/>
        <w:rPr>
          <w:rFonts w:cs="Times New Roman"/>
          <w:szCs w:val="24"/>
        </w:rPr>
      </w:pPr>
      <w:r w:rsidRPr="002B54FE">
        <w:rPr>
          <w:rFonts w:cs="Times New Roman"/>
          <w:szCs w:val="24"/>
        </w:rPr>
        <w:t>Declarar</w:t>
      </w:r>
      <w:r w:rsidR="003A2B97">
        <w:rPr>
          <w:rFonts w:cs="Times New Roman"/>
          <w:szCs w:val="24"/>
        </w:rPr>
        <w:t xml:space="preserve"> </w:t>
      </w:r>
      <w:r w:rsidR="003A6CFE" w:rsidRPr="00FD020C">
        <w:rPr>
          <w:rFonts w:cs="Times New Roman"/>
          <w:b/>
          <w:szCs w:val="24"/>
        </w:rPr>
        <w:t>IN</w:t>
      </w:r>
      <w:r w:rsidRPr="00FD020C">
        <w:rPr>
          <w:rFonts w:cs="Times New Roman"/>
          <w:b/>
          <w:szCs w:val="24"/>
        </w:rPr>
        <w:t>FUNDADA</w:t>
      </w:r>
      <w:r w:rsidRPr="002B54FE">
        <w:rPr>
          <w:rFonts w:cs="Times New Roman"/>
          <w:szCs w:val="24"/>
        </w:rPr>
        <w:t xml:space="preserve"> la reclamación interpuesta</w:t>
      </w:r>
      <w:r w:rsidR="004A0C98" w:rsidRPr="002B54FE">
        <w:rPr>
          <w:rFonts w:cs="Times New Roman"/>
          <w:szCs w:val="24"/>
        </w:rPr>
        <w:t xml:space="preserve"> p</w:t>
      </w:r>
      <w:r w:rsidR="00B70177">
        <w:rPr>
          <w:rFonts w:cs="Times New Roman"/>
          <w:szCs w:val="24"/>
        </w:rPr>
        <w:t>o</w:t>
      </w:r>
      <w:r w:rsidR="00FD020C">
        <w:rPr>
          <w:rFonts w:cs="Times New Roman"/>
          <w:szCs w:val="24"/>
        </w:rPr>
        <w:t xml:space="preserve">r </w:t>
      </w:r>
      <w:r w:rsidR="00B5378A">
        <w:rPr>
          <w:rFonts w:ascii="Arial" w:hAnsi="Arial" w:cs="Arial"/>
          <w:szCs w:val="24"/>
        </w:rPr>
        <w:t>...................</w:t>
      </w:r>
      <w:r w:rsidR="00E63DDC">
        <w:rPr>
          <w:rFonts w:cs="Times New Roman"/>
          <w:b/>
          <w:szCs w:val="24"/>
        </w:rPr>
        <w:t xml:space="preserve"> </w:t>
      </w:r>
      <w:r w:rsidR="00577DD4">
        <w:rPr>
          <w:rFonts w:cs="Times New Roman"/>
          <w:b/>
          <w:szCs w:val="24"/>
        </w:rPr>
        <w:t xml:space="preserve"> </w:t>
      </w:r>
      <w:r w:rsidR="00577DD4">
        <w:rPr>
          <w:rFonts w:cs="Times New Roman"/>
          <w:szCs w:val="24"/>
        </w:rPr>
        <w:t xml:space="preserve">contra </w:t>
      </w:r>
      <w:r w:rsidR="00B5378A">
        <w:rPr>
          <w:rFonts w:ascii="Arial" w:hAnsi="Arial" w:cs="Arial"/>
          <w:szCs w:val="24"/>
        </w:rPr>
        <w:t>...................</w:t>
      </w:r>
      <w:r w:rsidR="008C485B">
        <w:rPr>
          <w:rFonts w:cs="Times New Roman"/>
          <w:b/>
          <w:szCs w:val="24"/>
        </w:rPr>
        <w:t>,</w:t>
      </w:r>
      <w:r w:rsidR="00E67023">
        <w:rPr>
          <w:rFonts w:cs="Times New Roman"/>
          <w:szCs w:val="24"/>
        </w:rPr>
        <w:t xml:space="preserve"> </w:t>
      </w:r>
      <w:r w:rsidR="00E63DDC">
        <w:rPr>
          <w:rFonts w:cs="Times New Roman"/>
          <w:szCs w:val="24"/>
        </w:rPr>
        <w:t xml:space="preserve">dejando a salvo el derecho </w:t>
      </w:r>
      <w:r w:rsidR="00F642B8">
        <w:rPr>
          <w:rFonts w:cs="Times New Roman"/>
          <w:szCs w:val="24"/>
        </w:rPr>
        <w:t xml:space="preserve">del </w:t>
      </w:r>
      <w:r w:rsidR="003A6CFE">
        <w:rPr>
          <w:rFonts w:cs="Times New Roman"/>
          <w:szCs w:val="24"/>
        </w:rPr>
        <w:t>reclamante de acudir a las instancias que considere pertinentes.</w:t>
      </w:r>
    </w:p>
    <w:p w14:paraId="4CACE2BA" w14:textId="77777777" w:rsidR="00706BA8" w:rsidRPr="002B54FE" w:rsidRDefault="00706BA8" w:rsidP="00746290">
      <w:pPr>
        <w:spacing w:after="0" w:line="240" w:lineRule="auto"/>
        <w:jc w:val="both"/>
        <w:rPr>
          <w:rFonts w:cs="Times New Roman"/>
          <w:szCs w:val="24"/>
        </w:rPr>
      </w:pPr>
    </w:p>
    <w:p w14:paraId="1F82DAAE" w14:textId="5714CE86" w:rsidR="00180BD4" w:rsidRDefault="00180BD4" w:rsidP="00B969D7">
      <w:pPr>
        <w:ind w:left="4248" w:firstLine="708"/>
        <w:jc w:val="center"/>
        <w:rPr>
          <w:rFonts w:cs="Times New Roman"/>
          <w:szCs w:val="24"/>
        </w:rPr>
      </w:pPr>
      <w:r w:rsidRPr="002B54FE">
        <w:rPr>
          <w:rFonts w:cs="Times New Roman"/>
          <w:szCs w:val="24"/>
        </w:rPr>
        <w:t>Lim</w:t>
      </w:r>
      <w:r w:rsidR="00B969D7">
        <w:rPr>
          <w:rFonts w:cs="Times New Roman"/>
          <w:szCs w:val="24"/>
        </w:rPr>
        <w:t>a, 24 de enero de 2020</w:t>
      </w:r>
    </w:p>
    <w:p w14:paraId="001C7B45" w14:textId="77777777" w:rsidR="00B969D7" w:rsidRDefault="00B969D7" w:rsidP="00B969D7">
      <w:pPr>
        <w:rPr>
          <w:sz w:val="23"/>
          <w:szCs w:val="23"/>
        </w:rPr>
      </w:pPr>
    </w:p>
    <w:p w14:paraId="5FB1A6CF" w14:textId="18EB7567" w:rsidR="00B969D7" w:rsidRDefault="00B969D7" w:rsidP="00B969D7">
      <w:pPr>
        <w:rPr>
          <w:sz w:val="23"/>
          <w:szCs w:val="23"/>
        </w:rPr>
      </w:pPr>
    </w:p>
    <w:p w14:paraId="1C039CA1" w14:textId="77777777" w:rsidR="00B969D7" w:rsidRDefault="00B969D7" w:rsidP="00B969D7">
      <w:pPr>
        <w:rPr>
          <w:sz w:val="23"/>
          <w:szCs w:val="23"/>
        </w:rPr>
      </w:pPr>
    </w:p>
    <w:p w14:paraId="3D593B80" w14:textId="77777777" w:rsidR="00B969D7" w:rsidRDefault="00B969D7" w:rsidP="00B969D7">
      <w:pPr>
        <w:rPr>
          <w:sz w:val="23"/>
          <w:szCs w:val="23"/>
        </w:rPr>
      </w:pPr>
      <w:r>
        <w:rPr>
          <w:sz w:val="23"/>
          <w:szCs w:val="23"/>
        </w:rPr>
        <w:t xml:space="preserve">María Eugenia Valdez Fernández Baca </w:t>
      </w:r>
      <w:r>
        <w:rPr>
          <w:sz w:val="23"/>
          <w:szCs w:val="23"/>
        </w:rPr>
        <w:tab/>
      </w:r>
      <w:r>
        <w:rPr>
          <w:sz w:val="23"/>
          <w:szCs w:val="23"/>
        </w:rPr>
        <w:tab/>
        <w:t>Marco Antonio Ortega Piana</w:t>
      </w:r>
      <w:r>
        <w:rPr>
          <w:sz w:val="23"/>
          <w:szCs w:val="23"/>
        </w:rPr>
        <w:tab/>
        <w:t xml:space="preserve">                   </w:t>
      </w:r>
      <w:r>
        <w:rPr>
          <w:sz w:val="23"/>
          <w:szCs w:val="23"/>
        </w:rPr>
        <w:tab/>
        <w:t xml:space="preserve">       Presidente</w:t>
      </w:r>
      <w:r>
        <w:rPr>
          <w:sz w:val="23"/>
          <w:szCs w:val="23"/>
        </w:rPr>
        <w:tab/>
      </w:r>
      <w:r>
        <w:rPr>
          <w:sz w:val="23"/>
          <w:szCs w:val="23"/>
        </w:rPr>
        <w:tab/>
      </w:r>
      <w:r>
        <w:rPr>
          <w:sz w:val="23"/>
          <w:szCs w:val="23"/>
        </w:rPr>
        <w:tab/>
      </w:r>
      <w:r>
        <w:rPr>
          <w:sz w:val="23"/>
          <w:szCs w:val="23"/>
        </w:rPr>
        <w:tab/>
      </w:r>
      <w:r>
        <w:rPr>
          <w:sz w:val="23"/>
          <w:szCs w:val="23"/>
        </w:rPr>
        <w:tab/>
        <w:t xml:space="preserve">                  Vocal                                   </w:t>
      </w:r>
    </w:p>
    <w:p w14:paraId="234C7FBC" w14:textId="77777777" w:rsidR="00B969D7" w:rsidRDefault="00B969D7" w:rsidP="00B969D7">
      <w:pPr>
        <w:rPr>
          <w:sz w:val="23"/>
          <w:szCs w:val="23"/>
        </w:rPr>
      </w:pPr>
    </w:p>
    <w:p w14:paraId="48CD07CB" w14:textId="77777777" w:rsidR="00B969D7" w:rsidRDefault="00B969D7" w:rsidP="00B969D7">
      <w:pPr>
        <w:rPr>
          <w:sz w:val="23"/>
          <w:szCs w:val="23"/>
        </w:rPr>
      </w:pPr>
    </w:p>
    <w:p w14:paraId="13A99A12" w14:textId="77777777" w:rsidR="00B969D7" w:rsidRDefault="00B969D7" w:rsidP="00B969D7">
      <w:pPr>
        <w:spacing w:after="0" w:line="240" w:lineRule="auto"/>
        <w:rPr>
          <w:sz w:val="23"/>
          <w:szCs w:val="23"/>
        </w:rPr>
      </w:pPr>
    </w:p>
    <w:p w14:paraId="6C88710A" w14:textId="77777777" w:rsidR="00B969D7" w:rsidRDefault="00B969D7" w:rsidP="00B969D7">
      <w:pPr>
        <w:spacing w:after="0" w:line="240" w:lineRule="auto"/>
        <w:rPr>
          <w:sz w:val="23"/>
          <w:szCs w:val="23"/>
        </w:rPr>
      </w:pPr>
    </w:p>
    <w:p w14:paraId="496577EE" w14:textId="77777777" w:rsidR="00B969D7" w:rsidRDefault="00B969D7" w:rsidP="00B969D7">
      <w:pPr>
        <w:spacing w:after="0" w:line="240" w:lineRule="auto"/>
        <w:rPr>
          <w:sz w:val="23"/>
          <w:szCs w:val="23"/>
        </w:rPr>
      </w:pPr>
      <w:r>
        <w:rPr>
          <w:sz w:val="23"/>
          <w:szCs w:val="23"/>
        </w:rPr>
        <w:t xml:space="preserve">Rolando Eyzaguirre </w:t>
      </w:r>
      <w:proofErr w:type="spellStart"/>
      <w:r>
        <w:rPr>
          <w:sz w:val="23"/>
          <w:szCs w:val="23"/>
        </w:rPr>
        <w:t>Maccan</w:t>
      </w:r>
      <w:proofErr w:type="spellEnd"/>
      <w:r>
        <w:rPr>
          <w:sz w:val="23"/>
          <w:szCs w:val="23"/>
        </w:rPr>
        <w:t xml:space="preserve"> </w:t>
      </w:r>
      <w:r>
        <w:rPr>
          <w:sz w:val="23"/>
          <w:szCs w:val="23"/>
        </w:rPr>
        <w:tab/>
      </w:r>
      <w:r>
        <w:rPr>
          <w:sz w:val="23"/>
          <w:szCs w:val="23"/>
        </w:rPr>
        <w:tab/>
      </w:r>
      <w:r>
        <w:rPr>
          <w:sz w:val="23"/>
          <w:szCs w:val="23"/>
        </w:rPr>
        <w:tab/>
      </w:r>
      <w:r>
        <w:rPr>
          <w:sz w:val="23"/>
          <w:szCs w:val="23"/>
        </w:rPr>
        <w:tab/>
        <w:t xml:space="preserve">   Gonzalo Abad del Busto</w:t>
      </w:r>
    </w:p>
    <w:p w14:paraId="4E88BF09" w14:textId="5DFB9E0E" w:rsidR="00C36B81" w:rsidRDefault="00B969D7" w:rsidP="00B969D7">
      <w:pPr>
        <w:spacing w:after="0" w:line="240" w:lineRule="auto"/>
        <w:rPr>
          <w:rFonts w:cs="Times New Roman"/>
          <w:b/>
          <w:szCs w:val="24"/>
        </w:rPr>
      </w:pPr>
      <w:r>
        <w:rPr>
          <w:sz w:val="23"/>
          <w:szCs w:val="23"/>
        </w:rPr>
        <w:t xml:space="preserve">               Vocal</w:t>
      </w:r>
      <w:r>
        <w:rPr>
          <w:sz w:val="23"/>
          <w:szCs w:val="23"/>
        </w:rPr>
        <w:tab/>
        <w:t xml:space="preserve">                                                                 </w:t>
      </w:r>
      <w:r>
        <w:rPr>
          <w:sz w:val="23"/>
          <w:szCs w:val="23"/>
        </w:rPr>
        <w:tab/>
        <w:t xml:space="preserve">      Vocal</w:t>
      </w:r>
    </w:p>
    <w:p w14:paraId="6F15A790" w14:textId="77777777" w:rsidR="00C36B81" w:rsidRPr="00C36B81" w:rsidRDefault="00C36B81" w:rsidP="000161AD">
      <w:pPr>
        <w:spacing w:after="0" w:line="240" w:lineRule="auto"/>
        <w:ind w:firstLine="2"/>
        <w:jc w:val="both"/>
        <w:rPr>
          <w:rFonts w:cs="Times New Roman"/>
          <w:b/>
          <w:szCs w:val="24"/>
        </w:rPr>
      </w:pPr>
    </w:p>
    <w:p w14:paraId="2CCA43B6" w14:textId="77777777" w:rsidR="00A03680" w:rsidRPr="000161AD" w:rsidRDefault="00A03680" w:rsidP="000161AD">
      <w:pPr>
        <w:spacing w:after="0" w:line="240" w:lineRule="auto"/>
        <w:ind w:left="708" w:hanging="708"/>
        <w:jc w:val="both"/>
        <w:rPr>
          <w:rFonts w:cs="Times New Roman"/>
          <w:szCs w:val="24"/>
        </w:rPr>
      </w:pPr>
    </w:p>
    <w:p w14:paraId="66947575" w14:textId="77777777" w:rsidR="00A03680" w:rsidRPr="000161AD" w:rsidRDefault="00A03680" w:rsidP="000161AD">
      <w:pPr>
        <w:spacing w:after="0" w:line="240" w:lineRule="auto"/>
        <w:ind w:left="708" w:hanging="708"/>
        <w:jc w:val="both"/>
        <w:rPr>
          <w:rFonts w:cs="Times New Roman"/>
          <w:szCs w:val="24"/>
        </w:rPr>
      </w:pPr>
    </w:p>
    <w:p w14:paraId="686AE943" w14:textId="77777777" w:rsidR="00A03680" w:rsidRPr="000161AD" w:rsidRDefault="00A03680" w:rsidP="000161AD">
      <w:pPr>
        <w:spacing w:after="0" w:line="240" w:lineRule="auto"/>
        <w:ind w:left="708" w:hanging="708"/>
        <w:jc w:val="both"/>
        <w:rPr>
          <w:rFonts w:cs="Times New Roman"/>
          <w:szCs w:val="24"/>
        </w:rPr>
      </w:pPr>
    </w:p>
    <w:p w14:paraId="68838E6C" w14:textId="77777777" w:rsidR="00A03680" w:rsidRPr="000161AD" w:rsidRDefault="00A03680" w:rsidP="000161AD">
      <w:pPr>
        <w:spacing w:after="0" w:line="240" w:lineRule="auto"/>
        <w:ind w:left="708" w:hanging="708"/>
        <w:jc w:val="both"/>
        <w:rPr>
          <w:rFonts w:cs="Times New Roman"/>
          <w:szCs w:val="24"/>
        </w:rPr>
      </w:pPr>
    </w:p>
    <w:p w14:paraId="19FBB255" w14:textId="77777777" w:rsidR="000C03E2" w:rsidRPr="000161AD" w:rsidRDefault="000C03E2" w:rsidP="000161AD">
      <w:pPr>
        <w:spacing w:line="240" w:lineRule="auto"/>
        <w:rPr>
          <w:rFonts w:cs="Times New Roman"/>
          <w:szCs w:val="24"/>
        </w:rPr>
      </w:pPr>
    </w:p>
    <w:sectPr w:rsidR="000C03E2" w:rsidRPr="000161AD" w:rsidSect="00B37734">
      <w:footerReference w:type="default" r:id="rId8"/>
      <w:pgSz w:w="11906" w:h="16838" w:code="9"/>
      <w:pgMar w:top="1702"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2AA7A" w14:textId="77777777" w:rsidR="000D7ED0" w:rsidRDefault="000D7ED0" w:rsidP="007C1FD6">
      <w:pPr>
        <w:spacing w:after="0" w:line="240" w:lineRule="auto"/>
      </w:pPr>
      <w:r>
        <w:separator/>
      </w:r>
    </w:p>
  </w:endnote>
  <w:endnote w:type="continuationSeparator" w:id="0">
    <w:p w14:paraId="7F8CE891" w14:textId="77777777" w:rsidR="000D7ED0" w:rsidRDefault="000D7ED0"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03921017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AF81D01" w14:textId="542BC4F1" w:rsidR="00B5378A" w:rsidRPr="00B5378A" w:rsidRDefault="00B5378A">
            <w:pPr>
              <w:pStyle w:val="Piedepgina"/>
              <w:jc w:val="right"/>
              <w:rPr>
                <w:sz w:val="18"/>
                <w:szCs w:val="18"/>
              </w:rPr>
            </w:pPr>
            <w:r w:rsidRPr="00B5378A">
              <w:rPr>
                <w:sz w:val="18"/>
                <w:szCs w:val="18"/>
                <w:lang w:val="es-ES"/>
              </w:rPr>
              <w:t xml:space="preserve">Página </w:t>
            </w:r>
            <w:r w:rsidRPr="00B5378A">
              <w:rPr>
                <w:b/>
                <w:bCs/>
                <w:sz w:val="18"/>
                <w:szCs w:val="18"/>
              </w:rPr>
              <w:fldChar w:fldCharType="begin"/>
            </w:r>
            <w:r w:rsidRPr="00B5378A">
              <w:rPr>
                <w:b/>
                <w:bCs/>
                <w:sz w:val="18"/>
                <w:szCs w:val="18"/>
              </w:rPr>
              <w:instrText>PAGE</w:instrText>
            </w:r>
            <w:r w:rsidRPr="00B5378A">
              <w:rPr>
                <w:b/>
                <w:bCs/>
                <w:sz w:val="18"/>
                <w:szCs w:val="18"/>
              </w:rPr>
              <w:fldChar w:fldCharType="separate"/>
            </w:r>
            <w:r w:rsidRPr="00B5378A">
              <w:rPr>
                <w:b/>
                <w:bCs/>
                <w:sz w:val="18"/>
                <w:szCs w:val="18"/>
                <w:lang w:val="es-ES"/>
              </w:rPr>
              <w:t>2</w:t>
            </w:r>
            <w:r w:rsidRPr="00B5378A">
              <w:rPr>
                <w:b/>
                <w:bCs/>
                <w:sz w:val="18"/>
                <w:szCs w:val="18"/>
              </w:rPr>
              <w:fldChar w:fldCharType="end"/>
            </w:r>
            <w:r w:rsidRPr="00B5378A">
              <w:rPr>
                <w:sz w:val="18"/>
                <w:szCs w:val="18"/>
                <w:lang w:val="es-ES"/>
              </w:rPr>
              <w:t xml:space="preserve"> de </w:t>
            </w:r>
            <w:r w:rsidRPr="00B5378A">
              <w:rPr>
                <w:b/>
                <w:bCs/>
                <w:sz w:val="18"/>
                <w:szCs w:val="18"/>
              </w:rPr>
              <w:fldChar w:fldCharType="begin"/>
            </w:r>
            <w:r w:rsidRPr="00B5378A">
              <w:rPr>
                <w:b/>
                <w:bCs/>
                <w:sz w:val="18"/>
                <w:szCs w:val="18"/>
              </w:rPr>
              <w:instrText>NUMPAGES</w:instrText>
            </w:r>
            <w:r w:rsidRPr="00B5378A">
              <w:rPr>
                <w:b/>
                <w:bCs/>
                <w:sz w:val="18"/>
                <w:szCs w:val="18"/>
              </w:rPr>
              <w:fldChar w:fldCharType="separate"/>
            </w:r>
            <w:r w:rsidRPr="00B5378A">
              <w:rPr>
                <w:b/>
                <w:bCs/>
                <w:sz w:val="18"/>
                <w:szCs w:val="18"/>
                <w:lang w:val="es-ES"/>
              </w:rPr>
              <w:t>2</w:t>
            </w:r>
            <w:r w:rsidRPr="00B5378A">
              <w:rPr>
                <w:b/>
                <w:bCs/>
                <w:sz w:val="18"/>
                <w:szCs w:val="18"/>
              </w:rPr>
              <w:fldChar w:fldCharType="end"/>
            </w:r>
          </w:p>
        </w:sdtContent>
      </w:sdt>
    </w:sdtContent>
  </w:sdt>
  <w:p w14:paraId="58601FF6" w14:textId="77777777" w:rsidR="00B5378A" w:rsidRPr="00B5378A" w:rsidRDefault="00B5378A">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6BA23" w14:textId="77777777" w:rsidR="000D7ED0" w:rsidRDefault="000D7ED0" w:rsidP="007C1FD6">
      <w:pPr>
        <w:spacing w:after="0" w:line="240" w:lineRule="auto"/>
      </w:pPr>
      <w:r>
        <w:separator/>
      </w:r>
    </w:p>
  </w:footnote>
  <w:footnote w:type="continuationSeparator" w:id="0">
    <w:p w14:paraId="38E8693A" w14:textId="77777777" w:rsidR="000D7ED0" w:rsidRDefault="000D7ED0" w:rsidP="007C1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4DE7"/>
    <w:multiLevelType w:val="hybridMultilevel"/>
    <w:tmpl w:val="9398B158"/>
    <w:lvl w:ilvl="0" w:tplc="3028E79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786803"/>
    <w:multiLevelType w:val="hybridMultilevel"/>
    <w:tmpl w:val="B7E8EC6A"/>
    <w:lvl w:ilvl="0" w:tplc="1D8AB5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E8F6C86"/>
    <w:multiLevelType w:val="hybridMultilevel"/>
    <w:tmpl w:val="895021D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06D157C"/>
    <w:multiLevelType w:val="hybridMultilevel"/>
    <w:tmpl w:val="358829A4"/>
    <w:lvl w:ilvl="0" w:tplc="8B12AA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42B131F"/>
    <w:multiLevelType w:val="hybridMultilevel"/>
    <w:tmpl w:val="04F69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9"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597D5CEF"/>
    <w:multiLevelType w:val="hybridMultilevel"/>
    <w:tmpl w:val="0DC0DE0A"/>
    <w:lvl w:ilvl="0" w:tplc="9FBA2112">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1"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3" w15:restartNumberingAfterBreak="0">
    <w:nsid w:val="6D576E89"/>
    <w:multiLevelType w:val="hybridMultilevel"/>
    <w:tmpl w:val="DD5E18C6"/>
    <w:lvl w:ilvl="0" w:tplc="2D1A8214">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9" w15:restartNumberingAfterBreak="0">
    <w:nsid w:val="7AD52055"/>
    <w:multiLevelType w:val="hybridMultilevel"/>
    <w:tmpl w:val="8A7EA03E"/>
    <w:lvl w:ilvl="0" w:tplc="CEB207C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8"/>
  </w:num>
  <w:num w:numId="2">
    <w:abstractNumId w:val="14"/>
  </w:num>
  <w:num w:numId="3">
    <w:abstractNumId w:val="2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0"/>
  </w:num>
  <w:num w:numId="7">
    <w:abstractNumId w:val="27"/>
  </w:num>
  <w:num w:numId="8">
    <w:abstractNumId w:val="26"/>
  </w:num>
  <w:num w:numId="9">
    <w:abstractNumId w:val="13"/>
  </w:num>
  <w:num w:numId="10">
    <w:abstractNumId w:val="3"/>
  </w:num>
  <w:num w:numId="11">
    <w:abstractNumId w:val="2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0"/>
  </w:num>
  <w:num w:numId="15">
    <w:abstractNumId w:val="7"/>
  </w:num>
  <w:num w:numId="16">
    <w:abstractNumId w:val="18"/>
  </w:num>
  <w:num w:numId="17">
    <w:abstractNumId w:val="8"/>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15"/>
  </w:num>
  <w:num w:numId="24">
    <w:abstractNumId w:val="2"/>
  </w:num>
  <w:num w:numId="25">
    <w:abstractNumId w:val="12"/>
  </w:num>
  <w:num w:numId="26">
    <w:abstractNumId w:val="1"/>
  </w:num>
  <w:num w:numId="27">
    <w:abstractNumId w:val="9"/>
  </w:num>
  <w:num w:numId="28">
    <w:abstractNumId w:val="29"/>
  </w:num>
  <w:num w:numId="29">
    <w:abstractNumId w:val="0"/>
  </w:num>
  <w:num w:numId="30">
    <w:abstractNumId w:val="6"/>
  </w:num>
  <w:num w:numId="31">
    <w:abstractNumId w:val="23"/>
  </w:num>
  <w:num w:numId="32">
    <w:abstractNumId w:val="20"/>
  </w:num>
  <w:num w:numId="3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3501"/>
    <w:rsid w:val="00014168"/>
    <w:rsid w:val="00014A0A"/>
    <w:rsid w:val="000161AD"/>
    <w:rsid w:val="000169F5"/>
    <w:rsid w:val="00017730"/>
    <w:rsid w:val="00017A3D"/>
    <w:rsid w:val="00020185"/>
    <w:rsid w:val="00021639"/>
    <w:rsid w:val="000230AB"/>
    <w:rsid w:val="0002322B"/>
    <w:rsid w:val="00025E74"/>
    <w:rsid w:val="0003141A"/>
    <w:rsid w:val="00031DCD"/>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3661"/>
    <w:rsid w:val="000A4CD7"/>
    <w:rsid w:val="000A703A"/>
    <w:rsid w:val="000A7468"/>
    <w:rsid w:val="000A7D42"/>
    <w:rsid w:val="000A7D5B"/>
    <w:rsid w:val="000B0646"/>
    <w:rsid w:val="000B0FE4"/>
    <w:rsid w:val="000B309B"/>
    <w:rsid w:val="000B47D6"/>
    <w:rsid w:val="000B487D"/>
    <w:rsid w:val="000B4E66"/>
    <w:rsid w:val="000B733C"/>
    <w:rsid w:val="000B7FED"/>
    <w:rsid w:val="000C03E2"/>
    <w:rsid w:val="000C09BA"/>
    <w:rsid w:val="000C1B21"/>
    <w:rsid w:val="000C2C1A"/>
    <w:rsid w:val="000C2ECC"/>
    <w:rsid w:val="000C30DD"/>
    <w:rsid w:val="000C3FA3"/>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D7ED0"/>
    <w:rsid w:val="000E06B2"/>
    <w:rsid w:val="000E0B5C"/>
    <w:rsid w:val="000E43F0"/>
    <w:rsid w:val="000E48CF"/>
    <w:rsid w:val="000E5DF4"/>
    <w:rsid w:val="00101CBE"/>
    <w:rsid w:val="001028B7"/>
    <w:rsid w:val="00102A83"/>
    <w:rsid w:val="00104959"/>
    <w:rsid w:val="00105673"/>
    <w:rsid w:val="0010607F"/>
    <w:rsid w:val="00110005"/>
    <w:rsid w:val="0011266A"/>
    <w:rsid w:val="00120CB3"/>
    <w:rsid w:val="00121D58"/>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5FCA"/>
    <w:rsid w:val="00156495"/>
    <w:rsid w:val="0015791B"/>
    <w:rsid w:val="00157ECB"/>
    <w:rsid w:val="001616DD"/>
    <w:rsid w:val="00161E81"/>
    <w:rsid w:val="001666D8"/>
    <w:rsid w:val="00166FE3"/>
    <w:rsid w:val="0017215E"/>
    <w:rsid w:val="00173D12"/>
    <w:rsid w:val="001755D6"/>
    <w:rsid w:val="00175AF9"/>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53A7"/>
    <w:rsid w:val="001A6BA9"/>
    <w:rsid w:val="001B0AAD"/>
    <w:rsid w:val="001B2378"/>
    <w:rsid w:val="001B25DC"/>
    <w:rsid w:val="001B4B6B"/>
    <w:rsid w:val="001B56EC"/>
    <w:rsid w:val="001C0623"/>
    <w:rsid w:val="001C16E6"/>
    <w:rsid w:val="001C32F3"/>
    <w:rsid w:val="001C373B"/>
    <w:rsid w:val="001C54F6"/>
    <w:rsid w:val="001C5A3C"/>
    <w:rsid w:val="001C769F"/>
    <w:rsid w:val="001D0591"/>
    <w:rsid w:val="001D087A"/>
    <w:rsid w:val="001D0D0D"/>
    <w:rsid w:val="001D3ED1"/>
    <w:rsid w:val="001D5BC7"/>
    <w:rsid w:val="001D7540"/>
    <w:rsid w:val="001E27F9"/>
    <w:rsid w:val="001E3A26"/>
    <w:rsid w:val="001E3A53"/>
    <w:rsid w:val="001E715B"/>
    <w:rsid w:val="001F2945"/>
    <w:rsid w:val="001F4082"/>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C66"/>
    <w:rsid w:val="002264A9"/>
    <w:rsid w:val="00226829"/>
    <w:rsid w:val="00230277"/>
    <w:rsid w:val="00231876"/>
    <w:rsid w:val="0023230A"/>
    <w:rsid w:val="00232418"/>
    <w:rsid w:val="002404B3"/>
    <w:rsid w:val="002446C3"/>
    <w:rsid w:val="002556FE"/>
    <w:rsid w:val="002557A7"/>
    <w:rsid w:val="0025751F"/>
    <w:rsid w:val="00260310"/>
    <w:rsid w:val="002610DC"/>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07BB"/>
    <w:rsid w:val="00282AD9"/>
    <w:rsid w:val="00282F00"/>
    <w:rsid w:val="00291B22"/>
    <w:rsid w:val="00293A6C"/>
    <w:rsid w:val="002956E8"/>
    <w:rsid w:val="002979E3"/>
    <w:rsid w:val="00297F4A"/>
    <w:rsid w:val="002A06AA"/>
    <w:rsid w:val="002A2771"/>
    <w:rsid w:val="002A2D3D"/>
    <w:rsid w:val="002A390D"/>
    <w:rsid w:val="002A478F"/>
    <w:rsid w:val="002A48B5"/>
    <w:rsid w:val="002A7317"/>
    <w:rsid w:val="002A76FE"/>
    <w:rsid w:val="002B06AE"/>
    <w:rsid w:val="002B2285"/>
    <w:rsid w:val="002B2394"/>
    <w:rsid w:val="002B2DFB"/>
    <w:rsid w:val="002B32AE"/>
    <w:rsid w:val="002B35BF"/>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24C2"/>
    <w:rsid w:val="002F5790"/>
    <w:rsid w:val="002F7E30"/>
    <w:rsid w:val="0030049B"/>
    <w:rsid w:val="00300F6D"/>
    <w:rsid w:val="0030174D"/>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B28"/>
    <w:rsid w:val="00350E4E"/>
    <w:rsid w:val="00350FD8"/>
    <w:rsid w:val="00352136"/>
    <w:rsid w:val="003546F1"/>
    <w:rsid w:val="00355171"/>
    <w:rsid w:val="00355AA6"/>
    <w:rsid w:val="00357145"/>
    <w:rsid w:val="003604D3"/>
    <w:rsid w:val="00362BE2"/>
    <w:rsid w:val="00363DDE"/>
    <w:rsid w:val="00365826"/>
    <w:rsid w:val="00366E6C"/>
    <w:rsid w:val="00367F40"/>
    <w:rsid w:val="0037113A"/>
    <w:rsid w:val="00371793"/>
    <w:rsid w:val="003720BF"/>
    <w:rsid w:val="00372EE4"/>
    <w:rsid w:val="00373912"/>
    <w:rsid w:val="00374011"/>
    <w:rsid w:val="003752A9"/>
    <w:rsid w:val="003769FF"/>
    <w:rsid w:val="003779A0"/>
    <w:rsid w:val="00377F68"/>
    <w:rsid w:val="003817AB"/>
    <w:rsid w:val="003830E3"/>
    <w:rsid w:val="00383A16"/>
    <w:rsid w:val="00385D22"/>
    <w:rsid w:val="003868DA"/>
    <w:rsid w:val="00386F40"/>
    <w:rsid w:val="003907BF"/>
    <w:rsid w:val="00390E61"/>
    <w:rsid w:val="00391771"/>
    <w:rsid w:val="00392A83"/>
    <w:rsid w:val="00392BCB"/>
    <w:rsid w:val="00394EA5"/>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1849"/>
    <w:rsid w:val="003D227B"/>
    <w:rsid w:val="003D36D1"/>
    <w:rsid w:val="003D5394"/>
    <w:rsid w:val="003D69F8"/>
    <w:rsid w:val="003D7390"/>
    <w:rsid w:val="003E0EC8"/>
    <w:rsid w:val="003E2ECF"/>
    <w:rsid w:val="003E35AE"/>
    <w:rsid w:val="003F1078"/>
    <w:rsid w:val="003F2128"/>
    <w:rsid w:val="003F25B3"/>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B60"/>
    <w:rsid w:val="00424C5E"/>
    <w:rsid w:val="00426C00"/>
    <w:rsid w:val="004405AF"/>
    <w:rsid w:val="00441A75"/>
    <w:rsid w:val="00441DB5"/>
    <w:rsid w:val="004427B8"/>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5819"/>
    <w:rsid w:val="004A65FA"/>
    <w:rsid w:val="004A7D60"/>
    <w:rsid w:val="004B0751"/>
    <w:rsid w:val="004B0943"/>
    <w:rsid w:val="004B58C3"/>
    <w:rsid w:val="004B596E"/>
    <w:rsid w:val="004B7CDD"/>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6EBA"/>
    <w:rsid w:val="00547547"/>
    <w:rsid w:val="00550F4D"/>
    <w:rsid w:val="00551F73"/>
    <w:rsid w:val="005523F6"/>
    <w:rsid w:val="00552CE0"/>
    <w:rsid w:val="00553C9B"/>
    <w:rsid w:val="00560915"/>
    <w:rsid w:val="00563281"/>
    <w:rsid w:val="00563553"/>
    <w:rsid w:val="00563BA7"/>
    <w:rsid w:val="0056527E"/>
    <w:rsid w:val="00566524"/>
    <w:rsid w:val="00570763"/>
    <w:rsid w:val="005718F0"/>
    <w:rsid w:val="00571B7A"/>
    <w:rsid w:val="00573122"/>
    <w:rsid w:val="005745FE"/>
    <w:rsid w:val="00577C1A"/>
    <w:rsid w:val="00577DD4"/>
    <w:rsid w:val="00582A33"/>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38CB"/>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3184C"/>
    <w:rsid w:val="006322EC"/>
    <w:rsid w:val="00640076"/>
    <w:rsid w:val="00640488"/>
    <w:rsid w:val="006407DE"/>
    <w:rsid w:val="00641D42"/>
    <w:rsid w:val="006454D1"/>
    <w:rsid w:val="00647A1C"/>
    <w:rsid w:val="00647CA3"/>
    <w:rsid w:val="00650695"/>
    <w:rsid w:val="006537B7"/>
    <w:rsid w:val="00661EA0"/>
    <w:rsid w:val="0066467C"/>
    <w:rsid w:val="0066526C"/>
    <w:rsid w:val="00666EE8"/>
    <w:rsid w:val="00667064"/>
    <w:rsid w:val="00673789"/>
    <w:rsid w:val="00674261"/>
    <w:rsid w:val="0067446D"/>
    <w:rsid w:val="0067492F"/>
    <w:rsid w:val="006757AE"/>
    <w:rsid w:val="006827D5"/>
    <w:rsid w:val="00685080"/>
    <w:rsid w:val="006860BD"/>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B229C"/>
    <w:rsid w:val="006C02B6"/>
    <w:rsid w:val="006C304E"/>
    <w:rsid w:val="006C515D"/>
    <w:rsid w:val="006C6095"/>
    <w:rsid w:val="006D0FFE"/>
    <w:rsid w:val="006D1EED"/>
    <w:rsid w:val="006D286E"/>
    <w:rsid w:val="006D2CAE"/>
    <w:rsid w:val="006D2DAE"/>
    <w:rsid w:val="006D3467"/>
    <w:rsid w:val="006D3E66"/>
    <w:rsid w:val="006D58FA"/>
    <w:rsid w:val="006D7779"/>
    <w:rsid w:val="006E0CD2"/>
    <w:rsid w:val="006E1640"/>
    <w:rsid w:val="006E376B"/>
    <w:rsid w:val="006E3B83"/>
    <w:rsid w:val="006E3BE8"/>
    <w:rsid w:val="006E4B4C"/>
    <w:rsid w:val="006E4F76"/>
    <w:rsid w:val="006E7F58"/>
    <w:rsid w:val="006F07A6"/>
    <w:rsid w:val="006F1940"/>
    <w:rsid w:val="006F4292"/>
    <w:rsid w:val="006F70A0"/>
    <w:rsid w:val="00702F50"/>
    <w:rsid w:val="007058D1"/>
    <w:rsid w:val="00706398"/>
    <w:rsid w:val="00706569"/>
    <w:rsid w:val="00706BA8"/>
    <w:rsid w:val="0070714F"/>
    <w:rsid w:val="00707E59"/>
    <w:rsid w:val="007108CB"/>
    <w:rsid w:val="00713515"/>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1769"/>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1E9"/>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31D9"/>
    <w:rsid w:val="007E7AD3"/>
    <w:rsid w:val="007F09D0"/>
    <w:rsid w:val="007F2583"/>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229D"/>
    <w:rsid w:val="008266D4"/>
    <w:rsid w:val="00827B83"/>
    <w:rsid w:val="00831665"/>
    <w:rsid w:val="00831E65"/>
    <w:rsid w:val="008324A3"/>
    <w:rsid w:val="0083402E"/>
    <w:rsid w:val="008404E8"/>
    <w:rsid w:val="008408B5"/>
    <w:rsid w:val="0084136F"/>
    <w:rsid w:val="00841E7E"/>
    <w:rsid w:val="008420D3"/>
    <w:rsid w:val="00847AC6"/>
    <w:rsid w:val="00851FE3"/>
    <w:rsid w:val="00852063"/>
    <w:rsid w:val="00852E67"/>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86E1E"/>
    <w:rsid w:val="00890718"/>
    <w:rsid w:val="00891503"/>
    <w:rsid w:val="008943FC"/>
    <w:rsid w:val="00895C6D"/>
    <w:rsid w:val="00897F53"/>
    <w:rsid w:val="008A052D"/>
    <w:rsid w:val="008A1251"/>
    <w:rsid w:val="008A2AE9"/>
    <w:rsid w:val="008A4150"/>
    <w:rsid w:val="008A66A2"/>
    <w:rsid w:val="008A7689"/>
    <w:rsid w:val="008B0428"/>
    <w:rsid w:val="008B17B4"/>
    <w:rsid w:val="008B289B"/>
    <w:rsid w:val="008B3616"/>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0B21"/>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45C"/>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191B"/>
    <w:rsid w:val="009E1A19"/>
    <w:rsid w:val="009E32FB"/>
    <w:rsid w:val="009E3304"/>
    <w:rsid w:val="009E3417"/>
    <w:rsid w:val="009F427B"/>
    <w:rsid w:val="009F5A81"/>
    <w:rsid w:val="009F5F9D"/>
    <w:rsid w:val="009F6F56"/>
    <w:rsid w:val="00A00AEF"/>
    <w:rsid w:val="00A00CA9"/>
    <w:rsid w:val="00A01B74"/>
    <w:rsid w:val="00A02591"/>
    <w:rsid w:val="00A03680"/>
    <w:rsid w:val="00A042A2"/>
    <w:rsid w:val="00A04910"/>
    <w:rsid w:val="00A11FDE"/>
    <w:rsid w:val="00A12B0E"/>
    <w:rsid w:val="00A1330D"/>
    <w:rsid w:val="00A134C5"/>
    <w:rsid w:val="00A15E74"/>
    <w:rsid w:val="00A16C01"/>
    <w:rsid w:val="00A174CE"/>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952"/>
    <w:rsid w:val="00A53CB4"/>
    <w:rsid w:val="00A55810"/>
    <w:rsid w:val="00A55990"/>
    <w:rsid w:val="00A56140"/>
    <w:rsid w:val="00A5649E"/>
    <w:rsid w:val="00A56BAF"/>
    <w:rsid w:val="00A56EE6"/>
    <w:rsid w:val="00A57132"/>
    <w:rsid w:val="00A60142"/>
    <w:rsid w:val="00A605C5"/>
    <w:rsid w:val="00A6767E"/>
    <w:rsid w:val="00A716DE"/>
    <w:rsid w:val="00A73A18"/>
    <w:rsid w:val="00A7402F"/>
    <w:rsid w:val="00A750DD"/>
    <w:rsid w:val="00A7536C"/>
    <w:rsid w:val="00A76409"/>
    <w:rsid w:val="00A8106E"/>
    <w:rsid w:val="00A82DED"/>
    <w:rsid w:val="00A82E92"/>
    <w:rsid w:val="00A853AA"/>
    <w:rsid w:val="00A86C24"/>
    <w:rsid w:val="00A872B1"/>
    <w:rsid w:val="00A903D8"/>
    <w:rsid w:val="00A903E9"/>
    <w:rsid w:val="00A904DA"/>
    <w:rsid w:val="00A9152C"/>
    <w:rsid w:val="00A92737"/>
    <w:rsid w:val="00A931DE"/>
    <w:rsid w:val="00A949AA"/>
    <w:rsid w:val="00A96CB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4744"/>
    <w:rsid w:val="00AC52E2"/>
    <w:rsid w:val="00AC79E1"/>
    <w:rsid w:val="00AD0B87"/>
    <w:rsid w:val="00AD176A"/>
    <w:rsid w:val="00AD6951"/>
    <w:rsid w:val="00AD6A02"/>
    <w:rsid w:val="00AD7156"/>
    <w:rsid w:val="00AD738F"/>
    <w:rsid w:val="00AD77B8"/>
    <w:rsid w:val="00AE1150"/>
    <w:rsid w:val="00AE1409"/>
    <w:rsid w:val="00AE26AB"/>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E19"/>
    <w:rsid w:val="00B1740B"/>
    <w:rsid w:val="00B176EB"/>
    <w:rsid w:val="00B21C9D"/>
    <w:rsid w:val="00B238B7"/>
    <w:rsid w:val="00B241AD"/>
    <w:rsid w:val="00B24E1E"/>
    <w:rsid w:val="00B262E7"/>
    <w:rsid w:val="00B276C2"/>
    <w:rsid w:val="00B316B4"/>
    <w:rsid w:val="00B322CF"/>
    <w:rsid w:val="00B34209"/>
    <w:rsid w:val="00B35743"/>
    <w:rsid w:val="00B3627E"/>
    <w:rsid w:val="00B37734"/>
    <w:rsid w:val="00B4054C"/>
    <w:rsid w:val="00B4080E"/>
    <w:rsid w:val="00B40B2C"/>
    <w:rsid w:val="00B426F9"/>
    <w:rsid w:val="00B42ABE"/>
    <w:rsid w:val="00B42F24"/>
    <w:rsid w:val="00B43BA0"/>
    <w:rsid w:val="00B441AD"/>
    <w:rsid w:val="00B46078"/>
    <w:rsid w:val="00B511A1"/>
    <w:rsid w:val="00B52AA8"/>
    <w:rsid w:val="00B53579"/>
    <w:rsid w:val="00B5378A"/>
    <w:rsid w:val="00B551E8"/>
    <w:rsid w:val="00B55820"/>
    <w:rsid w:val="00B5726B"/>
    <w:rsid w:val="00B6151C"/>
    <w:rsid w:val="00B62032"/>
    <w:rsid w:val="00B6215A"/>
    <w:rsid w:val="00B62329"/>
    <w:rsid w:val="00B62D3A"/>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969D7"/>
    <w:rsid w:val="00BA1331"/>
    <w:rsid w:val="00BA338F"/>
    <w:rsid w:val="00BA4FDA"/>
    <w:rsid w:val="00BA7C55"/>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070AE"/>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30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DE7"/>
    <w:rsid w:val="00CC5FFA"/>
    <w:rsid w:val="00CC66AC"/>
    <w:rsid w:val="00CD3009"/>
    <w:rsid w:val="00CD32CD"/>
    <w:rsid w:val="00CD3814"/>
    <w:rsid w:val="00CD48BD"/>
    <w:rsid w:val="00CD496F"/>
    <w:rsid w:val="00CD52B2"/>
    <w:rsid w:val="00CD5432"/>
    <w:rsid w:val="00CD5855"/>
    <w:rsid w:val="00CD5D21"/>
    <w:rsid w:val="00CE42D4"/>
    <w:rsid w:val="00CE4C51"/>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B19"/>
    <w:rsid w:val="00D90E81"/>
    <w:rsid w:val="00D91B02"/>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6A6"/>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3DDC"/>
    <w:rsid w:val="00E66CE2"/>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A93"/>
    <w:rsid w:val="00EB2C3C"/>
    <w:rsid w:val="00EB38E9"/>
    <w:rsid w:val="00EB7BE7"/>
    <w:rsid w:val="00EC0B6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1D7E"/>
    <w:rsid w:val="00F0362F"/>
    <w:rsid w:val="00F03EEF"/>
    <w:rsid w:val="00F0444B"/>
    <w:rsid w:val="00F05CB8"/>
    <w:rsid w:val="00F068E4"/>
    <w:rsid w:val="00F105DD"/>
    <w:rsid w:val="00F11054"/>
    <w:rsid w:val="00F11B1D"/>
    <w:rsid w:val="00F11C5B"/>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389F"/>
    <w:rsid w:val="00F46AC8"/>
    <w:rsid w:val="00F5165D"/>
    <w:rsid w:val="00F5227E"/>
    <w:rsid w:val="00F54968"/>
    <w:rsid w:val="00F56A35"/>
    <w:rsid w:val="00F574D2"/>
    <w:rsid w:val="00F607FF"/>
    <w:rsid w:val="00F61009"/>
    <w:rsid w:val="00F6247F"/>
    <w:rsid w:val="00F63A09"/>
    <w:rsid w:val="00F642B8"/>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07C"/>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CFF2"/>
  <w15:docId w15:val="{2F8C977E-113E-4E4D-8B6A-8CF3E936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Textodeglobo">
    <w:name w:val="Balloon Text"/>
    <w:basedOn w:val="Normal"/>
    <w:link w:val="TextodegloboCar"/>
    <w:uiPriority w:val="99"/>
    <w:semiHidden/>
    <w:unhideWhenUsed/>
    <w:rsid w:val="00B377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734"/>
    <w:rPr>
      <w:rFonts w:ascii="Segoe UI" w:hAnsi="Segoe UI" w:cs="Segoe UI"/>
      <w:sz w:val="18"/>
      <w:szCs w:val="18"/>
    </w:rPr>
  </w:style>
  <w:style w:type="paragraph" w:styleId="Encabezado">
    <w:name w:val="header"/>
    <w:basedOn w:val="Normal"/>
    <w:link w:val="EncabezadoCar"/>
    <w:uiPriority w:val="99"/>
    <w:unhideWhenUsed/>
    <w:rsid w:val="00B537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78A"/>
  </w:style>
  <w:style w:type="paragraph" w:styleId="Piedepgina">
    <w:name w:val="footer"/>
    <w:basedOn w:val="Normal"/>
    <w:link w:val="PiedepginaCar"/>
    <w:uiPriority w:val="99"/>
    <w:unhideWhenUsed/>
    <w:rsid w:val="00B537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380671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CC30-6905-44C4-9BC0-FE00625F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2280</Words>
  <Characters>12545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cp:lastPrinted>2020-02-24T18:33:00Z</cp:lastPrinted>
  <dcterms:created xsi:type="dcterms:W3CDTF">2020-02-24T18:33:00Z</dcterms:created>
  <dcterms:modified xsi:type="dcterms:W3CDTF">2021-02-18T21:22:00Z</dcterms:modified>
</cp:coreProperties>
</file>