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5832B" w14:textId="7F3C7C84" w:rsidR="006D3E66" w:rsidRPr="0066368D" w:rsidRDefault="006D3E66" w:rsidP="0066368D">
      <w:pPr>
        <w:spacing w:after="0"/>
        <w:jc w:val="center"/>
        <w:rPr>
          <w:rFonts w:cs="Times New Roman"/>
          <w:b/>
          <w:sz w:val="23"/>
          <w:szCs w:val="23"/>
        </w:rPr>
      </w:pPr>
      <w:r w:rsidRPr="0066368D">
        <w:rPr>
          <w:rFonts w:cs="Times New Roman"/>
          <w:b/>
          <w:sz w:val="23"/>
          <w:szCs w:val="23"/>
        </w:rPr>
        <w:t xml:space="preserve">RESOLUCION </w:t>
      </w:r>
      <w:proofErr w:type="spellStart"/>
      <w:r w:rsidRPr="0066368D">
        <w:rPr>
          <w:rFonts w:cs="Times New Roman"/>
          <w:b/>
          <w:sz w:val="23"/>
          <w:szCs w:val="23"/>
        </w:rPr>
        <w:t>N°</w:t>
      </w:r>
      <w:proofErr w:type="spellEnd"/>
      <w:r w:rsidRPr="0066368D">
        <w:rPr>
          <w:rFonts w:cs="Times New Roman"/>
          <w:b/>
          <w:sz w:val="23"/>
          <w:szCs w:val="23"/>
        </w:rPr>
        <w:t xml:space="preserve"> </w:t>
      </w:r>
      <w:r w:rsidR="0066368D" w:rsidRPr="0066368D">
        <w:rPr>
          <w:rFonts w:cs="Times New Roman"/>
          <w:b/>
          <w:sz w:val="23"/>
          <w:szCs w:val="23"/>
        </w:rPr>
        <w:t>058/20</w:t>
      </w:r>
    </w:p>
    <w:p w14:paraId="5195BBDF" w14:textId="77777777" w:rsidR="006D3E66" w:rsidRPr="0066368D" w:rsidRDefault="006D3E66" w:rsidP="00AE59D5">
      <w:pPr>
        <w:spacing w:after="0"/>
        <w:jc w:val="both"/>
        <w:rPr>
          <w:rFonts w:cs="Times New Roman"/>
          <w:sz w:val="23"/>
          <w:szCs w:val="23"/>
        </w:rPr>
      </w:pPr>
    </w:p>
    <w:p w14:paraId="78553D24" w14:textId="77777777" w:rsidR="006D3E66" w:rsidRPr="0066368D" w:rsidRDefault="006D3E66" w:rsidP="00746290">
      <w:pPr>
        <w:spacing w:after="0"/>
        <w:jc w:val="both"/>
        <w:rPr>
          <w:rFonts w:cs="Times New Roman"/>
          <w:b/>
          <w:sz w:val="23"/>
          <w:szCs w:val="23"/>
        </w:rPr>
      </w:pPr>
      <w:r w:rsidRPr="0066368D">
        <w:rPr>
          <w:rFonts w:cs="Times New Roman"/>
          <w:b/>
          <w:sz w:val="23"/>
          <w:szCs w:val="23"/>
        </w:rPr>
        <w:t>VISTOS</w:t>
      </w:r>
    </w:p>
    <w:p w14:paraId="791773D4" w14:textId="77777777" w:rsidR="006D3E66" w:rsidRPr="0066368D" w:rsidRDefault="006D3E66" w:rsidP="00746290">
      <w:pPr>
        <w:spacing w:after="0" w:line="240" w:lineRule="auto"/>
        <w:jc w:val="both"/>
        <w:rPr>
          <w:rFonts w:cs="Times New Roman"/>
          <w:sz w:val="23"/>
          <w:szCs w:val="23"/>
        </w:rPr>
      </w:pPr>
    </w:p>
    <w:p w14:paraId="13C37FA2" w14:textId="20A73898" w:rsidR="006D3E66" w:rsidRPr="0066368D" w:rsidRDefault="003C66EF" w:rsidP="00746290">
      <w:pPr>
        <w:spacing w:after="0" w:line="240" w:lineRule="auto"/>
        <w:jc w:val="both"/>
        <w:rPr>
          <w:rFonts w:cs="Times New Roman"/>
          <w:sz w:val="23"/>
          <w:szCs w:val="23"/>
        </w:rPr>
      </w:pPr>
      <w:r w:rsidRPr="0066368D">
        <w:rPr>
          <w:rFonts w:cs="Times New Roman"/>
          <w:sz w:val="23"/>
          <w:szCs w:val="23"/>
        </w:rPr>
        <w:t xml:space="preserve">Que con fecha 13 de </w:t>
      </w:r>
      <w:proofErr w:type="gramStart"/>
      <w:r w:rsidRPr="0066368D">
        <w:rPr>
          <w:rFonts w:cs="Times New Roman"/>
          <w:sz w:val="23"/>
          <w:szCs w:val="23"/>
        </w:rPr>
        <w:t>Febrero</w:t>
      </w:r>
      <w:proofErr w:type="gramEnd"/>
      <w:r w:rsidR="005F57F3" w:rsidRPr="0066368D">
        <w:rPr>
          <w:rFonts w:cs="Times New Roman"/>
          <w:sz w:val="23"/>
          <w:szCs w:val="23"/>
        </w:rPr>
        <w:t xml:space="preserve"> </w:t>
      </w:r>
      <w:r w:rsidR="00EF61D6" w:rsidRPr="0066368D">
        <w:rPr>
          <w:rFonts w:cs="Times New Roman"/>
          <w:sz w:val="23"/>
          <w:szCs w:val="23"/>
        </w:rPr>
        <w:t>d</w:t>
      </w:r>
      <w:r w:rsidR="00FC7545" w:rsidRPr="0066368D">
        <w:rPr>
          <w:rFonts w:cs="Times New Roman"/>
          <w:sz w:val="23"/>
          <w:szCs w:val="23"/>
        </w:rPr>
        <w:t>e</w:t>
      </w:r>
      <w:r w:rsidRPr="0066368D">
        <w:rPr>
          <w:rFonts w:cs="Times New Roman"/>
          <w:sz w:val="23"/>
          <w:szCs w:val="23"/>
        </w:rPr>
        <w:t xml:space="preserve"> 2020, </w:t>
      </w:r>
      <w:r w:rsidR="009802A2">
        <w:rPr>
          <w:rFonts w:cs="Times New Roman"/>
          <w:szCs w:val="24"/>
        </w:rPr>
        <w:t>..................</w:t>
      </w:r>
      <w:r w:rsidR="009802A2">
        <w:rPr>
          <w:rFonts w:cs="Times New Roman"/>
          <w:szCs w:val="24"/>
        </w:rPr>
        <w:t xml:space="preserve"> </w:t>
      </w:r>
      <w:r w:rsidR="006D3E66" w:rsidRPr="0066368D">
        <w:rPr>
          <w:rFonts w:cs="Times New Roman"/>
          <w:sz w:val="23"/>
          <w:szCs w:val="23"/>
        </w:rPr>
        <w:t>interpone reclamación ante esta Defensoría del Asegura</w:t>
      </w:r>
      <w:r w:rsidR="00110005" w:rsidRPr="0066368D">
        <w:rPr>
          <w:rFonts w:cs="Times New Roman"/>
          <w:sz w:val="23"/>
          <w:szCs w:val="23"/>
        </w:rPr>
        <w:t>do</w:t>
      </w:r>
      <w:r w:rsidR="00A82E92" w:rsidRPr="0066368D">
        <w:rPr>
          <w:rFonts w:cs="Times New Roman"/>
          <w:sz w:val="23"/>
          <w:szCs w:val="23"/>
        </w:rPr>
        <w:t xml:space="preserve"> (D</w:t>
      </w:r>
      <w:r w:rsidR="00BD7FA2" w:rsidRPr="0066368D">
        <w:rPr>
          <w:rFonts w:cs="Times New Roman"/>
          <w:sz w:val="23"/>
          <w:szCs w:val="23"/>
        </w:rPr>
        <w:t>EFASEG) solicitando</w:t>
      </w:r>
      <w:r w:rsidR="00B87672" w:rsidRPr="0066368D">
        <w:rPr>
          <w:rFonts w:cs="Times New Roman"/>
          <w:sz w:val="23"/>
          <w:szCs w:val="23"/>
        </w:rPr>
        <w:t xml:space="preserve"> que</w:t>
      </w:r>
      <w:r w:rsidRPr="0066368D">
        <w:rPr>
          <w:rFonts w:cs="Times New Roman"/>
          <w:sz w:val="23"/>
          <w:szCs w:val="23"/>
        </w:rPr>
        <w:t xml:space="preserve"> </w:t>
      </w:r>
      <w:r w:rsidR="009802A2">
        <w:rPr>
          <w:rFonts w:cs="Times New Roman"/>
          <w:szCs w:val="24"/>
        </w:rPr>
        <w:t>..................</w:t>
      </w:r>
      <w:r w:rsidR="009802A2">
        <w:rPr>
          <w:rFonts w:cs="Times New Roman"/>
          <w:szCs w:val="24"/>
        </w:rPr>
        <w:t xml:space="preserve"> </w:t>
      </w:r>
      <w:r w:rsidR="004536A0" w:rsidRPr="0066368D">
        <w:rPr>
          <w:rFonts w:cs="Times New Roman"/>
          <w:sz w:val="23"/>
          <w:szCs w:val="23"/>
        </w:rPr>
        <w:t>otorgue cobertura al siniestro</w:t>
      </w:r>
      <w:r w:rsidR="0083402E" w:rsidRPr="0066368D">
        <w:rPr>
          <w:rFonts w:cs="Times New Roman"/>
          <w:sz w:val="23"/>
          <w:szCs w:val="23"/>
        </w:rPr>
        <w:t xml:space="preserve"> </w:t>
      </w:r>
      <w:r w:rsidR="004536A0" w:rsidRPr="0066368D">
        <w:rPr>
          <w:rFonts w:cs="Times New Roman"/>
          <w:sz w:val="23"/>
          <w:szCs w:val="23"/>
        </w:rPr>
        <w:t>oc</w:t>
      </w:r>
      <w:r w:rsidR="00B6326A" w:rsidRPr="0066368D">
        <w:rPr>
          <w:rFonts w:cs="Times New Roman"/>
          <w:sz w:val="23"/>
          <w:szCs w:val="23"/>
        </w:rPr>
        <w:t xml:space="preserve">urrido el </w:t>
      </w:r>
      <w:r w:rsidRPr="0066368D">
        <w:rPr>
          <w:rFonts w:cs="Times New Roman"/>
          <w:sz w:val="23"/>
          <w:szCs w:val="23"/>
        </w:rPr>
        <w:t>16</w:t>
      </w:r>
      <w:r w:rsidR="00B0282F" w:rsidRPr="0066368D">
        <w:rPr>
          <w:rFonts w:cs="Times New Roman"/>
          <w:sz w:val="23"/>
          <w:szCs w:val="23"/>
        </w:rPr>
        <w:t xml:space="preserve"> de </w:t>
      </w:r>
      <w:r w:rsidRPr="0066368D">
        <w:rPr>
          <w:rFonts w:cs="Times New Roman"/>
          <w:sz w:val="23"/>
          <w:szCs w:val="23"/>
        </w:rPr>
        <w:t>Octubre</w:t>
      </w:r>
      <w:r w:rsidR="007D644F" w:rsidRPr="0066368D">
        <w:rPr>
          <w:rFonts w:cs="Times New Roman"/>
          <w:sz w:val="23"/>
          <w:szCs w:val="23"/>
        </w:rPr>
        <w:t xml:space="preserve"> </w:t>
      </w:r>
      <w:r w:rsidR="007869F0" w:rsidRPr="0066368D">
        <w:rPr>
          <w:rFonts w:cs="Times New Roman"/>
          <w:sz w:val="23"/>
          <w:szCs w:val="23"/>
        </w:rPr>
        <w:t xml:space="preserve">de </w:t>
      </w:r>
      <w:r w:rsidR="0087634B" w:rsidRPr="0066368D">
        <w:rPr>
          <w:rFonts w:cs="Times New Roman"/>
          <w:sz w:val="23"/>
          <w:szCs w:val="23"/>
        </w:rPr>
        <w:t>2019</w:t>
      </w:r>
      <w:r w:rsidR="00C064CE" w:rsidRPr="0066368D">
        <w:rPr>
          <w:rFonts w:cs="Times New Roman"/>
          <w:sz w:val="23"/>
          <w:szCs w:val="23"/>
        </w:rPr>
        <w:t xml:space="preserve"> al vehículo aseg</w:t>
      </w:r>
      <w:r w:rsidR="003D7390" w:rsidRPr="0066368D">
        <w:rPr>
          <w:rFonts w:cs="Times New Roman"/>
          <w:sz w:val="23"/>
          <w:szCs w:val="23"/>
        </w:rPr>
        <w:t xml:space="preserve">urado </w:t>
      </w:r>
      <w:r w:rsidRPr="0066368D">
        <w:rPr>
          <w:rFonts w:cs="Times New Roman"/>
          <w:sz w:val="23"/>
          <w:szCs w:val="23"/>
        </w:rPr>
        <w:t xml:space="preserve">de Placa de Rodaje </w:t>
      </w:r>
      <w:r w:rsidR="009802A2">
        <w:rPr>
          <w:rFonts w:cs="Times New Roman"/>
          <w:szCs w:val="24"/>
        </w:rPr>
        <w:t>..................</w:t>
      </w:r>
      <w:r w:rsidR="00E545CF" w:rsidRPr="0066368D">
        <w:rPr>
          <w:rFonts w:cs="Times New Roman"/>
          <w:sz w:val="23"/>
          <w:szCs w:val="23"/>
        </w:rPr>
        <w:t>,</w:t>
      </w:r>
      <w:r w:rsidR="004536A0" w:rsidRPr="0066368D">
        <w:rPr>
          <w:rFonts w:cs="Times New Roman"/>
          <w:sz w:val="23"/>
          <w:szCs w:val="23"/>
        </w:rPr>
        <w:t xml:space="preserve"> de acuerdo con las Condiciones Generales y P</w:t>
      </w:r>
      <w:r w:rsidR="009409F8" w:rsidRPr="0066368D">
        <w:rPr>
          <w:rFonts w:cs="Times New Roman"/>
          <w:sz w:val="23"/>
          <w:szCs w:val="23"/>
        </w:rPr>
        <w:t>articulares de la Póliza</w:t>
      </w:r>
      <w:r w:rsidR="00383A16" w:rsidRPr="0066368D">
        <w:rPr>
          <w:rFonts w:cs="Times New Roman"/>
          <w:sz w:val="23"/>
          <w:szCs w:val="23"/>
        </w:rPr>
        <w:t xml:space="preserve"> de S</w:t>
      </w:r>
      <w:r w:rsidR="00F3407F" w:rsidRPr="0066368D">
        <w:rPr>
          <w:rFonts w:cs="Times New Roman"/>
          <w:sz w:val="23"/>
          <w:szCs w:val="23"/>
        </w:rPr>
        <w:t>eguro Vehicular N°</w:t>
      </w:r>
      <w:r w:rsidRPr="0066368D">
        <w:rPr>
          <w:rFonts w:cs="Times New Roman"/>
          <w:sz w:val="23"/>
          <w:szCs w:val="23"/>
        </w:rPr>
        <w:t xml:space="preserve"> </w:t>
      </w:r>
      <w:r w:rsidR="009802A2">
        <w:rPr>
          <w:rFonts w:cs="Times New Roman"/>
          <w:szCs w:val="24"/>
        </w:rPr>
        <w:t>..................</w:t>
      </w:r>
      <w:r w:rsidRPr="0066368D">
        <w:rPr>
          <w:rFonts w:cs="Times New Roman"/>
          <w:sz w:val="23"/>
          <w:szCs w:val="23"/>
        </w:rPr>
        <w:t>.</w:t>
      </w:r>
    </w:p>
    <w:p w14:paraId="4E0427D1" w14:textId="77777777" w:rsidR="006D3E66" w:rsidRPr="0066368D" w:rsidRDefault="006D3E66" w:rsidP="00746290">
      <w:pPr>
        <w:spacing w:after="0" w:line="240" w:lineRule="auto"/>
        <w:ind w:left="708" w:hanging="708"/>
        <w:jc w:val="both"/>
        <w:rPr>
          <w:rFonts w:cs="Times New Roman"/>
          <w:sz w:val="23"/>
          <w:szCs w:val="23"/>
        </w:rPr>
      </w:pPr>
    </w:p>
    <w:p w14:paraId="10785F16" w14:textId="77777777" w:rsidR="00A375E0" w:rsidRPr="0066368D" w:rsidRDefault="006D3E66" w:rsidP="00746290">
      <w:pPr>
        <w:spacing w:after="0" w:line="240" w:lineRule="auto"/>
        <w:ind w:firstLine="1"/>
        <w:jc w:val="both"/>
        <w:rPr>
          <w:rFonts w:cs="Times New Roman"/>
          <w:sz w:val="23"/>
          <w:szCs w:val="23"/>
        </w:rPr>
      </w:pPr>
      <w:r w:rsidRPr="0066368D">
        <w:rPr>
          <w:rFonts w:cs="Times New Roman"/>
          <w:sz w:val="23"/>
          <w:szCs w:val="23"/>
        </w:rPr>
        <w:t>Que, la señalada reclamación cumple</w:t>
      </w:r>
      <w:r w:rsidR="00363DDE" w:rsidRPr="0066368D">
        <w:rPr>
          <w:rFonts w:cs="Times New Roman"/>
          <w:sz w:val="23"/>
          <w:szCs w:val="23"/>
        </w:rPr>
        <w:t xml:space="preserve"> con las exigencias de materia,</w:t>
      </w:r>
      <w:r w:rsidRPr="0066368D">
        <w:rPr>
          <w:rFonts w:cs="Times New Roman"/>
          <w:sz w:val="23"/>
          <w:szCs w:val="23"/>
        </w:rPr>
        <w:t xml:space="preserve"> cuantía</w:t>
      </w:r>
      <w:r w:rsidR="00363DDE" w:rsidRPr="0066368D">
        <w:rPr>
          <w:rFonts w:cs="Times New Roman"/>
          <w:sz w:val="23"/>
          <w:szCs w:val="23"/>
        </w:rPr>
        <w:t xml:space="preserve"> y oportunidad</w:t>
      </w:r>
      <w:r w:rsidRPr="0066368D">
        <w:rPr>
          <w:rFonts w:cs="Times New Roman"/>
          <w:sz w:val="23"/>
          <w:szCs w:val="23"/>
        </w:rPr>
        <w:t xml:space="preserve"> establecidas en el reglamento de la DEFASEG, habiéndose present</w:t>
      </w:r>
      <w:r w:rsidR="00DE481B" w:rsidRPr="0066368D">
        <w:rPr>
          <w:rFonts w:cs="Times New Roman"/>
          <w:sz w:val="23"/>
          <w:szCs w:val="23"/>
        </w:rPr>
        <w:t xml:space="preserve">ado dentro del plazo que corresponde </w:t>
      </w:r>
      <w:proofErr w:type="gramStart"/>
      <w:r w:rsidR="00DE481B" w:rsidRPr="0066368D">
        <w:rPr>
          <w:rFonts w:cs="Times New Roman"/>
          <w:sz w:val="23"/>
          <w:szCs w:val="23"/>
        </w:rPr>
        <w:t>de acuerd</w:t>
      </w:r>
      <w:r w:rsidR="00300F6D" w:rsidRPr="0066368D">
        <w:rPr>
          <w:rFonts w:cs="Times New Roman"/>
          <w:sz w:val="23"/>
          <w:szCs w:val="23"/>
        </w:rPr>
        <w:t>o a</w:t>
      </w:r>
      <w:proofErr w:type="gramEnd"/>
      <w:r w:rsidR="00300F6D" w:rsidRPr="0066368D">
        <w:rPr>
          <w:rFonts w:cs="Times New Roman"/>
          <w:sz w:val="23"/>
          <w:szCs w:val="23"/>
        </w:rPr>
        <w:t xml:space="preserve"> dicho reglamento</w:t>
      </w:r>
      <w:r w:rsidR="00A60142" w:rsidRPr="0066368D">
        <w:rPr>
          <w:rFonts w:cs="Times New Roman"/>
          <w:sz w:val="23"/>
          <w:szCs w:val="23"/>
        </w:rPr>
        <w:t>.</w:t>
      </w:r>
      <w:r w:rsidR="00300F6D" w:rsidRPr="0066368D">
        <w:rPr>
          <w:rFonts w:cs="Times New Roman"/>
          <w:sz w:val="23"/>
          <w:szCs w:val="23"/>
        </w:rPr>
        <w:t xml:space="preserve"> </w:t>
      </w:r>
    </w:p>
    <w:p w14:paraId="74E48084" w14:textId="77777777" w:rsidR="00A60142" w:rsidRPr="0066368D" w:rsidRDefault="00A60142" w:rsidP="00746290">
      <w:pPr>
        <w:spacing w:after="0" w:line="240" w:lineRule="auto"/>
        <w:ind w:firstLine="1"/>
        <w:jc w:val="both"/>
        <w:rPr>
          <w:rFonts w:cs="Times New Roman"/>
          <w:sz w:val="23"/>
          <w:szCs w:val="23"/>
        </w:rPr>
      </w:pPr>
    </w:p>
    <w:p w14:paraId="7D234AA0" w14:textId="18591C25" w:rsidR="000169F5" w:rsidRPr="0066368D" w:rsidRDefault="006D3E66" w:rsidP="00746290">
      <w:pPr>
        <w:spacing w:after="0" w:line="240" w:lineRule="auto"/>
        <w:ind w:firstLine="1"/>
        <w:jc w:val="both"/>
        <w:rPr>
          <w:rFonts w:cs="Times New Roman"/>
          <w:sz w:val="23"/>
          <w:szCs w:val="23"/>
        </w:rPr>
      </w:pPr>
      <w:r w:rsidRPr="0066368D">
        <w:rPr>
          <w:rFonts w:cs="Times New Roman"/>
          <w:sz w:val="23"/>
          <w:szCs w:val="23"/>
        </w:rPr>
        <w:t>Que, habiéndose corrido traslado de la señalada reclamación</w:t>
      </w:r>
      <w:r w:rsidR="003C66EF" w:rsidRPr="0066368D">
        <w:rPr>
          <w:rFonts w:cs="Times New Roman"/>
          <w:sz w:val="23"/>
          <w:szCs w:val="23"/>
        </w:rPr>
        <w:t xml:space="preserve">, </w:t>
      </w:r>
      <w:r w:rsidR="009802A2">
        <w:rPr>
          <w:rFonts w:cs="Times New Roman"/>
          <w:szCs w:val="24"/>
        </w:rPr>
        <w:t>..................</w:t>
      </w:r>
      <w:r w:rsidR="009802A2">
        <w:rPr>
          <w:rFonts w:cs="Times New Roman"/>
          <w:szCs w:val="24"/>
        </w:rPr>
        <w:t xml:space="preserve"> </w:t>
      </w:r>
      <w:r w:rsidR="00C47E62" w:rsidRPr="0066368D">
        <w:rPr>
          <w:rFonts w:cs="Times New Roman"/>
          <w:sz w:val="23"/>
          <w:szCs w:val="23"/>
        </w:rPr>
        <w:t xml:space="preserve">con fecha 30 de </w:t>
      </w:r>
      <w:proofErr w:type="gramStart"/>
      <w:r w:rsidR="00C47E62" w:rsidRPr="0066368D">
        <w:rPr>
          <w:rFonts w:cs="Times New Roman"/>
          <w:sz w:val="23"/>
          <w:szCs w:val="23"/>
        </w:rPr>
        <w:t>Junio</w:t>
      </w:r>
      <w:proofErr w:type="gramEnd"/>
      <w:r w:rsidR="009304CB" w:rsidRPr="0066368D">
        <w:rPr>
          <w:rFonts w:cs="Times New Roman"/>
          <w:sz w:val="23"/>
          <w:szCs w:val="23"/>
        </w:rPr>
        <w:t xml:space="preserve"> de 2020</w:t>
      </w:r>
      <w:r w:rsidR="00EF61D6" w:rsidRPr="0066368D">
        <w:rPr>
          <w:rFonts w:cs="Times New Roman"/>
          <w:sz w:val="23"/>
          <w:szCs w:val="23"/>
        </w:rPr>
        <w:t xml:space="preserve"> ha presentado</w:t>
      </w:r>
      <w:r w:rsidR="006A042E" w:rsidRPr="0066368D">
        <w:rPr>
          <w:rFonts w:cs="Times New Roman"/>
          <w:sz w:val="23"/>
          <w:szCs w:val="23"/>
        </w:rPr>
        <w:t xml:space="preserve"> su</w:t>
      </w:r>
      <w:r w:rsidR="00EF61D6" w:rsidRPr="0066368D">
        <w:rPr>
          <w:rFonts w:cs="Times New Roman"/>
          <w:sz w:val="23"/>
          <w:szCs w:val="23"/>
        </w:rPr>
        <w:t xml:space="preserve"> c</w:t>
      </w:r>
      <w:r w:rsidR="006A042E" w:rsidRPr="0066368D">
        <w:rPr>
          <w:rFonts w:cs="Times New Roman"/>
          <w:sz w:val="23"/>
          <w:szCs w:val="23"/>
        </w:rPr>
        <w:t>ontestación a la Reclamación</w:t>
      </w:r>
      <w:r w:rsidR="008C0E28" w:rsidRPr="0066368D">
        <w:rPr>
          <w:rFonts w:cs="Times New Roman"/>
          <w:sz w:val="23"/>
          <w:szCs w:val="23"/>
        </w:rPr>
        <w:t>,</w:t>
      </w:r>
      <w:r w:rsidR="006A042E" w:rsidRPr="0066368D">
        <w:rPr>
          <w:rFonts w:cs="Times New Roman"/>
          <w:sz w:val="23"/>
          <w:szCs w:val="23"/>
        </w:rPr>
        <w:t xml:space="preserve"> adjuntando la Póliza y los do</w:t>
      </w:r>
      <w:r w:rsidR="00745F55" w:rsidRPr="0066368D">
        <w:rPr>
          <w:rFonts w:cs="Times New Roman"/>
          <w:sz w:val="23"/>
          <w:szCs w:val="23"/>
        </w:rPr>
        <w:t>cumentos relativos al siniestro.</w:t>
      </w:r>
    </w:p>
    <w:p w14:paraId="4DF2D3EF" w14:textId="77777777" w:rsidR="006D3E66" w:rsidRPr="0066368D" w:rsidRDefault="006D3E66" w:rsidP="00746290">
      <w:pPr>
        <w:spacing w:after="0" w:line="240" w:lineRule="auto"/>
        <w:ind w:left="708" w:hanging="708"/>
        <w:jc w:val="both"/>
        <w:rPr>
          <w:rFonts w:cs="Times New Roman"/>
          <w:sz w:val="23"/>
          <w:szCs w:val="23"/>
        </w:rPr>
      </w:pPr>
    </w:p>
    <w:p w14:paraId="77B962BE" w14:textId="77777777" w:rsidR="00217D20" w:rsidRPr="0066368D" w:rsidRDefault="00F574D2" w:rsidP="00217D20">
      <w:pPr>
        <w:spacing w:after="0" w:line="240" w:lineRule="auto"/>
        <w:jc w:val="both"/>
        <w:rPr>
          <w:rFonts w:cs="Times New Roman"/>
          <w:sz w:val="23"/>
          <w:szCs w:val="23"/>
        </w:rPr>
      </w:pPr>
      <w:r w:rsidRPr="0066368D">
        <w:rPr>
          <w:rFonts w:cs="Times New Roman"/>
          <w:sz w:val="23"/>
          <w:szCs w:val="23"/>
        </w:rPr>
        <w:t>Que,</w:t>
      </w:r>
      <w:r w:rsidR="00414524" w:rsidRPr="0066368D">
        <w:rPr>
          <w:rFonts w:cs="Times New Roman"/>
          <w:sz w:val="23"/>
          <w:szCs w:val="23"/>
        </w:rPr>
        <w:t xml:space="preserve"> co</w:t>
      </w:r>
      <w:r w:rsidR="009A16C4" w:rsidRPr="0066368D">
        <w:rPr>
          <w:rFonts w:cs="Times New Roman"/>
          <w:sz w:val="23"/>
          <w:szCs w:val="23"/>
        </w:rPr>
        <w:t xml:space="preserve">n </w:t>
      </w:r>
      <w:r w:rsidR="00F0444B" w:rsidRPr="0066368D">
        <w:rPr>
          <w:rFonts w:cs="Times New Roman"/>
          <w:sz w:val="23"/>
          <w:szCs w:val="23"/>
        </w:rPr>
        <w:t xml:space="preserve">fecha </w:t>
      </w:r>
      <w:r w:rsidR="003C66EF" w:rsidRPr="0066368D">
        <w:rPr>
          <w:rFonts w:cs="Times New Roman"/>
          <w:sz w:val="23"/>
          <w:szCs w:val="23"/>
        </w:rPr>
        <w:t>06 de Julio</w:t>
      </w:r>
      <w:r w:rsidR="009304CB" w:rsidRPr="0066368D">
        <w:rPr>
          <w:rFonts w:cs="Times New Roman"/>
          <w:sz w:val="23"/>
          <w:szCs w:val="23"/>
        </w:rPr>
        <w:t xml:space="preserve"> de 2020</w:t>
      </w:r>
      <w:r w:rsidR="006D3E66" w:rsidRPr="0066368D">
        <w:rPr>
          <w:rFonts w:cs="Times New Roman"/>
          <w:sz w:val="23"/>
          <w:szCs w:val="23"/>
        </w:rPr>
        <w:t xml:space="preserve"> se realizó la correspondiente audien</w:t>
      </w:r>
      <w:r w:rsidR="00EC6CA7" w:rsidRPr="0066368D">
        <w:rPr>
          <w:rFonts w:cs="Times New Roman"/>
          <w:sz w:val="23"/>
          <w:szCs w:val="23"/>
        </w:rPr>
        <w:t xml:space="preserve">cia de </w:t>
      </w:r>
      <w:r w:rsidR="00424A96" w:rsidRPr="0066368D">
        <w:rPr>
          <w:rFonts w:cs="Times New Roman"/>
          <w:sz w:val="23"/>
          <w:szCs w:val="23"/>
        </w:rPr>
        <w:t>vista</w:t>
      </w:r>
      <w:r w:rsidR="00300F6D" w:rsidRPr="0066368D">
        <w:rPr>
          <w:rFonts w:cs="Times New Roman"/>
          <w:sz w:val="23"/>
          <w:szCs w:val="23"/>
        </w:rPr>
        <w:t xml:space="preserve"> con la </w:t>
      </w:r>
      <w:r w:rsidR="00270B90" w:rsidRPr="0066368D">
        <w:rPr>
          <w:rFonts w:cs="Times New Roman"/>
          <w:sz w:val="23"/>
          <w:szCs w:val="23"/>
        </w:rPr>
        <w:t>asistencia</w:t>
      </w:r>
      <w:r w:rsidR="003C66EF" w:rsidRPr="0066368D">
        <w:rPr>
          <w:rFonts w:cs="Times New Roman"/>
          <w:sz w:val="23"/>
          <w:szCs w:val="23"/>
        </w:rPr>
        <w:t xml:space="preserve"> virtual</w:t>
      </w:r>
      <w:r w:rsidR="009304CB" w:rsidRPr="0066368D">
        <w:rPr>
          <w:rFonts w:cs="Times New Roman"/>
          <w:sz w:val="23"/>
          <w:szCs w:val="23"/>
        </w:rPr>
        <w:t xml:space="preserve"> de ambas partes, las mismas que sustentaron sus posiciones respecto a la reclamación presentada,</w:t>
      </w:r>
      <w:r w:rsidR="008C13A8" w:rsidRPr="0066368D">
        <w:rPr>
          <w:rFonts w:cs="Times New Roman"/>
          <w:sz w:val="23"/>
          <w:szCs w:val="23"/>
        </w:rPr>
        <w:t xml:space="preserve"> y luego</w:t>
      </w:r>
      <w:r w:rsidR="00042003" w:rsidRPr="0066368D">
        <w:rPr>
          <w:rFonts w:cs="Times New Roman"/>
          <w:sz w:val="23"/>
          <w:szCs w:val="23"/>
        </w:rPr>
        <w:t xml:space="preserve"> </w:t>
      </w:r>
      <w:r w:rsidR="009304CB" w:rsidRPr="0066368D">
        <w:rPr>
          <w:rFonts w:cs="Times New Roman"/>
          <w:sz w:val="23"/>
          <w:szCs w:val="23"/>
        </w:rPr>
        <w:t>absolvieron</w:t>
      </w:r>
      <w:r w:rsidR="0022431C" w:rsidRPr="0066368D">
        <w:rPr>
          <w:rFonts w:cs="Times New Roman"/>
          <w:sz w:val="23"/>
          <w:szCs w:val="23"/>
        </w:rPr>
        <w:t xml:space="preserve"> </w:t>
      </w:r>
      <w:r w:rsidR="00300F6D" w:rsidRPr="0066368D">
        <w:rPr>
          <w:rFonts w:cs="Times New Roman"/>
          <w:sz w:val="23"/>
          <w:szCs w:val="23"/>
        </w:rPr>
        <w:t>las diversas pregunta</w:t>
      </w:r>
      <w:r w:rsidR="00E1047B" w:rsidRPr="0066368D">
        <w:rPr>
          <w:rFonts w:cs="Times New Roman"/>
          <w:sz w:val="23"/>
          <w:szCs w:val="23"/>
        </w:rPr>
        <w:t>s formulada</w:t>
      </w:r>
      <w:r w:rsidR="00176DB8" w:rsidRPr="0066368D">
        <w:rPr>
          <w:rFonts w:cs="Times New Roman"/>
          <w:sz w:val="23"/>
          <w:szCs w:val="23"/>
        </w:rPr>
        <w:t>s por este colegiad</w:t>
      </w:r>
      <w:r w:rsidR="003C66EF" w:rsidRPr="0066368D">
        <w:rPr>
          <w:rFonts w:cs="Times New Roman"/>
          <w:sz w:val="23"/>
          <w:szCs w:val="23"/>
        </w:rPr>
        <w:t xml:space="preserve">o, </w:t>
      </w:r>
      <w:r w:rsidR="00636C7B" w:rsidRPr="0066368D">
        <w:rPr>
          <w:rFonts w:cs="Times New Roman"/>
          <w:sz w:val="23"/>
          <w:szCs w:val="23"/>
        </w:rPr>
        <w:t>quedando</w:t>
      </w:r>
      <w:r w:rsidR="005F797D" w:rsidRPr="0066368D">
        <w:rPr>
          <w:rFonts w:cs="Times New Roman"/>
          <w:sz w:val="23"/>
          <w:szCs w:val="23"/>
        </w:rPr>
        <w:t xml:space="preserve"> entonces el expediente </w:t>
      </w:r>
      <w:r w:rsidR="008B4742" w:rsidRPr="0066368D">
        <w:rPr>
          <w:rFonts w:cs="Times New Roman"/>
          <w:sz w:val="23"/>
          <w:szCs w:val="23"/>
        </w:rPr>
        <w:t>a la fecha en condiciones para que este cole</w:t>
      </w:r>
      <w:r w:rsidR="00E1393B" w:rsidRPr="0066368D">
        <w:rPr>
          <w:rFonts w:cs="Times New Roman"/>
          <w:sz w:val="23"/>
          <w:szCs w:val="23"/>
        </w:rPr>
        <w:t xml:space="preserve">giado </w:t>
      </w:r>
      <w:r w:rsidR="00636C7B" w:rsidRPr="0066368D">
        <w:rPr>
          <w:rFonts w:cs="Times New Roman"/>
          <w:sz w:val="23"/>
          <w:szCs w:val="23"/>
        </w:rPr>
        <w:t>pueda analizar el caso y</w:t>
      </w:r>
      <w:r w:rsidR="008A0099" w:rsidRPr="0066368D">
        <w:rPr>
          <w:rFonts w:cs="Times New Roman"/>
          <w:sz w:val="23"/>
          <w:szCs w:val="23"/>
        </w:rPr>
        <w:t xml:space="preserve"> pronunciarse respecto al mismo.</w:t>
      </w:r>
    </w:p>
    <w:p w14:paraId="1E0E1AF2" w14:textId="77777777" w:rsidR="00F80443" w:rsidRPr="0066368D" w:rsidRDefault="00F80443" w:rsidP="00217D20">
      <w:pPr>
        <w:spacing w:after="0" w:line="240" w:lineRule="auto"/>
        <w:jc w:val="both"/>
        <w:rPr>
          <w:rFonts w:cs="Times New Roman"/>
          <w:sz w:val="23"/>
          <w:szCs w:val="23"/>
        </w:rPr>
      </w:pPr>
    </w:p>
    <w:p w14:paraId="1E2C7C93" w14:textId="6C1601CE" w:rsidR="00F80443" w:rsidRPr="0066368D" w:rsidRDefault="00F80443" w:rsidP="00F80443">
      <w:pPr>
        <w:spacing w:after="0" w:line="240" w:lineRule="auto"/>
        <w:jc w:val="both"/>
        <w:rPr>
          <w:rFonts w:cs="Times New Roman"/>
          <w:sz w:val="23"/>
          <w:szCs w:val="23"/>
        </w:rPr>
      </w:pPr>
      <w:r w:rsidRPr="0066368D">
        <w:rPr>
          <w:rFonts w:cs="Times New Roman"/>
          <w:sz w:val="23"/>
          <w:szCs w:val="23"/>
        </w:rPr>
        <w:t xml:space="preserve">Que, la asegurada solicita que </w:t>
      </w:r>
      <w:r w:rsidR="009802A2">
        <w:rPr>
          <w:rFonts w:cs="Times New Roman"/>
          <w:szCs w:val="24"/>
        </w:rPr>
        <w:t>..................</w:t>
      </w:r>
      <w:r w:rsidR="009802A2">
        <w:rPr>
          <w:rFonts w:cs="Times New Roman"/>
          <w:szCs w:val="24"/>
        </w:rPr>
        <w:t xml:space="preserve"> </w:t>
      </w:r>
      <w:r w:rsidRPr="0066368D">
        <w:rPr>
          <w:rFonts w:cs="Times New Roman"/>
          <w:sz w:val="23"/>
          <w:szCs w:val="23"/>
        </w:rPr>
        <w:t xml:space="preserve">proceda a la atención del siniestro ocurrido al vehículo asegurado por las siguientes resumidas razones: 1) Que, mediante un formulario que la propia aseguradora le facilitó, la asegurada con fecha 19 de Abril de 2018 anexó la declaración jurada de uso del vehículo donde se ha especificado que el seguro vehicular contratado por la recurrente es para el servicio de Taxi, de ahí que mal hace </w:t>
      </w:r>
      <w:r w:rsidR="009802A2">
        <w:rPr>
          <w:rFonts w:cs="Times New Roman"/>
          <w:szCs w:val="24"/>
        </w:rPr>
        <w:t>..................</w:t>
      </w:r>
      <w:r w:rsidR="009802A2">
        <w:rPr>
          <w:rFonts w:cs="Times New Roman"/>
          <w:szCs w:val="24"/>
        </w:rPr>
        <w:t xml:space="preserve"> </w:t>
      </w:r>
      <w:r w:rsidRPr="0066368D">
        <w:rPr>
          <w:rFonts w:cs="Times New Roman"/>
          <w:sz w:val="23"/>
          <w:szCs w:val="23"/>
        </w:rPr>
        <w:t xml:space="preserve">en pretender negar la atención del siniestro por robo perpetrado en contra de la propiedad vehicular de la asegurada. 2) Que, con fecha 16 de </w:t>
      </w:r>
      <w:proofErr w:type="gramStart"/>
      <w:r w:rsidRPr="0066368D">
        <w:rPr>
          <w:rFonts w:cs="Times New Roman"/>
          <w:sz w:val="23"/>
          <w:szCs w:val="23"/>
        </w:rPr>
        <w:t>Octubre</w:t>
      </w:r>
      <w:proofErr w:type="gramEnd"/>
      <w:r w:rsidRPr="0066368D">
        <w:rPr>
          <w:rFonts w:cs="Times New Roman"/>
          <w:sz w:val="23"/>
          <w:szCs w:val="23"/>
        </w:rPr>
        <w:t xml:space="preserve"> de 2019 el vehículo asegurado fue objeto de robo conforme está descrito en el atestado policial, sin embargo la aseguradora mediante resolución N° </w:t>
      </w:r>
      <w:r w:rsidR="009802A2">
        <w:rPr>
          <w:rFonts w:cs="Times New Roman"/>
          <w:szCs w:val="24"/>
        </w:rPr>
        <w:t>..................</w:t>
      </w:r>
      <w:r w:rsidR="009802A2">
        <w:rPr>
          <w:rFonts w:cs="Times New Roman"/>
          <w:szCs w:val="24"/>
        </w:rPr>
        <w:t xml:space="preserve"> </w:t>
      </w:r>
      <w:r w:rsidRPr="0066368D">
        <w:rPr>
          <w:rFonts w:cs="Times New Roman"/>
          <w:sz w:val="23"/>
          <w:szCs w:val="23"/>
        </w:rPr>
        <w:t xml:space="preserve">resuelve rechazar el siniestro alegando que el hecho “no fue denunciado oportunamente ante el proveedor del servicio de rastreo” y que “la unidad asegurada era utilizada para un uso distinto del contratado en la solicitud de seguro vehicular, que fue para uso particular”. 3) Que, así mismo, la aseguradora cita que no se cumplió con lo estipulado en el artículo 6° de las Condiciones Generales de la Póliza en el sentido que no comunicó en el más breve plazo a la compañía la ocurrencia del siniestro y que no ha acreditado hecho alguno que justifique la demora. 4) Que, al respecto, debe precisarse </w:t>
      </w:r>
      <w:proofErr w:type="gramStart"/>
      <w:r w:rsidRPr="0066368D">
        <w:rPr>
          <w:rFonts w:cs="Times New Roman"/>
          <w:sz w:val="23"/>
          <w:szCs w:val="23"/>
        </w:rPr>
        <w:t>que</w:t>
      </w:r>
      <w:proofErr w:type="gramEnd"/>
      <w:r w:rsidRPr="0066368D">
        <w:rPr>
          <w:rFonts w:cs="Times New Roman"/>
          <w:sz w:val="23"/>
          <w:szCs w:val="23"/>
        </w:rPr>
        <w:t xml:space="preserve"> una vez producido el robo del vehículo, (00:30 horas) del 17 de Octubre de 2019 </w:t>
      </w:r>
      <w:r w:rsidR="009802A2">
        <w:rPr>
          <w:rFonts w:cs="Times New Roman"/>
          <w:szCs w:val="24"/>
        </w:rPr>
        <w:t>..................</w:t>
      </w:r>
      <w:r w:rsidR="009802A2">
        <w:rPr>
          <w:rFonts w:cs="Times New Roman"/>
          <w:szCs w:val="24"/>
        </w:rPr>
        <w:t xml:space="preserve"> </w:t>
      </w:r>
      <w:r w:rsidRPr="0066368D">
        <w:rPr>
          <w:rFonts w:cs="Times New Roman"/>
          <w:sz w:val="23"/>
          <w:szCs w:val="23"/>
        </w:rPr>
        <w:t xml:space="preserve">procedió a denunciar el hecho a la comisaría del Distrito de Moche, pero el personal de dicha dependencia no quiso consignar la denuncia y dispusieron unilateralmente que denuncia del vehículo siniestrado sea conducida a la DIROVE ubicada al Noreste de Trujillo, en el distrito de la Florencia de Mora. 5) Que, el personal policial llamó a la asegurada en horas de la madrugada que se encontraba descansando en su vivienda y no contestó la llamada dado que le fue imposible escuchar el timbre del teléfono, siendo que recién a las 13:00 horas decidió devolver la llamada tomando conocimiento en ese momento de la situación que había sufrido su vehículo. Que, a partir de ese momento la asegurada entró en coordinación con el personal de la DIROVE con el objeto de hallar mediante el GPS la ubicación del vehículo y como se </w:t>
      </w:r>
      <w:r w:rsidRPr="0066368D">
        <w:rPr>
          <w:rFonts w:cs="Times New Roman"/>
          <w:sz w:val="23"/>
          <w:szCs w:val="23"/>
        </w:rPr>
        <w:lastRenderedPageBreak/>
        <w:t xml:space="preserve">puede advertir la asegurada intenta ponerse en contacto con la aseguradora llamando al número </w:t>
      </w:r>
      <w:r w:rsidR="009802A2">
        <w:rPr>
          <w:rFonts w:cs="Times New Roman"/>
          <w:szCs w:val="24"/>
        </w:rPr>
        <w:t>..................</w:t>
      </w:r>
      <w:r w:rsidRPr="0066368D">
        <w:rPr>
          <w:rFonts w:cs="Times New Roman"/>
          <w:sz w:val="23"/>
          <w:szCs w:val="23"/>
        </w:rPr>
        <w:t xml:space="preserve">, pero como se puede en los documentos (copias el whatsapp) la empresa no respondía, precisando que el número de teléfono acotado es el consignado en la póliza de seguro. 6) Que, acerca de que la unidad era utilizada para un uso distinto del contratado en la solicitud de seguro, seguro particular, se debe recalcar conforme se aprecia en la ficha que se adjunta que la asegurada solicitó a </w:t>
      </w:r>
      <w:r w:rsidR="009802A2">
        <w:rPr>
          <w:rFonts w:cs="Times New Roman"/>
          <w:szCs w:val="24"/>
        </w:rPr>
        <w:t>..................</w:t>
      </w:r>
      <w:r w:rsidRPr="0066368D">
        <w:rPr>
          <w:rFonts w:cs="Times New Roman"/>
          <w:sz w:val="23"/>
          <w:szCs w:val="23"/>
        </w:rPr>
        <w:t xml:space="preserve"> mediante declaración jurada que el vehículo adquirido mediante la modalidad de certificado de compra del Fondo Colectivo que administra </w:t>
      </w:r>
      <w:r w:rsidR="009802A2">
        <w:rPr>
          <w:rFonts w:cs="Times New Roman"/>
          <w:szCs w:val="24"/>
        </w:rPr>
        <w:t>..................</w:t>
      </w:r>
      <w:r w:rsidRPr="0066368D">
        <w:rPr>
          <w:rFonts w:cs="Times New Roman"/>
          <w:sz w:val="23"/>
          <w:szCs w:val="23"/>
        </w:rPr>
        <w:t>, tendrá el uso de taxi; sin embargo, hay que precisar también que en ninguna de las cláusulas del contrato de seguro se consignaron las condiciones generales y especiales relacionadas con el tipo de seguro vehicular que en este caso es para el servicio público de taxi; en este extremo esta omisión de la aseguradora debe interpretarse favorablemente para la asegurada.</w:t>
      </w:r>
    </w:p>
    <w:p w14:paraId="2BB3D1E5" w14:textId="77777777" w:rsidR="00F80443" w:rsidRPr="0066368D" w:rsidRDefault="00F80443" w:rsidP="00F80443">
      <w:pPr>
        <w:spacing w:after="0" w:line="240" w:lineRule="auto"/>
        <w:jc w:val="both"/>
        <w:rPr>
          <w:rFonts w:cs="Times New Roman"/>
          <w:sz w:val="23"/>
          <w:szCs w:val="23"/>
        </w:rPr>
      </w:pPr>
    </w:p>
    <w:p w14:paraId="2C880467" w14:textId="54019118" w:rsidR="00F80443" w:rsidRPr="0066368D" w:rsidRDefault="00F80443" w:rsidP="00F80443">
      <w:pPr>
        <w:spacing w:after="0" w:line="240" w:lineRule="auto"/>
        <w:jc w:val="both"/>
        <w:rPr>
          <w:rFonts w:cs="Times New Roman"/>
          <w:sz w:val="23"/>
          <w:szCs w:val="23"/>
        </w:rPr>
      </w:pPr>
      <w:r w:rsidRPr="0066368D">
        <w:rPr>
          <w:sz w:val="23"/>
          <w:szCs w:val="23"/>
        </w:rPr>
        <w:t xml:space="preserve">Que, </w:t>
      </w:r>
      <w:r w:rsidR="009802A2">
        <w:rPr>
          <w:rFonts w:cs="Times New Roman"/>
          <w:szCs w:val="24"/>
        </w:rPr>
        <w:t>..................</w:t>
      </w:r>
      <w:r w:rsidR="009802A2">
        <w:rPr>
          <w:rFonts w:cs="Times New Roman"/>
          <w:szCs w:val="24"/>
        </w:rPr>
        <w:t xml:space="preserve"> </w:t>
      </w:r>
      <w:r w:rsidRPr="0066368D">
        <w:rPr>
          <w:sz w:val="23"/>
          <w:szCs w:val="23"/>
        </w:rPr>
        <w:t xml:space="preserve">solicita se declare infundada la reclamación por las siguientes resumidas razones: 1) Que, </w:t>
      </w:r>
      <w:r w:rsidR="009802A2">
        <w:rPr>
          <w:rFonts w:cs="Times New Roman"/>
          <w:szCs w:val="24"/>
        </w:rPr>
        <w:t>..................</w:t>
      </w:r>
      <w:r w:rsidR="009802A2" w:rsidRPr="0066368D">
        <w:rPr>
          <w:sz w:val="23"/>
          <w:szCs w:val="23"/>
        </w:rPr>
        <w:t xml:space="preserve"> </w:t>
      </w:r>
      <w:r w:rsidRPr="0066368D">
        <w:rPr>
          <w:sz w:val="23"/>
          <w:szCs w:val="23"/>
        </w:rPr>
        <w:t xml:space="preserve">(en adelante la asegurada o la reclamante) contrató con </w:t>
      </w:r>
      <w:r w:rsidR="009802A2">
        <w:rPr>
          <w:rFonts w:cs="Times New Roman"/>
          <w:szCs w:val="24"/>
        </w:rPr>
        <w:t>..................</w:t>
      </w:r>
      <w:r w:rsidRPr="0066368D">
        <w:rPr>
          <w:sz w:val="23"/>
          <w:szCs w:val="23"/>
        </w:rPr>
        <w:t xml:space="preserve"> la Póliza de Seguro Vehicular Nº </w:t>
      </w:r>
      <w:r w:rsidR="009802A2">
        <w:rPr>
          <w:rFonts w:cs="Times New Roman"/>
          <w:szCs w:val="24"/>
        </w:rPr>
        <w:t>..................</w:t>
      </w:r>
      <w:r w:rsidRPr="0066368D">
        <w:rPr>
          <w:sz w:val="23"/>
          <w:szCs w:val="23"/>
        </w:rPr>
        <w:t xml:space="preserve">, la misma que aseguraba el vehículo automóvil marca </w:t>
      </w:r>
      <w:r w:rsidR="009802A2">
        <w:rPr>
          <w:rFonts w:cs="Times New Roman"/>
          <w:szCs w:val="24"/>
        </w:rPr>
        <w:t>..................</w:t>
      </w:r>
      <w:r w:rsidRPr="0066368D">
        <w:rPr>
          <w:sz w:val="23"/>
          <w:szCs w:val="23"/>
        </w:rPr>
        <w:t xml:space="preserve">, con Placa de Rodaje N° </w:t>
      </w:r>
      <w:r w:rsidR="009802A2">
        <w:rPr>
          <w:rFonts w:cs="Times New Roman"/>
          <w:szCs w:val="24"/>
        </w:rPr>
        <w:t>..................</w:t>
      </w:r>
      <w:r w:rsidRPr="0066368D">
        <w:rPr>
          <w:sz w:val="23"/>
          <w:szCs w:val="23"/>
        </w:rPr>
        <w:t xml:space="preserve"> (en adelante “la unidad”), consignándose en la indicada póliza como vehículo de USO PARTICULAR. 2) Que, con fecha 17/10/2019 a horas 10:35, se reportó a la Central de Emergencias un siniestro ocurrido con fecha 16/10/2019 a horas 23:00 aproximadamente, en circunstancias cuando el conductor de la unidad, </w:t>
      </w:r>
      <w:r w:rsidR="009802A2">
        <w:rPr>
          <w:rFonts w:cs="Times New Roman"/>
          <w:szCs w:val="24"/>
        </w:rPr>
        <w:t>..................</w:t>
      </w:r>
      <w:r w:rsidRPr="0066368D">
        <w:rPr>
          <w:sz w:val="23"/>
          <w:szCs w:val="23"/>
        </w:rPr>
        <w:t xml:space="preserve">, realizaba servicio de taxi a 2 jóvenes, conforme consta en la respectiva denuncia policial cuya copia se adjunta y que además reconoce la reclamante, así como en la declaración del conductor ante la compañía. 3) Que, conviene resaltar que la comunicación del siniestro se efectuó luego de más de ONCE (11) HORAS de ocurrido. En este orden, cabe señalar que, siendo el caso que el siniestro se produjo en circunstancias que el conductor realizaba servicio de transporte público (taxi) con la unidad, resulta que se le estaba dando un uso distinto (en este caso, un USO PÚBLICO) al contemplado en la póliza de seguros al bien asegurado, Que, en efecto, conviene agregar que el conductor de la unidad, </w:t>
      </w:r>
      <w:r w:rsidR="009802A2">
        <w:rPr>
          <w:rFonts w:cs="Times New Roman"/>
          <w:szCs w:val="24"/>
        </w:rPr>
        <w:t>..................</w:t>
      </w:r>
      <w:r w:rsidRPr="0066368D">
        <w:rPr>
          <w:sz w:val="23"/>
          <w:szCs w:val="23"/>
        </w:rPr>
        <w:t xml:space="preserve">, ha declarado de forma constante y uniforme, tanto ante la compañía como ante la Policía Nacional, que el siniestro se produjo en circunstancias que realizaba servicio de taxi a dos jóvenes. 4) Que, en este orden, luego de una evaluación integral del siniestro ocurrido, mediante Carta N° </w:t>
      </w:r>
      <w:r w:rsidR="009802A2">
        <w:rPr>
          <w:rFonts w:cs="Times New Roman"/>
          <w:szCs w:val="24"/>
        </w:rPr>
        <w:t>..................</w:t>
      </w:r>
      <w:r w:rsidRPr="0066368D">
        <w:rPr>
          <w:sz w:val="23"/>
          <w:szCs w:val="23"/>
        </w:rPr>
        <w:t xml:space="preserve">, cuya copia obra en autos, se informó a la asegurada que el referido siniestro no tiene cobertura puesto que se incurrió en reporte extemporáneo y, adicionalmente, se determinó la improcedencia de cobertura por cuanto el siniestro se produjo en circunstancias que a la unidad se le estaba dando un USO DISTINTO al contenido en la póliza, conforme consta y aparece en la referida carta de rechazo cuya copia se adjunta. Que, en tal virtud, lo señalado configura un claro incumplimiento por parte de la asegurada respecto de su obligación de reportar el siniestro en el más breve plazo posible. De igual modo, lo expuesto constituye una causal de exclusión de cobertura al haberse producido el siniestro mientras se le estaba dando un uso distinto a la unidad, por lo que resultan de aplicación las causales de exclusión previstas en los artículos 5° y 6° de las Condiciones Generales de la Póliza de Seguros. Que, adicionalmente a lo señalado anteriormente, la compañía considera que no se encuentra obligada a cubrir el siniestro reclamado por la asegurada, </w:t>
      </w:r>
      <w:proofErr w:type="gramStart"/>
      <w:r w:rsidRPr="0066368D">
        <w:rPr>
          <w:sz w:val="23"/>
          <w:szCs w:val="23"/>
        </w:rPr>
        <w:t>en razón de</w:t>
      </w:r>
      <w:proofErr w:type="gramEnd"/>
      <w:r w:rsidRPr="0066368D">
        <w:rPr>
          <w:sz w:val="23"/>
          <w:szCs w:val="23"/>
        </w:rPr>
        <w:t xml:space="preserve"> que el siniestro se produjo con fecha 16 de octubre de 2019 a horas 23.00, mientras que el reporte a </w:t>
      </w:r>
      <w:r w:rsidR="009802A2">
        <w:rPr>
          <w:rFonts w:cs="Times New Roman"/>
          <w:szCs w:val="24"/>
        </w:rPr>
        <w:t>..................</w:t>
      </w:r>
      <w:r w:rsidR="009802A2">
        <w:rPr>
          <w:rFonts w:cs="Times New Roman"/>
          <w:szCs w:val="24"/>
        </w:rPr>
        <w:t xml:space="preserve"> </w:t>
      </w:r>
      <w:r w:rsidRPr="0066368D">
        <w:rPr>
          <w:sz w:val="23"/>
          <w:szCs w:val="23"/>
        </w:rPr>
        <w:t xml:space="preserve">se efectuó recién con fecha 17 de octubre de 2019 a horas 10.35, es decir, la compañía tomó conocimiento del siniestro luego de más de ONCE (11) HORAS después de ocurrido el mismo. En ese sentido, al haberse realizado el reporte del siniestro de forma extemporánea, perjudicando el derecho de la Compañía a verificar oportunamente las circunstancias y </w:t>
      </w:r>
      <w:r w:rsidRPr="0066368D">
        <w:rPr>
          <w:sz w:val="23"/>
          <w:szCs w:val="23"/>
        </w:rPr>
        <w:lastRenderedPageBreak/>
        <w:t xml:space="preserve">responsabilidades del siniestro, incumpliendo la asegurada con las obligaciones que establece el contrato de seguro, determina la pérdida del derecho indemnizatorio conforme se prevé en las Condiciones Generales de la Póliza: “Artículo 6°: Procedimiento y plazo para presentar la solicitud de cobertura”. Que, en adición a las cargas y obligaciones señaladas en el artículo 7º de las Cláusulas Generales de Contratación, en caso de siniestro, EL ASEGURADO, deberá cumplir con las siguientes cargas y obligaciones, bajo pena de perder el derecho indemnizatorio: “Comunicar en el más breve plazo posible a la COMPAÑÍA la ocurrencia del siniestro.”. Que, tal como se puede apreciar, de las condiciones antes señaladas queda claro que la carga que tiene la asegurada de dar aviso del siniestro en el más breve plazo posible es vital para </w:t>
      </w:r>
      <w:r w:rsidR="00C637D2">
        <w:rPr>
          <w:rFonts w:cs="Times New Roman"/>
          <w:szCs w:val="24"/>
        </w:rPr>
        <w:t>..................</w:t>
      </w:r>
      <w:r w:rsidRPr="0066368D">
        <w:rPr>
          <w:sz w:val="23"/>
          <w:szCs w:val="23"/>
        </w:rPr>
        <w:t>, en la medida que debe verificar las circunstancias del siniestro, habiéndose pactado contractualmente que ante el incumplimiento de dicha disposición el asegurado pierde los derechos indemnizatorios de la póliza de seguro. 5) Que, de otro lado, debe tenerse en consideración que la disposición contenida en el artículo sexto antes señalado no sólo obedece a una disposición contractual, sino que también forma parte de un precepto recogido en los artículos 68° y 71° de la Ley N° 29946 - Ley del Contrato de Seguro y el Reglamento de Gestión y Pago de Siniestros, aprobado mediante Res. SBS N° 3202-2013, norma legal que indica: “Artículo 68</w:t>
      </w:r>
      <w:proofErr w:type="gramStart"/>
      <w:r w:rsidRPr="0066368D">
        <w:rPr>
          <w:sz w:val="23"/>
          <w:szCs w:val="23"/>
        </w:rPr>
        <w:t>°.-</w:t>
      </w:r>
      <w:proofErr w:type="gramEnd"/>
      <w:r w:rsidRPr="0066368D">
        <w:rPr>
          <w:sz w:val="23"/>
          <w:szCs w:val="23"/>
        </w:rPr>
        <w:t xml:space="preserve"> Comunicación El contratante, el asegurado, el beneficiario, en su caso, o cualquier tercero comunicarán al asegurador el acaecimiento del siniestro en los plazos que para dicho efecto establezca la Superintendencia acorde con la naturaleza o tipo de seguro”. Artículo 71</w:t>
      </w:r>
      <w:proofErr w:type="gramStart"/>
      <w:r w:rsidRPr="0066368D">
        <w:rPr>
          <w:sz w:val="23"/>
          <w:szCs w:val="23"/>
        </w:rPr>
        <w:t>°.-</w:t>
      </w:r>
      <w:proofErr w:type="gramEnd"/>
      <w:r w:rsidRPr="0066368D">
        <w:rPr>
          <w:sz w:val="23"/>
          <w:szCs w:val="23"/>
        </w:rPr>
        <w:t>Subsistencia de la Cobertura: “Subsiste la cobertura del asegurador si el asegurado o beneficiario prueban su falta de culpa o que en el incumplimiento medió caso fortuito, fuerza mayor o imposibilidad de hecho”. Del mismo modo, el artículo 3° del Reglamento de Gestión y Pago de Siniestros, señala lo siguiente: 6 “Artículo 3</w:t>
      </w:r>
      <w:proofErr w:type="gramStart"/>
      <w:r w:rsidRPr="0066368D">
        <w:rPr>
          <w:sz w:val="23"/>
          <w:szCs w:val="23"/>
        </w:rPr>
        <w:t>°.-</w:t>
      </w:r>
      <w:proofErr w:type="gramEnd"/>
      <w:r w:rsidRPr="0066368D">
        <w:rPr>
          <w:sz w:val="23"/>
          <w:szCs w:val="23"/>
        </w:rPr>
        <w:t xml:space="preserve"> Aviso del Siniestro (…) En el caso de siniestros en el ramo de vehículos y transportes, el aviso del siniestro debe presentarse en el más breve plazo posible. (…) El dolo en que incurra el contratante, el asegurado, o el beneficiario, en el incumplimiento de los plazos para comunicar el siniestro libera de responsabilidad a las empresas. En caso de culpa inexcusable del contratante o del asegurado o del beneficiario, que origine el incumplimiento de los plazos para comunicar el siniestro a la empresa, no se pierde el derecho a ser indemnizado si la falta de aviso no afectó la posibilidad de verificar o determinar las circunstancias del siniestro, o si se demuestra que la empresa ha tenido conocimiento del siniestro o de sus circunstancias por otro medio.”. Que, cabe precisar </w:t>
      </w:r>
      <w:proofErr w:type="gramStart"/>
      <w:r w:rsidRPr="0066368D">
        <w:rPr>
          <w:sz w:val="23"/>
          <w:szCs w:val="23"/>
        </w:rPr>
        <w:t>que</w:t>
      </w:r>
      <w:proofErr w:type="gramEnd"/>
      <w:r w:rsidRPr="0066368D">
        <w:rPr>
          <w:sz w:val="23"/>
          <w:szCs w:val="23"/>
        </w:rPr>
        <w:t xml:space="preserve"> en el reclamo presentado, la asegurada pretende justificar su demora de reportar el siniestro ante </w:t>
      </w:r>
      <w:r w:rsidR="009802A2">
        <w:rPr>
          <w:rFonts w:cs="Times New Roman"/>
          <w:szCs w:val="24"/>
        </w:rPr>
        <w:t>..................</w:t>
      </w:r>
      <w:r w:rsidRPr="0066368D">
        <w:rPr>
          <w:sz w:val="23"/>
          <w:szCs w:val="23"/>
        </w:rPr>
        <w:t xml:space="preserve">, en el hecho que supuestamente “el personal de la Comisaría no quiso registrar la denuncia, y dispusieron unilateralmente que el vehículo sea trasladado a la DIPROVE y que personal policial llamó a la asegurada, la cual se encontraba en su casa descansando”, conforme se puede observar en el reclamo. Que, se debe precisar que el reporte del siniestro a </w:t>
      </w:r>
      <w:r w:rsidR="009802A2">
        <w:rPr>
          <w:rFonts w:cs="Times New Roman"/>
          <w:szCs w:val="24"/>
        </w:rPr>
        <w:t>..................</w:t>
      </w:r>
      <w:r w:rsidRPr="0066368D">
        <w:rPr>
          <w:sz w:val="23"/>
          <w:szCs w:val="23"/>
        </w:rPr>
        <w:t xml:space="preserve">, el cual debió hacerse en el más breve plazo, es un asunto distinto a la carga de realizar la denuncia policial en la comisaría, razón por la cual puede concluirse que la asegurada no ha presentado siquiera justificación alguna sobre la carga cuyo incumplimiento se señala. </w:t>
      </w:r>
    </w:p>
    <w:p w14:paraId="791D9E75" w14:textId="77777777" w:rsidR="00F80443" w:rsidRPr="0066368D" w:rsidRDefault="00F80443" w:rsidP="00F80443">
      <w:pPr>
        <w:spacing w:after="0" w:line="240" w:lineRule="auto"/>
        <w:jc w:val="both"/>
        <w:rPr>
          <w:rFonts w:cs="Times New Roman"/>
          <w:sz w:val="23"/>
          <w:szCs w:val="23"/>
        </w:rPr>
      </w:pPr>
    </w:p>
    <w:p w14:paraId="0054F3CE" w14:textId="77777777" w:rsidR="00345BF8" w:rsidRPr="0066368D" w:rsidRDefault="00345BF8" w:rsidP="00345BF8">
      <w:pPr>
        <w:spacing w:after="0" w:line="240" w:lineRule="auto"/>
        <w:jc w:val="both"/>
        <w:rPr>
          <w:rFonts w:cs="Times New Roman"/>
          <w:b/>
          <w:sz w:val="23"/>
          <w:szCs w:val="23"/>
        </w:rPr>
      </w:pPr>
      <w:r w:rsidRPr="0066368D">
        <w:rPr>
          <w:rFonts w:cs="Times New Roman"/>
          <w:b/>
          <w:sz w:val="23"/>
          <w:szCs w:val="23"/>
        </w:rPr>
        <w:t>CONSIDERANDO</w:t>
      </w:r>
    </w:p>
    <w:p w14:paraId="5619DEB5" w14:textId="77777777" w:rsidR="00345BF8" w:rsidRPr="0066368D" w:rsidRDefault="00345BF8" w:rsidP="00345BF8">
      <w:pPr>
        <w:spacing w:after="0" w:line="240" w:lineRule="auto"/>
        <w:jc w:val="both"/>
        <w:rPr>
          <w:rFonts w:cs="Times New Roman"/>
          <w:sz w:val="23"/>
          <w:szCs w:val="23"/>
        </w:rPr>
      </w:pPr>
    </w:p>
    <w:p w14:paraId="39819A6D" w14:textId="77777777" w:rsidR="00345BF8" w:rsidRPr="0066368D" w:rsidRDefault="00345BF8" w:rsidP="00345BF8">
      <w:pPr>
        <w:spacing w:line="240" w:lineRule="auto"/>
        <w:jc w:val="both"/>
        <w:rPr>
          <w:rFonts w:cs="Times New Roman"/>
          <w:sz w:val="23"/>
          <w:szCs w:val="23"/>
        </w:rPr>
      </w:pPr>
      <w:r w:rsidRPr="0066368D">
        <w:rPr>
          <w:rFonts w:cs="Times New Roman"/>
          <w:b/>
          <w:sz w:val="23"/>
          <w:szCs w:val="23"/>
        </w:rPr>
        <w:t>PRIMERO:</w:t>
      </w:r>
      <w:r w:rsidRPr="0066368D">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3C0E1333" w14:textId="77777777" w:rsidR="00345BF8" w:rsidRPr="0066368D" w:rsidRDefault="00345BF8" w:rsidP="00345BF8">
      <w:pPr>
        <w:spacing w:after="0" w:line="240" w:lineRule="auto"/>
        <w:ind w:firstLine="2"/>
        <w:jc w:val="both"/>
        <w:rPr>
          <w:rFonts w:cs="Times New Roman"/>
          <w:sz w:val="23"/>
          <w:szCs w:val="23"/>
        </w:rPr>
      </w:pPr>
      <w:r w:rsidRPr="0066368D">
        <w:rPr>
          <w:rFonts w:cs="Times New Roman"/>
          <w:b/>
          <w:sz w:val="23"/>
          <w:szCs w:val="23"/>
        </w:rPr>
        <w:lastRenderedPageBreak/>
        <w:t>SEGUNDO</w:t>
      </w:r>
      <w:r w:rsidRPr="0066368D">
        <w:rPr>
          <w:rFonts w:cs="Times New Roman"/>
          <w:sz w:val="23"/>
          <w:szCs w:val="23"/>
        </w:rPr>
        <w:t xml:space="preserve">: Que, así mismo, </w:t>
      </w:r>
      <w:proofErr w:type="gramStart"/>
      <w:r w:rsidRPr="0066368D">
        <w:rPr>
          <w:rFonts w:cs="Times New Roman"/>
          <w:sz w:val="23"/>
          <w:szCs w:val="23"/>
        </w:rPr>
        <w:t>de acuerdo a</w:t>
      </w:r>
      <w:proofErr w:type="gramEnd"/>
      <w:r w:rsidRPr="0066368D">
        <w:rPr>
          <w:rFonts w:cs="Times New Roman"/>
          <w:sz w:val="23"/>
          <w:szCs w:val="23"/>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3036FEF" w14:textId="77777777" w:rsidR="00345BF8" w:rsidRPr="0066368D" w:rsidRDefault="00345BF8" w:rsidP="00345BF8">
      <w:pPr>
        <w:spacing w:after="0"/>
        <w:ind w:firstLine="2"/>
        <w:jc w:val="both"/>
        <w:rPr>
          <w:rFonts w:cs="Times New Roman"/>
          <w:sz w:val="23"/>
          <w:szCs w:val="23"/>
        </w:rPr>
      </w:pPr>
    </w:p>
    <w:p w14:paraId="35E9E696" w14:textId="4D4ACA42" w:rsidR="00345BF8" w:rsidRPr="0066368D" w:rsidRDefault="00345BF8" w:rsidP="00345BF8">
      <w:pPr>
        <w:spacing w:after="0" w:line="240" w:lineRule="auto"/>
        <w:ind w:firstLine="2"/>
        <w:jc w:val="both"/>
        <w:rPr>
          <w:rFonts w:cs="Times New Roman"/>
          <w:sz w:val="23"/>
          <w:szCs w:val="23"/>
        </w:rPr>
      </w:pPr>
      <w:r w:rsidRPr="0066368D">
        <w:rPr>
          <w:rFonts w:cs="Times New Roman"/>
          <w:b/>
          <w:sz w:val="23"/>
          <w:szCs w:val="23"/>
        </w:rPr>
        <w:t>TERCERO</w:t>
      </w:r>
      <w:r w:rsidRPr="0066368D">
        <w:rPr>
          <w:rFonts w:cs="Times New Roman"/>
          <w:sz w:val="23"/>
          <w:szCs w:val="23"/>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693FDC43" w14:textId="77777777" w:rsidR="00345BF8" w:rsidRPr="0066368D" w:rsidRDefault="00345BF8" w:rsidP="00345BF8">
      <w:pPr>
        <w:spacing w:after="0" w:line="240" w:lineRule="auto"/>
        <w:ind w:firstLine="2"/>
        <w:jc w:val="both"/>
        <w:rPr>
          <w:rFonts w:cs="Times New Roman"/>
          <w:sz w:val="23"/>
          <w:szCs w:val="23"/>
        </w:rPr>
      </w:pPr>
    </w:p>
    <w:p w14:paraId="51F1EA07" w14:textId="77777777" w:rsidR="00345BF8" w:rsidRPr="0066368D" w:rsidRDefault="00345BF8" w:rsidP="00345BF8">
      <w:pPr>
        <w:spacing w:after="0" w:line="240" w:lineRule="auto"/>
        <w:ind w:firstLine="2"/>
        <w:jc w:val="both"/>
        <w:rPr>
          <w:rFonts w:cs="Times New Roman"/>
          <w:sz w:val="23"/>
          <w:szCs w:val="23"/>
        </w:rPr>
      </w:pPr>
      <w:r w:rsidRPr="0066368D">
        <w:rPr>
          <w:rFonts w:cs="Times New Roman"/>
          <w:b/>
          <w:sz w:val="23"/>
          <w:szCs w:val="23"/>
        </w:rPr>
        <w:t>CUARTO</w:t>
      </w:r>
      <w:r w:rsidRPr="0066368D">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48ABF9C4" w14:textId="77777777" w:rsidR="00345BF8" w:rsidRPr="0066368D" w:rsidRDefault="00345BF8" w:rsidP="00345BF8">
      <w:pPr>
        <w:spacing w:after="0" w:line="240" w:lineRule="auto"/>
        <w:ind w:firstLine="2"/>
        <w:jc w:val="both"/>
        <w:rPr>
          <w:rFonts w:cs="Times New Roman"/>
          <w:sz w:val="23"/>
          <w:szCs w:val="23"/>
        </w:rPr>
      </w:pPr>
    </w:p>
    <w:p w14:paraId="0899AB46" w14:textId="5B3E69DB" w:rsidR="00345BF8" w:rsidRPr="0066368D" w:rsidRDefault="00345BF8" w:rsidP="00345BF8">
      <w:pPr>
        <w:spacing w:after="0" w:line="240" w:lineRule="auto"/>
        <w:ind w:firstLine="2"/>
        <w:jc w:val="both"/>
        <w:rPr>
          <w:rFonts w:cs="Times New Roman"/>
          <w:sz w:val="23"/>
          <w:szCs w:val="23"/>
        </w:rPr>
      </w:pPr>
      <w:r w:rsidRPr="0066368D">
        <w:rPr>
          <w:rFonts w:cs="Times New Roman"/>
          <w:b/>
          <w:sz w:val="23"/>
          <w:szCs w:val="23"/>
        </w:rPr>
        <w:t>QUINTO</w:t>
      </w:r>
      <w:r w:rsidRPr="0066368D">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0A4C5275" w14:textId="77777777" w:rsidR="00345BF8" w:rsidRPr="0066368D" w:rsidRDefault="00345BF8" w:rsidP="00345BF8">
      <w:pPr>
        <w:spacing w:after="0" w:line="240" w:lineRule="auto"/>
        <w:ind w:firstLine="2"/>
        <w:jc w:val="both"/>
        <w:rPr>
          <w:rFonts w:cs="Times New Roman"/>
          <w:sz w:val="23"/>
          <w:szCs w:val="23"/>
        </w:rPr>
      </w:pPr>
    </w:p>
    <w:p w14:paraId="2D04048F" w14:textId="4CA63D8A" w:rsidR="00345BF8" w:rsidRPr="0066368D" w:rsidRDefault="00345BF8" w:rsidP="00345BF8">
      <w:pPr>
        <w:spacing w:after="0" w:line="240" w:lineRule="auto"/>
        <w:ind w:firstLine="2"/>
        <w:jc w:val="both"/>
        <w:rPr>
          <w:rFonts w:cs="Times New Roman"/>
          <w:sz w:val="23"/>
          <w:szCs w:val="23"/>
        </w:rPr>
      </w:pPr>
      <w:r w:rsidRPr="0066368D">
        <w:rPr>
          <w:rFonts w:cs="Times New Roman"/>
          <w:b/>
          <w:sz w:val="23"/>
          <w:szCs w:val="23"/>
        </w:rPr>
        <w:t xml:space="preserve">SEXTO: </w:t>
      </w:r>
      <w:r w:rsidRPr="0066368D">
        <w:rPr>
          <w:rFonts w:cs="Times New Roman"/>
          <w:sz w:val="23"/>
          <w:szCs w:val="23"/>
        </w:rPr>
        <w:t>Que, de acuerdo a los términos contenidos en la reclamación, en la contestación a la reclamación y a lo tratado en la audiencia de vista, la materia controvertida sometida al conocimiento de este colegiado radica en determinar si el rechazo del s</w:t>
      </w:r>
      <w:r w:rsidR="00F80443" w:rsidRPr="0066368D">
        <w:rPr>
          <w:rFonts w:cs="Times New Roman"/>
          <w:sz w:val="23"/>
          <w:szCs w:val="23"/>
        </w:rPr>
        <w:t>iniestro</w:t>
      </w:r>
      <w:r w:rsidRPr="0066368D">
        <w:rPr>
          <w:rFonts w:cs="Times New Roman"/>
          <w:sz w:val="23"/>
          <w:szCs w:val="23"/>
        </w:rPr>
        <w:t xml:space="preserve"> expresado por la aseg</w:t>
      </w:r>
      <w:r w:rsidR="00F80443" w:rsidRPr="0066368D">
        <w:rPr>
          <w:rFonts w:cs="Times New Roman"/>
          <w:sz w:val="23"/>
          <w:szCs w:val="23"/>
        </w:rPr>
        <w:t xml:space="preserve">uradora </w:t>
      </w:r>
      <w:r w:rsidRPr="0066368D">
        <w:rPr>
          <w:rFonts w:cs="Times New Roman"/>
          <w:sz w:val="23"/>
          <w:szCs w:val="23"/>
        </w:rPr>
        <w:t xml:space="preserve"> en su carta</w:t>
      </w:r>
      <w:r w:rsidR="00F80443" w:rsidRPr="0066368D">
        <w:rPr>
          <w:rFonts w:cs="Times New Roman"/>
          <w:sz w:val="23"/>
          <w:szCs w:val="23"/>
        </w:rPr>
        <w:t xml:space="preserve"> </w:t>
      </w:r>
      <w:proofErr w:type="spellStart"/>
      <w:r w:rsidR="00F80443" w:rsidRPr="0066368D">
        <w:rPr>
          <w:rFonts w:cs="Times New Roman"/>
          <w:sz w:val="23"/>
          <w:szCs w:val="23"/>
        </w:rPr>
        <w:t>N°</w:t>
      </w:r>
      <w:proofErr w:type="spellEnd"/>
      <w:r w:rsidR="00F80443" w:rsidRPr="0066368D">
        <w:rPr>
          <w:rFonts w:cs="Times New Roman"/>
          <w:sz w:val="23"/>
          <w:szCs w:val="23"/>
        </w:rPr>
        <w:t xml:space="preserve"> </w:t>
      </w:r>
      <w:r w:rsidR="009802A2">
        <w:rPr>
          <w:rFonts w:cs="Times New Roman"/>
          <w:szCs w:val="24"/>
        </w:rPr>
        <w:t>..................</w:t>
      </w:r>
      <w:r w:rsidR="00F80443" w:rsidRPr="0066368D">
        <w:rPr>
          <w:rFonts w:cs="Times New Roman"/>
          <w:sz w:val="23"/>
          <w:szCs w:val="23"/>
        </w:rPr>
        <w:t>del 11 de Noviembre</w:t>
      </w:r>
      <w:r w:rsidRPr="0066368D">
        <w:rPr>
          <w:rFonts w:cs="Times New Roman"/>
          <w:sz w:val="23"/>
          <w:szCs w:val="23"/>
        </w:rPr>
        <w:t xml:space="preserve"> de 2019, se encuentra sustentado de acuerdo a las Condiciones Generales y Particulares de la Póliza de Seguro de Vehículos contratada y a la Ley N° 29946, Ley de Contrato de Seguros.</w:t>
      </w:r>
    </w:p>
    <w:p w14:paraId="0E2FA251" w14:textId="77777777" w:rsidR="00345BF8" w:rsidRPr="0066368D" w:rsidRDefault="00345BF8" w:rsidP="00345BF8">
      <w:pPr>
        <w:spacing w:after="0" w:line="240" w:lineRule="auto"/>
        <w:jc w:val="both"/>
        <w:rPr>
          <w:rFonts w:cs="Times New Roman"/>
          <w:i/>
          <w:sz w:val="23"/>
          <w:szCs w:val="23"/>
        </w:rPr>
      </w:pPr>
    </w:p>
    <w:p w14:paraId="5472B206" w14:textId="77777777" w:rsidR="00345BF8" w:rsidRPr="0066368D" w:rsidRDefault="00345BF8" w:rsidP="00345BF8">
      <w:pPr>
        <w:spacing w:after="0" w:line="240" w:lineRule="auto"/>
        <w:ind w:firstLine="2"/>
        <w:jc w:val="both"/>
        <w:rPr>
          <w:rFonts w:cs="Times New Roman"/>
          <w:sz w:val="23"/>
          <w:szCs w:val="23"/>
        </w:rPr>
      </w:pPr>
      <w:r w:rsidRPr="0066368D">
        <w:rPr>
          <w:rFonts w:cs="Times New Roman"/>
          <w:b/>
          <w:sz w:val="23"/>
          <w:szCs w:val="23"/>
        </w:rPr>
        <w:t>SETIMO</w:t>
      </w:r>
      <w:r w:rsidRPr="0066368D">
        <w:rPr>
          <w:rFonts w:cs="Times New Roman"/>
          <w:b/>
          <w:sz w:val="23"/>
          <w:szCs w:val="23"/>
          <w:u w:val="single"/>
        </w:rPr>
        <w:t>:</w:t>
      </w:r>
      <w:r w:rsidRPr="0066368D">
        <w:rPr>
          <w:rFonts w:cs="Times New Roman"/>
          <w:sz w:val="23"/>
          <w:szCs w:val="23"/>
        </w:rPr>
        <w:t xml:space="preserve"> Que, la aseguradora indica que el rechazo</w:t>
      </w:r>
      <w:r w:rsidR="00F80443" w:rsidRPr="0066368D">
        <w:rPr>
          <w:rFonts w:cs="Times New Roman"/>
          <w:sz w:val="23"/>
          <w:szCs w:val="23"/>
        </w:rPr>
        <w:t xml:space="preserve"> de la cobertura</w:t>
      </w:r>
      <w:r w:rsidRPr="0066368D">
        <w:rPr>
          <w:rFonts w:cs="Times New Roman"/>
          <w:sz w:val="23"/>
          <w:szCs w:val="23"/>
        </w:rPr>
        <w:t xml:space="preserve"> del siniestr</w:t>
      </w:r>
      <w:r w:rsidR="00F80443" w:rsidRPr="0066368D">
        <w:rPr>
          <w:rFonts w:cs="Times New Roman"/>
          <w:sz w:val="23"/>
          <w:szCs w:val="23"/>
        </w:rPr>
        <w:t>o se sustenta en lo siguiente:</w:t>
      </w:r>
    </w:p>
    <w:p w14:paraId="4F247DA6" w14:textId="77777777" w:rsidR="00F80443" w:rsidRPr="0066368D" w:rsidRDefault="00F80443" w:rsidP="00345BF8">
      <w:pPr>
        <w:spacing w:after="0" w:line="240" w:lineRule="auto"/>
        <w:ind w:firstLine="2"/>
        <w:jc w:val="both"/>
        <w:rPr>
          <w:rFonts w:cs="Times New Roman"/>
          <w:sz w:val="23"/>
          <w:szCs w:val="23"/>
        </w:rPr>
      </w:pPr>
    </w:p>
    <w:p w14:paraId="45F5319B" w14:textId="77777777" w:rsidR="00F80443" w:rsidRPr="0066368D" w:rsidRDefault="003524B0" w:rsidP="00F80443">
      <w:pPr>
        <w:pStyle w:val="Prrafodelista"/>
        <w:numPr>
          <w:ilvl w:val="0"/>
          <w:numId w:val="34"/>
        </w:numPr>
        <w:spacing w:after="0" w:line="240" w:lineRule="auto"/>
        <w:jc w:val="both"/>
        <w:rPr>
          <w:rFonts w:cs="Times New Roman"/>
          <w:sz w:val="23"/>
          <w:szCs w:val="23"/>
        </w:rPr>
      </w:pPr>
      <w:r w:rsidRPr="0066368D">
        <w:rPr>
          <w:rFonts w:cs="Times New Roman"/>
          <w:sz w:val="23"/>
          <w:szCs w:val="23"/>
        </w:rPr>
        <w:t xml:space="preserve">Que, al momento de ocurrido el siniestro, el vehículo se encontraba prestando servicio de Taxi (servicio público), cuando en la póliza contratada figura como uso del vehículo “Servicio Particular”, incurriendo en causal de exclusión, de acuerdo al inciso </w:t>
      </w:r>
      <w:proofErr w:type="gramStart"/>
      <w:r w:rsidRPr="0066368D">
        <w:rPr>
          <w:rFonts w:cs="Times New Roman"/>
          <w:sz w:val="23"/>
          <w:szCs w:val="23"/>
        </w:rPr>
        <w:t>5..</w:t>
      </w:r>
      <w:proofErr w:type="gramEnd"/>
      <w:r w:rsidRPr="0066368D">
        <w:rPr>
          <w:rFonts w:cs="Times New Roman"/>
          <w:sz w:val="23"/>
          <w:szCs w:val="23"/>
        </w:rPr>
        <w:t>1.8, letra c) del artículo 5° EXCLUSIONES, de las Condiciones Generales de la Póliza.</w:t>
      </w:r>
    </w:p>
    <w:p w14:paraId="6A7CDB27" w14:textId="77777777" w:rsidR="003524B0" w:rsidRPr="0066368D" w:rsidRDefault="003524B0" w:rsidP="00F80443">
      <w:pPr>
        <w:pStyle w:val="Prrafodelista"/>
        <w:numPr>
          <w:ilvl w:val="0"/>
          <w:numId w:val="34"/>
        </w:numPr>
        <w:spacing w:after="0" w:line="240" w:lineRule="auto"/>
        <w:jc w:val="both"/>
        <w:rPr>
          <w:rFonts w:cs="Times New Roman"/>
          <w:sz w:val="23"/>
          <w:szCs w:val="23"/>
        </w:rPr>
      </w:pPr>
      <w:r w:rsidRPr="0066368D">
        <w:rPr>
          <w:rFonts w:cs="Times New Roman"/>
          <w:sz w:val="23"/>
          <w:szCs w:val="23"/>
        </w:rPr>
        <w:t>Que, habiendo efectuado el reporte del siniestro a la aseguradora después de más de 11 horas de haber ocurrido el siniestro, se ha incurrido en causal de exclusión de acuerdo al artículo 6</w:t>
      </w:r>
      <w:proofErr w:type="gramStart"/>
      <w:r w:rsidRPr="0066368D">
        <w:rPr>
          <w:rFonts w:cs="Times New Roman"/>
          <w:sz w:val="23"/>
          <w:szCs w:val="23"/>
        </w:rPr>
        <w:t>°.-</w:t>
      </w:r>
      <w:proofErr w:type="gramEnd"/>
      <w:r w:rsidRPr="0066368D">
        <w:rPr>
          <w:rFonts w:cs="Times New Roman"/>
          <w:sz w:val="23"/>
          <w:szCs w:val="23"/>
        </w:rPr>
        <w:t xml:space="preserve"> PROCEDIMIENTO Y PLAZO PARA PRESENTAR LA SOLICITUD DE COBERTURA, inciso 6.1.5 “comunicar </w:t>
      </w:r>
      <w:r w:rsidR="00A10B10" w:rsidRPr="0066368D">
        <w:rPr>
          <w:rFonts w:cs="Times New Roman"/>
          <w:sz w:val="23"/>
          <w:szCs w:val="23"/>
        </w:rPr>
        <w:t>en el más breve plazo posible a la Compañía la ocurrencia del siniestro”.</w:t>
      </w:r>
    </w:p>
    <w:p w14:paraId="52F04AD2" w14:textId="77777777" w:rsidR="00B96CD2" w:rsidRPr="0066368D" w:rsidRDefault="00B96CD2" w:rsidP="00A10B10">
      <w:pPr>
        <w:spacing w:after="0" w:line="240" w:lineRule="auto"/>
        <w:jc w:val="both"/>
        <w:rPr>
          <w:rFonts w:cs="Times New Roman"/>
          <w:sz w:val="23"/>
          <w:szCs w:val="23"/>
        </w:rPr>
      </w:pPr>
    </w:p>
    <w:p w14:paraId="67734A74" w14:textId="77777777" w:rsidR="00B96CD2" w:rsidRPr="0066368D" w:rsidRDefault="00B96CD2" w:rsidP="00345BF8">
      <w:pPr>
        <w:spacing w:after="0" w:line="240" w:lineRule="auto"/>
        <w:ind w:firstLine="2"/>
        <w:jc w:val="both"/>
        <w:rPr>
          <w:rFonts w:cs="Times New Roman"/>
          <w:sz w:val="23"/>
          <w:szCs w:val="23"/>
        </w:rPr>
      </w:pPr>
      <w:r w:rsidRPr="0066368D">
        <w:rPr>
          <w:rFonts w:cs="Times New Roman"/>
          <w:b/>
          <w:sz w:val="23"/>
          <w:szCs w:val="23"/>
        </w:rPr>
        <w:t xml:space="preserve">OCTAVO: </w:t>
      </w:r>
      <w:r w:rsidR="00A10B10" w:rsidRPr="0066368D">
        <w:rPr>
          <w:rFonts w:cs="Times New Roman"/>
          <w:sz w:val="23"/>
          <w:szCs w:val="23"/>
        </w:rPr>
        <w:t>Que, la asegurada en respuesta a lo manifestado por la aseguradora considera que el siniestro no debe ser rechazado por las siguientes razones:</w:t>
      </w:r>
    </w:p>
    <w:p w14:paraId="4CFC411F" w14:textId="77777777" w:rsidR="00A10B10" w:rsidRPr="0066368D" w:rsidRDefault="00A10B10" w:rsidP="00345BF8">
      <w:pPr>
        <w:spacing w:after="0" w:line="240" w:lineRule="auto"/>
        <w:ind w:firstLine="2"/>
        <w:jc w:val="both"/>
        <w:rPr>
          <w:rFonts w:cs="Times New Roman"/>
          <w:sz w:val="23"/>
          <w:szCs w:val="23"/>
        </w:rPr>
      </w:pPr>
    </w:p>
    <w:p w14:paraId="045B1B35" w14:textId="46D6DDFC" w:rsidR="00A10B10" w:rsidRPr="0066368D" w:rsidRDefault="00A10B10" w:rsidP="00A10B10">
      <w:pPr>
        <w:pStyle w:val="Prrafodelista"/>
        <w:numPr>
          <w:ilvl w:val="0"/>
          <w:numId w:val="34"/>
        </w:numPr>
        <w:spacing w:after="0" w:line="240" w:lineRule="auto"/>
        <w:jc w:val="both"/>
        <w:rPr>
          <w:rFonts w:cs="Times New Roman"/>
          <w:sz w:val="23"/>
          <w:szCs w:val="23"/>
        </w:rPr>
      </w:pPr>
      <w:r w:rsidRPr="0066368D">
        <w:rPr>
          <w:rFonts w:cs="Times New Roman"/>
          <w:sz w:val="23"/>
          <w:szCs w:val="23"/>
        </w:rPr>
        <w:t xml:space="preserve">Que, con relación al uso del vehículo (taxi), con fecha 19 de </w:t>
      </w:r>
      <w:proofErr w:type="gramStart"/>
      <w:r w:rsidRPr="0066368D">
        <w:rPr>
          <w:rFonts w:cs="Times New Roman"/>
          <w:sz w:val="23"/>
          <w:szCs w:val="23"/>
        </w:rPr>
        <w:t>Abril</w:t>
      </w:r>
      <w:proofErr w:type="gramEnd"/>
      <w:r w:rsidRPr="0066368D">
        <w:rPr>
          <w:rFonts w:cs="Times New Roman"/>
          <w:sz w:val="23"/>
          <w:szCs w:val="23"/>
        </w:rPr>
        <w:t xml:space="preserve"> de 2018, la asegurada presentó ante la firma </w:t>
      </w:r>
      <w:r w:rsidR="009802A2">
        <w:rPr>
          <w:rFonts w:cs="Times New Roman"/>
          <w:szCs w:val="24"/>
        </w:rPr>
        <w:t>..................</w:t>
      </w:r>
      <w:r w:rsidR="009802A2">
        <w:rPr>
          <w:rFonts w:cs="Times New Roman"/>
          <w:szCs w:val="24"/>
        </w:rPr>
        <w:t xml:space="preserve"> </w:t>
      </w:r>
      <w:r w:rsidRPr="0066368D">
        <w:rPr>
          <w:rFonts w:cs="Times New Roman"/>
          <w:sz w:val="23"/>
          <w:szCs w:val="23"/>
        </w:rPr>
        <w:t xml:space="preserve"> una declaración jurada</w:t>
      </w:r>
      <w:r w:rsidR="00006727" w:rsidRPr="0066368D">
        <w:rPr>
          <w:rFonts w:cs="Times New Roman"/>
          <w:sz w:val="23"/>
          <w:szCs w:val="23"/>
        </w:rPr>
        <w:t xml:space="preserve"> que indica que el uso del </w:t>
      </w:r>
      <w:r w:rsidR="00006727" w:rsidRPr="0066368D">
        <w:rPr>
          <w:rFonts w:cs="Times New Roman"/>
          <w:sz w:val="23"/>
          <w:szCs w:val="23"/>
        </w:rPr>
        <w:lastRenderedPageBreak/>
        <w:t>vehículo adquirido es para TAXI, por lo cual la aseguradora no puede argumentar que era para uso particular.</w:t>
      </w:r>
    </w:p>
    <w:p w14:paraId="362F64AC" w14:textId="3D4D7C63" w:rsidR="00006727" w:rsidRPr="0066368D" w:rsidRDefault="005806FA" w:rsidP="00A10B10">
      <w:pPr>
        <w:pStyle w:val="Prrafodelista"/>
        <w:numPr>
          <w:ilvl w:val="0"/>
          <w:numId w:val="34"/>
        </w:numPr>
        <w:spacing w:after="0" w:line="240" w:lineRule="auto"/>
        <w:jc w:val="both"/>
        <w:rPr>
          <w:rFonts w:cs="Times New Roman"/>
          <w:sz w:val="23"/>
          <w:szCs w:val="23"/>
        </w:rPr>
      </w:pPr>
      <w:r w:rsidRPr="0066368D">
        <w:rPr>
          <w:rFonts w:cs="Times New Roman"/>
          <w:sz w:val="23"/>
          <w:szCs w:val="23"/>
        </w:rPr>
        <w:t xml:space="preserve">Que, sobre el reporte del siniestro a la aseguradora, la asegurada indica que trató de comunicarse con </w:t>
      </w:r>
      <w:r w:rsidR="009802A2">
        <w:rPr>
          <w:rFonts w:cs="Times New Roman"/>
          <w:szCs w:val="24"/>
        </w:rPr>
        <w:t>..................</w:t>
      </w:r>
      <w:r w:rsidR="009802A2">
        <w:rPr>
          <w:rFonts w:cs="Times New Roman"/>
          <w:szCs w:val="24"/>
        </w:rPr>
        <w:t xml:space="preserve"> </w:t>
      </w:r>
      <w:r w:rsidRPr="0066368D">
        <w:rPr>
          <w:rFonts w:cs="Times New Roman"/>
          <w:sz w:val="23"/>
          <w:szCs w:val="23"/>
        </w:rPr>
        <w:t xml:space="preserve">al teléfono </w:t>
      </w:r>
      <w:r w:rsidR="009802A2">
        <w:rPr>
          <w:rFonts w:cs="Times New Roman"/>
          <w:szCs w:val="24"/>
        </w:rPr>
        <w:t>..................</w:t>
      </w:r>
      <w:r w:rsidRPr="0066368D">
        <w:rPr>
          <w:rFonts w:cs="Times New Roman"/>
          <w:sz w:val="23"/>
          <w:szCs w:val="23"/>
        </w:rPr>
        <w:t xml:space="preserve"> pero que la empresa no respondía, dejando constancia que dicho número aparece en la pó</w:t>
      </w:r>
      <w:r w:rsidR="001F1ACA" w:rsidRPr="0066368D">
        <w:rPr>
          <w:rFonts w:cs="Times New Roman"/>
          <w:sz w:val="23"/>
          <w:szCs w:val="23"/>
        </w:rPr>
        <w:t>liza de seguros.</w:t>
      </w:r>
    </w:p>
    <w:p w14:paraId="5335D899" w14:textId="77777777" w:rsidR="00B96CD2" w:rsidRPr="0066368D" w:rsidRDefault="00B96CD2" w:rsidP="00345BF8">
      <w:pPr>
        <w:spacing w:after="0" w:line="240" w:lineRule="auto"/>
        <w:ind w:firstLine="2"/>
        <w:jc w:val="both"/>
        <w:rPr>
          <w:rFonts w:cs="Times New Roman"/>
          <w:sz w:val="23"/>
          <w:szCs w:val="23"/>
        </w:rPr>
      </w:pPr>
    </w:p>
    <w:p w14:paraId="53C355AD" w14:textId="5BE2D1AF" w:rsidR="005806FA" w:rsidRPr="0066368D" w:rsidRDefault="00BC3845" w:rsidP="005806FA">
      <w:pPr>
        <w:spacing w:after="0" w:line="240" w:lineRule="auto"/>
        <w:jc w:val="both"/>
        <w:rPr>
          <w:rFonts w:cs="Times New Roman"/>
          <w:sz w:val="23"/>
          <w:szCs w:val="23"/>
        </w:rPr>
      </w:pPr>
      <w:r w:rsidRPr="0066368D">
        <w:rPr>
          <w:rFonts w:cs="Times New Roman"/>
          <w:b/>
          <w:sz w:val="23"/>
          <w:szCs w:val="23"/>
        </w:rPr>
        <w:t>NOVENO:</w:t>
      </w:r>
      <w:r w:rsidRPr="0066368D">
        <w:rPr>
          <w:rFonts w:cs="Times New Roman"/>
          <w:sz w:val="23"/>
          <w:szCs w:val="23"/>
        </w:rPr>
        <w:t xml:space="preserve"> Que, </w:t>
      </w:r>
      <w:r w:rsidR="005806FA" w:rsidRPr="0066368D">
        <w:rPr>
          <w:rFonts w:cs="Times New Roman"/>
          <w:sz w:val="23"/>
          <w:szCs w:val="23"/>
        </w:rPr>
        <w:t xml:space="preserve">sobre lo manifestado tanto por la asegurada como por </w:t>
      </w:r>
      <w:r w:rsidR="00C637D2">
        <w:rPr>
          <w:rFonts w:cs="Times New Roman"/>
          <w:szCs w:val="24"/>
        </w:rPr>
        <w:t>..................</w:t>
      </w:r>
      <w:r w:rsidR="00C637D2">
        <w:rPr>
          <w:rFonts w:cs="Times New Roman"/>
          <w:szCs w:val="24"/>
        </w:rPr>
        <w:t xml:space="preserve"> </w:t>
      </w:r>
      <w:r w:rsidR="005806FA" w:rsidRPr="0066368D">
        <w:rPr>
          <w:rFonts w:cs="Times New Roman"/>
          <w:sz w:val="23"/>
          <w:szCs w:val="23"/>
        </w:rPr>
        <w:t>en los Considerandos Sétimo y Octavo de la presente Resolución, este colegiado aprecia lo siguiente:</w:t>
      </w:r>
    </w:p>
    <w:p w14:paraId="07BA9D80" w14:textId="77777777" w:rsidR="00F13286" w:rsidRPr="0066368D" w:rsidRDefault="00F13286" w:rsidP="005806FA">
      <w:pPr>
        <w:spacing w:after="0" w:line="240" w:lineRule="auto"/>
        <w:jc w:val="both"/>
        <w:rPr>
          <w:rFonts w:cs="Times New Roman"/>
          <w:sz w:val="23"/>
          <w:szCs w:val="23"/>
        </w:rPr>
      </w:pPr>
    </w:p>
    <w:p w14:paraId="1D38EE33" w14:textId="7B429553" w:rsidR="00F13286" w:rsidRPr="0066368D" w:rsidRDefault="002F362D" w:rsidP="00F13286">
      <w:pPr>
        <w:pStyle w:val="Prrafodelista"/>
        <w:numPr>
          <w:ilvl w:val="0"/>
          <w:numId w:val="35"/>
        </w:numPr>
        <w:spacing w:after="0" w:line="240" w:lineRule="auto"/>
        <w:jc w:val="both"/>
        <w:rPr>
          <w:rFonts w:cs="Times New Roman"/>
          <w:sz w:val="23"/>
          <w:szCs w:val="23"/>
        </w:rPr>
      </w:pPr>
      <w:r w:rsidRPr="0066368D">
        <w:rPr>
          <w:rFonts w:cs="Times New Roman"/>
          <w:sz w:val="23"/>
          <w:szCs w:val="23"/>
        </w:rPr>
        <w:t xml:space="preserve">Que, en relación al uso del vehículo asegurado, obra en el expediente una Declaración Jurada firmada por la asegurada con fecha 19 de </w:t>
      </w:r>
      <w:proofErr w:type="gramStart"/>
      <w:r w:rsidRPr="0066368D">
        <w:rPr>
          <w:rFonts w:cs="Times New Roman"/>
          <w:sz w:val="23"/>
          <w:szCs w:val="23"/>
        </w:rPr>
        <w:t>Abril</w:t>
      </w:r>
      <w:proofErr w:type="gramEnd"/>
      <w:r w:rsidRPr="0066368D">
        <w:rPr>
          <w:rFonts w:cs="Times New Roman"/>
          <w:sz w:val="23"/>
          <w:szCs w:val="23"/>
        </w:rPr>
        <w:t xml:space="preserve"> de 2018 que indica que el vehículo asegurado fue adquirido para realizar labores de Taxi, la misma que según la reclamante fue entregada a la Empresa </w:t>
      </w:r>
      <w:r w:rsidR="009802A2">
        <w:rPr>
          <w:rFonts w:cs="Times New Roman"/>
          <w:szCs w:val="24"/>
        </w:rPr>
        <w:t>..................</w:t>
      </w:r>
      <w:r w:rsidRPr="0066368D">
        <w:rPr>
          <w:rFonts w:cs="Times New Roman"/>
          <w:sz w:val="23"/>
          <w:szCs w:val="23"/>
        </w:rPr>
        <w:t xml:space="preserve"> como parte de la solicitud de seguro pero que sin embargo no cuenta con ninguna prueba de haber sido recepcionada por la mencionada empresa </w:t>
      </w:r>
      <w:r w:rsidR="009802A2">
        <w:rPr>
          <w:rFonts w:cs="Times New Roman"/>
          <w:szCs w:val="24"/>
        </w:rPr>
        <w:t>..................</w:t>
      </w:r>
      <w:r w:rsidRPr="0066368D">
        <w:rPr>
          <w:rFonts w:cs="Times New Roman"/>
          <w:sz w:val="23"/>
          <w:szCs w:val="23"/>
        </w:rPr>
        <w:t xml:space="preserve"> ni por </w:t>
      </w:r>
      <w:r w:rsidR="009802A2">
        <w:rPr>
          <w:rFonts w:cs="Times New Roman"/>
          <w:szCs w:val="24"/>
        </w:rPr>
        <w:t>..................</w:t>
      </w:r>
      <w:r w:rsidRPr="0066368D">
        <w:rPr>
          <w:rFonts w:cs="Times New Roman"/>
          <w:sz w:val="23"/>
          <w:szCs w:val="23"/>
        </w:rPr>
        <w:t>.</w:t>
      </w:r>
    </w:p>
    <w:p w14:paraId="2C16E4EF" w14:textId="3B269F42" w:rsidR="002F362D" w:rsidRPr="0066368D" w:rsidRDefault="001D5C34" w:rsidP="00F13286">
      <w:pPr>
        <w:pStyle w:val="Prrafodelista"/>
        <w:numPr>
          <w:ilvl w:val="0"/>
          <w:numId w:val="35"/>
        </w:numPr>
        <w:spacing w:after="0" w:line="240" w:lineRule="auto"/>
        <w:jc w:val="both"/>
        <w:rPr>
          <w:rFonts w:cs="Times New Roman"/>
          <w:sz w:val="23"/>
          <w:szCs w:val="23"/>
        </w:rPr>
      </w:pPr>
      <w:r w:rsidRPr="0066368D">
        <w:rPr>
          <w:rFonts w:cs="Times New Roman"/>
          <w:sz w:val="23"/>
          <w:szCs w:val="23"/>
        </w:rPr>
        <w:t>Que, al haberse realizado el reporte del siniestro después de más de once (11) horas de haber sucedido el siniestro, sin haber justificado documentariamente  la asegurada que dicha demora se debió a fuerza mayor, caso fo</w:t>
      </w:r>
      <w:r w:rsidR="001F1ACA" w:rsidRPr="0066368D">
        <w:rPr>
          <w:rFonts w:cs="Times New Roman"/>
          <w:sz w:val="23"/>
          <w:szCs w:val="23"/>
        </w:rPr>
        <w:t xml:space="preserve">rtuito o imposibilidad de hecho, ya que el mencionado reporte del siniestro pudo haberse realizado por el conductor o por la asegurada a la central de emergencia de </w:t>
      </w:r>
      <w:r w:rsidR="00C637D2">
        <w:rPr>
          <w:rFonts w:cs="Times New Roman"/>
          <w:szCs w:val="24"/>
        </w:rPr>
        <w:t>..................</w:t>
      </w:r>
      <w:r w:rsidR="00C637D2">
        <w:rPr>
          <w:rFonts w:cs="Times New Roman"/>
          <w:szCs w:val="24"/>
        </w:rPr>
        <w:t xml:space="preserve"> </w:t>
      </w:r>
      <w:r w:rsidR="001F1ACA" w:rsidRPr="0066368D">
        <w:rPr>
          <w:rFonts w:cs="Times New Roman"/>
          <w:sz w:val="23"/>
          <w:szCs w:val="23"/>
        </w:rPr>
        <w:t>que atiende las 24 horas,</w:t>
      </w:r>
      <w:r w:rsidR="00062D96" w:rsidRPr="0066368D">
        <w:rPr>
          <w:rFonts w:cs="Times New Roman"/>
          <w:sz w:val="23"/>
          <w:szCs w:val="23"/>
        </w:rPr>
        <w:t xml:space="preserve"> se considera que el incumplimien</w:t>
      </w:r>
      <w:r w:rsidR="001F1ACA" w:rsidRPr="0066368D">
        <w:rPr>
          <w:rFonts w:cs="Times New Roman"/>
          <w:sz w:val="23"/>
          <w:szCs w:val="23"/>
        </w:rPr>
        <w:t>to se debió a culpa inexcusable y por lo tanto</w:t>
      </w:r>
      <w:r w:rsidRPr="0066368D">
        <w:rPr>
          <w:rFonts w:cs="Times New Roman"/>
          <w:sz w:val="23"/>
          <w:szCs w:val="23"/>
        </w:rPr>
        <w:t xml:space="preserve"> es de aplicación el Artículo  </w:t>
      </w:r>
      <w:r w:rsidR="00062D96" w:rsidRPr="0066368D">
        <w:rPr>
          <w:rFonts w:cs="Times New Roman"/>
          <w:sz w:val="23"/>
          <w:szCs w:val="23"/>
        </w:rPr>
        <w:t>6° de las Condiciones Generales de la Póliza de Seguro, que expresa lo siguiente:</w:t>
      </w:r>
    </w:p>
    <w:p w14:paraId="05596677" w14:textId="77777777" w:rsidR="00062D96" w:rsidRPr="0066368D" w:rsidRDefault="00062D96" w:rsidP="00062D96">
      <w:pPr>
        <w:spacing w:after="0" w:line="240" w:lineRule="auto"/>
        <w:jc w:val="both"/>
        <w:rPr>
          <w:rFonts w:cs="Times New Roman"/>
          <w:sz w:val="23"/>
          <w:szCs w:val="23"/>
        </w:rPr>
      </w:pPr>
    </w:p>
    <w:p w14:paraId="51BC9B33" w14:textId="77777777" w:rsidR="00062D96" w:rsidRPr="0066368D" w:rsidRDefault="00062D96" w:rsidP="00062D96">
      <w:pPr>
        <w:spacing w:after="0" w:line="240" w:lineRule="auto"/>
        <w:jc w:val="both"/>
        <w:rPr>
          <w:rFonts w:cs="Times New Roman"/>
          <w:b/>
          <w:sz w:val="23"/>
          <w:szCs w:val="23"/>
        </w:rPr>
      </w:pPr>
      <w:r w:rsidRPr="0066368D">
        <w:rPr>
          <w:rFonts w:cs="Times New Roman"/>
          <w:b/>
          <w:sz w:val="23"/>
          <w:szCs w:val="23"/>
        </w:rPr>
        <w:t>“Artículo 6</w:t>
      </w:r>
      <w:proofErr w:type="gramStart"/>
      <w:r w:rsidRPr="0066368D">
        <w:rPr>
          <w:rFonts w:cs="Times New Roman"/>
          <w:b/>
          <w:sz w:val="23"/>
          <w:szCs w:val="23"/>
        </w:rPr>
        <w:t>°.-</w:t>
      </w:r>
      <w:proofErr w:type="gramEnd"/>
      <w:r w:rsidRPr="0066368D">
        <w:rPr>
          <w:rFonts w:cs="Times New Roman"/>
          <w:b/>
          <w:sz w:val="23"/>
          <w:szCs w:val="23"/>
        </w:rPr>
        <w:t xml:space="preserve"> PROCEDIMIENTO Y PLAZO PARA PRESENTAR LA SOLICITUD DE COBERTURA</w:t>
      </w:r>
    </w:p>
    <w:p w14:paraId="4B9AE7AA" w14:textId="77777777" w:rsidR="00062D96" w:rsidRPr="0066368D" w:rsidRDefault="00062D96" w:rsidP="00062D96">
      <w:pPr>
        <w:spacing w:after="0" w:line="240" w:lineRule="auto"/>
        <w:jc w:val="both"/>
        <w:rPr>
          <w:rFonts w:cs="Times New Roman"/>
          <w:sz w:val="23"/>
          <w:szCs w:val="23"/>
        </w:rPr>
      </w:pPr>
    </w:p>
    <w:p w14:paraId="10B6536E" w14:textId="77777777" w:rsidR="00062D96" w:rsidRPr="0066368D" w:rsidRDefault="00062D96" w:rsidP="00062D96">
      <w:pPr>
        <w:spacing w:after="0" w:line="240" w:lineRule="auto"/>
        <w:jc w:val="both"/>
        <w:rPr>
          <w:rFonts w:cs="Times New Roman"/>
          <w:b/>
          <w:i/>
          <w:sz w:val="23"/>
          <w:szCs w:val="23"/>
        </w:rPr>
      </w:pPr>
      <w:r w:rsidRPr="0066368D">
        <w:rPr>
          <w:rFonts w:cs="Times New Roman"/>
          <w:i/>
          <w:sz w:val="23"/>
          <w:szCs w:val="23"/>
        </w:rPr>
        <w:t xml:space="preserve">En adición a las cargas y obligaciones señaladas en el artículo 7° de las Cláusulas Generales de Contratación, en caso de siniestro el ASEGURADO deberá cumplir con las cargas detalladas a continuación. El incumplimiento de las cargas por culpa leve que resulten en un perjuicio para la COMPAÑÍA llevará a que se reduzca </w:t>
      </w:r>
      <w:r w:rsidR="00075D8D" w:rsidRPr="0066368D">
        <w:rPr>
          <w:rFonts w:cs="Times New Roman"/>
          <w:i/>
          <w:sz w:val="23"/>
          <w:szCs w:val="23"/>
        </w:rPr>
        <w:t xml:space="preserve">la indemnización hasta la concurrencia del perjuicio sufrido. </w:t>
      </w:r>
      <w:r w:rsidR="00075D8D" w:rsidRPr="0066368D">
        <w:rPr>
          <w:rFonts w:cs="Times New Roman"/>
          <w:b/>
          <w:i/>
          <w:sz w:val="23"/>
          <w:szCs w:val="23"/>
        </w:rPr>
        <w:t>En caso de culpa inexcusable, se pierde del derecho de indemnización,</w:t>
      </w:r>
    </w:p>
    <w:p w14:paraId="3DAB614D" w14:textId="77777777" w:rsidR="00075D8D" w:rsidRPr="0066368D" w:rsidRDefault="00075D8D" w:rsidP="00062D96">
      <w:pPr>
        <w:spacing w:after="0" w:line="240" w:lineRule="auto"/>
        <w:jc w:val="both"/>
        <w:rPr>
          <w:rFonts w:cs="Times New Roman"/>
          <w:b/>
          <w:sz w:val="23"/>
          <w:szCs w:val="23"/>
        </w:rPr>
      </w:pPr>
    </w:p>
    <w:p w14:paraId="72C0A59B" w14:textId="77777777" w:rsidR="00075D8D" w:rsidRPr="0066368D" w:rsidRDefault="00075D8D" w:rsidP="00062D96">
      <w:pPr>
        <w:spacing w:after="0" w:line="240" w:lineRule="auto"/>
        <w:jc w:val="both"/>
        <w:rPr>
          <w:rFonts w:cs="Times New Roman"/>
          <w:sz w:val="23"/>
          <w:szCs w:val="23"/>
        </w:rPr>
      </w:pPr>
      <w:r w:rsidRPr="0066368D">
        <w:rPr>
          <w:rFonts w:cs="Times New Roman"/>
          <w:sz w:val="23"/>
          <w:szCs w:val="23"/>
        </w:rPr>
        <w:t>El resaltado es nuestro.</w:t>
      </w:r>
    </w:p>
    <w:p w14:paraId="639E14F5" w14:textId="77777777" w:rsidR="00075D8D" w:rsidRPr="0066368D" w:rsidRDefault="00075D8D" w:rsidP="00062D96">
      <w:pPr>
        <w:spacing w:after="0" w:line="240" w:lineRule="auto"/>
        <w:jc w:val="both"/>
        <w:rPr>
          <w:rFonts w:cs="Times New Roman"/>
          <w:sz w:val="23"/>
          <w:szCs w:val="23"/>
        </w:rPr>
      </w:pPr>
    </w:p>
    <w:p w14:paraId="4296D957" w14:textId="77777777" w:rsidR="00075D8D" w:rsidRPr="0066368D" w:rsidRDefault="00075D8D" w:rsidP="00062D96">
      <w:pPr>
        <w:spacing w:after="0" w:line="240" w:lineRule="auto"/>
        <w:jc w:val="both"/>
        <w:rPr>
          <w:rFonts w:cs="Times New Roman"/>
          <w:sz w:val="23"/>
          <w:szCs w:val="23"/>
        </w:rPr>
      </w:pPr>
      <w:r w:rsidRPr="0066368D">
        <w:rPr>
          <w:rFonts w:cs="Times New Roman"/>
          <w:sz w:val="23"/>
          <w:szCs w:val="23"/>
        </w:rPr>
        <w:t xml:space="preserve">Que, el artículo mencionado se </w:t>
      </w:r>
      <w:proofErr w:type="gramStart"/>
      <w:r w:rsidRPr="0066368D">
        <w:rPr>
          <w:rFonts w:cs="Times New Roman"/>
          <w:sz w:val="23"/>
          <w:szCs w:val="23"/>
        </w:rPr>
        <w:t>condice  también</w:t>
      </w:r>
      <w:proofErr w:type="gramEnd"/>
      <w:r w:rsidRPr="0066368D">
        <w:rPr>
          <w:rFonts w:cs="Times New Roman"/>
          <w:sz w:val="23"/>
          <w:szCs w:val="23"/>
        </w:rPr>
        <w:t xml:space="preserve"> con el artículo 72° de la Ley 29946 – Ley de Contrato de Seguro, que expresa lo siguiente:</w:t>
      </w:r>
    </w:p>
    <w:p w14:paraId="301CAC62" w14:textId="77777777" w:rsidR="00075D8D" w:rsidRPr="0066368D" w:rsidRDefault="00075D8D" w:rsidP="00062D96">
      <w:pPr>
        <w:spacing w:after="0" w:line="240" w:lineRule="auto"/>
        <w:jc w:val="both"/>
        <w:rPr>
          <w:rFonts w:cs="Times New Roman"/>
          <w:sz w:val="23"/>
          <w:szCs w:val="23"/>
        </w:rPr>
      </w:pPr>
    </w:p>
    <w:p w14:paraId="570DF3E8" w14:textId="77777777" w:rsidR="00075D8D" w:rsidRPr="0066368D" w:rsidRDefault="00075D8D" w:rsidP="00062D96">
      <w:pPr>
        <w:spacing w:after="0" w:line="240" w:lineRule="auto"/>
        <w:jc w:val="both"/>
        <w:rPr>
          <w:rFonts w:cs="Times New Roman"/>
          <w:b/>
          <w:sz w:val="23"/>
          <w:szCs w:val="23"/>
        </w:rPr>
      </w:pPr>
      <w:r w:rsidRPr="0066368D">
        <w:rPr>
          <w:rFonts w:cs="Times New Roman"/>
          <w:b/>
          <w:sz w:val="23"/>
          <w:szCs w:val="23"/>
        </w:rPr>
        <w:t>“Artículo 72.- Caducidad</w:t>
      </w:r>
    </w:p>
    <w:p w14:paraId="4D52EFFC" w14:textId="77777777" w:rsidR="00075D8D" w:rsidRPr="0066368D" w:rsidRDefault="00075D8D" w:rsidP="00062D96">
      <w:pPr>
        <w:spacing w:after="0" w:line="240" w:lineRule="auto"/>
        <w:jc w:val="both"/>
        <w:rPr>
          <w:rFonts w:cs="Times New Roman"/>
          <w:b/>
          <w:sz w:val="23"/>
          <w:szCs w:val="23"/>
        </w:rPr>
      </w:pPr>
    </w:p>
    <w:p w14:paraId="01CD752F" w14:textId="77777777" w:rsidR="00075D8D" w:rsidRPr="0066368D" w:rsidRDefault="00075D8D" w:rsidP="00062D96">
      <w:pPr>
        <w:spacing w:after="0" w:line="240" w:lineRule="auto"/>
        <w:jc w:val="both"/>
        <w:rPr>
          <w:rFonts w:cs="Times New Roman"/>
          <w:i/>
          <w:sz w:val="23"/>
          <w:szCs w:val="23"/>
        </w:rPr>
      </w:pPr>
      <w:r w:rsidRPr="0066368D">
        <w:rPr>
          <w:rFonts w:cs="Times New Roman"/>
          <w:i/>
          <w:sz w:val="23"/>
          <w:szCs w:val="23"/>
        </w:rPr>
        <w:t>(…)</w:t>
      </w:r>
    </w:p>
    <w:p w14:paraId="42154F5C" w14:textId="77777777" w:rsidR="00075D8D" w:rsidRPr="0066368D" w:rsidRDefault="00075D8D" w:rsidP="00062D96">
      <w:pPr>
        <w:spacing w:after="0" w:line="240" w:lineRule="auto"/>
        <w:jc w:val="both"/>
        <w:rPr>
          <w:rFonts w:cs="Times New Roman"/>
          <w:i/>
          <w:sz w:val="23"/>
          <w:szCs w:val="23"/>
        </w:rPr>
      </w:pPr>
    </w:p>
    <w:p w14:paraId="46925A9C" w14:textId="77777777" w:rsidR="00075D8D" w:rsidRPr="0066368D" w:rsidRDefault="00075D8D" w:rsidP="00062D96">
      <w:pPr>
        <w:spacing w:after="0" w:line="240" w:lineRule="auto"/>
        <w:jc w:val="both"/>
        <w:rPr>
          <w:rFonts w:cs="Times New Roman"/>
          <w:sz w:val="23"/>
          <w:szCs w:val="23"/>
        </w:rPr>
      </w:pPr>
      <w:r w:rsidRPr="0066368D">
        <w:rPr>
          <w:rFonts w:cs="Times New Roman"/>
          <w:i/>
          <w:sz w:val="23"/>
          <w:szCs w:val="23"/>
        </w:rPr>
        <w:t>Si el incumplimiento obedece a culpa inexcusable del sujeto gravado con la carga, pierde el derecho a ser indemnizado, salvo que la falta de aviso no haya influido en la verificación o determinación del siniestro”</w:t>
      </w:r>
    </w:p>
    <w:p w14:paraId="77AAE983" w14:textId="77777777" w:rsidR="00075D8D" w:rsidRPr="0066368D" w:rsidRDefault="00075D8D" w:rsidP="00062D96">
      <w:pPr>
        <w:spacing w:after="0" w:line="240" w:lineRule="auto"/>
        <w:jc w:val="both"/>
        <w:rPr>
          <w:rFonts w:cs="Times New Roman"/>
          <w:sz w:val="23"/>
          <w:szCs w:val="23"/>
        </w:rPr>
      </w:pPr>
    </w:p>
    <w:p w14:paraId="72CD346F" w14:textId="77777777" w:rsidR="00075D8D" w:rsidRPr="0066368D" w:rsidRDefault="00075D8D" w:rsidP="00062D96">
      <w:pPr>
        <w:spacing w:after="0" w:line="240" w:lineRule="auto"/>
        <w:jc w:val="both"/>
        <w:rPr>
          <w:rFonts w:cs="Times New Roman"/>
          <w:sz w:val="23"/>
          <w:szCs w:val="23"/>
        </w:rPr>
      </w:pPr>
      <w:r w:rsidRPr="0066368D">
        <w:rPr>
          <w:rFonts w:cs="Times New Roman"/>
          <w:sz w:val="23"/>
          <w:szCs w:val="23"/>
        </w:rPr>
        <w:t xml:space="preserve">Que, en el </w:t>
      </w:r>
      <w:r w:rsidR="007569D9" w:rsidRPr="0066368D">
        <w:rPr>
          <w:rFonts w:cs="Times New Roman"/>
          <w:sz w:val="23"/>
          <w:szCs w:val="23"/>
        </w:rPr>
        <w:t>presente caso</w:t>
      </w:r>
      <w:r w:rsidR="007569D9" w:rsidRPr="0066368D">
        <w:rPr>
          <w:sz w:val="23"/>
          <w:szCs w:val="23"/>
        </w:rPr>
        <w:t xml:space="preserve">, al haberse realizado el reporte del siniestro de </w:t>
      </w:r>
      <w:r w:rsidR="001F1ACA" w:rsidRPr="0066368D">
        <w:rPr>
          <w:sz w:val="23"/>
          <w:szCs w:val="23"/>
        </w:rPr>
        <w:t>forma extemporánea, ha perjudicado</w:t>
      </w:r>
      <w:r w:rsidR="007569D9" w:rsidRPr="0066368D">
        <w:rPr>
          <w:sz w:val="23"/>
          <w:szCs w:val="23"/>
        </w:rPr>
        <w:t xml:space="preserve"> el derecho de la Compañía a verificar oportunamente las circunstancias y </w:t>
      </w:r>
      <w:r w:rsidR="007569D9" w:rsidRPr="0066368D">
        <w:rPr>
          <w:sz w:val="23"/>
          <w:szCs w:val="23"/>
        </w:rPr>
        <w:lastRenderedPageBreak/>
        <w:t>responsabilidades del siniestro, dado que inclusive la unidad asegurada contaba con un dispositivo de rastreo (GPS) que no se activó inmediatamente.</w:t>
      </w:r>
    </w:p>
    <w:p w14:paraId="45616B41" w14:textId="77777777" w:rsidR="00A9033D" w:rsidRPr="0066368D" w:rsidRDefault="00A9033D" w:rsidP="00A9033D">
      <w:pPr>
        <w:spacing w:after="0" w:line="240" w:lineRule="auto"/>
        <w:jc w:val="both"/>
        <w:rPr>
          <w:rFonts w:cs="Times New Roman"/>
          <w:i/>
          <w:sz w:val="23"/>
          <w:szCs w:val="23"/>
        </w:rPr>
      </w:pPr>
    </w:p>
    <w:p w14:paraId="455C69DD" w14:textId="77777777" w:rsidR="00A9033D" w:rsidRPr="0066368D" w:rsidRDefault="00A638DE" w:rsidP="00A9033D">
      <w:pPr>
        <w:spacing w:after="0" w:line="240" w:lineRule="auto"/>
        <w:jc w:val="both"/>
        <w:rPr>
          <w:rFonts w:cs="Times New Roman"/>
          <w:sz w:val="23"/>
          <w:szCs w:val="23"/>
        </w:rPr>
      </w:pPr>
      <w:r w:rsidRPr="0066368D">
        <w:rPr>
          <w:rFonts w:cs="Times New Roman"/>
          <w:sz w:val="23"/>
          <w:szCs w:val="23"/>
        </w:rPr>
        <w:t>Que, como</w:t>
      </w:r>
      <w:r w:rsidR="00A9033D" w:rsidRPr="0066368D">
        <w:rPr>
          <w:rFonts w:cs="Times New Roman"/>
          <w:sz w:val="23"/>
          <w:szCs w:val="23"/>
        </w:rPr>
        <w:t xml:space="preserve"> consecuencia de todo lo mencionado, se considera </w:t>
      </w:r>
      <w:r w:rsidR="007569D9" w:rsidRPr="0066368D">
        <w:rPr>
          <w:rFonts w:cs="Times New Roman"/>
          <w:sz w:val="23"/>
          <w:szCs w:val="23"/>
        </w:rPr>
        <w:t xml:space="preserve">que el rechazo del siniestro </w:t>
      </w:r>
      <w:r w:rsidR="00A9033D" w:rsidRPr="0066368D">
        <w:rPr>
          <w:rFonts w:cs="Times New Roman"/>
          <w:sz w:val="23"/>
          <w:szCs w:val="23"/>
        </w:rPr>
        <w:t>posee legitimidad.</w:t>
      </w:r>
    </w:p>
    <w:p w14:paraId="0556278B" w14:textId="77777777" w:rsidR="001614E0" w:rsidRPr="0066368D" w:rsidRDefault="001614E0" w:rsidP="00A9033D">
      <w:pPr>
        <w:spacing w:after="0" w:line="240" w:lineRule="auto"/>
        <w:jc w:val="both"/>
        <w:rPr>
          <w:rFonts w:cs="Times New Roman"/>
          <w:sz w:val="23"/>
          <w:szCs w:val="23"/>
        </w:rPr>
      </w:pPr>
    </w:p>
    <w:p w14:paraId="5537B452" w14:textId="77777777" w:rsidR="001614E0" w:rsidRPr="0066368D" w:rsidRDefault="001614E0" w:rsidP="001614E0">
      <w:pPr>
        <w:spacing w:after="0" w:line="240" w:lineRule="auto"/>
        <w:jc w:val="both"/>
        <w:rPr>
          <w:rFonts w:cs="Times New Roman"/>
          <w:sz w:val="23"/>
          <w:szCs w:val="23"/>
        </w:rPr>
      </w:pPr>
      <w:r w:rsidRPr="0066368D">
        <w:rPr>
          <w:rFonts w:cs="Times New Roman"/>
          <w:sz w:val="23"/>
          <w:szCs w:val="23"/>
        </w:rPr>
        <w:t>Que, atendiendo a todo lo expresado, esta Defensoría del Asegurado concluye su apreciación razonada y conjunta al amparo de lo establecido en su Reglamento, por lo que</w:t>
      </w:r>
    </w:p>
    <w:p w14:paraId="550D89CD" w14:textId="77777777" w:rsidR="001614E0" w:rsidRPr="0066368D" w:rsidRDefault="001614E0" w:rsidP="001614E0">
      <w:pPr>
        <w:spacing w:after="0" w:line="240" w:lineRule="auto"/>
        <w:jc w:val="both"/>
        <w:rPr>
          <w:rFonts w:cs="Times New Roman"/>
          <w:sz w:val="23"/>
          <w:szCs w:val="23"/>
        </w:rPr>
      </w:pPr>
    </w:p>
    <w:p w14:paraId="036C596A" w14:textId="7939A5E6" w:rsidR="001614E0" w:rsidRPr="0066368D" w:rsidRDefault="0066368D" w:rsidP="001614E0">
      <w:pPr>
        <w:spacing w:after="0" w:line="240" w:lineRule="auto"/>
        <w:jc w:val="both"/>
        <w:rPr>
          <w:rFonts w:cs="Times New Roman"/>
          <w:sz w:val="23"/>
          <w:szCs w:val="23"/>
        </w:rPr>
      </w:pPr>
      <w:r w:rsidRPr="0066368D">
        <w:rPr>
          <w:rFonts w:cs="Times New Roman"/>
          <w:b/>
          <w:bCs/>
          <w:sz w:val="23"/>
          <w:szCs w:val="23"/>
        </w:rPr>
        <w:t>RESUELVE</w:t>
      </w:r>
    </w:p>
    <w:p w14:paraId="6EAEE61C" w14:textId="77777777" w:rsidR="001614E0" w:rsidRPr="0066368D" w:rsidRDefault="001614E0" w:rsidP="001614E0">
      <w:pPr>
        <w:spacing w:after="0" w:line="240" w:lineRule="auto"/>
        <w:jc w:val="both"/>
        <w:rPr>
          <w:rFonts w:cs="Times New Roman"/>
          <w:sz w:val="23"/>
          <w:szCs w:val="23"/>
        </w:rPr>
      </w:pPr>
    </w:p>
    <w:p w14:paraId="46BEBFA0" w14:textId="09758CEC" w:rsidR="001614E0" w:rsidRPr="0066368D" w:rsidRDefault="001614E0" w:rsidP="001614E0">
      <w:pPr>
        <w:spacing w:after="0" w:line="240" w:lineRule="auto"/>
        <w:jc w:val="both"/>
        <w:rPr>
          <w:rFonts w:cs="Times New Roman"/>
          <w:sz w:val="23"/>
          <w:szCs w:val="23"/>
        </w:rPr>
      </w:pPr>
      <w:r w:rsidRPr="0066368D">
        <w:rPr>
          <w:rFonts w:cs="Times New Roman"/>
          <w:sz w:val="23"/>
          <w:szCs w:val="23"/>
        </w:rPr>
        <w:t xml:space="preserve">Declarar </w:t>
      </w:r>
      <w:r w:rsidRPr="0066368D">
        <w:rPr>
          <w:rFonts w:cs="Times New Roman"/>
          <w:b/>
          <w:sz w:val="23"/>
          <w:szCs w:val="23"/>
        </w:rPr>
        <w:t>INFUNDADA</w:t>
      </w:r>
      <w:r w:rsidRPr="0066368D">
        <w:rPr>
          <w:rFonts w:cs="Times New Roman"/>
          <w:sz w:val="23"/>
          <w:szCs w:val="23"/>
        </w:rPr>
        <w:t xml:space="preserve"> la reclamación interpues</w:t>
      </w:r>
      <w:r w:rsidR="007569D9" w:rsidRPr="0066368D">
        <w:rPr>
          <w:rFonts w:cs="Times New Roman"/>
          <w:sz w:val="23"/>
          <w:szCs w:val="23"/>
        </w:rPr>
        <w:t xml:space="preserve">ta por </w:t>
      </w:r>
      <w:r w:rsidR="009802A2">
        <w:rPr>
          <w:rFonts w:cs="Times New Roman"/>
          <w:szCs w:val="24"/>
        </w:rPr>
        <w:t>..................</w:t>
      </w:r>
      <w:r w:rsidRPr="0066368D">
        <w:rPr>
          <w:rFonts w:cs="Times New Roman"/>
          <w:b/>
          <w:sz w:val="23"/>
          <w:szCs w:val="23"/>
        </w:rPr>
        <w:t xml:space="preserve">, </w:t>
      </w:r>
      <w:r w:rsidRPr="0066368D">
        <w:rPr>
          <w:rFonts w:cs="Times New Roman"/>
          <w:sz w:val="23"/>
          <w:szCs w:val="23"/>
        </w:rPr>
        <w:t xml:space="preserve">contra </w:t>
      </w:r>
      <w:r w:rsidR="009802A2">
        <w:rPr>
          <w:rFonts w:cs="Times New Roman"/>
          <w:szCs w:val="24"/>
        </w:rPr>
        <w:t>..................</w:t>
      </w:r>
      <w:r w:rsidRPr="0066368D">
        <w:rPr>
          <w:rFonts w:cs="Times New Roman"/>
          <w:b/>
          <w:sz w:val="23"/>
          <w:szCs w:val="23"/>
        </w:rPr>
        <w:t>,</w:t>
      </w:r>
      <w:r w:rsidRPr="0066368D">
        <w:rPr>
          <w:rFonts w:cs="Times New Roman"/>
          <w:sz w:val="23"/>
          <w:szCs w:val="23"/>
        </w:rPr>
        <w:t xml:space="preserve"> dejando a salvo el derecho del reclamante de acudir a las instancias que considere pertinentes.</w:t>
      </w:r>
    </w:p>
    <w:p w14:paraId="1ECA35EB" w14:textId="77777777" w:rsidR="001614E0" w:rsidRPr="0066368D" w:rsidRDefault="001614E0" w:rsidP="001614E0">
      <w:pPr>
        <w:spacing w:after="0" w:line="240" w:lineRule="auto"/>
        <w:jc w:val="both"/>
        <w:rPr>
          <w:rFonts w:cs="Times New Roman"/>
          <w:sz w:val="23"/>
          <w:szCs w:val="23"/>
        </w:rPr>
      </w:pPr>
    </w:p>
    <w:p w14:paraId="75DC4A29" w14:textId="1F160886" w:rsidR="0066368D" w:rsidRDefault="001614E0" w:rsidP="0066368D">
      <w:pPr>
        <w:ind w:left="4956" w:firstLine="708"/>
        <w:jc w:val="center"/>
        <w:rPr>
          <w:rFonts w:cs="Times New Roman"/>
          <w:sz w:val="23"/>
          <w:szCs w:val="23"/>
        </w:rPr>
      </w:pPr>
      <w:r w:rsidRPr="0066368D">
        <w:rPr>
          <w:rFonts w:cs="Times New Roman"/>
          <w:sz w:val="23"/>
          <w:szCs w:val="23"/>
        </w:rPr>
        <w:t>Lima</w:t>
      </w:r>
      <w:r w:rsidR="0066368D">
        <w:rPr>
          <w:rFonts w:cs="Times New Roman"/>
          <w:sz w:val="23"/>
          <w:szCs w:val="23"/>
        </w:rPr>
        <w:t>, 13 de julio de 2020</w:t>
      </w:r>
    </w:p>
    <w:p w14:paraId="2B51B973" w14:textId="7944302A" w:rsidR="0066368D" w:rsidRDefault="0066368D" w:rsidP="0066368D">
      <w:pPr>
        <w:rPr>
          <w:rFonts w:cs="Times New Roman"/>
          <w:sz w:val="23"/>
          <w:szCs w:val="23"/>
        </w:rPr>
      </w:pPr>
    </w:p>
    <w:p w14:paraId="73DC9E73" w14:textId="77777777" w:rsidR="0066368D" w:rsidRPr="00F64F96" w:rsidRDefault="0066368D" w:rsidP="0066368D">
      <w:pPr>
        <w:spacing w:after="0"/>
        <w:jc w:val="both"/>
        <w:rPr>
          <w:b/>
          <w:bCs/>
          <w:i/>
          <w:iCs/>
          <w:sz w:val="22"/>
          <w:lang w:val="es-ES_tradnl"/>
        </w:rPr>
      </w:pPr>
      <w:r w:rsidRPr="00F64F96">
        <w:rPr>
          <w:b/>
          <w:bCs/>
          <w:i/>
          <w:iCs/>
          <w:sz w:val="22"/>
          <w:lang w:val="es-ES_tradnl"/>
        </w:rPr>
        <w:t>La Secretaría Técnica certifica que la presente resolución cuenta con el voto de los vocales cuyos nombres figuran en el presente documento.</w:t>
      </w:r>
    </w:p>
    <w:p w14:paraId="71B7AA38" w14:textId="77777777" w:rsidR="0066368D" w:rsidRPr="00F64F96" w:rsidRDefault="0066368D" w:rsidP="0066368D">
      <w:pPr>
        <w:spacing w:after="0"/>
        <w:rPr>
          <w:b/>
          <w:bCs/>
          <w:sz w:val="22"/>
        </w:rPr>
      </w:pPr>
    </w:p>
    <w:p w14:paraId="2E0A1DB5" w14:textId="77777777" w:rsidR="0066368D" w:rsidRPr="00F64F96" w:rsidRDefault="0066368D" w:rsidP="0066368D">
      <w:pPr>
        <w:spacing w:after="0" w:line="360" w:lineRule="auto"/>
        <w:rPr>
          <w:b/>
          <w:bCs/>
          <w:sz w:val="22"/>
        </w:rPr>
      </w:pPr>
    </w:p>
    <w:p w14:paraId="552269DE" w14:textId="77777777" w:rsidR="0066368D" w:rsidRPr="00F64F96" w:rsidRDefault="0066368D" w:rsidP="0066368D">
      <w:pPr>
        <w:spacing w:after="0" w:line="360" w:lineRule="auto"/>
        <w:jc w:val="center"/>
        <w:rPr>
          <w:b/>
          <w:bCs/>
          <w:sz w:val="22"/>
        </w:rPr>
      </w:pPr>
      <w:r w:rsidRPr="00F64F96">
        <w:rPr>
          <w:b/>
          <w:bCs/>
          <w:sz w:val="22"/>
        </w:rPr>
        <w:t xml:space="preserve">Marco Antonio Ortega Piana – </w:t>
      </w:r>
      <w:proofErr w:type="gramStart"/>
      <w:r w:rsidRPr="00F64F96">
        <w:rPr>
          <w:b/>
          <w:bCs/>
          <w:sz w:val="22"/>
        </w:rPr>
        <w:t>Presidente</w:t>
      </w:r>
      <w:proofErr w:type="gramEnd"/>
    </w:p>
    <w:p w14:paraId="24443D92" w14:textId="77777777" w:rsidR="0066368D" w:rsidRPr="00F64F96" w:rsidRDefault="0066368D" w:rsidP="0066368D">
      <w:pPr>
        <w:spacing w:after="0" w:line="360" w:lineRule="auto"/>
        <w:jc w:val="center"/>
        <w:rPr>
          <w:b/>
          <w:bCs/>
          <w:sz w:val="22"/>
        </w:rPr>
      </w:pPr>
      <w:r w:rsidRPr="00F64F96">
        <w:rPr>
          <w:b/>
          <w:bCs/>
          <w:sz w:val="22"/>
        </w:rPr>
        <w:t>María Eugenia Valdez Fernández Baca – Vocal</w:t>
      </w:r>
    </w:p>
    <w:p w14:paraId="68FACE4C" w14:textId="77777777" w:rsidR="0066368D" w:rsidRPr="00F64F96" w:rsidRDefault="0066368D" w:rsidP="0066368D">
      <w:pPr>
        <w:spacing w:after="0" w:line="360" w:lineRule="auto"/>
        <w:jc w:val="center"/>
        <w:rPr>
          <w:b/>
          <w:bCs/>
          <w:sz w:val="22"/>
        </w:rPr>
      </w:pPr>
      <w:r w:rsidRPr="00F64F96">
        <w:rPr>
          <w:b/>
          <w:bCs/>
          <w:sz w:val="22"/>
        </w:rPr>
        <w:t xml:space="preserve">Rolando Eyzaguirre </w:t>
      </w:r>
      <w:proofErr w:type="spellStart"/>
      <w:r w:rsidRPr="00F64F96">
        <w:rPr>
          <w:b/>
          <w:bCs/>
          <w:sz w:val="22"/>
        </w:rPr>
        <w:t>Maccan</w:t>
      </w:r>
      <w:proofErr w:type="spellEnd"/>
      <w:r w:rsidRPr="00F64F96">
        <w:rPr>
          <w:b/>
          <w:bCs/>
          <w:sz w:val="22"/>
        </w:rPr>
        <w:t xml:space="preserve"> – Vocal</w:t>
      </w:r>
    </w:p>
    <w:p w14:paraId="2CC8F880" w14:textId="3BA4BDFC" w:rsidR="00A03680" w:rsidRPr="0066368D" w:rsidRDefault="0066368D" w:rsidP="0066368D">
      <w:pPr>
        <w:spacing w:after="0" w:line="360" w:lineRule="auto"/>
        <w:jc w:val="center"/>
        <w:rPr>
          <w:rFonts w:cs="Times New Roman"/>
          <w:sz w:val="23"/>
          <w:szCs w:val="23"/>
        </w:rPr>
      </w:pPr>
      <w:r w:rsidRPr="00F64F96">
        <w:rPr>
          <w:b/>
          <w:bCs/>
          <w:sz w:val="22"/>
        </w:rPr>
        <w:t>Gonzalo Abad - Vocal</w:t>
      </w:r>
    </w:p>
    <w:p w14:paraId="34F202F8" w14:textId="77777777" w:rsidR="00A03680" w:rsidRPr="0066368D" w:rsidRDefault="00A03680" w:rsidP="000161AD">
      <w:pPr>
        <w:spacing w:after="0" w:line="240" w:lineRule="auto"/>
        <w:ind w:left="708" w:hanging="708"/>
        <w:jc w:val="both"/>
        <w:rPr>
          <w:rFonts w:cs="Times New Roman"/>
          <w:sz w:val="23"/>
          <w:szCs w:val="23"/>
        </w:rPr>
      </w:pPr>
    </w:p>
    <w:p w14:paraId="4368ADF9" w14:textId="77777777" w:rsidR="000C03E2" w:rsidRPr="0066368D" w:rsidRDefault="000C03E2" w:rsidP="000161AD">
      <w:pPr>
        <w:spacing w:line="240" w:lineRule="auto"/>
        <w:rPr>
          <w:rFonts w:cs="Times New Roman"/>
          <w:sz w:val="23"/>
          <w:szCs w:val="23"/>
        </w:rPr>
      </w:pPr>
    </w:p>
    <w:sectPr w:rsidR="000C03E2" w:rsidRPr="0066368D"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8CBB3" w14:textId="77777777" w:rsidR="00416DF1" w:rsidRDefault="00416DF1" w:rsidP="007C1FD6">
      <w:pPr>
        <w:spacing w:after="0" w:line="240" w:lineRule="auto"/>
      </w:pPr>
      <w:r>
        <w:separator/>
      </w:r>
    </w:p>
  </w:endnote>
  <w:endnote w:type="continuationSeparator" w:id="0">
    <w:p w14:paraId="15B5C590" w14:textId="77777777" w:rsidR="00416DF1" w:rsidRDefault="00416DF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766056"/>
      <w:docPartObj>
        <w:docPartGallery w:val="Page Numbers (Bottom of Page)"/>
        <w:docPartUnique/>
      </w:docPartObj>
    </w:sdtPr>
    <w:sdtEndPr/>
    <w:sdtContent>
      <w:sdt>
        <w:sdtPr>
          <w:id w:val="-1769616900"/>
          <w:docPartObj>
            <w:docPartGallery w:val="Page Numbers (Top of Page)"/>
            <w:docPartUnique/>
          </w:docPartObj>
        </w:sdtPr>
        <w:sdtEndPr/>
        <w:sdtContent>
          <w:p w14:paraId="66807152" w14:textId="4CF1F452" w:rsidR="0066368D" w:rsidRDefault="0066368D">
            <w:pPr>
              <w:pStyle w:val="Piedepgina"/>
              <w:jc w:val="right"/>
            </w:pPr>
            <w:r w:rsidRPr="0066368D">
              <w:rPr>
                <w:sz w:val="18"/>
                <w:szCs w:val="18"/>
                <w:lang w:val="es-ES"/>
              </w:rPr>
              <w:t xml:space="preserve">Página </w:t>
            </w:r>
            <w:r w:rsidRPr="0066368D">
              <w:rPr>
                <w:b/>
                <w:bCs/>
                <w:sz w:val="18"/>
                <w:szCs w:val="18"/>
              </w:rPr>
              <w:fldChar w:fldCharType="begin"/>
            </w:r>
            <w:r w:rsidRPr="0066368D">
              <w:rPr>
                <w:b/>
                <w:bCs/>
                <w:sz w:val="18"/>
                <w:szCs w:val="18"/>
              </w:rPr>
              <w:instrText>PAGE</w:instrText>
            </w:r>
            <w:r w:rsidRPr="0066368D">
              <w:rPr>
                <w:b/>
                <w:bCs/>
                <w:sz w:val="18"/>
                <w:szCs w:val="18"/>
              </w:rPr>
              <w:fldChar w:fldCharType="separate"/>
            </w:r>
            <w:r w:rsidRPr="0066368D">
              <w:rPr>
                <w:b/>
                <w:bCs/>
                <w:sz w:val="18"/>
                <w:szCs w:val="18"/>
                <w:lang w:val="es-ES"/>
              </w:rPr>
              <w:t>2</w:t>
            </w:r>
            <w:r w:rsidRPr="0066368D">
              <w:rPr>
                <w:b/>
                <w:bCs/>
                <w:sz w:val="18"/>
                <w:szCs w:val="18"/>
              </w:rPr>
              <w:fldChar w:fldCharType="end"/>
            </w:r>
            <w:r w:rsidRPr="0066368D">
              <w:rPr>
                <w:sz w:val="18"/>
                <w:szCs w:val="18"/>
                <w:lang w:val="es-ES"/>
              </w:rPr>
              <w:t xml:space="preserve"> de </w:t>
            </w:r>
            <w:r w:rsidRPr="0066368D">
              <w:rPr>
                <w:b/>
                <w:bCs/>
                <w:sz w:val="18"/>
                <w:szCs w:val="18"/>
              </w:rPr>
              <w:fldChar w:fldCharType="begin"/>
            </w:r>
            <w:r w:rsidRPr="0066368D">
              <w:rPr>
                <w:b/>
                <w:bCs/>
                <w:sz w:val="18"/>
                <w:szCs w:val="18"/>
              </w:rPr>
              <w:instrText>NUMPAGES</w:instrText>
            </w:r>
            <w:r w:rsidRPr="0066368D">
              <w:rPr>
                <w:b/>
                <w:bCs/>
                <w:sz w:val="18"/>
                <w:szCs w:val="18"/>
              </w:rPr>
              <w:fldChar w:fldCharType="separate"/>
            </w:r>
            <w:r w:rsidRPr="0066368D">
              <w:rPr>
                <w:b/>
                <w:bCs/>
                <w:sz w:val="18"/>
                <w:szCs w:val="18"/>
                <w:lang w:val="es-ES"/>
              </w:rPr>
              <w:t>2</w:t>
            </w:r>
            <w:r w:rsidRPr="0066368D">
              <w:rPr>
                <w:b/>
                <w:bCs/>
                <w:sz w:val="18"/>
                <w:szCs w:val="18"/>
              </w:rPr>
              <w:fldChar w:fldCharType="end"/>
            </w:r>
          </w:p>
        </w:sdtContent>
      </w:sdt>
    </w:sdtContent>
  </w:sdt>
  <w:p w14:paraId="1B0BDB53" w14:textId="77777777" w:rsidR="0066368D" w:rsidRDefault="00663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827B" w14:textId="77777777" w:rsidR="00416DF1" w:rsidRDefault="00416DF1" w:rsidP="007C1FD6">
      <w:pPr>
        <w:spacing w:after="0" w:line="240" w:lineRule="auto"/>
      </w:pPr>
      <w:r>
        <w:separator/>
      </w:r>
    </w:p>
  </w:footnote>
  <w:footnote w:type="continuationSeparator" w:id="0">
    <w:p w14:paraId="7BEFDD2C" w14:textId="77777777" w:rsidR="00416DF1" w:rsidRDefault="00416DF1"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485C" w14:textId="28FA72DE" w:rsidR="0066368D" w:rsidRDefault="0066368D">
    <w:pPr>
      <w:pStyle w:val="Encabezado"/>
    </w:pPr>
  </w:p>
  <w:p w14:paraId="3101B063" w14:textId="77777777" w:rsidR="0066368D" w:rsidRDefault="006636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E87A44"/>
    <w:multiLevelType w:val="hybridMultilevel"/>
    <w:tmpl w:val="A1A85642"/>
    <w:lvl w:ilvl="0" w:tplc="4470122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50E14B2"/>
    <w:multiLevelType w:val="hybridMultilevel"/>
    <w:tmpl w:val="F106FD76"/>
    <w:lvl w:ilvl="0" w:tplc="A014A2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6646507"/>
    <w:multiLevelType w:val="hybridMultilevel"/>
    <w:tmpl w:val="C550165A"/>
    <w:lvl w:ilvl="0" w:tplc="C87605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C0A1409"/>
    <w:multiLevelType w:val="hybridMultilevel"/>
    <w:tmpl w:val="0A7479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0"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5542116B"/>
    <w:multiLevelType w:val="hybridMultilevel"/>
    <w:tmpl w:val="A95237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6"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2"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1"/>
  </w:num>
  <w:num w:numId="2">
    <w:abstractNumId w:val="15"/>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num>
  <w:num w:numId="7">
    <w:abstractNumId w:val="30"/>
  </w:num>
  <w:num w:numId="8">
    <w:abstractNumId w:val="29"/>
  </w:num>
  <w:num w:numId="9">
    <w:abstractNumId w:val="14"/>
  </w:num>
  <w:num w:numId="10">
    <w:abstractNumId w:val="2"/>
  </w:num>
  <w:num w:numId="11">
    <w:abstractNumId w:val="2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5"/>
  </w:num>
  <w:num w:numId="16">
    <w:abstractNumId w:val="19"/>
  </w:num>
  <w:num w:numId="17">
    <w:abstractNumId w:val="6"/>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7"/>
  </w:num>
  <w:num w:numId="23">
    <w:abstractNumId w:val="16"/>
  </w:num>
  <w:num w:numId="24">
    <w:abstractNumId w:val="1"/>
  </w:num>
  <w:num w:numId="25">
    <w:abstractNumId w:val="1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22"/>
  </w:num>
  <w:num w:numId="30">
    <w:abstractNumId w:val="7"/>
  </w:num>
  <w:num w:numId="31">
    <w:abstractNumId w:val="3"/>
  </w:num>
  <w:num w:numId="32">
    <w:abstractNumId w:val="21"/>
  </w:num>
  <w:num w:numId="33">
    <w:abstractNumId w:val="8"/>
  </w:num>
  <w:num w:numId="34">
    <w:abstractNumId w:val="25"/>
  </w:num>
  <w:num w:numId="3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06727"/>
    <w:rsid w:val="000123D9"/>
    <w:rsid w:val="00014168"/>
    <w:rsid w:val="00014A0A"/>
    <w:rsid w:val="000161AD"/>
    <w:rsid w:val="000169F5"/>
    <w:rsid w:val="00017730"/>
    <w:rsid w:val="00017A3D"/>
    <w:rsid w:val="00020185"/>
    <w:rsid w:val="00020C83"/>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2D96"/>
    <w:rsid w:val="000648E6"/>
    <w:rsid w:val="0006651E"/>
    <w:rsid w:val="00067157"/>
    <w:rsid w:val="00067794"/>
    <w:rsid w:val="00070546"/>
    <w:rsid w:val="00071B8D"/>
    <w:rsid w:val="00071F30"/>
    <w:rsid w:val="00073698"/>
    <w:rsid w:val="0007402B"/>
    <w:rsid w:val="0007436D"/>
    <w:rsid w:val="00075C6A"/>
    <w:rsid w:val="00075D8D"/>
    <w:rsid w:val="000764C3"/>
    <w:rsid w:val="000819DE"/>
    <w:rsid w:val="000860A7"/>
    <w:rsid w:val="00087B82"/>
    <w:rsid w:val="00091A03"/>
    <w:rsid w:val="0009252A"/>
    <w:rsid w:val="00092D07"/>
    <w:rsid w:val="00096476"/>
    <w:rsid w:val="000A703A"/>
    <w:rsid w:val="000A7468"/>
    <w:rsid w:val="000A7D42"/>
    <w:rsid w:val="000A7D5B"/>
    <w:rsid w:val="000B02DD"/>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0F3D57"/>
    <w:rsid w:val="00100519"/>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120"/>
    <w:rsid w:val="0015072B"/>
    <w:rsid w:val="001507AD"/>
    <w:rsid w:val="001512E3"/>
    <w:rsid w:val="001517CB"/>
    <w:rsid w:val="001522E1"/>
    <w:rsid w:val="0015598B"/>
    <w:rsid w:val="00155C63"/>
    <w:rsid w:val="00156495"/>
    <w:rsid w:val="0015791B"/>
    <w:rsid w:val="00157ECB"/>
    <w:rsid w:val="001614E0"/>
    <w:rsid w:val="001616DD"/>
    <w:rsid w:val="001640E2"/>
    <w:rsid w:val="001666D8"/>
    <w:rsid w:val="00166FE3"/>
    <w:rsid w:val="0017215E"/>
    <w:rsid w:val="00173D12"/>
    <w:rsid w:val="00173DAD"/>
    <w:rsid w:val="00176417"/>
    <w:rsid w:val="00176DB8"/>
    <w:rsid w:val="00177AD8"/>
    <w:rsid w:val="00177BA2"/>
    <w:rsid w:val="00180BD4"/>
    <w:rsid w:val="00180D1F"/>
    <w:rsid w:val="00182C01"/>
    <w:rsid w:val="001848EA"/>
    <w:rsid w:val="00184CE8"/>
    <w:rsid w:val="00185261"/>
    <w:rsid w:val="00186506"/>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58E4"/>
    <w:rsid w:val="001A6BA9"/>
    <w:rsid w:val="001B0AAD"/>
    <w:rsid w:val="001B2378"/>
    <w:rsid w:val="001B25DC"/>
    <w:rsid w:val="001C0623"/>
    <w:rsid w:val="001C32F3"/>
    <w:rsid w:val="001C373B"/>
    <w:rsid w:val="001C54F6"/>
    <w:rsid w:val="001C769F"/>
    <w:rsid w:val="001D0591"/>
    <w:rsid w:val="001D087A"/>
    <w:rsid w:val="001D0D0D"/>
    <w:rsid w:val="001D1E09"/>
    <w:rsid w:val="001D3ED1"/>
    <w:rsid w:val="001D5BC7"/>
    <w:rsid w:val="001D5C34"/>
    <w:rsid w:val="001D67C4"/>
    <w:rsid w:val="001D7540"/>
    <w:rsid w:val="001E3A26"/>
    <w:rsid w:val="001F1ACA"/>
    <w:rsid w:val="001F2945"/>
    <w:rsid w:val="001F63E4"/>
    <w:rsid w:val="001F6F78"/>
    <w:rsid w:val="001F78FA"/>
    <w:rsid w:val="0020033F"/>
    <w:rsid w:val="0020051C"/>
    <w:rsid w:val="00202228"/>
    <w:rsid w:val="002025EC"/>
    <w:rsid w:val="00202840"/>
    <w:rsid w:val="00203DC9"/>
    <w:rsid w:val="0020768E"/>
    <w:rsid w:val="002104A3"/>
    <w:rsid w:val="00210925"/>
    <w:rsid w:val="00210CBB"/>
    <w:rsid w:val="002120C1"/>
    <w:rsid w:val="00216F30"/>
    <w:rsid w:val="00217255"/>
    <w:rsid w:val="00217D20"/>
    <w:rsid w:val="002204C4"/>
    <w:rsid w:val="002208F9"/>
    <w:rsid w:val="0022140D"/>
    <w:rsid w:val="0022431C"/>
    <w:rsid w:val="00224C66"/>
    <w:rsid w:val="00226829"/>
    <w:rsid w:val="00230277"/>
    <w:rsid w:val="00230EFF"/>
    <w:rsid w:val="0023230A"/>
    <w:rsid w:val="00232418"/>
    <w:rsid w:val="002404B3"/>
    <w:rsid w:val="002446C3"/>
    <w:rsid w:val="002556FE"/>
    <w:rsid w:val="002557A7"/>
    <w:rsid w:val="0025751F"/>
    <w:rsid w:val="00260310"/>
    <w:rsid w:val="002610DC"/>
    <w:rsid w:val="00261E22"/>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34DE"/>
    <w:rsid w:val="002C4C85"/>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362D"/>
    <w:rsid w:val="002F5790"/>
    <w:rsid w:val="002F670F"/>
    <w:rsid w:val="002F7E30"/>
    <w:rsid w:val="0030049B"/>
    <w:rsid w:val="00300F6D"/>
    <w:rsid w:val="003014B1"/>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BF8"/>
    <w:rsid w:val="00345E82"/>
    <w:rsid w:val="003471E4"/>
    <w:rsid w:val="00350E4E"/>
    <w:rsid w:val="00350FD8"/>
    <w:rsid w:val="00352136"/>
    <w:rsid w:val="003524B0"/>
    <w:rsid w:val="00355171"/>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66EF"/>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601"/>
    <w:rsid w:val="003F777E"/>
    <w:rsid w:val="004026B5"/>
    <w:rsid w:val="00402846"/>
    <w:rsid w:val="00403330"/>
    <w:rsid w:val="0040338E"/>
    <w:rsid w:val="00403BCB"/>
    <w:rsid w:val="0040498A"/>
    <w:rsid w:val="00406569"/>
    <w:rsid w:val="00410CFC"/>
    <w:rsid w:val="004127AF"/>
    <w:rsid w:val="00414524"/>
    <w:rsid w:val="004145CD"/>
    <w:rsid w:val="00414DBF"/>
    <w:rsid w:val="00416DF1"/>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479"/>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4F2"/>
    <w:rsid w:val="00535588"/>
    <w:rsid w:val="00541A96"/>
    <w:rsid w:val="00543DAF"/>
    <w:rsid w:val="005442C0"/>
    <w:rsid w:val="00545717"/>
    <w:rsid w:val="00547547"/>
    <w:rsid w:val="00550F4D"/>
    <w:rsid w:val="005512EC"/>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7C1A"/>
    <w:rsid w:val="00577DD4"/>
    <w:rsid w:val="005806FA"/>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36C7B"/>
    <w:rsid w:val="00640488"/>
    <w:rsid w:val="006407DE"/>
    <w:rsid w:val="00641D42"/>
    <w:rsid w:val="006454D1"/>
    <w:rsid w:val="00647A1C"/>
    <w:rsid w:val="00647CA3"/>
    <w:rsid w:val="00650695"/>
    <w:rsid w:val="006537B7"/>
    <w:rsid w:val="00653ABA"/>
    <w:rsid w:val="00661EA0"/>
    <w:rsid w:val="0066368D"/>
    <w:rsid w:val="0066467C"/>
    <w:rsid w:val="00664F3A"/>
    <w:rsid w:val="0066526C"/>
    <w:rsid w:val="00666EE8"/>
    <w:rsid w:val="00667064"/>
    <w:rsid w:val="00673789"/>
    <w:rsid w:val="00674261"/>
    <w:rsid w:val="0067446D"/>
    <w:rsid w:val="0067492F"/>
    <w:rsid w:val="006757AE"/>
    <w:rsid w:val="0068703B"/>
    <w:rsid w:val="006878D2"/>
    <w:rsid w:val="006937C9"/>
    <w:rsid w:val="00693927"/>
    <w:rsid w:val="006950AF"/>
    <w:rsid w:val="0069673E"/>
    <w:rsid w:val="006A0132"/>
    <w:rsid w:val="006A042E"/>
    <w:rsid w:val="006A2B02"/>
    <w:rsid w:val="006A4700"/>
    <w:rsid w:val="006A4A79"/>
    <w:rsid w:val="006A6650"/>
    <w:rsid w:val="006A7ECA"/>
    <w:rsid w:val="006B051E"/>
    <w:rsid w:val="006B0DBE"/>
    <w:rsid w:val="006B1394"/>
    <w:rsid w:val="006B1C8C"/>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47BEB"/>
    <w:rsid w:val="007500AC"/>
    <w:rsid w:val="00750F66"/>
    <w:rsid w:val="0075116D"/>
    <w:rsid w:val="00751F3C"/>
    <w:rsid w:val="00752175"/>
    <w:rsid w:val="00753760"/>
    <w:rsid w:val="007537DF"/>
    <w:rsid w:val="007569D9"/>
    <w:rsid w:val="00761CD5"/>
    <w:rsid w:val="00762804"/>
    <w:rsid w:val="0076389E"/>
    <w:rsid w:val="00764CBF"/>
    <w:rsid w:val="0076712E"/>
    <w:rsid w:val="007672A6"/>
    <w:rsid w:val="0076772F"/>
    <w:rsid w:val="00767D47"/>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6D0B"/>
    <w:rsid w:val="008677BE"/>
    <w:rsid w:val="00870EAD"/>
    <w:rsid w:val="00872EDE"/>
    <w:rsid w:val="00873ABF"/>
    <w:rsid w:val="00873EFB"/>
    <w:rsid w:val="00875ADF"/>
    <w:rsid w:val="0087634B"/>
    <w:rsid w:val="00876E92"/>
    <w:rsid w:val="008770BF"/>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E6FE5"/>
    <w:rsid w:val="008F085F"/>
    <w:rsid w:val="008F1148"/>
    <w:rsid w:val="008F4AE2"/>
    <w:rsid w:val="008F71A0"/>
    <w:rsid w:val="008F7393"/>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2A2"/>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0CA7"/>
    <w:rsid w:val="009D1029"/>
    <w:rsid w:val="009D170D"/>
    <w:rsid w:val="009D1A69"/>
    <w:rsid w:val="009D2A9E"/>
    <w:rsid w:val="009D2DB1"/>
    <w:rsid w:val="009D38BB"/>
    <w:rsid w:val="009D7B4D"/>
    <w:rsid w:val="009E32FB"/>
    <w:rsid w:val="009E3304"/>
    <w:rsid w:val="009E3417"/>
    <w:rsid w:val="009F427B"/>
    <w:rsid w:val="009F5D22"/>
    <w:rsid w:val="009F5F9D"/>
    <w:rsid w:val="009F6014"/>
    <w:rsid w:val="00A00AEF"/>
    <w:rsid w:val="00A00CA9"/>
    <w:rsid w:val="00A01B74"/>
    <w:rsid w:val="00A02591"/>
    <w:rsid w:val="00A029EC"/>
    <w:rsid w:val="00A03680"/>
    <w:rsid w:val="00A042A2"/>
    <w:rsid w:val="00A04910"/>
    <w:rsid w:val="00A10B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239"/>
    <w:rsid w:val="00A53CB4"/>
    <w:rsid w:val="00A55810"/>
    <w:rsid w:val="00A55990"/>
    <w:rsid w:val="00A56140"/>
    <w:rsid w:val="00A5649E"/>
    <w:rsid w:val="00A56BAF"/>
    <w:rsid w:val="00A56EE6"/>
    <w:rsid w:val="00A57132"/>
    <w:rsid w:val="00A60142"/>
    <w:rsid w:val="00A605C5"/>
    <w:rsid w:val="00A638DE"/>
    <w:rsid w:val="00A664FA"/>
    <w:rsid w:val="00A6767E"/>
    <w:rsid w:val="00A73A18"/>
    <w:rsid w:val="00A7402F"/>
    <w:rsid w:val="00A750DD"/>
    <w:rsid w:val="00A7536C"/>
    <w:rsid w:val="00A8106E"/>
    <w:rsid w:val="00A82DED"/>
    <w:rsid w:val="00A82E92"/>
    <w:rsid w:val="00A853AA"/>
    <w:rsid w:val="00A86C24"/>
    <w:rsid w:val="00A872B1"/>
    <w:rsid w:val="00A9033D"/>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E2"/>
    <w:rsid w:val="00AC79E1"/>
    <w:rsid w:val="00AD0B87"/>
    <w:rsid w:val="00AD176A"/>
    <w:rsid w:val="00AD6951"/>
    <w:rsid w:val="00AD6A02"/>
    <w:rsid w:val="00AD7156"/>
    <w:rsid w:val="00AD738F"/>
    <w:rsid w:val="00AD77B8"/>
    <w:rsid w:val="00AE1150"/>
    <w:rsid w:val="00AE1409"/>
    <w:rsid w:val="00AE164F"/>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96CD2"/>
    <w:rsid w:val="00BA1331"/>
    <w:rsid w:val="00BA338F"/>
    <w:rsid w:val="00BA4FDA"/>
    <w:rsid w:val="00BB187D"/>
    <w:rsid w:val="00BB1ED9"/>
    <w:rsid w:val="00BB1EE1"/>
    <w:rsid w:val="00BB3ED9"/>
    <w:rsid w:val="00BB6693"/>
    <w:rsid w:val="00BB67BA"/>
    <w:rsid w:val="00BC3447"/>
    <w:rsid w:val="00BC3845"/>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62"/>
    <w:rsid w:val="00C47EAE"/>
    <w:rsid w:val="00C534BF"/>
    <w:rsid w:val="00C53BF6"/>
    <w:rsid w:val="00C60EA8"/>
    <w:rsid w:val="00C637D2"/>
    <w:rsid w:val="00C63C1E"/>
    <w:rsid w:val="00C64E51"/>
    <w:rsid w:val="00C66550"/>
    <w:rsid w:val="00C66BB6"/>
    <w:rsid w:val="00C7004A"/>
    <w:rsid w:val="00C71B77"/>
    <w:rsid w:val="00C72FA3"/>
    <w:rsid w:val="00C74F03"/>
    <w:rsid w:val="00C7520F"/>
    <w:rsid w:val="00C76E32"/>
    <w:rsid w:val="00C7781F"/>
    <w:rsid w:val="00C8103C"/>
    <w:rsid w:val="00C81BC1"/>
    <w:rsid w:val="00C83C68"/>
    <w:rsid w:val="00C8444C"/>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172D5"/>
    <w:rsid w:val="00D206B3"/>
    <w:rsid w:val="00D22253"/>
    <w:rsid w:val="00D22B73"/>
    <w:rsid w:val="00D237EA"/>
    <w:rsid w:val="00D241F5"/>
    <w:rsid w:val="00D25930"/>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68C0"/>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0DC"/>
    <w:rsid w:val="00E124D4"/>
    <w:rsid w:val="00E125EE"/>
    <w:rsid w:val="00E1393B"/>
    <w:rsid w:val="00E154A7"/>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45CF"/>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286"/>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0443"/>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88B7E"/>
  <w15:docId w15:val="{2C0E4031-9302-4277-82D6-C8A5D967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6636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68D"/>
  </w:style>
  <w:style w:type="paragraph" w:styleId="Piedepgina">
    <w:name w:val="footer"/>
    <w:basedOn w:val="Normal"/>
    <w:link w:val="PiedepginaCar"/>
    <w:uiPriority w:val="99"/>
    <w:unhideWhenUsed/>
    <w:rsid w:val="006636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67219803">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50920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F105-183E-4717-8BF7-EB408548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2912</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2020-07-16T00:18:00Z</cp:lastPrinted>
  <dcterms:created xsi:type="dcterms:W3CDTF">2020-07-16T00:18:00Z</dcterms:created>
  <dcterms:modified xsi:type="dcterms:W3CDTF">2021-02-20T15:23:00Z</dcterms:modified>
</cp:coreProperties>
</file>