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716D9" w14:textId="30B2B381" w:rsidR="006D3E66" w:rsidRPr="00AE59D5" w:rsidRDefault="006D3E66" w:rsidP="00E45D6E">
      <w:pPr>
        <w:spacing w:after="0"/>
        <w:jc w:val="center"/>
        <w:rPr>
          <w:rFonts w:cs="Times New Roman"/>
          <w:b/>
          <w:szCs w:val="24"/>
        </w:rPr>
      </w:pPr>
      <w:r w:rsidRPr="00AE59D5">
        <w:rPr>
          <w:rFonts w:cs="Times New Roman"/>
          <w:b/>
          <w:szCs w:val="24"/>
        </w:rPr>
        <w:t>RESOLUCI</w:t>
      </w:r>
      <w:r w:rsidR="006E30C9">
        <w:rPr>
          <w:rFonts w:cs="Times New Roman"/>
          <w:b/>
          <w:szCs w:val="24"/>
        </w:rPr>
        <w:t>Ó</w:t>
      </w:r>
      <w:r w:rsidRPr="00AE59D5">
        <w:rPr>
          <w:rFonts w:cs="Times New Roman"/>
          <w:b/>
          <w:szCs w:val="24"/>
        </w:rPr>
        <w:t xml:space="preserve">N N° </w:t>
      </w:r>
      <w:r w:rsidR="00F421B1">
        <w:rPr>
          <w:rFonts w:cs="Times New Roman"/>
          <w:b/>
          <w:szCs w:val="24"/>
        </w:rPr>
        <w:t>069/20</w:t>
      </w:r>
    </w:p>
    <w:p w14:paraId="51E431D0" w14:textId="77777777" w:rsidR="006D3E66" w:rsidRPr="007672A6" w:rsidRDefault="006D3E66" w:rsidP="00AE59D5">
      <w:pPr>
        <w:spacing w:after="0"/>
        <w:jc w:val="both"/>
        <w:rPr>
          <w:rFonts w:cs="Times New Roman"/>
          <w:szCs w:val="24"/>
        </w:rPr>
      </w:pPr>
    </w:p>
    <w:p w14:paraId="3A57CE22" w14:textId="77777777" w:rsidR="006D3E66" w:rsidRPr="002B54FE" w:rsidRDefault="006D3E66" w:rsidP="00746290">
      <w:pPr>
        <w:spacing w:after="0"/>
        <w:jc w:val="both"/>
        <w:rPr>
          <w:rFonts w:cs="Times New Roman"/>
          <w:b/>
          <w:szCs w:val="24"/>
        </w:rPr>
      </w:pPr>
      <w:r w:rsidRPr="002B54FE">
        <w:rPr>
          <w:rFonts w:cs="Times New Roman"/>
          <w:b/>
          <w:szCs w:val="24"/>
        </w:rPr>
        <w:t>VISTOS</w:t>
      </w:r>
    </w:p>
    <w:p w14:paraId="558BB276" w14:textId="77777777" w:rsidR="006D3E66" w:rsidRPr="002B54FE" w:rsidRDefault="006D3E66" w:rsidP="00746290">
      <w:pPr>
        <w:spacing w:after="0" w:line="240" w:lineRule="auto"/>
        <w:jc w:val="both"/>
        <w:rPr>
          <w:rFonts w:cs="Times New Roman"/>
          <w:szCs w:val="24"/>
        </w:rPr>
      </w:pPr>
    </w:p>
    <w:p w14:paraId="6B4A36FA" w14:textId="314B02BD" w:rsidR="006D3E66" w:rsidRPr="002B54FE" w:rsidRDefault="00CA37ED" w:rsidP="00746290">
      <w:pPr>
        <w:spacing w:after="0" w:line="240" w:lineRule="auto"/>
        <w:jc w:val="both"/>
        <w:rPr>
          <w:rFonts w:cs="Times New Roman"/>
          <w:szCs w:val="24"/>
        </w:rPr>
      </w:pPr>
      <w:r>
        <w:rPr>
          <w:rFonts w:cs="Times New Roman"/>
          <w:szCs w:val="24"/>
        </w:rPr>
        <w:t>Que con fecha 18</w:t>
      </w:r>
      <w:r w:rsidR="00EB11B3">
        <w:rPr>
          <w:rFonts w:cs="Times New Roman"/>
          <w:szCs w:val="24"/>
        </w:rPr>
        <w:t xml:space="preserve"> </w:t>
      </w:r>
      <w:r>
        <w:rPr>
          <w:rFonts w:cs="Times New Roman"/>
          <w:szCs w:val="24"/>
        </w:rPr>
        <w:t>de Febrero</w:t>
      </w:r>
      <w:r w:rsidR="00EB11B3">
        <w:rPr>
          <w:rFonts w:cs="Times New Roman"/>
          <w:szCs w:val="24"/>
        </w:rPr>
        <w:t xml:space="preserve"> </w:t>
      </w:r>
      <w:r w:rsidR="00EF61D6">
        <w:rPr>
          <w:rFonts w:cs="Times New Roman"/>
          <w:szCs w:val="24"/>
        </w:rPr>
        <w:t>d</w:t>
      </w:r>
      <w:r w:rsidR="00055937">
        <w:rPr>
          <w:rFonts w:cs="Times New Roman"/>
          <w:szCs w:val="24"/>
        </w:rPr>
        <w:t>e 2</w:t>
      </w:r>
      <w:r>
        <w:rPr>
          <w:rFonts w:cs="Times New Roman"/>
          <w:szCs w:val="24"/>
        </w:rPr>
        <w:t xml:space="preserve">020, </w:t>
      </w:r>
      <w:r w:rsidR="00710074">
        <w:rPr>
          <w:szCs w:val="24"/>
        </w:rPr>
        <w:t>..................</w:t>
      </w:r>
      <w:r w:rsidR="007B1C65">
        <w:rPr>
          <w:rFonts w:cs="Times New Roman"/>
          <w:szCs w:val="24"/>
        </w:rPr>
        <w:t>,</w:t>
      </w:r>
      <w:r w:rsidR="00C954F0">
        <w:rPr>
          <w:rFonts w:cs="Times New Roman"/>
          <w:szCs w:val="24"/>
        </w:rPr>
        <w:t xml:space="preserve"> </w:t>
      </w:r>
      <w:r w:rsidR="006D3E66" w:rsidRPr="002B54FE">
        <w:rPr>
          <w:rFonts w:cs="Times New Roman"/>
          <w:szCs w:val="24"/>
        </w:rPr>
        <w:t>interpone reclamación ante esta Defensoría del Asegura</w:t>
      </w:r>
      <w:r w:rsidR="00110005" w:rsidRPr="002B54FE">
        <w:rPr>
          <w:rFonts w:cs="Times New Roman"/>
          <w:szCs w:val="24"/>
        </w:rPr>
        <w:t>do</w:t>
      </w:r>
      <w:r w:rsidR="00A82E92" w:rsidRPr="002B54FE">
        <w:rPr>
          <w:rFonts w:cs="Times New Roman"/>
          <w:szCs w:val="24"/>
        </w:rPr>
        <w:t xml:space="preserve"> (D</w:t>
      </w:r>
      <w:r w:rsidR="00BD7FA2">
        <w:rPr>
          <w:rFonts w:cs="Times New Roman"/>
          <w:szCs w:val="24"/>
        </w:rPr>
        <w:t>EFASEG) solicitando</w:t>
      </w:r>
      <w:r w:rsidR="00B87672">
        <w:rPr>
          <w:rFonts w:cs="Times New Roman"/>
          <w:szCs w:val="24"/>
        </w:rPr>
        <w:t xml:space="preserve"> que</w:t>
      </w:r>
      <w:r>
        <w:rPr>
          <w:rFonts w:cs="Times New Roman"/>
          <w:szCs w:val="24"/>
        </w:rPr>
        <w:t xml:space="preserve"> </w:t>
      </w:r>
      <w:r w:rsidR="00710074">
        <w:rPr>
          <w:szCs w:val="24"/>
        </w:rPr>
        <w:t>..................</w:t>
      </w:r>
      <w:r w:rsidR="006A4983">
        <w:rPr>
          <w:rFonts w:cs="Times New Roman"/>
          <w:szCs w:val="24"/>
        </w:rPr>
        <w:t xml:space="preserve"> </w:t>
      </w:r>
      <w:r w:rsidR="004536A0" w:rsidRPr="002B54FE">
        <w:rPr>
          <w:rFonts w:cs="Times New Roman"/>
          <w:szCs w:val="24"/>
        </w:rPr>
        <w:t>otorgue cobertura al siniestro</w:t>
      </w:r>
      <w:r w:rsidR="00055937">
        <w:rPr>
          <w:rFonts w:cs="Times New Roman"/>
          <w:szCs w:val="24"/>
        </w:rPr>
        <w:t xml:space="preserve"> </w:t>
      </w:r>
      <w:r w:rsidR="004536A0" w:rsidRPr="002B54FE">
        <w:rPr>
          <w:rFonts w:cs="Times New Roman"/>
          <w:szCs w:val="24"/>
        </w:rPr>
        <w:t>oc</w:t>
      </w:r>
      <w:r>
        <w:rPr>
          <w:rFonts w:cs="Times New Roman"/>
          <w:szCs w:val="24"/>
        </w:rPr>
        <w:t xml:space="preserve">urrido por </w:t>
      </w:r>
      <w:r w:rsidR="00837C66">
        <w:rPr>
          <w:rFonts w:cs="Times New Roman"/>
          <w:szCs w:val="24"/>
        </w:rPr>
        <w:t>Invalidez Permanente</w:t>
      </w:r>
      <w:r w:rsidR="00055937">
        <w:rPr>
          <w:rFonts w:cs="Times New Roman"/>
          <w:szCs w:val="24"/>
        </w:rPr>
        <w:t>,</w:t>
      </w:r>
      <w:r w:rsidR="00C954F0">
        <w:rPr>
          <w:rFonts w:cs="Times New Roman"/>
          <w:szCs w:val="24"/>
        </w:rPr>
        <w:t xml:space="preserve"> </w:t>
      </w:r>
      <w:r w:rsidR="004536A0" w:rsidRPr="002B54FE">
        <w:rPr>
          <w:rFonts w:cs="Times New Roman"/>
          <w:szCs w:val="24"/>
        </w:rPr>
        <w:t>de acuerdo con las Condiciones Generales y P</w:t>
      </w:r>
      <w:r w:rsidR="009409F8">
        <w:rPr>
          <w:rFonts w:cs="Times New Roman"/>
          <w:szCs w:val="24"/>
        </w:rPr>
        <w:t>articulares de la Póliza</w:t>
      </w:r>
      <w:r w:rsidR="00383A16">
        <w:rPr>
          <w:rFonts w:cs="Times New Roman"/>
          <w:szCs w:val="24"/>
        </w:rPr>
        <w:t xml:space="preserve"> de S</w:t>
      </w:r>
      <w:r w:rsidR="00055937">
        <w:rPr>
          <w:rFonts w:cs="Times New Roman"/>
          <w:szCs w:val="24"/>
        </w:rPr>
        <w:t>eguro de D</w:t>
      </w:r>
      <w:r w:rsidR="006A4983">
        <w:rPr>
          <w:rFonts w:cs="Times New Roman"/>
          <w:szCs w:val="24"/>
        </w:rPr>
        <w:t>esgravamen</w:t>
      </w:r>
      <w:r w:rsidR="00C954F0">
        <w:rPr>
          <w:rFonts w:cs="Times New Roman"/>
          <w:szCs w:val="24"/>
        </w:rPr>
        <w:t xml:space="preserve"> </w:t>
      </w:r>
      <w:r>
        <w:rPr>
          <w:rFonts w:cs="Times New Roman"/>
          <w:szCs w:val="24"/>
        </w:rPr>
        <w:t xml:space="preserve">N° </w:t>
      </w:r>
      <w:r w:rsidR="00710074">
        <w:rPr>
          <w:szCs w:val="24"/>
        </w:rPr>
        <w:t>..................</w:t>
      </w:r>
      <w:r w:rsidR="00DE3196">
        <w:rPr>
          <w:rFonts w:cs="Times New Roman"/>
          <w:szCs w:val="24"/>
        </w:rPr>
        <w:t>.</w:t>
      </w:r>
    </w:p>
    <w:p w14:paraId="192BF40F" w14:textId="77777777" w:rsidR="006D3E66" w:rsidRPr="002B54FE" w:rsidRDefault="006D3E66" w:rsidP="00746290">
      <w:pPr>
        <w:spacing w:after="0" w:line="240" w:lineRule="auto"/>
        <w:ind w:left="708" w:hanging="708"/>
        <w:jc w:val="both"/>
        <w:rPr>
          <w:rFonts w:cs="Times New Roman"/>
          <w:szCs w:val="24"/>
        </w:rPr>
      </w:pPr>
    </w:p>
    <w:p w14:paraId="463E91D4" w14:textId="77777777" w:rsidR="00A375E0" w:rsidRPr="002B54FE" w:rsidRDefault="006D3E66" w:rsidP="00746290">
      <w:pPr>
        <w:spacing w:after="0" w:line="240" w:lineRule="auto"/>
        <w:ind w:firstLine="1"/>
        <w:jc w:val="both"/>
        <w:rPr>
          <w:rFonts w:cs="Times New Roman"/>
          <w:szCs w:val="24"/>
        </w:rPr>
      </w:pPr>
      <w:r w:rsidRPr="002B54FE">
        <w:rPr>
          <w:rFonts w:cs="Times New Roman"/>
          <w:szCs w:val="24"/>
        </w:rPr>
        <w:t>Que, la señalada reclamación cumple</w:t>
      </w:r>
      <w:r w:rsidR="00363DDE" w:rsidRPr="002B54FE">
        <w:rPr>
          <w:rFonts w:cs="Times New Roman"/>
          <w:szCs w:val="24"/>
        </w:rPr>
        <w:t xml:space="preserve"> con las exigencias de materia,</w:t>
      </w:r>
      <w:r w:rsidRPr="002B54FE">
        <w:rPr>
          <w:rFonts w:cs="Times New Roman"/>
          <w:szCs w:val="24"/>
        </w:rPr>
        <w:t xml:space="preserve"> cuantía</w:t>
      </w:r>
      <w:r w:rsidR="00363DDE" w:rsidRPr="002B54FE">
        <w:rPr>
          <w:rFonts w:cs="Times New Roman"/>
          <w:szCs w:val="24"/>
        </w:rPr>
        <w:t xml:space="preserve"> y oportunidad</w:t>
      </w:r>
      <w:r w:rsidRPr="002B54FE">
        <w:rPr>
          <w:rFonts w:cs="Times New Roman"/>
          <w:szCs w:val="24"/>
        </w:rPr>
        <w:t xml:space="preserve"> establecidas en el reglamento de la DEFASEG, habiéndose present</w:t>
      </w:r>
      <w:r w:rsidR="00DE481B" w:rsidRPr="002B54FE">
        <w:rPr>
          <w:rFonts w:cs="Times New Roman"/>
          <w:szCs w:val="24"/>
        </w:rPr>
        <w:t>ado dentro del plazo que corresponde de acuerd</w:t>
      </w:r>
      <w:r w:rsidR="00300F6D" w:rsidRPr="002B54FE">
        <w:rPr>
          <w:rFonts w:cs="Times New Roman"/>
          <w:szCs w:val="24"/>
        </w:rPr>
        <w:t>o a dicho reglamento</w:t>
      </w:r>
      <w:r w:rsidR="00A60142" w:rsidRPr="002B54FE">
        <w:rPr>
          <w:rFonts w:cs="Times New Roman"/>
          <w:szCs w:val="24"/>
        </w:rPr>
        <w:t>.</w:t>
      </w:r>
      <w:r w:rsidR="00300F6D" w:rsidRPr="002B54FE">
        <w:rPr>
          <w:rFonts w:cs="Times New Roman"/>
          <w:szCs w:val="24"/>
        </w:rPr>
        <w:t xml:space="preserve"> </w:t>
      </w:r>
    </w:p>
    <w:p w14:paraId="696D5C90" w14:textId="77777777" w:rsidR="00A60142" w:rsidRPr="002B54FE" w:rsidRDefault="00A60142" w:rsidP="00746290">
      <w:pPr>
        <w:spacing w:after="0" w:line="240" w:lineRule="auto"/>
        <w:ind w:firstLine="1"/>
        <w:jc w:val="both"/>
        <w:rPr>
          <w:rFonts w:cs="Times New Roman"/>
          <w:szCs w:val="24"/>
        </w:rPr>
      </w:pPr>
    </w:p>
    <w:p w14:paraId="2384E565" w14:textId="4A0680DE" w:rsidR="000169F5" w:rsidRPr="00E51E3E" w:rsidRDefault="006D3E66" w:rsidP="00746290">
      <w:pPr>
        <w:spacing w:after="0" w:line="240" w:lineRule="auto"/>
        <w:ind w:firstLine="1"/>
        <w:jc w:val="both"/>
        <w:rPr>
          <w:rFonts w:cs="Times New Roman"/>
          <w:szCs w:val="24"/>
        </w:rPr>
      </w:pPr>
      <w:r w:rsidRPr="002B54FE">
        <w:rPr>
          <w:rFonts w:cs="Times New Roman"/>
          <w:szCs w:val="24"/>
        </w:rPr>
        <w:t>Que, habiéndose corrido traslado de la señalada reclamación</w:t>
      </w:r>
      <w:r w:rsidR="00CA37ED">
        <w:rPr>
          <w:rFonts w:cs="Times New Roman"/>
          <w:szCs w:val="24"/>
        </w:rPr>
        <w:t xml:space="preserve">, </w:t>
      </w:r>
      <w:r w:rsidR="00710074">
        <w:rPr>
          <w:szCs w:val="24"/>
        </w:rPr>
        <w:t>..................</w:t>
      </w:r>
      <w:r w:rsidR="00016F22">
        <w:rPr>
          <w:rFonts w:cs="Times New Roman"/>
          <w:szCs w:val="24"/>
        </w:rPr>
        <w:t xml:space="preserve"> con </w:t>
      </w:r>
      <w:r w:rsidR="007E5AF3">
        <w:rPr>
          <w:rFonts w:cs="Times New Roman"/>
          <w:szCs w:val="24"/>
        </w:rPr>
        <w:t>fecha 03 de Julio de 2020</w:t>
      </w:r>
      <w:r w:rsidR="00EF61D6">
        <w:rPr>
          <w:rFonts w:cs="Times New Roman"/>
          <w:szCs w:val="24"/>
        </w:rPr>
        <w:t xml:space="preserve"> ha presentado</w:t>
      </w:r>
      <w:r w:rsidR="006A042E">
        <w:rPr>
          <w:rFonts w:cs="Times New Roman"/>
          <w:szCs w:val="24"/>
        </w:rPr>
        <w:t xml:space="preserve"> su</w:t>
      </w:r>
      <w:r w:rsidR="00EF61D6">
        <w:rPr>
          <w:rFonts w:cs="Times New Roman"/>
          <w:szCs w:val="24"/>
        </w:rPr>
        <w:t xml:space="preserve"> c</w:t>
      </w:r>
      <w:r w:rsidR="006A042E">
        <w:rPr>
          <w:rFonts w:cs="Times New Roman"/>
          <w:szCs w:val="24"/>
        </w:rPr>
        <w:t xml:space="preserve">ontestación a la </w:t>
      </w:r>
      <w:r w:rsidR="00CA37ED">
        <w:rPr>
          <w:rFonts w:cs="Times New Roman"/>
          <w:szCs w:val="24"/>
        </w:rPr>
        <w:t>Reclamación adjuntando el Certificado de Seguro</w:t>
      </w:r>
      <w:r w:rsidR="006A042E">
        <w:rPr>
          <w:rFonts w:cs="Times New Roman"/>
          <w:szCs w:val="24"/>
        </w:rPr>
        <w:t xml:space="preserve"> y los documentos relativos al siniestro.</w:t>
      </w:r>
    </w:p>
    <w:p w14:paraId="3C610871" w14:textId="77777777" w:rsidR="006D3E66" w:rsidRPr="00E51E3E" w:rsidRDefault="006D3E66" w:rsidP="00746290">
      <w:pPr>
        <w:spacing w:after="0" w:line="240" w:lineRule="auto"/>
        <w:ind w:left="708" w:hanging="708"/>
        <w:jc w:val="both"/>
        <w:rPr>
          <w:rFonts w:cs="Times New Roman"/>
          <w:szCs w:val="24"/>
        </w:rPr>
      </w:pPr>
    </w:p>
    <w:p w14:paraId="718DAC17" w14:textId="77777777" w:rsidR="00217D20" w:rsidRDefault="00F574D2" w:rsidP="00217D20">
      <w:pPr>
        <w:spacing w:after="0" w:line="240" w:lineRule="auto"/>
        <w:jc w:val="both"/>
        <w:rPr>
          <w:rFonts w:cs="Times New Roman"/>
          <w:szCs w:val="24"/>
        </w:rPr>
      </w:pPr>
      <w:r w:rsidRPr="002B54FE">
        <w:rPr>
          <w:rFonts w:cs="Times New Roman"/>
          <w:szCs w:val="24"/>
        </w:rPr>
        <w:t>Que,</w:t>
      </w:r>
      <w:r w:rsidR="00414524">
        <w:rPr>
          <w:rFonts w:cs="Times New Roman"/>
          <w:szCs w:val="24"/>
        </w:rPr>
        <w:t xml:space="preserve"> co</w:t>
      </w:r>
      <w:r w:rsidR="009A16C4">
        <w:rPr>
          <w:rFonts w:cs="Times New Roman"/>
          <w:szCs w:val="24"/>
        </w:rPr>
        <w:t xml:space="preserve">n </w:t>
      </w:r>
      <w:r w:rsidR="00CA37ED">
        <w:rPr>
          <w:rFonts w:cs="Times New Roman"/>
          <w:szCs w:val="24"/>
        </w:rPr>
        <w:t>fecha 20 de Julio</w:t>
      </w:r>
      <w:r w:rsidR="00DE3196">
        <w:rPr>
          <w:rFonts w:cs="Times New Roman"/>
          <w:szCs w:val="24"/>
        </w:rPr>
        <w:t xml:space="preserve"> de 2020</w:t>
      </w:r>
      <w:r w:rsidR="006D3E66" w:rsidRPr="002B54FE">
        <w:rPr>
          <w:rFonts w:cs="Times New Roman"/>
          <w:szCs w:val="24"/>
        </w:rPr>
        <w:t xml:space="preserve"> se realizó la correspondiente audien</w:t>
      </w:r>
      <w:r w:rsidR="00EC6CA7" w:rsidRPr="002B54FE">
        <w:rPr>
          <w:rFonts w:cs="Times New Roman"/>
          <w:szCs w:val="24"/>
        </w:rPr>
        <w:t xml:space="preserve">cia de </w:t>
      </w:r>
      <w:r w:rsidR="00424A96" w:rsidRPr="002B54FE">
        <w:rPr>
          <w:rFonts w:cs="Times New Roman"/>
          <w:szCs w:val="24"/>
        </w:rPr>
        <w:t>vista</w:t>
      </w:r>
      <w:r w:rsidR="00DA63C9">
        <w:rPr>
          <w:rFonts w:cs="Times New Roman"/>
          <w:szCs w:val="24"/>
        </w:rPr>
        <w:t xml:space="preserve">, con la </w:t>
      </w:r>
      <w:r w:rsidR="00016F22">
        <w:rPr>
          <w:rFonts w:cs="Times New Roman"/>
          <w:szCs w:val="24"/>
        </w:rPr>
        <w:t>asistencia</w:t>
      </w:r>
      <w:r w:rsidR="00CA37ED">
        <w:rPr>
          <w:rFonts w:cs="Times New Roman"/>
          <w:szCs w:val="24"/>
        </w:rPr>
        <w:t xml:space="preserve"> virtual</w:t>
      </w:r>
      <w:r w:rsidR="00DE3196">
        <w:rPr>
          <w:rFonts w:cs="Times New Roman"/>
          <w:szCs w:val="24"/>
        </w:rPr>
        <w:t xml:space="preserve"> de ambas partes,</w:t>
      </w:r>
      <w:r w:rsidR="00DA63C9">
        <w:rPr>
          <w:rFonts w:cs="Times New Roman"/>
          <w:szCs w:val="24"/>
        </w:rPr>
        <w:t xml:space="preserve"> quien</w:t>
      </w:r>
      <w:r w:rsidR="00DE3196">
        <w:rPr>
          <w:rFonts w:cs="Times New Roman"/>
          <w:szCs w:val="24"/>
        </w:rPr>
        <w:t>es sustentaron</w:t>
      </w:r>
      <w:r w:rsidR="00B50269">
        <w:rPr>
          <w:rFonts w:cs="Times New Roman"/>
          <w:szCs w:val="24"/>
        </w:rPr>
        <w:t xml:space="preserve"> su</w:t>
      </w:r>
      <w:r w:rsidR="00DE3196">
        <w:rPr>
          <w:rFonts w:cs="Times New Roman"/>
          <w:szCs w:val="24"/>
        </w:rPr>
        <w:t>s</w:t>
      </w:r>
      <w:r w:rsidR="00B50269">
        <w:rPr>
          <w:rFonts w:cs="Times New Roman"/>
          <w:szCs w:val="24"/>
        </w:rPr>
        <w:t xml:space="preserve"> </w:t>
      </w:r>
      <w:r w:rsidR="00DE3196">
        <w:rPr>
          <w:rFonts w:cs="Times New Roman"/>
          <w:szCs w:val="24"/>
        </w:rPr>
        <w:t>posiciones</w:t>
      </w:r>
      <w:r w:rsidR="00B50269">
        <w:rPr>
          <w:rFonts w:cs="Times New Roman"/>
          <w:szCs w:val="24"/>
        </w:rPr>
        <w:t>, absolviendo las pregun</w:t>
      </w:r>
      <w:r w:rsidR="00016F22">
        <w:rPr>
          <w:rFonts w:cs="Times New Roman"/>
          <w:szCs w:val="24"/>
        </w:rPr>
        <w:t>tas realizadas por el coleg</w:t>
      </w:r>
      <w:r w:rsidR="00DE3196">
        <w:rPr>
          <w:rFonts w:cs="Times New Roman"/>
          <w:szCs w:val="24"/>
        </w:rPr>
        <w:t>iado</w:t>
      </w:r>
      <w:r w:rsidR="00AB345E">
        <w:rPr>
          <w:rFonts w:cs="Times New Roman"/>
          <w:szCs w:val="24"/>
        </w:rPr>
        <w:t>,</w:t>
      </w:r>
      <w:r w:rsidR="00C16D27">
        <w:rPr>
          <w:rFonts w:cs="Times New Roman"/>
          <w:szCs w:val="24"/>
        </w:rPr>
        <w:t xml:space="preserve"> </w:t>
      </w:r>
      <w:r w:rsidR="005F797D">
        <w:rPr>
          <w:rFonts w:cs="Times New Roman"/>
          <w:szCs w:val="24"/>
        </w:rPr>
        <w:t xml:space="preserve">quedando entonces el expediente </w:t>
      </w:r>
      <w:r w:rsidR="008B4742">
        <w:rPr>
          <w:rFonts w:cs="Times New Roman"/>
          <w:szCs w:val="24"/>
        </w:rPr>
        <w:t>a la fecha en condiciones para que este col</w:t>
      </w:r>
      <w:r w:rsidR="008A4628">
        <w:rPr>
          <w:rFonts w:cs="Times New Roman"/>
          <w:szCs w:val="24"/>
        </w:rPr>
        <w:t>egiad</w:t>
      </w:r>
      <w:r w:rsidR="00B50269">
        <w:rPr>
          <w:rFonts w:cs="Times New Roman"/>
          <w:szCs w:val="24"/>
        </w:rPr>
        <w:t>o expida su pronunciamiento.</w:t>
      </w:r>
    </w:p>
    <w:p w14:paraId="630FF4C6" w14:textId="77777777" w:rsidR="00CB6CB2" w:rsidRDefault="00CB6CB2" w:rsidP="00217D20">
      <w:pPr>
        <w:spacing w:after="0" w:line="240" w:lineRule="auto"/>
        <w:jc w:val="both"/>
        <w:rPr>
          <w:rFonts w:cs="Times New Roman"/>
          <w:szCs w:val="24"/>
        </w:rPr>
      </w:pPr>
    </w:p>
    <w:p w14:paraId="762E4B09" w14:textId="0F3DBE7A" w:rsidR="00CB6CB2" w:rsidRDefault="00CB6CB2" w:rsidP="00CB6CB2">
      <w:pPr>
        <w:spacing w:after="0" w:line="240" w:lineRule="auto"/>
        <w:jc w:val="both"/>
        <w:rPr>
          <w:rFonts w:cs="Times New Roman"/>
          <w:szCs w:val="24"/>
        </w:rPr>
      </w:pPr>
      <w:r>
        <w:rPr>
          <w:rFonts w:cs="Times New Roman"/>
          <w:szCs w:val="24"/>
        </w:rPr>
        <w:t xml:space="preserve">Que el reclamante, </w:t>
      </w:r>
      <w:r w:rsidR="00710074">
        <w:rPr>
          <w:szCs w:val="24"/>
        </w:rPr>
        <w:t>..................</w:t>
      </w:r>
      <w:r>
        <w:rPr>
          <w:rFonts w:cs="Times New Roman"/>
          <w:szCs w:val="24"/>
        </w:rPr>
        <w:t xml:space="preserve">, solicita la atención del siniestro ocurrido por Invalidez Permanente del asegurado, por las siguientes resumidas razones: 1) Que, la Tarjeta de Crédito de </w:t>
      </w:r>
      <w:r w:rsidR="00710074">
        <w:rPr>
          <w:szCs w:val="24"/>
        </w:rPr>
        <w:t>..................</w:t>
      </w:r>
      <w:r>
        <w:rPr>
          <w:rFonts w:cs="Times New Roman"/>
          <w:szCs w:val="24"/>
        </w:rPr>
        <w:t xml:space="preserve"> la obtuvo el asegurado cuando lo llamaron a ofrecer vía telefónica, donde le explicaron que la tarjeta servía para realizar compras en diferentes establecimientos y además le ofrecían hacerle compra de deuda de tarjeta a tarjeta; también le indicaron el monto de la compra de deuda, monto de los intereses, el monto a pagar mensualmente, las fechas de facturación y los días de pago, mas no le informaron las condiciones del seguro de desgravamen. 2) Que, con carta de fecha 16 de Octubre de 2019 le alegan que la “Patología Ocular Congénita Evolutiva”, Catarata de larga data (22 años), por tener existencia previa a la contratación de la póliza, se trataría de una exclusión prevista en el artículo 6° sobre Enfermedades Preexistentes producidas con anterioridad al inicio de la póliza. 3) Que, en este sentido, el banco al momento de otorgarle la tarjeta de crédito no le hizo preguntas con respecto a su salud ni le brindó </w:t>
      </w:r>
      <w:r w:rsidR="0096297A">
        <w:rPr>
          <w:rFonts w:cs="Times New Roman"/>
          <w:szCs w:val="24"/>
        </w:rPr>
        <w:t>información de la póliza d</w:t>
      </w:r>
      <w:r>
        <w:rPr>
          <w:rFonts w:cs="Times New Roman"/>
          <w:szCs w:val="24"/>
        </w:rPr>
        <w:t xml:space="preserve">e seguro y tampoco le brindó las exclusiones de la misma; tampoco le hizo firmar una DPS. Que, la póliza la firmó el día que el personal del Courier le entregó la tarjeta en su domicilio. 4) Que, la Constitución Política del Perú en su Artículo 65 dice: “El Estado defiende el interés de los consumidores y usuarios: Para tal efecto garantiza </w:t>
      </w:r>
      <w:r>
        <w:rPr>
          <w:rFonts w:cs="Times New Roman"/>
          <w:b/>
          <w:szCs w:val="24"/>
        </w:rPr>
        <w:t xml:space="preserve">el derecho a la información </w:t>
      </w:r>
      <w:r>
        <w:rPr>
          <w:rFonts w:cs="Times New Roman"/>
          <w:szCs w:val="24"/>
        </w:rPr>
        <w:t>sobre los bienes y servicios que se encuentran a su disposición en el mercado. Así mismo, vela en particular por la salud y la seguridad de la población”. 5) Que, el dictamen de evaluación y calificación de Invalidez emitido por la COMAFP es con fecha de inicio el 11 de Julio de 2019, fecha posterior a la que le dan la tarjeta de crédito que es el 24 de Mayo de 2016. 6) Que, a todo esto tiene que decir que se ve vulnerado a lo normado por la ley, y se ampara en lo normado relacionado a los usuarios de seguros y consumidores en general:</w:t>
      </w:r>
    </w:p>
    <w:p w14:paraId="690182D1" w14:textId="77777777" w:rsidR="00CB6CB2" w:rsidRDefault="00CB6CB2" w:rsidP="00CB6CB2">
      <w:pPr>
        <w:spacing w:after="0" w:line="240" w:lineRule="auto"/>
        <w:jc w:val="both"/>
        <w:rPr>
          <w:rFonts w:cs="Times New Roman"/>
          <w:szCs w:val="24"/>
        </w:rPr>
      </w:pPr>
    </w:p>
    <w:p w14:paraId="7A047127" w14:textId="77777777" w:rsidR="00CB6CB2" w:rsidRPr="00E66761" w:rsidRDefault="00CB6CB2" w:rsidP="00CB6CB2">
      <w:pPr>
        <w:pStyle w:val="Prrafodelista"/>
        <w:numPr>
          <w:ilvl w:val="0"/>
          <w:numId w:val="30"/>
        </w:numPr>
        <w:spacing w:after="0" w:line="240" w:lineRule="auto"/>
        <w:jc w:val="both"/>
        <w:rPr>
          <w:rFonts w:cs="Times New Roman"/>
          <w:szCs w:val="24"/>
        </w:rPr>
      </w:pPr>
      <w:r w:rsidRPr="00E66761">
        <w:rPr>
          <w:rFonts w:cs="Times New Roman"/>
          <w:szCs w:val="24"/>
        </w:rPr>
        <w:t>Resolución SBS N° 3199-2013 Reglamento de Transparencia de Información y Contratación de Seguros.</w:t>
      </w:r>
    </w:p>
    <w:p w14:paraId="1775CE38" w14:textId="77777777" w:rsidR="00CB6CB2" w:rsidRDefault="00CB6CB2" w:rsidP="00CB6CB2">
      <w:pPr>
        <w:pStyle w:val="Prrafodelista"/>
        <w:numPr>
          <w:ilvl w:val="0"/>
          <w:numId w:val="31"/>
        </w:numPr>
        <w:spacing w:after="0" w:line="240" w:lineRule="auto"/>
        <w:jc w:val="both"/>
        <w:rPr>
          <w:rFonts w:cs="Times New Roman"/>
          <w:szCs w:val="24"/>
        </w:rPr>
      </w:pPr>
      <w:r w:rsidRPr="00E66761">
        <w:rPr>
          <w:rFonts w:cs="Times New Roman"/>
          <w:szCs w:val="24"/>
        </w:rPr>
        <w:t xml:space="preserve">Artículo 13°.- </w:t>
      </w:r>
      <w:r>
        <w:rPr>
          <w:rFonts w:cs="Times New Roman"/>
          <w:szCs w:val="24"/>
        </w:rPr>
        <w:t>La solicitud de seguro y su contenido mínimo</w:t>
      </w:r>
    </w:p>
    <w:p w14:paraId="1D75074C" w14:textId="77777777" w:rsidR="00CB6CB2" w:rsidRDefault="00CB6CB2" w:rsidP="00CB6CB2">
      <w:pPr>
        <w:pStyle w:val="Prrafodelista"/>
        <w:numPr>
          <w:ilvl w:val="0"/>
          <w:numId w:val="30"/>
        </w:numPr>
        <w:spacing w:after="0" w:line="240" w:lineRule="auto"/>
        <w:jc w:val="both"/>
        <w:rPr>
          <w:rFonts w:cs="Times New Roman"/>
          <w:szCs w:val="24"/>
        </w:rPr>
      </w:pPr>
      <w:r>
        <w:rPr>
          <w:rFonts w:cs="Times New Roman"/>
          <w:szCs w:val="24"/>
        </w:rPr>
        <w:t>Ley 29946 – Ley de Contrato de Seguros</w:t>
      </w:r>
    </w:p>
    <w:p w14:paraId="2DA5B6FE" w14:textId="77777777" w:rsidR="00CB6CB2" w:rsidRDefault="00CB6CB2" w:rsidP="00CB6CB2">
      <w:pPr>
        <w:pStyle w:val="Prrafodelista"/>
        <w:numPr>
          <w:ilvl w:val="0"/>
          <w:numId w:val="31"/>
        </w:numPr>
        <w:spacing w:after="0" w:line="240" w:lineRule="auto"/>
        <w:jc w:val="both"/>
        <w:rPr>
          <w:rFonts w:cs="Times New Roman"/>
          <w:szCs w:val="24"/>
        </w:rPr>
      </w:pPr>
      <w:r>
        <w:rPr>
          <w:rFonts w:cs="Times New Roman"/>
          <w:szCs w:val="24"/>
        </w:rPr>
        <w:t>Artículo 6°.- Contenido de la solicitud de seguro</w:t>
      </w:r>
    </w:p>
    <w:p w14:paraId="4969F395" w14:textId="77777777" w:rsidR="00CB6CB2" w:rsidRDefault="00CB6CB2" w:rsidP="00CB6CB2">
      <w:pPr>
        <w:pStyle w:val="Prrafodelista"/>
        <w:numPr>
          <w:ilvl w:val="0"/>
          <w:numId w:val="30"/>
        </w:numPr>
        <w:spacing w:after="0" w:line="240" w:lineRule="auto"/>
        <w:jc w:val="both"/>
        <w:rPr>
          <w:rFonts w:cs="Times New Roman"/>
          <w:szCs w:val="24"/>
        </w:rPr>
      </w:pPr>
      <w:r>
        <w:rPr>
          <w:rFonts w:cs="Times New Roman"/>
          <w:szCs w:val="24"/>
        </w:rPr>
        <w:t>Ley 29571 – Ley de Protección y Defensa del Consumidor</w:t>
      </w:r>
    </w:p>
    <w:p w14:paraId="00B275A5" w14:textId="77777777" w:rsidR="00CB6CB2" w:rsidRPr="00CB6CB2" w:rsidRDefault="00CB6CB2" w:rsidP="0096297A">
      <w:pPr>
        <w:pStyle w:val="Prrafodelista"/>
        <w:spacing w:after="0" w:line="240" w:lineRule="auto"/>
        <w:jc w:val="both"/>
        <w:rPr>
          <w:rFonts w:cs="Times New Roman"/>
          <w:szCs w:val="24"/>
        </w:rPr>
      </w:pPr>
    </w:p>
    <w:p w14:paraId="5957FE9A" w14:textId="49778E9A" w:rsidR="00CB6CB2" w:rsidRPr="00F31899" w:rsidRDefault="00CB6CB2" w:rsidP="00CB6CB2">
      <w:pPr>
        <w:spacing w:after="0" w:line="240" w:lineRule="auto"/>
        <w:jc w:val="both"/>
        <w:rPr>
          <w:rFonts w:cs="Times New Roman"/>
          <w:szCs w:val="24"/>
        </w:rPr>
      </w:pPr>
      <w:r w:rsidRPr="00F31899">
        <w:rPr>
          <w:rFonts w:cs="Times New Roman"/>
          <w:szCs w:val="24"/>
        </w:rPr>
        <w:t xml:space="preserve">Que, por su parte </w:t>
      </w:r>
      <w:r w:rsidR="00710074">
        <w:rPr>
          <w:szCs w:val="24"/>
        </w:rPr>
        <w:t>..................</w:t>
      </w:r>
      <w:r w:rsidRPr="00F31899">
        <w:rPr>
          <w:rFonts w:cs="Times New Roman"/>
          <w:szCs w:val="24"/>
        </w:rPr>
        <w:t xml:space="preserve">, solicita se declare infundada la reclamación por las siguientes resumidas razones: 1) Que, mediante el presente reclamo, </w:t>
      </w:r>
      <w:r w:rsidR="00710074">
        <w:rPr>
          <w:szCs w:val="24"/>
        </w:rPr>
        <w:t>..................</w:t>
      </w:r>
      <w:r w:rsidR="00710074">
        <w:rPr>
          <w:szCs w:val="24"/>
        </w:rPr>
        <w:t xml:space="preserve"> </w:t>
      </w:r>
      <w:r w:rsidRPr="00F31899">
        <w:rPr>
          <w:rFonts w:cs="Times New Roman"/>
          <w:szCs w:val="24"/>
        </w:rPr>
        <w:t xml:space="preserve">dejar sin efecto la respuesta de rechazo respecto a la solicitud de activación de cobertura por Invalidez referente al seguro de Desgravamen convenio contratado a través el </w:t>
      </w:r>
      <w:r w:rsidR="00710074">
        <w:rPr>
          <w:szCs w:val="24"/>
        </w:rPr>
        <w:t>..................</w:t>
      </w:r>
      <w:r w:rsidRPr="00F31899">
        <w:rPr>
          <w:rFonts w:cs="Times New Roman"/>
          <w:szCs w:val="24"/>
        </w:rPr>
        <w:t xml:space="preserve"> (en adelante, </w:t>
      </w:r>
      <w:r w:rsidR="00710074">
        <w:rPr>
          <w:szCs w:val="24"/>
        </w:rPr>
        <w:t>..................</w:t>
      </w:r>
      <w:r w:rsidRPr="00F31899">
        <w:rPr>
          <w:rFonts w:cs="Times New Roman"/>
          <w:szCs w:val="24"/>
        </w:rPr>
        <w:t xml:space="preserve">); por lo cual, exige que </w:t>
      </w:r>
      <w:r w:rsidR="00710074">
        <w:rPr>
          <w:szCs w:val="24"/>
        </w:rPr>
        <w:t>..................</w:t>
      </w:r>
      <w:r w:rsidRPr="00F31899">
        <w:rPr>
          <w:rFonts w:cs="Times New Roman"/>
          <w:szCs w:val="24"/>
        </w:rPr>
        <w:t xml:space="preserve"> proceda con la activación del seguro en mención, 2) Que, en efecto, con fecha 12 de septiembre de 2019, </w:t>
      </w:r>
      <w:r w:rsidR="00710074">
        <w:rPr>
          <w:szCs w:val="24"/>
        </w:rPr>
        <w:t>..................</w:t>
      </w:r>
      <w:r w:rsidR="00710074">
        <w:rPr>
          <w:szCs w:val="24"/>
        </w:rPr>
        <w:t xml:space="preserve"> </w:t>
      </w:r>
      <w:r w:rsidRPr="00F31899">
        <w:rPr>
          <w:rFonts w:cs="Times New Roman"/>
          <w:szCs w:val="24"/>
        </w:rPr>
        <w:t xml:space="preserve">presentó una solicitud de activación de cobertura de su seguro de Desgravamen por padecer de invalidez, adjuntando como prueba de invalidez el dictamen de COMAFP correspondiente, alegando una invalides total y permanente en razón de padecer enfermedades oftalmológicas 3) Que, sobre el particular, es importante mencionar los términos de contratación mediante los cuales </w:t>
      </w:r>
      <w:r w:rsidR="00710074">
        <w:rPr>
          <w:szCs w:val="24"/>
        </w:rPr>
        <w:t>..................</w:t>
      </w:r>
      <w:r w:rsidR="00710074">
        <w:rPr>
          <w:szCs w:val="24"/>
        </w:rPr>
        <w:t xml:space="preserve"> </w:t>
      </w:r>
      <w:r w:rsidRPr="00F31899">
        <w:rPr>
          <w:rFonts w:cs="Times New Roman"/>
          <w:szCs w:val="24"/>
        </w:rPr>
        <w:t xml:space="preserve">adquirió el seguro de Desgravamen. Que, se deberá tomar en especial consideración al numeral 8 de la sección de 2 Exclusiones, de la Solicitud – Certificado, la misma que se encuentra debidamente suscrita por </w:t>
      </w:r>
      <w:r w:rsidR="00710074">
        <w:rPr>
          <w:szCs w:val="24"/>
        </w:rPr>
        <w:t>..................</w:t>
      </w:r>
      <w:r w:rsidRPr="00F31899">
        <w:rPr>
          <w:rFonts w:cs="Times New Roman"/>
          <w:szCs w:val="24"/>
        </w:rPr>
        <w:t xml:space="preserve">; cabe precisar que la Solicitud Certificado del Seguro de Desgravamen, se encuentra debidamente suscrita por el señor Garate, en señal de conformidad con el contrato y las condiciones del mismo, demostrando que tenía conocimiento de las misma. 4) Que, asimismo, dicha exclusión se detalle en el Condicionado General del seguro de Desgravamen, dado que señala expresamente las exclusiones a la cobertura: “El presente seguro no cubre los riesgos asegurados cuando el Fallecimiento o la Invalidez Total y Permanente por Accidente o Enfermedad del Asegurado ocurre a consecuencia de: Enfermedades preexistentes o Accidentes producidos con anterioridad al inicio de la póliza (…) Así como, anomalías congénitas y los trastornos que sobrevengan por tales anomalías o se relacionen con ella, y que sean de conocimiento del Asegurado a la fecha de contratación del presente seguro, salvo que éstas hayan sido declaradas por el Asegurado y aceptadas por la Compañía en caso corresponda. Dicha inclusión deberá contar en la Póliza.” 5) Que, de los párrafos precedentes se desprende que, </w:t>
      </w:r>
      <w:r w:rsidR="00710074">
        <w:rPr>
          <w:szCs w:val="24"/>
        </w:rPr>
        <w:t>..................</w:t>
      </w:r>
      <w:r w:rsidR="00710074">
        <w:rPr>
          <w:szCs w:val="24"/>
        </w:rPr>
        <w:t xml:space="preserve"> </w:t>
      </w:r>
      <w:r w:rsidRPr="00F31899">
        <w:rPr>
          <w:rFonts w:cs="Times New Roman"/>
          <w:szCs w:val="24"/>
        </w:rPr>
        <w:t xml:space="preserve">tenía conocimiento, o podía conocer, las exclusiones sobre las cuales contrató el seguro de desgravamen, contrariamente a lo señalado en su escrito de denuncia ya que tanto la Solicitud Certificado como el Cargo Interbank de entrega se encuentran debidamente suscrito por </w:t>
      </w:r>
      <w:r w:rsidR="00710074">
        <w:rPr>
          <w:szCs w:val="24"/>
        </w:rPr>
        <w:t>..................</w:t>
      </w:r>
      <w:r w:rsidRPr="00F31899">
        <w:rPr>
          <w:rFonts w:cs="Times New Roman"/>
          <w:szCs w:val="24"/>
        </w:rPr>
        <w:t xml:space="preserve">. Que, en ese sentido, se tiene como regla general de exclusión que en caso se verifique que la ocurrencia de configuración de la invalidez permanente es anterior a la contratación del seguro; se procederá con el rechazo de la solicitud de cobertura. 6) Que, en el presente caso, se puede apreciar que el Dictamen Médico emitido por la COMAPF ha determinado que la enfermedad </w:t>
      </w:r>
      <w:r w:rsidR="00710074">
        <w:rPr>
          <w:rFonts w:cs="Times New Roman"/>
          <w:szCs w:val="24"/>
        </w:rPr>
        <w:t xml:space="preserve">de </w:t>
      </w:r>
      <w:r w:rsidR="00710074">
        <w:rPr>
          <w:szCs w:val="24"/>
        </w:rPr>
        <w:t>..................</w:t>
      </w:r>
      <w:r w:rsidRPr="00F31899">
        <w:rPr>
          <w:rFonts w:cs="Times New Roman"/>
          <w:szCs w:val="24"/>
        </w:rPr>
        <w:t xml:space="preserve"> padece y por la cual solicita la cobertura, es de data larga, haciendo referencia en dicho dictamen que la enfermedad habría estado presente al menos 22 años atrás, tal como se puede apreciar a continuación: Enfermedad por la cual solicita la cobertura Existencia de la enfermedad de data larga (22) años. Que, ahora bien, debe tenerse en cuenta que </w:t>
      </w:r>
      <w:r w:rsidR="00710074">
        <w:rPr>
          <w:szCs w:val="24"/>
        </w:rPr>
        <w:t>..................</w:t>
      </w:r>
      <w:r w:rsidR="00710074">
        <w:rPr>
          <w:szCs w:val="24"/>
        </w:rPr>
        <w:t xml:space="preserve"> </w:t>
      </w:r>
      <w:r w:rsidRPr="00F31899">
        <w:rPr>
          <w:rFonts w:cs="Times New Roman"/>
          <w:szCs w:val="24"/>
        </w:rPr>
        <w:t xml:space="preserve">contrató el seguro de Desgravamen el 24 de mayo de 2016, teniendo vigencia desde dicha fecha, </w:t>
      </w:r>
      <w:r w:rsidRPr="00F31899">
        <w:rPr>
          <w:rFonts w:cs="Times New Roman"/>
          <w:szCs w:val="24"/>
        </w:rPr>
        <w:lastRenderedPageBreak/>
        <w:t xml:space="preserve">quedando demostrado que la enfermedad que padece </w:t>
      </w:r>
      <w:r w:rsidR="00710074">
        <w:rPr>
          <w:szCs w:val="24"/>
        </w:rPr>
        <w:t>..................</w:t>
      </w:r>
      <w:r w:rsidR="00710074">
        <w:rPr>
          <w:szCs w:val="24"/>
        </w:rPr>
        <w:t xml:space="preserve"> </w:t>
      </w:r>
      <w:r w:rsidRPr="00F31899">
        <w:rPr>
          <w:rFonts w:cs="Times New Roman"/>
          <w:szCs w:val="24"/>
        </w:rPr>
        <w:t>es preexistente a la contratación del seguro antes mencionado. 7) Que, es así que, dada la existencia de la invalidez se configuró de manera previa la contratación de la póliza, nos encontramos frente a una de las causales de exclusión del seguro de Desgravamen. Que, en ese contexto, I</w:t>
      </w:r>
      <w:r w:rsidR="00F64249">
        <w:rPr>
          <w:szCs w:val="24"/>
        </w:rPr>
        <w:t>..................</w:t>
      </w:r>
      <w:r w:rsidRPr="00F31899">
        <w:rPr>
          <w:rFonts w:cs="Times New Roman"/>
          <w:szCs w:val="24"/>
        </w:rPr>
        <w:t xml:space="preserve"> brindó respuesta a la solicitud </w:t>
      </w:r>
      <w:r w:rsidR="00710074">
        <w:rPr>
          <w:rFonts w:cs="Times New Roman"/>
          <w:szCs w:val="24"/>
        </w:rPr>
        <w:t xml:space="preserve">de </w:t>
      </w:r>
      <w:r w:rsidR="00710074">
        <w:rPr>
          <w:szCs w:val="24"/>
        </w:rPr>
        <w:t>..................</w:t>
      </w:r>
      <w:r w:rsidRPr="00F31899">
        <w:rPr>
          <w:rFonts w:cs="Times New Roman"/>
          <w:szCs w:val="24"/>
        </w:rPr>
        <w:t xml:space="preserve"> con fecha 16 de octubre de 2019, a través de la carta </w:t>
      </w:r>
      <w:r w:rsidR="00F64249">
        <w:rPr>
          <w:szCs w:val="24"/>
        </w:rPr>
        <w:t>..................</w:t>
      </w:r>
      <w:r w:rsidRPr="00F31899">
        <w:rPr>
          <w:rFonts w:cs="Times New Roman"/>
          <w:szCs w:val="24"/>
        </w:rPr>
        <w:t xml:space="preserve">, mediante la cual se precisó los motivos de rechazo a la solicitud de cobertura en los mismos términos anteriormente descritos en este documento. 8) Que, finalmente, en razón a los hechos expuestos y dadas las condiciones del seguro contratado por </w:t>
      </w:r>
      <w:r w:rsidR="00710074">
        <w:rPr>
          <w:szCs w:val="24"/>
        </w:rPr>
        <w:t>..................</w:t>
      </w:r>
      <w:r w:rsidR="00710074">
        <w:rPr>
          <w:szCs w:val="24"/>
        </w:rPr>
        <w:t xml:space="preserve"> </w:t>
      </w:r>
      <w:r w:rsidRPr="00F31899">
        <w:rPr>
          <w:rFonts w:cs="Times New Roman"/>
          <w:szCs w:val="24"/>
        </w:rPr>
        <w:t xml:space="preserve">la aseguradora sostiene su posición de rechazo frente a la solicitud de cobertura, dado que la causa del siniestro se fundamenta en una exclusión de preexistencia que ha quedado debidamente acreditada. </w:t>
      </w:r>
    </w:p>
    <w:p w14:paraId="1FCF349D" w14:textId="77777777" w:rsidR="00CB6CB2" w:rsidRPr="00F31899" w:rsidRDefault="00CB6CB2" w:rsidP="00CB6CB2">
      <w:pPr>
        <w:spacing w:after="0" w:line="240" w:lineRule="auto"/>
        <w:jc w:val="both"/>
        <w:rPr>
          <w:rFonts w:cs="Times New Roman"/>
          <w:szCs w:val="24"/>
        </w:rPr>
      </w:pPr>
    </w:p>
    <w:p w14:paraId="6B2221BB" w14:textId="77777777" w:rsidR="00F61009" w:rsidRPr="00055B86" w:rsidRDefault="006D3E66" w:rsidP="00055B86">
      <w:pPr>
        <w:spacing w:after="0" w:line="240" w:lineRule="auto"/>
        <w:jc w:val="both"/>
        <w:rPr>
          <w:rFonts w:cs="Times New Roman"/>
          <w:szCs w:val="24"/>
        </w:rPr>
      </w:pPr>
      <w:r w:rsidRPr="00055B86">
        <w:rPr>
          <w:rFonts w:cs="Times New Roman"/>
          <w:b/>
          <w:szCs w:val="24"/>
        </w:rPr>
        <w:t>CONSIDERANDO</w:t>
      </w:r>
    </w:p>
    <w:p w14:paraId="1774F3B4" w14:textId="77777777" w:rsidR="007E4C08" w:rsidRDefault="007E4C08" w:rsidP="007E4C08">
      <w:pPr>
        <w:spacing w:after="0" w:line="240" w:lineRule="auto"/>
        <w:jc w:val="both"/>
        <w:rPr>
          <w:rFonts w:cs="Times New Roman"/>
          <w:szCs w:val="24"/>
        </w:rPr>
      </w:pPr>
    </w:p>
    <w:p w14:paraId="7CB60219" w14:textId="77777777" w:rsidR="006D3E66" w:rsidRPr="002B54FE" w:rsidRDefault="006D3E66" w:rsidP="00746290">
      <w:pPr>
        <w:spacing w:line="240" w:lineRule="auto"/>
        <w:jc w:val="both"/>
        <w:rPr>
          <w:rFonts w:cs="Times New Roman"/>
          <w:szCs w:val="24"/>
        </w:rPr>
      </w:pPr>
      <w:r w:rsidRPr="002B54FE">
        <w:rPr>
          <w:rFonts w:cs="Times New Roman"/>
          <w:b/>
          <w:szCs w:val="24"/>
        </w:rPr>
        <w:t>PRIMERO:</w:t>
      </w:r>
      <w:r w:rsidRPr="002B54FE">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6D7B84BF"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SEGUNDO</w:t>
      </w:r>
      <w:r w:rsidRPr="002B54FE">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36A08368" w14:textId="77777777" w:rsidR="006D3E66" w:rsidRPr="002B54FE" w:rsidRDefault="006D3E66" w:rsidP="00746290">
      <w:pPr>
        <w:spacing w:after="0"/>
        <w:ind w:firstLine="2"/>
        <w:jc w:val="both"/>
        <w:rPr>
          <w:rFonts w:cs="Times New Roman"/>
          <w:szCs w:val="24"/>
        </w:rPr>
      </w:pPr>
    </w:p>
    <w:p w14:paraId="46DDF589" w14:textId="585FEFA1" w:rsidR="006D3E66" w:rsidRPr="002B54FE" w:rsidRDefault="006D3E66" w:rsidP="00746290">
      <w:pPr>
        <w:spacing w:after="0" w:line="240" w:lineRule="auto"/>
        <w:ind w:firstLine="2"/>
        <w:jc w:val="both"/>
        <w:rPr>
          <w:rFonts w:cs="Times New Roman"/>
          <w:szCs w:val="24"/>
        </w:rPr>
      </w:pPr>
      <w:r w:rsidRPr="002B54FE">
        <w:rPr>
          <w:rFonts w:cs="Times New Roman"/>
          <w:b/>
          <w:szCs w:val="24"/>
        </w:rPr>
        <w:t>TERCERO</w:t>
      </w:r>
      <w:r w:rsidRPr="002B54FE">
        <w:rPr>
          <w:rFonts w:cs="Times New Roman"/>
          <w:szCs w:val="24"/>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4C2170EB" w14:textId="77777777" w:rsidR="006D3E66" w:rsidRPr="002B54FE" w:rsidRDefault="006D3E66" w:rsidP="00746290">
      <w:pPr>
        <w:spacing w:after="0" w:line="240" w:lineRule="auto"/>
        <w:ind w:firstLine="2"/>
        <w:jc w:val="both"/>
        <w:rPr>
          <w:rFonts w:cs="Times New Roman"/>
          <w:szCs w:val="24"/>
        </w:rPr>
      </w:pPr>
    </w:p>
    <w:p w14:paraId="39F5D3A5"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CUARTO</w:t>
      </w:r>
      <w:r w:rsidRPr="002B54FE">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26C5267A" w14:textId="77777777" w:rsidR="006D3E66" w:rsidRPr="002B54FE" w:rsidRDefault="006D3E66" w:rsidP="00746290">
      <w:pPr>
        <w:spacing w:after="0" w:line="240" w:lineRule="auto"/>
        <w:ind w:firstLine="2"/>
        <w:jc w:val="both"/>
        <w:rPr>
          <w:rFonts w:cs="Times New Roman"/>
          <w:szCs w:val="24"/>
        </w:rPr>
      </w:pPr>
    </w:p>
    <w:p w14:paraId="7461DF5F" w14:textId="6FBECC86" w:rsidR="006D3E66" w:rsidRPr="002B54FE" w:rsidRDefault="006D3E66" w:rsidP="00746290">
      <w:pPr>
        <w:spacing w:after="0" w:line="240" w:lineRule="auto"/>
        <w:ind w:firstLine="2"/>
        <w:jc w:val="both"/>
        <w:rPr>
          <w:rFonts w:cs="Times New Roman"/>
          <w:szCs w:val="24"/>
        </w:rPr>
      </w:pPr>
      <w:r w:rsidRPr="002B54FE">
        <w:rPr>
          <w:rFonts w:cs="Times New Roman"/>
          <w:b/>
          <w:szCs w:val="24"/>
        </w:rPr>
        <w:t>QUINTO</w:t>
      </w:r>
      <w:r w:rsidRPr="002B54FE">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69C34388" w14:textId="77777777" w:rsidR="006D3E66" w:rsidRPr="002B54FE" w:rsidRDefault="006D3E66" w:rsidP="00746290">
      <w:pPr>
        <w:spacing w:after="0" w:line="240" w:lineRule="auto"/>
        <w:ind w:firstLine="2"/>
        <w:jc w:val="both"/>
        <w:rPr>
          <w:rFonts w:cs="Times New Roman"/>
          <w:szCs w:val="24"/>
        </w:rPr>
      </w:pPr>
    </w:p>
    <w:p w14:paraId="0302BAB6" w14:textId="5A65BF86" w:rsidR="00F7273E" w:rsidRDefault="006D3E66" w:rsidP="00746290">
      <w:pPr>
        <w:spacing w:after="0" w:line="240" w:lineRule="auto"/>
        <w:ind w:firstLine="2"/>
        <w:jc w:val="both"/>
        <w:rPr>
          <w:rFonts w:cs="Times New Roman"/>
          <w:szCs w:val="24"/>
        </w:rPr>
      </w:pPr>
      <w:r w:rsidRPr="002B54FE">
        <w:rPr>
          <w:rFonts w:cs="Times New Roman"/>
          <w:b/>
          <w:szCs w:val="24"/>
        </w:rPr>
        <w:t>SEXTO</w:t>
      </w:r>
      <w:r w:rsidR="000066F1">
        <w:rPr>
          <w:rFonts w:cs="Times New Roman"/>
          <w:b/>
          <w:szCs w:val="24"/>
        </w:rPr>
        <w:t xml:space="preserve">: </w:t>
      </w:r>
      <w:r w:rsidR="000066F1">
        <w:rPr>
          <w:rFonts w:cs="Times New Roman"/>
          <w:szCs w:val="24"/>
        </w:rPr>
        <w:t xml:space="preserve">Que, </w:t>
      </w:r>
      <w:r w:rsidR="00F61009">
        <w:rPr>
          <w:rFonts w:cs="Times New Roman"/>
          <w:szCs w:val="24"/>
        </w:rPr>
        <w:t>de acuerdo a los términos contenidos en la reclamació</w:t>
      </w:r>
      <w:r w:rsidR="00E76612">
        <w:rPr>
          <w:rFonts w:cs="Times New Roman"/>
          <w:szCs w:val="24"/>
        </w:rPr>
        <w:t>n</w:t>
      </w:r>
      <w:r w:rsidR="004A057F">
        <w:rPr>
          <w:rFonts w:cs="Times New Roman"/>
          <w:szCs w:val="24"/>
        </w:rPr>
        <w:t>, en la contestación a la reclamación y a</w:t>
      </w:r>
      <w:r w:rsidR="00055B86">
        <w:rPr>
          <w:rFonts w:cs="Times New Roman"/>
          <w:szCs w:val="24"/>
        </w:rPr>
        <w:t xml:space="preserve"> lo manifestado por la</w:t>
      </w:r>
      <w:r w:rsidR="00A7443A">
        <w:rPr>
          <w:rFonts w:cs="Times New Roman"/>
          <w:szCs w:val="24"/>
        </w:rPr>
        <w:t>s partes</w:t>
      </w:r>
      <w:r w:rsidR="008731B8">
        <w:rPr>
          <w:rFonts w:cs="Times New Roman"/>
          <w:szCs w:val="24"/>
        </w:rPr>
        <w:t xml:space="preserve"> en la audiencia de vista</w:t>
      </w:r>
      <w:r w:rsidR="00E76612">
        <w:rPr>
          <w:rFonts w:cs="Times New Roman"/>
          <w:szCs w:val="24"/>
        </w:rPr>
        <w:t>,</w:t>
      </w:r>
      <w:r w:rsidR="00A97A0D">
        <w:rPr>
          <w:rFonts w:cs="Times New Roman"/>
          <w:szCs w:val="24"/>
        </w:rPr>
        <w:t xml:space="preserve"> </w:t>
      </w:r>
      <w:r w:rsidR="00F61009">
        <w:rPr>
          <w:rFonts w:cs="Times New Roman"/>
          <w:szCs w:val="24"/>
        </w:rPr>
        <w:t>la materia controvertida sometida al conocimiento de este colegiado radica en determinar</w:t>
      </w:r>
      <w:r w:rsidR="009469D8">
        <w:rPr>
          <w:rFonts w:cs="Times New Roman"/>
          <w:szCs w:val="24"/>
        </w:rPr>
        <w:t xml:space="preserve"> si el motivo del rechazo del sinies</w:t>
      </w:r>
      <w:r w:rsidR="00C87DAD">
        <w:rPr>
          <w:rFonts w:cs="Times New Roman"/>
          <w:szCs w:val="24"/>
        </w:rPr>
        <w:t xml:space="preserve">tro, </w:t>
      </w:r>
      <w:r w:rsidR="00CB6CB2">
        <w:rPr>
          <w:rFonts w:cs="Times New Roman"/>
          <w:szCs w:val="24"/>
        </w:rPr>
        <w:t xml:space="preserve">expresado por </w:t>
      </w:r>
      <w:r w:rsidR="00B32E10">
        <w:rPr>
          <w:szCs w:val="24"/>
        </w:rPr>
        <w:t>..................</w:t>
      </w:r>
      <w:r w:rsidR="00106C40">
        <w:rPr>
          <w:rFonts w:cs="Times New Roman"/>
          <w:szCs w:val="24"/>
        </w:rPr>
        <w:t xml:space="preserve"> </w:t>
      </w:r>
      <w:r w:rsidR="00BA4FDA">
        <w:rPr>
          <w:rFonts w:cs="Times New Roman"/>
          <w:szCs w:val="24"/>
        </w:rPr>
        <w:t>en su</w:t>
      </w:r>
      <w:r w:rsidR="00CB6CB2">
        <w:rPr>
          <w:rFonts w:cs="Times New Roman"/>
          <w:szCs w:val="24"/>
        </w:rPr>
        <w:t xml:space="preserve"> carta </w:t>
      </w:r>
      <w:r w:rsidR="00B32E10">
        <w:rPr>
          <w:szCs w:val="24"/>
        </w:rPr>
        <w:t>..................</w:t>
      </w:r>
      <w:r w:rsidR="00B32E10">
        <w:rPr>
          <w:szCs w:val="24"/>
        </w:rPr>
        <w:t xml:space="preserve"> </w:t>
      </w:r>
      <w:r w:rsidR="00CB6CB2">
        <w:rPr>
          <w:rFonts w:cs="Times New Roman"/>
          <w:szCs w:val="24"/>
        </w:rPr>
        <w:t xml:space="preserve">de fecha 16 </w:t>
      </w:r>
      <w:r w:rsidR="00B32E10">
        <w:rPr>
          <w:rFonts w:cs="Times New Roman"/>
          <w:szCs w:val="24"/>
        </w:rPr>
        <w:t xml:space="preserve">de </w:t>
      </w:r>
      <w:r w:rsidR="00CB6CB2">
        <w:rPr>
          <w:rFonts w:cs="Times New Roman"/>
          <w:szCs w:val="24"/>
        </w:rPr>
        <w:lastRenderedPageBreak/>
        <w:t>Octubre</w:t>
      </w:r>
      <w:r w:rsidR="00055B86">
        <w:rPr>
          <w:rFonts w:cs="Times New Roman"/>
          <w:szCs w:val="24"/>
        </w:rPr>
        <w:t xml:space="preserve"> de 2019</w:t>
      </w:r>
      <w:r w:rsidR="00F749E6">
        <w:rPr>
          <w:rFonts w:cs="Times New Roman"/>
          <w:szCs w:val="24"/>
        </w:rPr>
        <w:t>,</w:t>
      </w:r>
      <w:r w:rsidR="00355171">
        <w:rPr>
          <w:rFonts w:cs="Times New Roman"/>
          <w:szCs w:val="24"/>
        </w:rPr>
        <w:t xml:space="preserve"> </w:t>
      </w:r>
      <w:r w:rsidR="009469D8">
        <w:rPr>
          <w:rFonts w:cs="Times New Roman"/>
          <w:szCs w:val="24"/>
        </w:rPr>
        <w:t>se encuentra sustentado de acuerdo a las Condiciones Generales y Particulares de</w:t>
      </w:r>
      <w:r w:rsidR="00C87DAD">
        <w:rPr>
          <w:rFonts w:cs="Times New Roman"/>
          <w:szCs w:val="24"/>
        </w:rPr>
        <w:t xml:space="preserve"> la Póliza de</w:t>
      </w:r>
      <w:r w:rsidR="00106C40">
        <w:rPr>
          <w:rFonts w:cs="Times New Roman"/>
          <w:szCs w:val="24"/>
        </w:rPr>
        <w:t xml:space="preserve"> Seguro de Desgravamen </w:t>
      </w:r>
      <w:r w:rsidR="005442C0">
        <w:rPr>
          <w:rFonts w:cs="Times New Roman"/>
          <w:szCs w:val="24"/>
        </w:rPr>
        <w:t xml:space="preserve"> contratada y a la Ley N° 29946, Ley de Contrato de Seguros.</w:t>
      </w:r>
    </w:p>
    <w:p w14:paraId="1AC186BA" w14:textId="77777777" w:rsidR="009469D8" w:rsidRDefault="009469D8" w:rsidP="009469D8">
      <w:pPr>
        <w:spacing w:after="0" w:line="240" w:lineRule="auto"/>
        <w:jc w:val="both"/>
        <w:rPr>
          <w:rFonts w:cs="Times New Roman"/>
          <w:i/>
          <w:szCs w:val="24"/>
        </w:rPr>
      </w:pPr>
    </w:p>
    <w:p w14:paraId="0D5A404D" w14:textId="77777777" w:rsidR="00302CFF" w:rsidRDefault="006D3E66" w:rsidP="00C87DAD">
      <w:pPr>
        <w:spacing w:after="0" w:line="240" w:lineRule="auto"/>
        <w:ind w:firstLine="2"/>
        <w:jc w:val="both"/>
        <w:rPr>
          <w:rFonts w:cs="Times New Roman"/>
          <w:szCs w:val="24"/>
        </w:rPr>
      </w:pPr>
      <w:r w:rsidRPr="002B54FE">
        <w:rPr>
          <w:rFonts w:cs="Times New Roman"/>
          <w:b/>
          <w:szCs w:val="24"/>
        </w:rPr>
        <w:t>SETIMO</w:t>
      </w:r>
      <w:r w:rsidRPr="002B54FE">
        <w:rPr>
          <w:rFonts w:cs="Times New Roman"/>
          <w:b/>
          <w:szCs w:val="24"/>
          <w:u w:val="single"/>
        </w:rPr>
        <w:t>:</w:t>
      </w:r>
      <w:r w:rsidR="001D087A">
        <w:rPr>
          <w:rFonts w:cs="Times New Roman"/>
          <w:szCs w:val="24"/>
        </w:rPr>
        <w:t xml:space="preserve"> Que, </w:t>
      </w:r>
      <w:r w:rsidR="00190A24">
        <w:rPr>
          <w:rFonts w:cs="Times New Roman"/>
          <w:szCs w:val="24"/>
        </w:rPr>
        <w:t>el rechazo expresad</w:t>
      </w:r>
      <w:r w:rsidR="008110EE">
        <w:rPr>
          <w:rFonts w:cs="Times New Roman"/>
          <w:szCs w:val="24"/>
        </w:rPr>
        <w:t>o</w:t>
      </w:r>
      <w:r w:rsidR="001D087A">
        <w:rPr>
          <w:rFonts w:cs="Times New Roman"/>
          <w:szCs w:val="24"/>
        </w:rPr>
        <w:t xml:space="preserve"> por la aseguradora en su</w:t>
      </w:r>
      <w:r w:rsidR="00203DC9">
        <w:rPr>
          <w:rFonts w:cs="Times New Roman"/>
          <w:szCs w:val="24"/>
        </w:rPr>
        <w:t xml:space="preserve"> carta mencionada</w:t>
      </w:r>
      <w:r w:rsidR="00190A24">
        <w:rPr>
          <w:rFonts w:cs="Times New Roman"/>
          <w:szCs w:val="24"/>
        </w:rPr>
        <w:t xml:space="preserve"> en el Conside</w:t>
      </w:r>
      <w:r w:rsidR="00DB78A2">
        <w:rPr>
          <w:rFonts w:cs="Times New Roman"/>
          <w:szCs w:val="24"/>
        </w:rPr>
        <w:t>rand</w:t>
      </w:r>
      <w:r w:rsidR="000C4323">
        <w:rPr>
          <w:rFonts w:cs="Times New Roman"/>
          <w:szCs w:val="24"/>
        </w:rPr>
        <w:t>o Sexto</w:t>
      </w:r>
      <w:r w:rsidR="00F64C3E">
        <w:rPr>
          <w:rFonts w:cs="Times New Roman"/>
          <w:szCs w:val="24"/>
        </w:rPr>
        <w:t xml:space="preserve">, </w:t>
      </w:r>
      <w:r w:rsidR="00255B24">
        <w:rPr>
          <w:rFonts w:cs="Times New Roman"/>
          <w:szCs w:val="24"/>
        </w:rPr>
        <w:t xml:space="preserve">se sustenta en </w:t>
      </w:r>
      <w:r w:rsidR="00D225FE">
        <w:rPr>
          <w:rFonts w:cs="Times New Roman"/>
          <w:szCs w:val="24"/>
        </w:rPr>
        <w:t>que</w:t>
      </w:r>
      <w:r w:rsidR="004A057F">
        <w:rPr>
          <w:rFonts w:cs="Times New Roman"/>
          <w:szCs w:val="24"/>
        </w:rPr>
        <w:t xml:space="preserve"> </w:t>
      </w:r>
      <w:r w:rsidR="00CB6CB2">
        <w:rPr>
          <w:rFonts w:cs="Times New Roman"/>
          <w:szCs w:val="24"/>
        </w:rPr>
        <w:t xml:space="preserve">el seguro no cubre cuando el fallecimiento o invalidez total y permanente por accidente o enfermedad ocurre a consecuencia de enfermedades producidas </w:t>
      </w:r>
      <w:r w:rsidR="004E48A9">
        <w:rPr>
          <w:rFonts w:cs="Times New Roman"/>
          <w:szCs w:val="24"/>
        </w:rPr>
        <w:t>con anterioridad al inicio de la póliza.</w:t>
      </w:r>
    </w:p>
    <w:p w14:paraId="5A619353" w14:textId="77777777" w:rsidR="00CB6CB2" w:rsidRDefault="00CB6CB2" w:rsidP="00C87DAD">
      <w:pPr>
        <w:spacing w:after="0" w:line="240" w:lineRule="auto"/>
        <w:ind w:firstLine="2"/>
        <w:jc w:val="both"/>
        <w:rPr>
          <w:rFonts w:cs="Times New Roman"/>
          <w:szCs w:val="24"/>
        </w:rPr>
      </w:pPr>
    </w:p>
    <w:p w14:paraId="6C5DD0AF" w14:textId="77777777" w:rsidR="00302CFF" w:rsidRPr="00302CFF" w:rsidRDefault="00302CFF" w:rsidP="004E48A9">
      <w:pPr>
        <w:spacing w:after="0" w:line="240" w:lineRule="auto"/>
        <w:jc w:val="both"/>
        <w:rPr>
          <w:rFonts w:cs="Times New Roman"/>
          <w:szCs w:val="24"/>
        </w:rPr>
      </w:pPr>
      <w:r>
        <w:rPr>
          <w:rFonts w:cs="Times New Roman"/>
          <w:b/>
          <w:szCs w:val="24"/>
        </w:rPr>
        <w:t xml:space="preserve">OCTAVO: </w:t>
      </w:r>
      <w:r>
        <w:rPr>
          <w:rFonts w:cs="Times New Roman"/>
          <w:szCs w:val="24"/>
        </w:rPr>
        <w:t>Que, en respuesta a lo manifestado por la aseguradora en el C</w:t>
      </w:r>
      <w:r w:rsidR="004E48A9">
        <w:rPr>
          <w:rFonts w:cs="Times New Roman"/>
          <w:szCs w:val="24"/>
        </w:rPr>
        <w:t>onsiderando Sétimo, el asegurado</w:t>
      </w:r>
      <w:r>
        <w:rPr>
          <w:rFonts w:cs="Times New Roman"/>
          <w:szCs w:val="24"/>
        </w:rPr>
        <w:t xml:space="preserve"> considera que la cobertura no debe ser rechazada, en razón de que </w:t>
      </w:r>
      <w:r w:rsidR="004E48A9">
        <w:rPr>
          <w:rFonts w:cs="Times New Roman"/>
          <w:szCs w:val="24"/>
        </w:rPr>
        <w:t>antes de la contratación del seguro y firma de la póliza, ni el Banco ni la Aseguradora le informaron de las Condiciones Generales y Particulares de la misma y menos le informaron sobre las Exclusiones contenidas en la mencionada Póliza.</w:t>
      </w:r>
    </w:p>
    <w:p w14:paraId="661BBB3D" w14:textId="77777777" w:rsidR="001D4067" w:rsidRDefault="00302CFF" w:rsidP="00302CFF">
      <w:pPr>
        <w:spacing w:after="0" w:line="240" w:lineRule="auto"/>
        <w:ind w:firstLine="2"/>
        <w:jc w:val="both"/>
        <w:rPr>
          <w:rFonts w:cs="Times New Roman"/>
          <w:szCs w:val="24"/>
        </w:rPr>
      </w:pPr>
      <w:r>
        <w:rPr>
          <w:rFonts w:cs="Times New Roman"/>
          <w:szCs w:val="24"/>
        </w:rPr>
        <w:t xml:space="preserve"> </w:t>
      </w:r>
    </w:p>
    <w:p w14:paraId="50EB0221" w14:textId="6E2EC11A" w:rsidR="004A63FF" w:rsidRDefault="00034176" w:rsidP="00AB772C">
      <w:pPr>
        <w:spacing w:after="0" w:line="240" w:lineRule="auto"/>
        <w:jc w:val="both"/>
        <w:rPr>
          <w:rFonts w:cs="Times New Roman"/>
          <w:szCs w:val="24"/>
        </w:rPr>
      </w:pPr>
      <w:r>
        <w:rPr>
          <w:rFonts w:cs="Times New Roman"/>
          <w:b/>
          <w:szCs w:val="24"/>
        </w:rPr>
        <w:t>NOVENO</w:t>
      </w:r>
      <w:r w:rsidR="00A94CD8">
        <w:rPr>
          <w:rFonts w:cs="Times New Roman"/>
          <w:b/>
          <w:szCs w:val="24"/>
        </w:rPr>
        <w:t>:</w:t>
      </w:r>
      <w:r>
        <w:rPr>
          <w:rFonts w:cs="Times New Roman"/>
          <w:szCs w:val="24"/>
        </w:rPr>
        <w:t xml:space="preserve"> </w:t>
      </w:r>
      <w:r w:rsidR="000D679B">
        <w:rPr>
          <w:rFonts w:cs="Times New Roman"/>
          <w:szCs w:val="24"/>
        </w:rPr>
        <w:t>Q</w:t>
      </w:r>
      <w:r w:rsidR="00075C6A">
        <w:rPr>
          <w:rFonts w:cs="Times New Roman"/>
          <w:szCs w:val="24"/>
        </w:rPr>
        <w:t>ue, en</w:t>
      </w:r>
      <w:r w:rsidR="000D679B">
        <w:rPr>
          <w:rFonts w:cs="Times New Roman"/>
          <w:szCs w:val="24"/>
        </w:rPr>
        <w:t xml:space="preserve"> relación a lo manifestado</w:t>
      </w:r>
      <w:r w:rsidR="00405503">
        <w:rPr>
          <w:rFonts w:cs="Times New Roman"/>
          <w:szCs w:val="24"/>
        </w:rPr>
        <w:t xml:space="preserve"> por la aseguradora</w:t>
      </w:r>
      <w:r w:rsidR="00010359">
        <w:rPr>
          <w:rFonts w:cs="Times New Roman"/>
          <w:szCs w:val="24"/>
        </w:rPr>
        <w:t xml:space="preserve"> y la</w:t>
      </w:r>
      <w:r>
        <w:rPr>
          <w:rFonts w:cs="Times New Roman"/>
          <w:szCs w:val="24"/>
        </w:rPr>
        <w:t xml:space="preserve"> reclamante en los</w:t>
      </w:r>
      <w:r w:rsidR="000D679B">
        <w:rPr>
          <w:rFonts w:cs="Times New Roman"/>
          <w:szCs w:val="24"/>
        </w:rPr>
        <w:t xml:space="preserve"> Considerando</w:t>
      </w:r>
      <w:r>
        <w:rPr>
          <w:rFonts w:cs="Times New Roman"/>
          <w:szCs w:val="24"/>
        </w:rPr>
        <w:t>s</w:t>
      </w:r>
      <w:r w:rsidR="000D679B">
        <w:rPr>
          <w:rFonts w:cs="Times New Roman"/>
          <w:szCs w:val="24"/>
        </w:rPr>
        <w:t xml:space="preserve"> Sétimo</w:t>
      </w:r>
      <w:r>
        <w:rPr>
          <w:rFonts w:cs="Times New Roman"/>
          <w:szCs w:val="24"/>
        </w:rPr>
        <w:t xml:space="preserve"> y Octavo y del análisis de los documentos que obran en el expediente, este</w:t>
      </w:r>
      <w:r w:rsidR="008161C7">
        <w:rPr>
          <w:rFonts w:cs="Times New Roman"/>
          <w:szCs w:val="24"/>
        </w:rPr>
        <w:t xml:space="preserve"> colegiado aprecia lo siguiente:</w:t>
      </w:r>
    </w:p>
    <w:p w14:paraId="62BD8633" w14:textId="77777777" w:rsidR="004E48A9" w:rsidRDefault="004E48A9" w:rsidP="00AB772C">
      <w:pPr>
        <w:spacing w:after="0" w:line="240" w:lineRule="auto"/>
        <w:jc w:val="both"/>
        <w:rPr>
          <w:rFonts w:cs="Times New Roman"/>
          <w:szCs w:val="24"/>
        </w:rPr>
      </w:pPr>
    </w:p>
    <w:p w14:paraId="1BD2470B" w14:textId="77777777" w:rsidR="004E48A9" w:rsidRDefault="00CA5748" w:rsidP="00CA5748">
      <w:pPr>
        <w:pStyle w:val="Prrafodelista"/>
        <w:numPr>
          <w:ilvl w:val="0"/>
          <w:numId w:val="32"/>
        </w:numPr>
        <w:spacing w:after="0" w:line="240" w:lineRule="auto"/>
        <w:jc w:val="both"/>
        <w:rPr>
          <w:rFonts w:cs="Times New Roman"/>
          <w:szCs w:val="24"/>
        </w:rPr>
      </w:pPr>
      <w:r>
        <w:rPr>
          <w:rFonts w:cs="Times New Roman"/>
          <w:szCs w:val="24"/>
        </w:rPr>
        <w:t>Que, en la Solicitud – Certificado de Seguro de Desgravamen de Tarjeta de Crédito, en las Condiciones Principales del Seguro – EXCLUSIONES, en el inciso 8°, se expresa lo siguiente:</w:t>
      </w:r>
    </w:p>
    <w:p w14:paraId="6CFC35C7" w14:textId="77777777" w:rsidR="00CA5748" w:rsidRDefault="00CA5748" w:rsidP="00CA5748">
      <w:pPr>
        <w:pStyle w:val="Prrafodelista"/>
        <w:spacing w:after="0" w:line="240" w:lineRule="auto"/>
        <w:ind w:left="1080"/>
        <w:jc w:val="both"/>
        <w:rPr>
          <w:rFonts w:cs="Times New Roman"/>
          <w:szCs w:val="24"/>
        </w:rPr>
      </w:pPr>
    </w:p>
    <w:p w14:paraId="22A809C2" w14:textId="77777777" w:rsidR="004E48A9" w:rsidRDefault="00CA5748" w:rsidP="00AB772C">
      <w:pPr>
        <w:spacing w:after="0" w:line="240" w:lineRule="auto"/>
        <w:jc w:val="both"/>
        <w:rPr>
          <w:rFonts w:cs="Times New Roman"/>
          <w:szCs w:val="24"/>
        </w:rPr>
      </w:pPr>
      <w:r w:rsidRPr="00CA5748">
        <w:rPr>
          <w:rFonts w:cs="Times New Roman"/>
          <w:i/>
          <w:szCs w:val="24"/>
        </w:rPr>
        <w:t>“EXCLUSIONES: Enfermedades preexistentes o Accidentes producidos con anterioridad al inicio de la Póliza y que sean de conocimiento del Asegurado a la fecha de contratación del presente Seguro. Así como anomalías congénitas y los trastornos que sobrevengan por tales anomalías o se relacionen con ellas y que sean de conocimiento del Asegurado a la fecha de contratación del presente seguro (…)”</w:t>
      </w:r>
    </w:p>
    <w:p w14:paraId="238B11B3" w14:textId="77777777" w:rsidR="0096297A" w:rsidRDefault="0096297A" w:rsidP="00AB772C">
      <w:pPr>
        <w:spacing w:after="0" w:line="240" w:lineRule="auto"/>
        <w:jc w:val="both"/>
        <w:rPr>
          <w:rFonts w:cs="Times New Roman"/>
          <w:szCs w:val="24"/>
        </w:rPr>
      </w:pPr>
    </w:p>
    <w:p w14:paraId="2932B8AD" w14:textId="77777777" w:rsidR="0096297A" w:rsidRPr="0096297A" w:rsidRDefault="0096297A" w:rsidP="00AB772C">
      <w:pPr>
        <w:spacing w:after="0" w:line="240" w:lineRule="auto"/>
        <w:jc w:val="both"/>
        <w:rPr>
          <w:rFonts w:cs="Times New Roman"/>
          <w:szCs w:val="24"/>
        </w:rPr>
      </w:pPr>
      <w:r>
        <w:rPr>
          <w:rFonts w:cs="Times New Roman"/>
          <w:szCs w:val="24"/>
        </w:rPr>
        <w:t>Que, respecto a la exclusión indicada, es necesario recalcar que la enfermedad que ocasionó la invalidez, es de larga data (22 años), por lo que dicha exclusión se justifica contractualmente en el presente caso.</w:t>
      </w:r>
    </w:p>
    <w:p w14:paraId="19E3849D" w14:textId="77777777" w:rsidR="00CA5748" w:rsidRDefault="00CA5748" w:rsidP="00AB772C">
      <w:pPr>
        <w:spacing w:after="0" w:line="240" w:lineRule="auto"/>
        <w:jc w:val="both"/>
        <w:rPr>
          <w:rFonts w:cs="Times New Roman"/>
          <w:i/>
          <w:szCs w:val="24"/>
        </w:rPr>
      </w:pPr>
    </w:p>
    <w:p w14:paraId="4863449D" w14:textId="77777777" w:rsidR="00CA5748" w:rsidRDefault="00CA5748" w:rsidP="00CA5748">
      <w:pPr>
        <w:pStyle w:val="Prrafodelista"/>
        <w:numPr>
          <w:ilvl w:val="0"/>
          <w:numId w:val="32"/>
        </w:numPr>
        <w:spacing w:after="0" w:line="240" w:lineRule="auto"/>
        <w:jc w:val="both"/>
        <w:rPr>
          <w:rFonts w:cs="Times New Roman"/>
          <w:szCs w:val="24"/>
        </w:rPr>
      </w:pPr>
      <w:r>
        <w:rPr>
          <w:rFonts w:cs="Times New Roman"/>
          <w:szCs w:val="24"/>
        </w:rPr>
        <w:t xml:space="preserve">Que, en relación a lo manifestado por el asegurado en el Considerando Octavo, obra en el expediente </w:t>
      </w:r>
      <w:r w:rsidR="003C2E05">
        <w:rPr>
          <w:rFonts w:cs="Times New Roman"/>
          <w:szCs w:val="24"/>
        </w:rPr>
        <w:t>la Solicitud – Certificado de Seguro de Desgravamen de Tarjeta de Crédito, debidamente firmada por el asegurado, la misma que contiene las Condiciones de la Póliza y dentro de ellas, las exclusiones de la misma.</w:t>
      </w:r>
    </w:p>
    <w:p w14:paraId="234C231D" w14:textId="77777777" w:rsidR="003C2E05" w:rsidRDefault="003C2E05" w:rsidP="003C2E05">
      <w:pPr>
        <w:spacing w:after="0" w:line="240" w:lineRule="auto"/>
        <w:jc w:val="both"/>
        <w:rPr>
          <w:rFonts w:cs="Times New Roman"/>
          <w:szCs w:val="24"/>
        </w:rPr>
      </w:pPr>
    </w:p>
    <w:p w14:paraId="3AEBCE7A" w14:textId="77777777" w:rsidR="003C2E05" w:rsidRPr="003C2E05" w:rsidRDefault="003C2E05" w:rsidP="003C2E05">
      <w:pPr>
        <w:spacing w:after="0" w:line="240" w:lineRule="auto"/>
        <w:jc w:val="both"/>
        <w:rPr>
          <w:rFonts w:cs="Times New Roman"/>
          <w:szCs w:val="24"/>
        </w:rPr>
      </w:pPr>
      <w:r>
        <w:rPr>
          <w:rFonts w:cs="Times New Roman"/>
          <w:szCs w:val="24"/>
        </w:rPr>
        <w:t>Por lo tanto se verifica que el asegurado conocía o debía conocer las Exclusiones de la Póliza contratada, ya que como consumidor responsable debía leer y conocer las condiciones de la misma.</w:t>
      </w:r>
    </w:p>
    <w:p w14:paraId="035CE7FB" w14:textId="77777777" w:rsidR="003C2E05" w:rsidRDefault="003C2E05" w:rsidP="00AB772C">
      <w:pPr>
        <w:spacing w:after="0" w:line="240" w:lineRule="auto"/>
        <w:jc w:val="both"/>
        <w:rPr>
          <w:rFonts w:cs="Times New Roman"/>
          <w:szCs w:val="24"/>
        </w:rPr>
      </w:pPr>
    </w:p>
    <w:p w14:paraId="1E3C2A81" w14:textId="77777777" w:rsidR="004A63FF" w:rsidRPr="004A63FF" w:rsidRDefault="004A63FF" w:rsidP="00AB772C">
      <w:pPr>
        <w:spacing w:after="0" w:line="240" w:lineRule="auto"/>
        <w:jc w:val="both"/>
        <w:rPr>
          <w:rFonts w:cs="Times New Roman"/>
          <w:b/>
          <w:i/>
          <w:szCs w:val="24"/>
        </w:rPr>
      </w:pPr>
      <w:r>
        <w:rPr>
          <w:rFonts w:cs="Times New Roman"/>
          <w:szCs w:val="24"/>
        </w:rPr>
        <w:t>Por lo que se considera que el rechazo posee legitimidad</w:t>
      </w:r>
      <w:r>
        <w:rPr>
          <w:rFonts w:cs="Times New Roman"/>
          <w:b/>
          <w:i/>
          <w:szCs w:val="24"/>
        </w:rPr>
        <w:t xml:space="preserve"> </w:t>
      </w:r>
    </w:p>
    <w:p w14:paraId="053751B0" w14:textId="77777777" w:rsidR="004A63FF" w:rsidRDefault="004A63FF" w:rsidP="00034176">
      <w:pPr>
        <w:spacing w:after="0" w:line="240" w:lineRule="auto"/>
        <w:jc w:val="both"/>
        <w:rPr>
          <w:rFonts w:cs="Times New Roman"/>
          <w:szCs w:val="24"/>
        </w:rPr>
      </w:pPr>
    </w:p>
    <w:p w14:paraId="3645709B" w14:textId="77777777" w:rsidR="00EB1B07" w:rsidRDefault="00D50CA7" w:rsidP="00034176">
      <w:pPr>
        <w:spacing w:after="0" w:line="240" w:lineRule="auto"/>
        <w:jc w:val="both"/>
        <w:rPr>
          <w:rFonts w:cs="Times New Roman"/>
          <w:szCs w:val="24"/>
        </w:rPr>
      </w:pPr>
      <w:r>
        <w:rPr>
          <w:rFonts w:cs="Times New Roman"/>
          <w:szCs w:val="24"/>
        </w:rPr>
        <w:t>Que, en consecuencia,</w:t>
      </w:r>
      <w:r w:rsidR="00FB11D7">
        <w:rPr>
          <w:rFonts w:cs="Times New Roman"/>
          <w:szCs w:val="24"/>
        </w:rPr>
        <w:t xml:space="preserve"> esta Defensoría d</w:t>
      </w:r>
      <w:r w:rsidR="00EB1B07">
        <w:rPr>
          <w:rFonts w:cs="Times New Roman"/>
          <w:szCs w:val="24"/>
        </w:rPr>
        <w:t>el Asegurado concluye su apreciación razonada y conjunta</w:t>
      </w:r>
      <w:r w:rsidR="00FB11D7">
        <w:rPr>
          <w:rFonts w:cs="Times New Roman"/>
          <w:szCs w:val="24"/>
        </w:rPr>
        <w:t xml:space="preserve"> al amparo de lo establecido en su Reglamento, por lo que</w:t>
      </w:r>
    </w:p>
    <w:p w14:paraId="20FDAF78" w14:textId="77777777" w:rsidR="00FB11D7" w:rsidRDefault="00FB11D7" w:rsidP="00034176">
      <w:pPr>
        <w:spacing w:after="0" w:line="240" w:lineRule="auto"/>
        <w:jc w:val="both"/>
        <w:rPr>
          <w:rFonts w:cs="Times New Roman"/>
          <w:szCs w:val="24"/>
        </w:rPr>
      </w:pPr>
    </w:p>
    <w:p w14:paraId="3F415B2C" w14:textId="6F65DEC3" w:rsidR="00FB11D7" w:rsidRPr="00034176" w:rsidRDefault="00A94CD8" w:rsidP="00034176">
      <w:pPr>
        <w:spacing w:after="0" w:line="240" w:lineRule="auto"/>
        <w:jc w:val="both"/>
        <w:rPr>
          <w:rFonts w:cs="Times New Roman"/>
          <w:szCs w:val="24"/>
        </w:rPr>
      </w:pPr>
      <w:r>
        <w:rPr>
          <w:rFonts w:cs="Times New Roman"/>
          <w:b/>
          <w:bCs/>
          <w:szCs w:val="24"/>
        </w:rPr>
        <w:t>RE</w:t>
      </w:r>
      <w:r w:rsidR="006E30C9">
        <w:rPr>
          <w:rFonts w:cs="Times New Roman"/>
          <w:b/>
          <w:bCs/>
          <w:szCs w:val="24"/>
        </w:rPr>
        <w:t xml:space="preserve">SUELVE </w:t>
      </w:r>
    </w:p>
    <w:p w14:paraId="495372E3" w14:textId="77777777" w:rsidR="00FB11D7" w:rsidRPr="00710074" w:rsidRDefault="00FB11D7" w:rsidP="00746290">
      <w:pPr>
        <w:spacing w:after="0" w:line="240" w:lineRule="auto"/>
        <w:jc w:val="both"/>
        <w:rPr>
          <w:rFonts w:cs="Times New Roman"/>
          <w:szCs w:val="24"/>
        </w:rPr>
      </w:pPr>
    </w:p>
    <w:p w14:paraId="216B4862" w14:textId="4C0FB796" w:rsidR="00424C5E" w:rsidRPr="00710074" w:rsidRDefault="002104A3" w:rsidP="00746290">
      <w:pPr>
        <w:spacing w:after="0" w:line="240" w:lineRule="auto"/>
        <w:jc w:val="both"/>
        <w:rPr>
          <w:rFonts w:cs="Times New Roman"/>
          <w:szCs w:val="24"/>
        </w:rPr>
      </w:pPr>
      <w:r w:rsidRPr="00710074">
        <w:rPr>
          <w:rFonts w:cs="Times New Roman"/>
          <w:szCs w:val="24"/>
        </w:rPr>
        <w:t>Declarar</w:t>
      </w:r>
      <w:r w:rsidR="003A2B97" w:rsidRPr="00710074">
        <w:rPr>
          <w:rFonts w:cs="Times New Roman"/>
          <w:szCs w:val="24"/>
        </w:rPr>
        <w:t xml:space="preserve"> </w:t>
      </w:r>
      <w:r w:rsidR="004A63FF" w:rsidRPr="00710074">
        <w:rPr>
          <w:rFonts w:cs="Times New Roman"/>
          <w:b/>
          <w:szCs w:val="24"/>
        </w:rPr>
        <w:t>INFUNDADA</w:t>
      </w:r>
      <w:r w:rsidRPr="00710074">
        <w:rPr>
          <w:rFonts w:cs="Times New Roman"/>
          <w:szCs w:val="24"/>
        </w:rPr>
        <w:t xml:space="preserve"> la reclamación interpuesta</w:t>
      </w:r>
      <w:r w:rsidR="004A0C98" w:rsidRPr="00710074">
        <w:rPr>
          <w:rFonts w:cs="Times New Roman"/>
          <w:szCs w:val="24"/>
        </w:rPr>
        <w:t xml:space="preserve"> p</w:t>
      </w:r>
      <w:r w:rsidR="003A2B97" w:rsidRPr="00710074">
        <w:rPr>
          <w:rFonts w:cs="Times New Roman"/>
          <w:szCs w:val="24"/>
        </w:rPr>
        <w:t>or</w:t>
      </w:r>
      <w:r w:rsidR="00AF31F9" w:rsidRPr="00710074">
        <w:rPr>
          <w:rFonts w:cs="Times New Roman"/>
          <w:szCs w:val="24"/>
        </w:rPr>
        <w:t xml:space="preserve"> </w:t>
      </w:r>
      <w:r w:rsidR="00710074">
        <w:rPr>
          <w:szCs w:val="24"/>
        </w:rPr>
        <w:t>..................</w:t>
      </w:r>
      <w:r w:rsidR="003C2E05" w:rsidRPr="00710074">
        <w:rPr>
          <w:rFonts w:cs="Times New Roman"/>
          <w:b/>
          <w:szCs w:val="24"/>
        </w:rPr>
        <w:t xml:space="preserve"> </w:t>
      </w:r>
      <w:r w:rsidR="00AF31F9" w:rsidRPr="00710074">
        <w:rPr>
          <w:rFonts w:cs="Times New Roman"/>
          <w:szCs w:val="24"/>
        </w:rPr>
        <w:t xml:space="preserve">contra </w:t>
      </w:r>
      <w:r w:rsidR="00710074">
        <w:rPr>
          <w:szCs w:val="24"/>
        </w:rPr>
        <w:t>..................</w:t>
      </w:r>
      <w:r w:rsidR="00E67023" w:rsidRPr="00710074">
        <w:rPr>
          <w:rFonts w:cs="Times New Roman"/>
          <w:szCs w:val="24"/>
        </w:rPr>
        <w:t>,</w:t>
      </w:r>
      <w:r w:rsidR="00AF31F9" w:rsidRPr="00710074">
        <w:rPr>
          <w:rFonts w:cs="Times New Roman"/>
          <w:szCs w:val="24"/>
        </w:rPr>
        <w:t xml:space="preserve"> dejando a salvo el derecho de la</w:t>
      </w:r>
      <w:r w:rsidR="00710074">
        <w:rPr>
          <w:rFonts w:cs="Times New Roman"/>
          <w:szCs w:val="24"/>
        </w:rPr>
        <w:t xml:space="preserve"> </w:t>
      </w:r>
      <w:r w:rsidR="00AF31F9" w:rsidRPr="00710074">
        <w:rPr>
          <w:rFonts w:cs="Times New Roman"/>
          <w:szCs w:val="24"/>
        </w:rPr>
        <w:t>reclamante</w:t>
      </w:r>
      <w:r w:rsidR="00A37A31" w:rsidRPr="00710074">
        <w:rPr>
          <w:rFonts w:cs="Times New Roman"/>
          <w:szCs w:val="24"/>
        </w:rPr>
        <w:t xml:space="preserve"> a recurrir a las instancias que considere pertinentes.</w:t>
      </w:r>
    </w:p>
    <w:p w14:paraId="2BC489E1" w14:textId="77777777" w:rsidR="00706BA8" w:rsidRPr="00710074" w:rsidRDefault="00706BA8" w:rsidP="00746290">
      <w:pPr>
        <w:spacing w:after="0" w:line="240" w:lineRule="auto"/>
        <w:jc w:val="both"/>
        <w:rPr>
          <w:rFonts w:cs="Times New Roman"/>
          <w:szCs w:val="24"/>
        </w:rPr>
      </w:pPr>
    </w:p>
    <w:p w14:paraId="38E50D60" w14:textId="5B6946BA" w:rsidR="006E30C9" w:rsidRPr="00710074" w:rsidRDefault="00180BD4" w:rsidP="006E30C9">
      <w:pPr>
        <w:ind w:left="4956" w:firstLine="708"/>
        <w:jc w:val="center"/>
        <w:rPr>
          <w:rFonts w:cs="Times New Roman"/>
          <w:szCs w:val="24"/>
        </w:rPr>
      </w:pPr>
      <w:r w:rsidRPr="00710074">
        <w:rPr>
          <w:rFonts w:cs="Times New Roman"/>
          <w:szCs w:val="24"/>
        </w:rPr>
        <w:t>Lima</w:t>
      </w:r>
      <w:r w:rsidR="006E30C9" w:rsidRPr="00710074">
        <w:rPr>
          <w:rFonts w:cs="Times New Roman"/>
          <w:szCs w:val="24"/>
        </w:rPr>
        <w:t>, 03 de agosto de 2020</w:t>
      </w:r>
    </w:p>
    <w:p w14:paraId="70CB44B4" w14:textId="4117A640" w:rsidR="006E30C9" w:rsidRPr="00710074" w:rsidRDefault="006E30C9" w:rsidP="006E30C9">
      <w:pPr>
        <w:rPr>
          <w:rFonts w:cs="Times New Roman"/>
          <w:szCs w:val="24"/>
        </w:rPr>
      </w:pPr>
    </w:p>
    <w:p w14:paraId="320B67CE" w14:textId="77777777" w:rsidR="006E30C9" w:rsidRPr="00710074" w:rsidRDefault="006E30C9" w:rsidP="006E30C9">
      <w:pPr>
        <w:jc w:val="both"/>
        <w:rPr>
          <w:b/>
          <w:bCs/>
          <w:i/>
          <w:iCs/>
          <w:szCs w:val="24"/>
          <w:lang w:val="es-ES_tradnl"/>
        </w:rPr>
      </w:pPr>
      <w:r w:rsidRPr="00710074">
        <w:rPr>
          <w:b/>
          <w:bCs/>
          <w:i/>
          <w:iCs/>
          <w:szCs w:val="24"/>
          <w:lang w:val="es-ES_tradnl"/>
        </w:rPr>
        <w:t>La Secretaría Técnica certifica que la presente resolución cuenta con el voto de los vocales cuyos nombres figuran en el presente documento.</w:t>
      </w:r>
    </w:p>
    <w:p w14:paraId="7A9A1596" w14:textId="77777777" w:rsidR="006E30C9" w:rsidRPr="00710074" w:rsidRDefault="006E30C9" w:rsidP="006E30C9">
      <w:pPr>
        <w:spacing w:line="360" w:lineRule="auto"/>
        <w:rPr>
          <w:b/>
          <w:bCs/>
          <w:szCs w:val="24"/>
        </w:rPr>
      </w:pPr>
    </w:p>
    <w:p w14:paraId="043B0DD6" w14:textId="77777777" w:rsidR="006E30C9" w:rsidRPr="00710074" w:rsidRDefault="006E30C9" w:rsidP="006E30C9">
      <w:pPr>
        <w:spacing w:after="0" w:line="360" w:lineRule="auto"/>
        <w:jc w:val="center"/>
        <w:rPr>
          <w:b/>
          <w:bCs/>
          <w:szCs w:val="24"/>
        </w:rPr>
      </w:pPr>
      <w:r w:rsidRPr="00710074">
        <w:rPr>
          <w:b/>
          <w:bCs/>
          <w:szCs w:val="24"/>
        </w:rPr>
        <w:t>Marco Antonio Ortega Piana – Presidente</w:t>
      </w:r>
    </w:p>
    <w:p w14:paraId="688E8569" w14:textId="77777777" w:rsidR="006E30C9" w:rsidRPr="00710074" w:rsidRDefault="006E30C9" w:rsidP="006E30C9">
      <w:pPr>
        <w:spacing w:after="0" w:line="360" w:lineRule="auto"/>
        <w:jc w:val="center"/>
        <w:rPr>
          <w:b/>
          <w:bCs/>
          <w:szCs w:val="24"/>
        </w:rPr>
      </w:pPr>
      <w:r w:rsidRPr="00710074">
        <w:rPr>
          <w:b/>
          <w:bCs/>
          <w:szCs w:val="24"/>
        </w:rPr>
        <w:t>María Eugenia Valdez Fernández Baca – Vocal</w:t>
      </w:r>
    </w:p>
    <w:p w14:paraId="3EA0EF9A" w14:textId="77777777" w:rsidR="006E30C9" w:rsidRPr="00710074" w:rsidRDefault="006E30C9" w:rsidP="006E30C9">
      <w:pPr>
        <w:spacing w:after="0" w:line="360" w:lineRule="auto"/>
        <w:jc w:val="center"/>
        <w:rPr>
          <w:b/>
          <w:bCs/>
          <w:szCs w:val="24"/>
        </w:rPr>
      </w:pPr>
      <w:r w:rsidRPr="00710074">
        <w:rPr>
          <w:b/>
          <w:bCs/>
          <w:szCs w:val="24"/>
        </w:rPr>
        <w:t>Rolando Eyzaguirre Maccan – Vocal</w:t>
      </w:r>
    </w:p>
    <w:p w14:paraId="3F14B459" w14:textId="77777777" w:rsidR="006E30C9" w:rsidRPr="00710074" w:rsidRDefault="006E30C9" w:rsidP="006E30C9">
      <w:pPr>
        <w:spacing w:after="0" w:line="360" w:lineRule="auto"/>
        <w:jc w:val="center"/>
        <w:rPr>
          <w:szCs w:val="24"/>
        </w:rPr>
      </w:pPr>
      <w:r w:rsidRPr="00710074">
        <w:rPr>
          <w:b/>
          <w:bCs/>
          <w:szCs w:val="24"/>
        </w:rPr>
        <w:t>Gonzalo Abad - Vocal</w:t>
      </w:r>
    </w:p>
    <w:sectPr w:rsidR="006E30C9" w:rsidRPr="00710074"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2BCBC" w14:textId="77777777" w:rsidR="00814F07" w:rsidRDefault="00814F07" w:rsidP="007C1FD6">
      <w:pPr>
        <w:spacing w:after="0" w:line="240" w:lineRule="auto"/>
      </w:pPr>
      <w:r>
        <w:separator/>
      </w:r>
    </w:p>
  </w:endnote>
  <w:endnote w:type="continuationSeparator" w:id="0">
    <w:p w14:paraId="25550C1B" w14:textId="77777777" w:rsidR="00814F07" w:rsidRDefault="00814F07"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2276778"/>
      <w:docPartObj>
        <w:docPartGallery w:val="Page Numbers (Bottom of Page)"/>
        <w:docPartUnique/>
      </w:docPartObj>
    </w:sdtPr>
    <w:sdtEndPr/>
    <w:sdtContent>
      <w:sdt>
        <w:sdtPr>
          <w:id w:val="-1769616900"/>
          <w:docPartObj>
            <w:docPartGallery w:val="Page Numbers (Top of Page)"/>
            <w:docPartUnique/>
          </w:docPartObj>
        </w:sdtPr>
        <w:sdtEndPr/>
        <w:sdtContent>
          <w:p w14:paraId="02D2FF99" w14:textId="7E3E775B" w:rsidR="00A94CD8" w:rsidRDefault="00A94CD8">
            <w:pPr>
              <w:pStyle w:val="Piedepgina"/>
              <w:jc w:val="right"/>
            </w:pPr>
            <w:r w:rsidRPr="00A94CD8">
              <w:rPr>
                <w:sz w:val="18"/>
                <w:szCs w:val="18"/>
                <w:lang w:val="es-ES"/>
              </w:rPr>
              <w:t xml:space="preserve">Página </w:t>
            </w:r>
            <w:r w:rsidRPr="00A94CD8">
              <w:rPr>
                <w:b/>
                <w:bCs/>
                <w:sz w:val="18"/>
                <w:szCs w:val="18"/>
              </w:rPr>
              <w:fldChar w:fldCharType="begin"/>
            </w:r>
            <w:r w:rsidRPr="00A94CD8">
              <w:rPr>
                <w:b/>
                <w:bCs/>
                <w:sz w:val="18"/>
                <w:szCs w:val="18"/>
              </w:rPr>
              <w:instrText>PAGE</w:instrText>
            </w:r>
            <w:r w:rsidRPr="00A94CD8">
              <w:rPr>
                <w:b/>
                <w:bCs/>
                <w:sz w:val="18"/>
                <w:szCs w:val="18"/>
              </w:rPr>
              <w:fldChar w:fldCharType="separate"/>
            </w:r>
            <w:r w:rsidRPr="00A94CD8">
              <w:rPr>
                <w:b/>
                <w:bCs/>
                <w:sz w:val="18"/>
                <w:szCs w:val="18"/>
                <w:lang w:val="es-ES"/>
              </w:rPr>
              <w:t>2</w:t>
            </w:r>
            <w:r w:rsidRPr="00A94CD8">
              <w:rPr>
                <w:b/>
                <w:bCs/>
                <w:sz w:val="18"/>
                <w:szCs w:val="18"/>
              </w:rPr>
              <w:fldChar w:fldCharType="end"/>
            </w:r>
            <w:r w:rsidRPr="00A94CD8">
              <w:rPr>
                <w:sz w:val="18"/>
                <w:szCs w:val="18"/>
                <w:lang w:val="es-ES"/>
              </w:rPr>
              <w:t xml:space="preserve"> de </w:t>
            </w:r>
            <w:r w:rsidRPr="00A94CD8">
              <w:rPr>
                <w:b/>
                <w:bCs/>
                <w:sz w:val="18"/>
                <w:szCs w:val="18"/>
              </w:rPr>
              <w:fldChar w:fldCharType="begin"/>
            </w:r>
            <w:r w:rsidRPr="00A94CD8">
              <w:rPr>
                <w:b/>
                <w:bCs/>
                <w:sz w:val="18"/>
                <w:szCs w:val="18"/>
              </w:rPr>
              <w:instrText>NUMPAGES</w:instrText>
            </w:r>
            <w:r w:rsidRPr="00A94CD8">
              <w:rPr>
                <w:b/>
                <w:bCs/>
                <w:sz w:val="18"/>
                <w:szCs w:val="18"/>
              </w:rPr>
              <w:fldChar w:fldCharType="separate"/>
            </w:r>
            <w:r w:rsidRPr="00A94CD8">
              <w:rPr>
                <w:b/>
                <w:bCs/>
                <w:sz w:val="18"/>
                <w:szCs w:val="18"/>
                <w:lang w:val="es-ES"/>
              </w:rPr>
              <w:t>2</w:t>
            </w:r>
            <w:r w:rsidRPr="00A94CD8">
              <w:rPr>
                <w:b/>
                <w:bCs/>
                <w:sz w:val="18"/>
                <w:szCs w:val="18"/>
              </w:rPr>
              <w:fldChar w:fldCharType="end"/>
            </w:r>
          </w:p>
        </w:sdtContent>
      </w:sdt>
    </w:sdtContent>
  </w:sdt>
  <w:p w14:paraId="4CCA752A" w14:textId="77777777" w:rsidR="00A94CD8" w:rsidRDefault="00A94C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D4766" w14:textId="77777777" w:rsidR="00814F07" w:rsidRDefault="00814F07" w:rsidP="007C1FD6">
      <w:pPr>
        <w:spacing w:after="0" w:line="240" w:lineRule="auto"/>
      </w:pPr>
      <w:r>
        <w:separator/>
      </w:r>
    </w:p>
  </w:footnote>
  <w:footnote w:type="continuationSeparator" w:id="0">
    <w:p w14:paraId="3A5B614C" w14:textId="77777777" w:rsidR="00814F07" w:rsidRDefault="00814F07"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E886" w14:textId="726352DC" w:rsidR="00F421B1" w:rsidRDefault="00F421B1">
    <w:pPr>
      <w:pStyle w:val="Encabezado"/>
    </w:pPr>
  </w:p>
  <w:p w14:paraId="13D3A011" w14:textId="77777777" w:rsidR="00F421B1" w:rsidRDefault="00F421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0416A29"/>
    <w:multiLevelType w:val="hybridMultilevel"/>
    <w:tmpl w:val="84DEE0D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4BE1FFE"/>
    <w:multiLevelType w:val="hybridMultilevel"/>
    <w:tmpl w:val="7E90BD4A"/>
    <w:lvl w:ilvl="0" w:tplc="7A6A9BD4">
      <w:start w:val="1"/>
      <w:numFmt w:val="decimal"/>
      <w:lvlText w:val="%1)"/>
      <w:lvlJc w:val="left"/>
      <w:pPr>
        <w:ind w:left="720" w:hanging="360"/>
      </w:pPr>
      <w:rPr>
        <w:rFonts w:ascii="Times New Roman" w:eastAsiaTheme="minorHAnsi" w:hAnsi="Times New Roman" w:cs="Times New Roman"/>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3026722"/>
    <w:multiLevelType w:val="hybridMultilevel"/>
    <w:tmpl w:val="E08E21BA"/>
    <w:lvl w:ilvl="0" w:tplc="181E894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15:restartNumberingAfterBreak="0">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0" w15:restartNumberingAfterBreak="0">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4DD6441F"/>
    <w:multiLevelType w:val="hybridMultilevel"/>
    <w:tmpl w:val="6180FFCC"/>
    <w:lvl w:ilvl="0" w:tplc="68867E2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5" w15:restartNumberingAfterBreak="0">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5D210B59"/>
    <w:multiLevelType w:val="hybridMultilevel"/>
    <w:tmpl w:val="9814DFEA"/>
    <w:lvl w:ilvl="0" w:tplc="B014A49C">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2231778"/>
    <w:multiLevelType w:val="hybridMultilevel"/>
    <w:tmpl w:val="63B812DC"/>
    <w:lvl w:ilvl="0" w:tplc="821C0934">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624F35E7"/>
    <w:multiLevelType w:val="hybridMultilevel"/>
    <w:tmpl w:val="23B2E2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DE12CB4"/>
    <w:multiLevelType w:val="hybridMultilevel"/>
    <w:tmpl w:val="E4588630"/>
    <w:lvl w:ilvl="0" w:tplc="8B3AAE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03C7159"/>
    <w:multiLevelType w:val="hybridMultilevel"/>
    <w:tmpl w:val="BC2EE2F8"/>
    <w:lvl w:ilvl="0" w:tplc="76F05C70">
      <w:start w:val="1"/>
      <w:numFmt w:val="lowerRoman"/>
      <w:lvlText w:val="(%1)"/>
      <w:lvlJc w:val="left"/>
      <w:pPr>
        <w:ind w:left="1713"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05A00D8"/>
    <w:multiLevelType w:val="hybridMultilevel"/>
    <w:tmpl w:val="73841C8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15:restartNumberingAfterBreak="0">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15:restartNumberingAfterBreak="0">
    <w:nsid w:val="71C565E6"/>
    <w:multiLevelType w:val="hybridMultilevel"/>
    <w:tmpl w:val="E5744B60"/>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15:restartNumberingAfterBreak="0">
    <w:nsid w:val="7813320C"/>
    <w:multiLevelType w:val="hybridMultilevel"/>
    <w:tmpl w:val="F57A09D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0" w15:restartNumberingAfterBreak="0">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9"/>
  </w:num>
  <w:num w:numId="2">
    <w:abstractNumId w:val="14"/>
  </w:num>
  <w:num w:numId="3">
    <w:abstractNumId w:val="21"/>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6"/>
  </w:num>
  <w:num w:numId="7">
    <w:abstractNumId w:val="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2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11"/>
  </w:num>
  <w:num w:numId="19">
    <w:abstractNumId w:val="7"/>
  </w:num>
  <w:num w:numId="20">
    <w:abstractNumId w:val="2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9"/>
  </w:num>
  <w:num w:numId="24">
    <w:abstractNumId w:val="24"/>
  </w:num>
  <w:num w:numId="25">
    <w:abstractNumId w:val="5"/>
  </w:num>
  <w:num w:numId="26">
    <w:abstractNumId w:val="1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7"/>
  </w:num>
  <w:num w:numId="3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10359"/>
    <w:rsid w:val="000123D9"/>
    <w:rsid w:val="00014168"/>
    <w:rsid w:val="000161AD"/>
    <w:rsid w:val="000169F5"/>
    <w:rsid w:val="00016F22"/>
    <w:rsid w:val="00017730"/>
    <w:rsid w:val="00020185"/>
    <w:rsid w:val="00021639"/>
    <w:rsid w:val="000230AB"/>
    <w:rsid w:val="0002322B"/>
    <w:rsid w:val="00025E74"/>
    <w:rsid w:val="00034176"/>
    <w:rsid w:val="00040FE6"/>
    <w:rsid w:val="00041636"/>
    <w:rsid w:val="00042003"/>
    <w:rsid w:val="00043BDE"/>
    <w:rsid w:val="00044FD6"/>
    <w:rsid w:val="00046C16"/>
    <w:rsid w:val="00046E13"/>
    <w:rsid w:val="00047192"/>
    <w:rsid w:val="00047678"/>
    <w:rsid w:val="00051890"/>
    <w:rsid w:val="00051B9B"/>
    <w:rsid w:val="00051FBD"/>
    <w:rsid w:val="00052A86"/>
    <w:rsid w:val="000540DC"/>
    <w:rsid w:val="0005460C"/>
    <w:rsid w:val="00054993"/>
    <w:rsid w:val="00055937"/>
    <w:rsid w:val="00055B86"/>
    <w:rsid w:val="0006069D"/>
    <w:rsid w:val="000644FC"/>
    <w:rsid w:val="0006651E"/>
    <w:rsid w:val="00067157"/>
    <w:rsid w:val="00071B8D"/>
    <w:rsid w:val="00071F30"/>
    <w:rsid w:val="00073698"/>
    <w:rsid w:val="0007402B"/>
    <w:rsid w:val="0007436D"/>
    <w:rsid w:val="00075C6A"/>
    <w:rsid w:val="000764C3"/>
    <w:rsid w:val="00083DD0"/>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06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E5DFE"/>
    <w:rsid w:val="00101CBE"/>
    <w:rsid w:val="00104959"/>
    <w:rsid w:val="00105673"/>
    <w:rsid w:val="00106C40"/>
    <w:rsid w:val="00110005"/>
    <w:rsid w:val="001146BF"/>
    <w:rsid w:val="00121E42"/>
    <w:rsid w:val="00122D32"/>
    <w:rsid w:val="00122E59"/>
    <w:rsid w:val="0012398E"/>
    <w:rsid w:val="001247C7"/>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67EE4"/>
    <w:rsid w:val="00173D12"/>
    <w:rsid w:val="00176DB8"/>
    <w:rsid w:val="00177AD8"/>
    <w:rsid w:val="00180BD4"/>
    <w:rsid w:val="00182C01"/>
    <w:rsid w:val="00182F97"/>
    <w:rsid w:val="00184CE8"/>
    <w:rsid w:val="00185261"/>
    <w:rsid w:val="0018711E"/>
    <w:rsid w:val="0019039B"/>
    <w:rsid w:val="00190A24"/>
    <w:rsid w:val="00192818"/>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4067"/>
    <w:rsid w:val="001D5721"/>
    <w:rsid w:val="001D5BC7"/>
    <w:rsid w:val="001D7540"/>
    <w:rsid w:val="001E3A26"/>
    <w:rsid w:val="001E45F4"/>
    <w:rsid w:val="001F285B"/>
    <w:rsid w:val="001F2945"/>
    <w:rsid w:val="001F63E4"/>
    <w:rsid w:val="001F78FA"/>
    <w:rsid w:val="0020033F"/>
    <w:rsid w:val="0020051C"/>
    <w:rsid w:val="002013D3"/>
    <w:rsid w:val="00202228"/>
    <w:rsid w:val="002025EC"/>
    <w:rsid w:val="00202840"/>
    <w:rsid w:val="002035F8"/>
    <w:rsid w:val="00203DC9"/>
    <w:rsid w:val="002104A3"/>
    <w:rsid w:val="00210925"/>
    <w:rsid w:val="002120C1"/>
    <w:rsid w:val="00216F30"/>
    <w:rsid w:val="00217255"/>
    <w:rsid w:val="00217D20"/>
    <w:rsid w:val="002204C4"/>
    <w:rsid w:val="002208F9"/>
    <w:rsid w:val="00224702"/>
    <w:rsid w:val="00224C66"/>
    <w:rsid w:val="00226829"/>
    <w:rsid w:val="00230277"/>
    <w:rsid w:val="00232418"/>
    <w:rsid w:val="002404B3"/>
    <w:rsid w:val="002413E6"/>
    <w:rsid w:val="002446C3"/>
    <w:rsid w:val="002557A7"/>
    <w:rsid w:val="00255B24"/>
    <w:rsid w:val="0025751F"/>
    <w:rsid w:val="002610DC"/>
    <w:rsid w:val="00263CE2"/>
    <w:rsid w:val="00267D09"/>
    <w:rsid w:val="00270B05"/>
    <w:rsid w:val="002736F3"/>
    <w:rsid w:val="002749C0"/>
    <w:rsid w:val="00274C2A"/>
    <w:rsid w:val="00275196"/>
    <w:rsid w:val="00275B80"/>
    <w:rsid w:val="00276FE3"/>
    <w:rsid w:val="00277435"/>
    <w:rsid w:val="00282F00"/>
    <w:rsid w:val="00283C24"/>
    <w:rsid w:val="00291B22"/>
    <w:rsid w:val="00293A6C"/>
    <w:rsid w:val="00294E21"/>
    <w:rsid w:val="002951AC"/>
    <w:rsid w:val="002979E3"/>
    <w:rsid w:val="002A0E68"/>
    <w:rsid w:val="002A2771"/>
    <w:rsid w:val="002A2D3D"/>
    <w:rsid w:val="002A48B5"/>
    <w:rsid w:val="002A496D"/>
    <w:rsid w:val="002A76FE"/>
    <w:rsid w:val="002B2394"/>
    <w:rsid w:val="002B54FE"/>
    <w:rsid w:val="002C0AF6"/>
    <w:rsid w:val="002C6856"/>
    <w:rsid w:val="002C7475"/>
    <w:rsid w:val="002D21B3"/>
    <w:rsid w:val="002D27D6"/>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2CFF"/>
    <w:rsid w:val="003044F6"/>
    <w:rsid w:val="00305725"/>
    <w:rsid w:val="00307CD1"/>
    <w:rsid w:val="00312CB5"/>
    <w:rsid w:val="003174C2"/>
    <w:rsid w:val="00320553"/>
    <w:rsid w:val="003219DF"/>
    <w:rsid w:val="0032452F"/>
    <w:rsid w:val="00326BDD"/>
    <w:rsid w:val="00337D2E"/>
    <w:rsid w:val="0034024B"/>
    <w:rsid w:val="0034488D"/>
    <w:rsid w:val="00345E82"/>
    <w:rsid w:val="003471E4"/>
    <w:rsid w:val="00350E4E"/>
    <w:rsid w:val="00350FD8"/>
    <w:rsid w:val="00352136"/>
    <w:rsid w:val="00355171"/>
    <w:rsid w:val="00355AA6"/>
    <w:rsid w:val="00357145"/>
    <w:rsid w:val="003604D3"/>
    <w:rsid w:val="00362BE2"/>
    <w:rsid w:val="00363D85"/>
    <w:rsid w:val="00363DDE"/>
    <w:rsid w:val="00365826"/>
    <w:rsid w:val="00366CB0"/>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65C7"/>
    <w:rsid w:val="003C0467"/>
    <w:rsid w:val="003C0BB6"/>
    <w:rsid w:val="003C2E05"/>
    <w:rsid w:val="003C3FD9"/>
    <w:rsid w:val="003C4365"/>
    <w:rsid w:val="003C7AF6"/>
    <w:rsid w:val="003D04AD"/>
    <w:rsid w:val="003D0D4D"/>
    <w:rsid w:val="003D36D1"/>
    <w:rsid w:val="003D3A08"/>
    <w:rsid w:val="003D5394"/>
    <w:rsid w:val="003D659F"/>
    <w:rsid w:val="003D69F8"/>
    <w:rsid w:val="003D7390"/>
    <w:rsid w:val="003E0EC8"/>
    <w:rsid w:val="003E2ECF"/>
    <w:rsid w:val="003E2F03"/>
    <w:rsid w:val="003F1078"/>
    <w:rsid w:val="003F2128"/>
    <w:rsid w:val="003F276E"/>
    <w:rsid w:val="003F657E"/>
    <w:rsid w:val="003F777E"/>
    <w:rsid w:val="004026B5"/>
    <w:rsid w:val="00402846"/>
    <w:rsid w:val="00403330"/>
    <w:rsid w:val="0040338E"/>
    <w:rsid w:val="00403BCB"/>
    <w:rsid w:val="0040498A"/>
    <w:rsid w:val="00405503"/>
    <w:rsid w:val="00410CFC"/>
    <w:rsid w:val="004127AF"/>
    <w:rsid w:val="00414524"/>
    <w:rsid w:val="00414DBF"/>
    <w:rsid w:val="004175CF"/>
    <w:rsid w:val="00417FCC"/>
    <w:rsid w:val="00424A96"/>
    <w:rsid w:val="00424C5E"/>
    <w:rsid w:val="00426C00"/>
    <w:rsid w:val="004365E0"/>
    <w:rsid w:val="004405AF"/>
    <w:rsid w:val="00441A75"/>
    <w:rsid w:val="00441DB5"/>
    <w:rsid w:val="00443A41"/>
    <w:rsid w:val="00446889"/>
    <w:rsid w:val="004536A0"/>
    <w:rsid w:val="004544EA"/>
    <w:rsid w:val="00456963"/>
    <w:rsid w:val="00456AC7"/>
    <w:rsid w:val="00460B6E"/>
    <w:rsid w:val="00463133"/>
    <w:rsid w:val="00466153"/>
    <w:rsid w:val="0046625B"/>
    <w:rsid w:val="00467253"/>
    <w:rsid w:val="00467820"/>
    <w:rsid w:val="00470FED"/>
    <w:rsid w:val="00472AC6"/>
    <w:rsid w:val="004730EB"/>
    <w:rsid w:val="00473AB4"/>
    <w:rsid w:val="004745B8"/>
    <w:rsid w:val="0047727F"/>
    <w:rsid w:val="0048055A"/>
    <w:rsid w:val="0048084E"/>
    <w:rsid w:val="00481EC2"/>
    <w:rsid w:val="00481FE6"/>
    <w:rsid w:val="0048249C"/>
    <w:rsid w:val="004836EF"/>
    <w:rsid w:val="00485384"/>
    <w:rsid w:val="00493C1D"/>
    <w:rsid w:val="00496B05"/>
    <w:rsid w:val="004A057F"/>
    <w:rsid w:val="004A0C98"/>
    <w:rsid w:val="004A2936"/>
    <w:rsid w:val="004A3841"/>
    <w:rsid w:val="004A63FF"/>
    <w:rsid w:val="004B0751"/>
    <w:rsid w:val="004B0943"/>
    <w:rsid w:val="004B58C3"/>
    <w:rsid w:val="004B596E"/>
    <w:rsid w:val="004C0247"/>
    <w:rsid w:val="004C161F"/>
    <w:rsid w:val="004C3C7E"/>
    <w:rsid w:val="004C5978"/>
    <w:rsid w:val="004C7F43"/>
    <w:rsid w:val="004D1A6E"/>
    <w:rsid w:val="004D1CFB"/>
    <w:rsid w:val="004D5A89"/>
    <w:rsid w:val="004D64C2"/>
    <w:rsid w:val="004E1CD3"/>
    <w:rsid w:val="004E48A9"/>
    <w:rsid w:val="004E6D4C"/>
    <w:rsid w:val="004E6F3A"/>
    <w:rsid w:val="004F0355"/>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336"/>
    <w:rsid w:val="00523F52"/>
    <w:rsid w:val="005278AB"/>
    <w:rsid w:val="00527D78"/>
    <w:rsid w:val="00531313"/>
    <w:rsid w:val="00533854"/>
    <w:rsid w:val="00535588"/>
    <w:rsid w:val="005442C0"/>
    <w:rsid w:val="00545717"/>
    <w:rsid w:val="00547547"/>
    <w:rsid w:val="00551F73"/>
    <w:rsid w:val="00552CE0"/>
    <w:rsid w:val="00553C9B"/>
    <w:rsid w:val="005627FC"/>
    <w:rsid w:val="00563281"/>
    <w:rsid w:val="00563553"/>
    <w:rsid w:val="00563BA7"/>
    <w:rsid w:val="0056527E"/>
    <w:rsid w:val="00566524"/>
    <w:rsid w:val="005707FF"/>
    <w:rsid w:val="00570FB2"/>
    <w:rsid w:val="005718F0"/>
    <w:rsid w:val="00573122"/>
    <w:rsid w:val="005745FE"/>
    <w:rsid w:val="00577C1A"/>
    <w:rsid w:val="00585187"/>
    <w:rsid w:val="00594645"/>
    <w:rsid w:val="00594DDA"/>
    <w:rsid w:val="00594E14"/>
    <w:rsid w:val="00597B18"/>
    <w:rsid w:val="005A1BC1"/>
    <w:rsid w:val="005A6A4B"/>
    <w:rsid w:val="005A7881"/>
    <w:rsid w:val="005B47AB"/>
    <w:rsid w:val="005B57B2"/>
    <w:rsid w:val="005B730F"/>
    <w:rsid w:val="005C08BA"/>
    <w:rsid w:val="005C0B32"/>
    <w:rsid w:val="005C610F"/>
    <w:rsid w:val="005C6777"/>
    <w:rsid w:val="005C76BB"/>
    <w:rsid w:val="005D02F5"/>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15888"/>
    <w:rsid w:val="00620418"/>
    <w:rsid w:val="00627608"/>
    <w:rsid w:val="00640488"/>
    <w:rsid w:val="006407DE"/>
    <w:rsid w:val="00641D42"/>
    <w:rsid w:val="00647A1C"/>
    <w:rsid w:val="00650695"/>
    <w:rsid w:val="0065255E"/>
    <w:rsid w:val="006537B7"/>
    <w:rsid w:val="00661EA0"/>
    <w:rsid w:val="0066467C"/>
    <w:rsid w:val="0066526C"/>
    <w:rsid w:val="00665E72"/>
    <w:rsid w:val="00667064"/>
    <w:rsid w:val="00673789"/>
    <w:rsid w:val="0067446D"/>
    <w:rsid w:val="0067492F"/>
    <w:rsid w:val="006757AE"/>
    <w:rsid w:val="0067760F"/>
    <w:rsid w:val="0068703B"/>
    <w:rsid w:val="006878D2"/>
    <w:rsid w:val="0069145D"/>
    <w:rsid w:val="006937C9"/>
    <w:rsid w:val="006950AF"/>
    <w:rsid w:val="0069673E"/>
    <w:rsid w:val="006A042E"/>
    <w:rsid w:val="006A2B02"/>
    <w:rsid w:val="006A4700"/>
    <w:rsid w:val="006A4983"/>
    <w:rsid w:val="006A6650"/>
    <w:rsid w:val="006A7ECA"/>
    <w:rsid w:val="006B051E"/>
    <w:rsid w:val="006B0DBE"/>
    <w:rsid w:val="006B1394"/>
    <w:rsid w:val="006B1C8C"/>
    <w:rsid w:val="006B2E93"/>
    <w:rsid w:val="006B42E7"/>
    <w:rsid w:val="006C304E"/>
    <w:rsid w:val="006C6095"/>
    <w:rsid w:val="006D0FFE"/>
    <w:rsid w:val="006D1EED"/>
    <w:rsid w:val="006D286E"/>
    <w:rsid w:val="006D2CAE"/>
    <w:rsid w:val="006D3E66"/>
    <w:rsid w:val="006D58FA"/>
    <w:rsid w:val="006D7779"/>
    <w:rsid w:val="006E0CD2"/>
    <w:rsid w:val="006E1640"/>
    <w:rsid w:val="006E30C9"/>
    <w:rsid w:val="006E376B"/>
    <w:rsid w:val="00702F50"/>
    <w:rsid w:val="007058D1"/>
    <w:rsid w:val="00706398"/>
    <w:rsid w:val="00706569"/>
    <w:rsid w:val="00706BA8"/>
    <w:rsid w:val="00710074"/>
    <w:rsid w:val="0071390C"/>
    <w:rsid w:val="007157A7"/>
    <w:rsid w:val="00717A9B"/>
    <w:rsid w:val="00721A1F"/>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388"/>
    <w:rsid w:val="00796F61"/>
    <w:rsid w:val="007A13E3"/>
    <w:rsid w:val="007A43A8"/>
    <w:rsid w:val="007B1C65"/>
    <w:rsid w:val="007B261E"/>
    <w:rsid w:val="007B430A"/>
    <w:rsid w:val="007B72FB"/>
    <w:rsid w:val="007C03DF"/>
    <w:rsid w:val="007C1FD6"/>
    <w:rsid w:val="007C2C92"/>
    <w:rsid w:val="007C31F9"/>
    <w:rsid w:val="007C3A59"/>
    <w:rsid w:val="007D15AB"/>
    <w:rsid w:val="007D2EF8"/>
    <w:rsid w:val="007D35B7"/>
    <w:rsid w:val="007D5322"/>
    <w:rsid w:val="007D593B"/>
    <w:rsid w:val="007D658C"/>
    <w:rsid w:val="007D7F03"/>
    <w:rsid w:val="007E04CA"/>
    <w:rsid w:val="007E09D3"/>
    <w:rsid w:val="007E24BD"/>
    <w:rsid w:val="007E4C08"/>
    <w:rsid w:val="007E5AF3"/>
    <w:rsid w:val="007E7AD3"/>
    <w:rsid w:val="00802E2A"/>
    <w:rsid w:val="008049C7"/>
    <w:rsid w:val="0080544E"/>
    <w:rsid w:val="00806311"/>
    <w:rsid w:val="008072F9"/>
    <w:rsid w:val="00807FDB"/>
    <w:rsid w:val="00810438"/>
    <w:rsid w:val="008110EE"/>
    <w:rsid w:val="00812CE2"/>
    <w:rsid w:val="00814F07"/>
    <w:rsid w:val="00815C44"/>
    <w:rsid w:val="00815D9D"/>
    <w:rsid w:val="008161C7"/>
    <w:rsid w:val="00820943"/>
    <w:rsid w:val="008253C7"/>
    <w:rsid w:val="0082602F"/>
    <w:rsid w:val="008266D4"/>
    <w:rsid w:val="00827B83"/>
    <w:rsid w:val="00831665"/>
    <w:rsid w:val="00831E65"/>
    <w:rsid w:val="008324A3"/>
    <w:rsid w:val="00836A1F"/>
    <w:rsid w:val="00837C66"/>
    <w:rsid w:val="008404E8"/>
    <w:rsid w:val="008408B5"/>
    <w:rsid w:val="00841E7E"/>
    <w:rsid w:val="008420D3"/>
    <w:rsid w:val="00851FE3"/>
    <w:rsid w:val="00852063"/>
    <w:rsid w:val="00852E67"/>
    <w:rsid w:val="00857531"/>
    <w:rsid w:val="00857CC7"/>
    <w:rsid w:val="00862DE6"/>
    <w:rsid w:val="00863B18"/>
    <w:rsid w:val="008677BE"/>
    <w:rsid w:val="00870EAD"/>
    <w:rsid w:val="00872EDE"/>
    <w:rsid w:val="008731B8"/>
    <w:rsid w:val="00873EFB"/>
    <w:rsid w:val="00876E92"/>
    <w:rsid w:val="008770BF"/>
    <w:rsid w:val="00881379"/>
    <w:rsid w:val="00895C6D"/>
    <w:rsid w:val="00897F53"/>
    <w:rsid w:val="008A052D"/>
    <w:rsid w:val="008A1251"/>
    <w:rsid w:val="008A2AE9"/>
    <w:rsid w:val="008A4150"/>
    <w:rsid w:val="008A4628"/>
    <w:rsid w:val="008A66A2"/>
    <w:rsid w:val="008B0428"/>
    <w:rsid w:val="008B17B4"/>
    <w:rsid w:val="008B289B"/>
    <w:rsid w:val="008B4742"/>
    <w:rsid w:val="008B6F01"/>
    <w:rsid w:val="008B7714"/>
    <w:rsid w:val="008C0AD3"/>
    <w:rsid w:val="008C12F3"/>
    <w:rsid w:val="008C19AC"/>
    <w:rsid w:val="008C28D3"/>
    <w:rsid w:val="008C35E7"/>
    <w:rsid w:val="008C6F2F"/>
    <w:rsid w:val="008C753F"/>
    <w:rsid w:val="008D441E"/>
    <w:rsid w:val="008E0066"/>
    <w:rsid w:val="008F085F"/>
    <w:rsid w:val="008F1148"/>
    <w:rsid w:val="008F4AE2"/>
    <w:rsid w:val="008F7393"/>
    <w:rsid w:val="009017B7"/>
    <w:rsid w:val="00902466"/>
    <w:rsid w:val="0090661C"/>
    <w:rsid w:val="00907C99"/>
    <w:rsid w:val="009143A1"/>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61BC5"/>
    <w:rsid w:val="00961C37"/>
    <w:rsid w:val="00962780"/>
    <w:rsid w:val="0096297A"/>
    <w:rsid w:val="00963782"/>
    <w:rsid w:val="00966A75"/>
    <w:rsid w:val="00967E0D"/>
    <w:rsid w:val="00970374"/>
    <w:rsid w:val="00971636"/>
    <w:rsid w:val="00971B04"/>
    <w:rsid w:val="009721FE"/>
    <w:rsid w:val="0097227E"/>
    <w:rsid w:val="00972578"/>
    <w:rsid w:val="00973506"/>
    <w:rsid w:val="009757F4"/>
    <w:rsid w:val="00975D3A"/>
    <w:rsid w:val="009804D8"/>
    <w:rsid w:val="00981900"/>
    <w:rsid w:val="00982F78"/>
    <w:rsid w:val="00984F89"/>
    <w:rsid w:val="00986457"/>
    <w:rsid w:val="0098748E"/>
    <w:rsid w:val="00990F19"/>
    <w:rsid w:val="00997C8B"/>
    <w:rsid w:val="009A16C4"/>
    <w:rsid w:val="009A5298"/>
    <w:rsid w:val="009A60B7"/>
    <w:rsid w:val="009B3C18"/>
    <w:rsid w:val="009B4C7B"/>
    <w:rsid w:val="009C03F4"/>
    <w:rsid w:val="009C17CE"/>
    <w:rsid w:val="009C1E8C"/>
    <w:rsid w:val="009C2224"/>
    <w:rsid w:val="009C41B9"/>
    <w:rsid w:val="009C6DFE"/>
    <w:rsid w:val="009C799F"/>
    <w:rsid w:val="009D1029"/>
    <w:rsid w:val="009D170D"/>
    <w:rsid w:val="009D1A69"/>
    <w:rsid w:val="009D2A9E"/>
    <w:rsid w:val="009D2DB1"/>
    <w:rsid w:val="009D38BB"/>
    <w:rsid w:val="009D7B4D"/>
    <w:rsid w:val="009E3304"/>
    <w:rsid w:val="009F427B"/>
    <w:rsid w:val="009F5F9D"/>
    <w:rsid w:val="00A01B74"/>
    <w:rsid w:val="00A02591"/>
    <w:rsid w:val="00A03680"/>
    <w:rsid w:val="00A042A2"/>
    <w:rsid w:val="00A04910"/>
    <w:rsid w:val="00A12B0E"/>
    <w:rsid w:val="00A134C5"/>
    <w:rsid w:val="00A16C01"/>
    <w:rsid w:val="00A2515D"/>
    <w:rsid w:val="00A25EA2"/>
    <w:rsid w:val="00A26A33"/>
    <w:rsid w:val="00A3193A"/>
    <w:rsid w:val="00A31AAB"/>
    <w:rsid w:val="00A345C6"/>
    <w:rsid w:val="00A35874"/>
    <w:rsid w:val="00A375E0"/>
    <w:rsid w:val="00A37A31"/>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40DD"/>
    <w:rsid w:val="00A7443A"/>
    <w:rsid w:val="00A7536C"/>
    <w:rsid w:val="00A8106E"/>
    <w:rsid w:val="00A82E92"/>
    <w:rsid w:val="00A853AA"/>
    <w:rsid w:val="00A86C24"/>
    <w:rsid w:val="00A872B1"/>
    <w:rsid w:val="00A903E9"/>
    <w:rsid w:val="00A904DA"/>
    <w:rsid w:val="00A9152C"/>
    <w:rsid w:val="00A94CD8"/>
    <w:rsid w:val="00A979D7"/>
    <w:rsid w:val="00A97A0D"/>
    <w:rsid w:val="00AA1712"/>
    <w:rsid w:val="00AA3757"/>
    <w:rsid w:val="00AA4A5D"/>
    <w:rsid w:val="00AA53B5"/>
    <w:rsid w:val="00AA6C1E"/>
    <w:rsid w:val="00AB345E"/>
    <w:rsid w:val="00AB42E3"/>
    <w:rsid w:val="00AB45A7"/>
    <w:rsid w:val="00AB4D79"/>
    <w:rsid w:val="00AB5DAF"/>
    <w:rsid w:val="00AB772C"/>
    <w:rsid w:val="00AC0728"/>
    <w:rsid w:val="00AC1927"/>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31F9"/>
    <w:rsid w:val="00AF61DC"/>
    <w:rsid w:val="00B02390"/>
    <w:rsid w:val="00B02721"/>
    <w:rsid w:val="00B04013"/>
    <w:rsid w:val="00B05DED"/>
    <w:rsid w:val="00B10FA5"/>
    <w:rsid w:val="00B11E5E"/>
    <w:rsid w:val="00B12A3F"/>
    <w:rsid w:val="00B14116"/>
    <w:rsid w:val="00B15208"/>
    <w:rsid w:val="00B15E19"/>
    <w:rsid w:val="00B1740B"/>
    <w:rsid w:val="00B21C9D"/>
    <w:rsid w:val="00B2388A"/>
    <w:rsid w:val="00B238B7"/>
    <w:rsid w:val="00B2683E"/>
    <w:rsid w:val="00B316B4"/>
    <w:rsid w:val="00B322CF"/>
    <w:rsid w:val="00B32E10"/>
    <w:rsid w:val="00B34209"/>
    <w:rsid w:val="00B35743"/>
    <w:rsid w:val="00B3627E"/>
    <w:rsid w:val="00B4054C"/>
    <w:rsid w:val="00B4080E"/>
    <w:rsid w:val="00B426F9"/>
    <w:rsid w:val="00B42ABE"/>
    <w:rsid w:val="00B42F24"/>
    <w:rsid w:val="00B43BA0"/>
    <w:rsid w:val="00B441AD"/>
    <w:rsid w:val="00B46078"/>
    <w:rsid w:val="00B50269"/>
    <w:rsid w:val="00B511A1"/>
    <w:rsid w:val="00B52AA8"/>
    <w:rsid w:val="00B53579"/>
    <w:rsid w:val="00B5478C"/>
    <w:rsid w:val="00B551E8"/>
    <w:rsid w:val="00B6151C"/>
    <w:rsid w:val="00B6215A"/>
    <w:rsid w:val="00B64E13"/>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10117"/>
    <w:rsid w:val="00C1208F"/>
    <w:rsid w:val="00C12BAE"/>
    <w:rsid w:val="00C151F0"/>
    <w:rsid w:val="00C15BF1"/>
    <w:rsid w:val="00C16BE5"/>
    <w:rsid w:val="00C16D27"/>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389C"/>
    <w:rsid w:val="00C46C62"/>
    <w:rsid w:val="00C47EAE"/>
    <w:rsid w:val="00C60EA8"/>
    <w:rsid w:val="00C63780"/>
    <w:rsid w:val="00C64E51"/>
    <w:rsid w:val="00C66550"/>
    <w:rsid w:val="00C66BB6"/>
    <w:rsid w:val="00C67B89"/>
    <w:rsid w:val="00C72FA3"/>
    <w:rsid w:val="00C74F03"/>
    <w:rsid w:val="00C7520F"/>
    <w:rsid w:val="00C76E32"/>
    <w:rsid w:val="00C7781F"/>
    <w:rsid w:val="00C8103C"/>
    <w:rsid w:val="00C81BC1"/>
    <w:rsid w:val="00C846E3"/>
    <w:rsid w:val="00C86774"/>
    <w:rsid w:val="00C86D91"/>
    <w:rsid w:val="00C878FE"/>
    <w:rsid w:val="00C87DAD"/>
    <w:rsid w:val="00C954F0"/>
    <w:rsid w:val="00C9598D"/>
    <w:rsid w:val="00C96E21"/>
    <w:rsid w:val="00CA1FAE"/>
    <w:rsid w:val="00CA2E22"/>
    <w:rsid w:val="00CA37ED"/>
    <w:rsid w:val="00CA4A15"/>
    <w:rsid w:val="00CA5748"/>
    <w:rsid w:val="00CA6EC6"/>
    <w:rsid w:val="00CB1521"/>
    <w:rsid w:val="00CB1A76"/>
    <w:rsid w:val="00CB1D44"/>
    <w:rsid w:val="00CB2E94"/>
    <w:rsid w:val="00CB2EFB"/>
    <w:rsid w:val="00CB4884"/>
    <w:rsid w:val="00CB52A4"/>
    <w:rsid w:val="00CB6CB2"/>
    <w:rsid w:val="00CB7C46"/>
    <w:rsid w:val="00CC1575"/>
    <w:rsid w:val="00CC2234"/>
    <w:rsid w:val="00CC3F47"/>
    <w:rsid w:val="00CC530D"/>
    <w:rsid w:val="00CC5FFA"/>
    <w:rsid w:val="00CD20D4"/>
    <w:rsid w:val="00CD3009"/>
    <w:rsid w:val="00CD32CD"/>
    <w:rsid w:val="00CD48BD"/>
    <w:rsid w:val="00CD52B2"/>
    <w:rsid w:val="00CD5432"/>
    <w:rsid w:val="00CD5855"/>
    <w:rsid w:val="00CE42D4"/>
    <w:rsid w:val="00CE5597"/>
    <w:rsid w:val="00CF378D"/>
    <w:rsid w:val="00CF3A7F"/>
    <w:rsid w:val="00CF6918"/>
    <w:rsid w:val="00D003AE"/>
    <w:rsid w:val="00D031E5"/>
    <w:rsid w:val="00D03F5C"/>
    <w:rsid w:val="00D04A4E"/>
    <w:rsid w:val="00D07048"/>
    <w:rsid w:val="00D11BAA"/>
    <w:rsid w:val="00D12751"/>
    <w:rsid w:val="00D14737"/>
    <w:rsid w:val="00D1488F"/>
    <w:rsid w:val="00D22253"/>
    <w:rsid w:val="00D225FE"/>
    <w:rsid w:val="00D22B73"/>
    <w:rsid w:val="00D241F5"/>
    <w:rsid w:val="00D279FC"/>
    <w:rsid w:val="00D27D68"/>
    <w:rsid w:val="00D306FF"/>
    <w:rsid w:val="00D3212C"/>
    <w:rsid w:val="00D32CAC"/>
    <w:rsid w:val="00D36088"/>
    <w:rsid w:val="00D37152"/>
    <w:rsid w:val="00D43DCF"/>
    <w:rsid w:val="00D4507E"/>
    <w:rsid w:val="00D469CD"/>
    <w:rsid w:val="00D508F1"/>
    <w:rsid w:val="00D50CA7"/>
    <w:rsid w:val="00D512F2"/>
    <w:rsid w:val="00D55703"/>
    <w:rsid w:val="00D559C8"/>
    <w:rsid w:val="00D603FF"/>
    <w:rsid w:val="00D605A7"/>
    <w:rsid w:val="00D60AA7"/>
    <w:rsid w:val="00D66566"/>
    <w:rsid w:val="00D67809"/>
    <w:rsid w:val="00D71B2A"/>
    <w:rsid w:val="00D72031"/>
    <w:rsid w:val="00D7274E"/>
    <w:rsid w:val="00D73280"/>
    <w:rsid w:val="00D740EC"/>
    <w:rsid w:val="00D7472E"/>
    <w:rsid w:val="00D765A5"/>
    <w:rsid w:val="00D8135E"/>
    <w:rsid w:val="00D81EC3"/>
    <w:rsid w:val="00D82A17"/>
    <w:rsid w:val="00D8384E"/>
    <w:rsid w:val="00D84EFB"/>
    <w:rsid w:val="00D85F96"/>
    <w:rsid w:val="00D86723"/>
    <w:rsid w:val="00D86E0E"/>
    <w:rsid w:val="00D9027D"/>
    <w:rsid w:val="00D90E81"/>
    <w:rsid w:val="00D93045"/>
    <w:rsid w:val="00D955F9"/>
    <w:rsid w:val="00D96014"/>
    <w:rsid w:val="00DA0E95"/>
    <w:rsid w:val="00DA2B8D"/>
    <w:rsid w:val="00DA2C9F"/>
    <w:rsid w:val="00DA392A"/>
    <w:rsid w:val="00DA6330"/>
    <w:rsid w:val="00DA63C9"/>
    <w:rsid w:val="00DA680B"/>
    <w:rsid w:val="00DA7CB8"/>
    <w:rsid w:val="00DB0DDA"/>
    <w:rsid w:val="00DB0E79"/>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196"/>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24D4"/>
    <w:rsid w:val="00E125EE"/>
    <w:rsid w:val="00E22127"/>
    <w:rsid w:val="00E24B22"/>
    <w:rsid w:val="00E253ED"/>
    <w:rsid w:val="00E2629A"/>
    <w:rsid w:val="00E33053"/>
    <w:rsid w:val="00E339A4"/>
    <w:rsid w:val="00E33DC4"/>
    <w:rsid w:val="00E352CC"/>
    <w:rsid w:val="00E355AD"/>
    <w:rsid w:val="00E41AC1"/>
    <w:rsid w:val="00E41BBE"/>
    <w:rsid w:val="00E435B6"/>
    <w:rsid w:val="00E45D6E"/>
    <w:rsid w:val="00E51E3E"/>
    <w:rsid w:val="00E530E8"/>
    <w:rsid w:val="00E535CF"/>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1BD9"/>
    <w:rsid w:val="00E925A4"/>
    <w:rsid w:val="00E934C6"/>
    <w:rsid w:val="00EA1958"/>
    <w:rsid w:val="00EA1ABF"/>
    <w:rsid w:val="00EA287D"/>
    <w:rsid w:val="00EA3BD3"/>
    <w:rsid w:val="00EA6641"/>
    <w:rsid w:val="00EA69CF"/>
    <w:rsid w:val="00EB0769"/>
    <w:rsid w:val="00EB11B3"/>
    <w:rsid w:val="00EB1986"/>
    <w:rsid w:val="00EB1B07"/>
    <w:rsid w:val="00EB2C3C"/>
    <w:rsid w:val="00EB38E9"/>
    <w:rsid w:val="00EB7BE7"/>
    <w:rsid w:val="00EC6B35"/>
    <w:rsid w:val="00EC6CA7"/>
    <w:rsid w:val="00EC703A"/>
    <w:rsid w:val="00ED0E62"/>
    <w:rsid w:val="00ED1E0D"/>
    <w:rsid w:val="00ED2D1B"/>
    <w:rsid w:val="00ED4D6F"/>
    <w:rsid w:val="00ED6C90"/>
    <w:rsid w:val="00EE0C91"/>
    <w:rsid w:val="00EE16B0"/>
    <w:rsid w:val="00EE22F0"/>
    <w:rsid w:val="00EE4606"/>
    <w:rsid w:val="00EE648B"/>
    <w:rsid w:val="00EF32E2"/>
    <w:rsid w:val="00EF4415"/>
    <w:rsid w:val="00EF61D6"/>
    <w:rsid w:val="00EF7DC3"/>
    <w:rsid w:val="00F00531"/>
    <w:rsid w:val="00F010A3"/>
    <w:rsid w:val="00F01434"/>
    <w:rsid w:val="00F0362F"/>
    <w:rsid w:val="00F05CB8"/>
    <w:rsid w:val="00F068E4"/>
    <w:rsid w:val="00F105DD"/>
    <w:rsid w:val="00F133F7"/>
    <w:rsid w:val="00F13492"/>
    <w:rsid w:val="00F15247"/>
    <w:rsid w:val="00F15E4B"/>
    <w:rsid w:val="00F16AAA"/>
    <w:rsid w:val="00F20805"/>
    <w:rsid w:val="00F23057"/>
    <w:rsid w:val="00F23E46"/>
    <w:rsid w:val="00F24381"/>
    <w:rsid w:val="00F272B4"/>
    <w:rsid w:val="00F34AAC"/>
    <w:rsid w:val="00F421B1"/>
    <w:rsid w:val="00F46AC8"/>
    <w:rsid w:val="00F5227E"/>
    <w:rsid w:val="00F54968"/>
    <w:rsid w:val="00F556B2"/>
    <w:rsid w:val="00F56A35"/>
    <w:rsid w:val="00F574D2"/>
    <w:rsid w:val="00F5763B"/>
    <w:rsid w:val="00F607FF"/>
    <w:rsid w:val="00F61009"/>
    <w:rsid w:val="00F61D1C"/>
    <w:rsid w:val="00F6247F"/>
    <w:rsid w:val="00F63A09"/>
    <w:rsid w:val="00F64249"/>
    <w:rsid w:val="00F64464"/>
    <w:rsid w:val="00F64C3E"/>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E03FF"/>
    <w:rsid w:val="00FE0B8B"/>
    <w:rsid w:val="00FF00BB"/>
    <w:rsid w:val="00FF15EB"/>
    <w:rsid w:val="00FF1CC9"/>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B9829"/>
  <w15:docId w15:val="{CBD43A21-3B8C-41F6-B83F-FA2DBB22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Encabezado">
    <w:name w:val="header"/>
    <w:basedOn w:val="Normal"/>
    <w:link w:val="EncabezadoCar"/>
    <w:uiPriority w:val="99"/>
    <w:unhideWhenUsed/>
    <w:rsid w:val="00F421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21B1"/>
  </w:style>
  <w:style w:type="paragraph" w:styleId="Piedepgina">
    <w:name w:val="footer"/>
    <w:basedOn w:val="Normal"/>
    <w:link w:val="PiedepginaCar"/>
    <w:uiPriority w:val="99"/>
    <w:unhideWhenUsed/>
    <w:rsid w:val="00F421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6999411">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23022715">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259025938">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0491759">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3056984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05555621">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E0987-6E0D-4227-8572-D1F32444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2066</Words>
  <Characters>11363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8</cp:revision>
  <cp:lastPrinted>2020-08-05T00:06:00Z</cp:lastPrinted>
  <dcterms:created xsi:type="dcterms:W3CDTF">2020-08-05T00:06:00Z</dcterms:created>
  <dcterms:modified xsi:type="dcterms:W3CDTF">2021-02-20T21:10:00Z</dcterms:modified>
</cp:coreProperties>
</file>