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6218" w14:textId="77777777" w:rsidR="00E64F28" w:rsidRPr="00A674E1" w:rsidRDefault="00E64F28" w:rsidP="00400C84">
      <w:pPr>
        <w:pStyle w:val="Puesto"/>
        <w:outlineLvl w:val="0"/>
      </w:pPr>
      <w:r w:rsidRPr="00A674E1">
        <w:t xml:space="preserve">RESOLUCIÓN DE RECURSO DE </w:t>
      </w:r>
      <w:r w:rsidR="00F05CB6" w:rsidRPr="00A674E1">
        <w:t>IMPUGNACIÓN</w:t>
      </w:r>
      <w:r w:rsidRPr="00A674E1">
        <w:t xml:space="preserve"> N</w:t>
      </w:r>
      <w:r w:rsidR="00A674E1">
        <w:t>° 008/20</w:t>
      </w:r>
    </w:p>
    <w:p w14:paraId="5B64012B" w14:textId="77777777" w:rsidR="00E64F28" w:rsidRPr="00A674E1" w:rsidRDefault="00E64F28">
      <w:pPr>
        <w:rPr>
          <w:b/>
          <w:bCs/>
          <w:lang w:val="es-MX"/>
        </w:rPr>
      </w:pPr>
    </w:p>
    <w:p w14:paraId="268DAF48" w14:textId="77777777" w:rsidR="00E64F28" w:rsidRPr="00A674E1" w:rsidRDefault="00E64F28">
      <w:pPr>
        <w:rPr>
          <w:b/>
          <w:bCs/>
          <w:lang w:val="es-MX"/>
        </w:rPr>
      </w:pPr>
    </w:p>
    <w:p w14:paraId="248A1CC6" w14:textId="77777777" w:rsidR="00E64F28" w:rsidRPr="00A674E1" w:rsidRDefault="00F05CB6" w:rsidP="00400C84">
      <w:pPr>
        <w:jc w:val="both"/>
        <w:outlineLvl w:val="0"/>
        <w:rPr>
          <w:b/>
          <w:bCs/>
          <w:lang w:val="es-MX"/>
        </w:rPr>
      </w:pPr>
      <w:r w:rsidRPr="00A674E1">
        <w:rPr>
          <w:b/>
          <w:bCs/>
          <w:lang w:val="es-MX"/>
        </w:rPr>
        <w:t>VISTOS:</w:t>
      </w:r>
    </w:p>
    <w:p w14:paraId="617E9392" w14:textId="77777777" w:rsidR="00E64F28" w:rsidRPr="00A674E1" w:rsidRDefault="00E64F28">
      <w:pPr>
        <w:jc w:val="both"/>
        <w:rPr>
          <w:b/>
          <w:bCs/>
          <w:lang w:val="es-MX"/>
        </w:rPr>
      </w:pPr>
    </w:p>
    <w:p w14:paraId="4FF0385B" w14:textId="77777777" w:rsidR="00F60108" w:rsidRPr="00A674E1" w:rsidRDefault="00E64F28">
      <w:pPr>
        <w:jc w:val="both"/>
      </w:pPr>
      <w:r w:rsidRPr="00A674E1">
        <w:t>El recurso de</w:t>
      </w:r>
      <w:r w:rsidR="00191416" w:rsidRPr="00A674E1">
        <w:t xml:space="preserve"> </w:t>
      </w:r>
      <w:r w:rsidR="00F05CB6" w:rsidRPr="00A674E1">
        <w:t>impugnación</w:t>
      </w:r>
      <w:r w:rsidR="00191416" w:rsidRPr="00A674E1">
        <w:t xml:space="preserve"> presentado</w:t>
      </w:r>
      <w:r w:rsidR="00A921BD" w:rsidRPr="00A674E1">
        <w:t xml:space="preserve"> </w:t>
      </w:r>
      <w:r w:rsidRPr="00A674E1">
        <w:t xml:space="preserve">por </w:t>
      </w:r>
      <w:r w:rsidR="00E94377">
        <w:t xml:space="preserve">.................. </w:t>
      </w:r>
      <w:r w:rsidRPr="00A674E1">
        <w:t>re</w:t>
      </w:r>
      <w:r w:rsidR="000149BA" w:rsidRPr="00A674E1">
        <w:t>specto de la Resolución Nro.</w:t>
      </w:r>
      <w:r w:rsidR="00C56C62" w:rsidRPr="00A674E1">
        <w:t xml:space="preserve"> </w:t>
      </w:r>
      <w:r w:rsidR="00FB6D44" w:rsidRPr="00A674E1">
        <w:t>153</w:t>
      </w:r>
      <w:r w:rsidR="00A01D42" w:rsidRPr="00A674E1">
        <w:t>/1</w:t>
      </w:r>
      <w:r w:rsidR="00FB03D0" w:rsidRPr="00A674E1">
        <w:t>9</w:t>
      </w:r>
      <w:r w:rsidR="00EC5F7C" w:rsidRPr="00A674E1">
        <w:t>,</w:t>
      </w:r>
      <w:r w:rsidR="000F1FEA" w:rsidRPr="00A674E1">
        <w:t xml:space="preserve"> </w:t>
      </w:r>
      <w:r w:rsidR="00A01D42" w:rsidRPr="00A674E1">
        <w:t>ex</w:t>
      </w:r>
      <w:r w:rsidRPr="00A674E1">
        <w:t>pedida</w:t>
      </w:r>
      <w:r w:rsidR="005A4ED4" w:rsidRPr="00A674E1">
        <w:t xml:space="preserve"> </w:t>
      </w:r>
      <w:r w:rsidRPr="00A674E1">
        <w:t>por esta Defensoría del Asegurado (DEFASEG)</w:t>
      </w:r>
      <w:r w:rsidR="00BF5EDD" w:rsidRPr="00A674E1">
        <w:t>,</w:t>
      </w:r>
      <w:r w:rsidRPr="00A674E1">
        <w:t xml:space="preserve"> conforme a l</w:t>
      </w:r>
      <w:r w:rsidR="00A667CA" w:rsidRPr="00A674E1">
        <w:t>a cual se declaró</w:t>
      </w:r>
      <w:r w:rsidR="00D92993" w:rsidRPr="00A674E1">
        <w:t xml:space="preserve"> </w:t>
      </w:r>
      <w:r w:rsidR="00FB03D0" w:rsidRPr="00A674E1">
        <w:t>FUNDADA</w:t>
      </w:r>
      <w:r w:rsidR="008011E0" w:rsidRPr="00A674E1">
        <w:t xml:space="preserve"> la reclamación interpuesta </w:t>
      </w:r>
      <w:r w:rsidR="00FB03D0" w:rsidRPr="00A674E1">
        <w:t xml:space="preserve">por </w:t>
      </w:r>
      <w:r w:rsidR="00E94377">
        <w:t xml:space="preserve">.................. </w:t>
      </w:r>
      <w:r w:rsidR="008011E0" w:rsidRPr="00A674E1">
        <w:t xml:space="preserve">respecto al Seguro de </w:t>
      </w:r>
      <w:r w:rsidR="00FB6D44" w:rsidRPr="00A674E1">
        <w:t>Desgravamen -</w:t>
      </w:r>
      <w:r w:rsidR="008011E0" w:rsidRPr="00A674E1">
        <w:t xml:space="preserve"> Póliza No </w:t>
      </w:r>
      <w:r w:rsidR="00E94377">
        <w:t>..................</w:t>
      </w:r>
      <w:r w:rsidR="0020511C" w:rsidRPr="00A674E1">
        <w:t>;</w:t>
      </w:r>
    </w:p>
    <w:p w14:paraId="4DAEDF9D" w14:textId="77777777" w:rsidR="00F60108" w:rsidRPr="00A674E1" w:rsidRDefault="00F60108">
      <w:pPr>
        <w:jc w:val="both"/>
      </w:pPr>
    </w:p>
    <w:p w14:paraId="48C55ABC" w14:textId="77777777" w:rsidR="00F05CB6" w:rsidRPr="00A674E1" w:rsidRDefault="00E64F28" w:rsidP="00F05CB6">
      <w:pPr>
        <w:pStyle w:val="Textoindependiente"/>
      </w:pPr>
      <w:r w:rsidRPr="00A674E1">
        <w:t xml:space="preserve">Que, </w:t>
      </w:r>
      <w:r w:rsidR="0090008D" w:rsidRPr="00A674E1">
        <w:t>el</w:t>
      </w:r>
      <w:r w:rsidRPr="00A674E1">
        <w:t xml:space="preserve"> </w:t>
      </w:r>
      <w:r w:rsidR="0090008D" w:rsidRPr="00A674E1">
        <w:t>indicado recurso se sustenta</w:t>
      </w:r>
      <w:r w:rsidR="00FE2DDD" w:rsidRPr="00A674E1">
        <w:t xml:space="preserve"> </w:t>
      </w:r>
      <w:r w:rsidR="005A0CBC" w:rsidRPr="00A674E1">
        <w:t xml:space="preserve">resumidamente en </w:t>
      </w:r>
      <w:r w:rsidR="00D102AA" w:rsidRPr="00A674E1">
        <w:t>lo siguiente: (1)</w:t>
      </w:r>
      <w:r w:rsidR="00FB6D44" w:rsidRPr="00A674E1">
        <w:t xml:space="preserve"> el Colegiado incurre en un gravísimo error al no haber valorado debidamente la carta de rechazo ni el estado de cuenta de la Póliza, pues resulta que en ninguno de los mismos se aprecia que conste un pago de prima por el monto de S/.13.68 y que corresponda al día 21 de junio de 2018; (2) de las imágenes que incorpora a su recurso, sostiene que el último día de pago fue el 16 de mayo de 2018, lo cual coincide con lo expuesto en el estado de cuenta obrante en autos; (3) el Colegiado ha incurrido en un error que debe ser corregido vía el recurso de revisión, pues en ninguna parte se verifica la realización de un pago de fecha 21 de junio de 2018; (4) al haberse efectuado el último pago el 16 de mayo de 2018, a la fecha del fallecimiento de la asegurada el 04 de septiembre de 2018, no existía contrato válido y vigente.</w:t>
      </w:r>
    </w:p>
    <w:p w14:paraId="5636A9D3" w14:textId="77777777" w:rsidR="00BE04C2" w:rsidRPr="00A674E1" w:rsidRDefault="00BE04C2" w:rsidP="00F05CB6">
      <w:pPr>
        <w:pStyle w:val="Textoindependiente"/>
      </w:pPr>
    </w:p>
    <w:p w14:paraId="0A1DE117" w14:textId="77777777" w:rsidR="00120043" w:rsidRPr="00A674E1" w:rsidRDefault="00E64F28" w:rsidP="00F05CB6">
      <w:pPr>
        <w:pStyle w:val="Textoindependiente"/>
      </w:pPr>
      <w:r w:rsidRPr="00A674E1">
        <w:t xml:space="preserve">Que, </w:t>
      </w:r>
      <w:r w:rsidR="00F105B2" w:rsidRPr="00A674E1">
        <w:t xml:space="preserve">el </w:t>
      </w:r>
      <w:r w:rsidR="00062F62" w:rsidRPr="00A674E1">
        <w:t xml:space="preserve">reclamante </w:t>
      </w:r>
      <w:r w:rsidR="00FB6D44" w:rsidRPr="00A674E1">
        <w:t xml:space="preserve">no </w:t>
      </w:r>
      <w:r w:rsidR="00062F62" w:rsidRPr="00A674E1">
        <w:t>absolvió el traslado del recurso interpuesto</w:t>
      </w:r>
      <w:r w:rsidR="00FB6D44" w:rsidRPr="00A674E1">
        <w:t>.</w:t>
      </w:r>
    </w:p>
    <w:p w14:paraId="3750F63D" w14:textId="77777777" w:rsidR="00664A65" w:rsidRPr="00A674E1" w:rsidRDefault="00664A65">
      <w:pPr>
        <w:pStyle w:val="Textoindependiente"/>
      </w:pPr>
    </w:p>
    <w:p w14:paraId="3803558E" w14:textId="77777777" w:rsidR="00A206E5" w:rsidRPr="00A674E1" w:rsidRDefault="00A206E5">
      <w:pPr>
        <w:pStyle w:val="Textoindependiente"/>
        <w:tabs>
          <w:tab w:val="left" w:pos="930"/>
        </w:tabs>
      </w:pPr>
      <w:r w:rsidRPr="00A674E1">
        <w:t xml:space="preserve">Que, </w:t>
      </w:r>
      <w:r w:rsidR="00F36E16" w:rsidRPr="00A674E1">
        <w:t xml:space="preserve">atendiendo a lo expuesto, </w:t>
      </w:r>
      <w:r w:rsidRPr="00A674E1">
        <w:t xml:space="preserve">esta Defensoría </w:t>
      </w:r>
      <w:r w:rsidR="004B6936" w:rsidRPr="00A674E1">
        <w:t>resuelve finalmente</w:t>
      </w:r>
      <w:r w:rsidRPr="00A674E1">
        <w:t xml:space="preserve"> lo siguiente:</w:t>
      </w:r>
    </w:p>
    <w:p w14:paraId="72F608CB" w14:textId="77777777" w:rsidR="00B604C0" w:rsidRPr="00A674E1" w:rsidRDefault="00B604C0" w:rsidP="007E111C">
      <w:pPr>
        <w:jc w:val="both"/>
        <w:rPr>
          <w:b/>
          <w:u w:val="single"/>
          <w:lang w:val="es-PE"/>
        </w:rPr>
      </w:pPr>
    </w:p>
    <w:p w14:paraId="63BC3646" w14:textId="77777777" w:rsidR="006F22C5" w:rsidRPr="00A674E1" w:rsidRDefault="00E45877" w:rsidP="00266A9B">
      <w:pPr>
        <w:jc w:val="both"/>
        <w:rPr>
          <w:lang w:val="es-PE"/>
        </w:rPr>
      </w:pPr>
      <w:r w:rsidRPr="00A674E1">
        <w:rPr>
          <w:b/>
          <w:u w:val="single"/>
          <w:lang w:val="es-PE"/>
        </w:rPr>
        <w:t>PRIMERO</w:t>
      </w:r>
      <w:r w:rsidR="007E111C" w:rsidRPr="00A674E1">
        <w:rPr>
          <w:b/>
          <w:lang w:val="es-PE"/>
        </w:rPr>
        <w:t>:</w:t>
      </w:r>
      <w:r w:rsidR="001C3467" w:rsidRPr="00A674E1">
        <w:rPr>
          <w:lang w:val="es-PE"/>
        </w:rPr>
        <w:t xml:space="preserve"> </w:t>
      </w:r>
      <w:r w:rsidR="00266A9B" w:rsidRPr="00A674E1">
        <w:rPr>
          <w:lang w:val="es-PE"/>
        </w:rPr>
        <w:t xml:space="preserve">El artículo 10 (Procedimiento) del Reglamento de la DEFASEG </w:t>
      </w:r>
      <w:r w:rsidR="00266A9B" w:rsidRPr="00A674E1">
        <w:rPr>
          <w:rFonts w:eastAsia="Arial Unicode MS"/>
          <w:lang w:val="es-PE"/>
        </w:rPr>
        <w:t>(http://www.defaseg.com.pe/reglamento)</w:t>
      </w:r>
      <w:r w:rsidR="00266A9B" w:rsidRPr="00A674E1">
        <w:rPr>
          <w:lang w:val="es-PE"/>
        </w:rPr>
        <w:t xml:space="preserve"> establece que cualquiera de las partes que no se encuentre de acuerdo con la decisión adoptada por el colegiado sobre la materia reclamada, podrá impugnarla, interponiendo el correspondiente recurso de </w:t>
      </w:r>
      <w:r w:rsidR="00E04136" w:rsidRPr="00A674E1">
        <w:rPr>
          <w:lang w:val="es-PE"/>
        </w:rPr>
        <w:t>impugnación</w:t>
      </w:r>
      <w:r w:rsidR="00266A9B" w:rsidRPr="00A674E1">
        <w:rPr>
          <w:lang w:val="es-PE"/>
        </w:rPr>
        <w:t xml:space="preserve">.  </w:t>
      </w:r>
    </w:p>
    <w:p w14:paraId="467B163D" w14:textId="77777777" w:rsidR="006F22C5" w:rsidRPr="00A674E1" w:rsidRDefault="006F22C5" w:rsidP="00266A9B">
      <w:pPr>
        <w:jc w:val="both"/>
        <w:rPr>
          <w:lang w:val="es-PE"/>
        </w:rPr>
      </w:pPr>
    </w:p>
    <w:p w14:paraId="7B10F0D5" w14:textId="77777777" w:rsidR="00266A9B" w:rsidRPr="00A674E1" w:rsidRDefault="00266A9B" w:rsidP="00266A9B">
      <w:pPr>
        <w:jc w:val="both"/>
        <w:rPr>
          <w:lang w:val="es-PE"/>
        </w:rPr>
      </w:pPr>
      <w:r w:rsidRPr="00A674E1">
        <w:rPr>
          <w:lang w:val="es-PE"/>
        </w:rPr>
        <w:t xml:space="preserve">Conforme a ello, en el caso concreto, al interponer el recurso de </w:t>
      </w:r>
      <w:r w:rsidR="00E04136" w:rsidRPr="00A674E1">
        <w:rPr>
          <w:lang w:val="es-PE"/>
        </w:rPr>
        <w:t>impugnación</w:t>
      </w:r>
      <w:r w:rsidRPr="00A674E1">
        <w:rPr>
          <w:lang w:val="es-PE"/>
        </w:rPr>
        <w:t xml:space="preserve"> la </w:t>
      </w:r>
      <w:r w:rsidR="00120043" w:rsidRPr="00A674E1">
        <w:rPr>
          <w:lang w:val="es-PE"/>
        </w:rPr>
        <w:t>aseguradora</w:t>
      </w:r>
      <w:r w:rsidRPr="00A674E1">
        <w:rPr>
          <w:lang w:val="es-PE"/>
        </w:rPr>
        <w:t xml:space="preserve"> ha ejercido formalmente su derecho a contradecir</w:t>
      </w:r>
      <w:r w:rsidR="00E04136" w:rsidRPr="00A674E1">
        <w:rPr>
          <w:lang w:val="es-PE"/>
        </w:rPr>
        <w:t xml:space="preserve"> lo resuelto por la Defensoría</w:t>
      </w:r>
      <w:r w:rsidRPr="00A674E1">
        <w:rPr>
          <w:lang w:val="es-PE"/>
        </w:rPr>
        <w:t>.</w:t>
      </w:r>
    </w:p>
    <w:p w14:paraId="53F410F1" w14:textId="77777777" w:rsidR="007E111C" w:rsidRPr="00A674E1" w:rsidRDefault="007E111C" w:rsidP="007E111C">
      <w:pPr>
        <w:pStyle w:val="Textoindependiente"/>
        <w:tabs>
          <w:tab w:val="left" w:pos="0"/>
          <w:tab w:val="left" w:pos="720"/>
        </w:tabs>
        <w:rPr>
          <w:u w:val="single"/>
          <w:lang w:val="es-PE"/>
        </w:rPr>
      </w:pPr>
    </w:p>
    <w:p w14:paraId="553AC73D" w14:textId="77777777" w:rsidR="006076D6" w:rsidRPr="00A674E1" w:rsidRDefault="00E45877" w:rsidP="0024585B">
      <w:pPr>
        <w:jc w:val="both"/>
      </w:pPr>
      <w:r w:rsidRPr="00A674E1">
        <w:rPr>
          <w:b/>
          <w:bCs/>
          <w:u w:val="single"/>
        </w:rPr>
        <w:t>SEGUNDO</w:t>
      </w:r>
      <w:r w:rsidR="0024585B" w:rsidRPr="00A674E1">
        <w:rPr>
          <w:b/>
          <w:bCs/>
        </w:rPr>
        <w:t>:</w:t>
      </w:r>
      <w:r w:rsidR="00500913" w:rsidRPr="00A674E1">
        <w:rPr>
          <w:bCs/>
        </w:rPr>
        <w:t xml:space="preserve"> Que el recurso de impugnación </w:t>
      </w:r>
      <w:r w:rsidR="0024585B" w:rsidRPr="00A674E1">
        <w:rPr>
          <w:bCs/>
        </w:rPr>
        <w:t xml:space="preserve">presentado por </w:t>
      </w:r>
      <w:r w:rsidR="002E0430" w:rsidRPr="00A674E1">
        <w:rPr>
          <w:bCs/>
        </w:rPr>
        <w:t>la asegurad</w:t>
      </w:r>
      <w:r w:rsidR="0058249F" w:rsidRPr="00A674E1">
        <w:rPr>
          <w:bCs/>
        </w:rPr>
        <w:t>ora</w:t>
      </w:r>
      <w:r w:rsidR="0024585B" w:rsidRPr="00A674E1">
        <w:rPr>
          <w:bCs/>
        </w:rPr>
        <w:t xml:space="preserve"> </w:t>
      </w:r>
      <w:r w:rsidR="008D5D93" w:rsidRPr="00A674E1">
        <w:rPr>
          <w:bCs/>
        </w:rPr>
        <w:t xml:space="preserve">no se sustenta en nueva prueba </w:t>
      </w:r>
      <w:r w:rsidR="00FB6D44" w:rsidRPr="00A674E1">
        <w:rPr>
          <w:bCs/>
        </w:rPr>
        <w:t xml:space="preserve">sino en </w:t>
      </w:r>
      <w:r w:rsidR="008D5D93" w:rsidRPr="00A674E1">
        <w:rPr>
          <w:bCs/>
        </w:rPr>
        <w:t xml:space="preserve">desvirtuar los fundamentos </w:t>
      </w:r>
      <w:r w:rsidR="0047467A" w:rsidRPr="00A674E1">
        <w:rPr>
          <w:bCs/>
        </w:rPr>
        <w:t xml:space="preserve">de </w:t>
      </w:r>
      <w:r w:rsidR="008D5D93" w:rsidRPr="00A674E1">
        <w:rPr>
          <w:bCs/>
        </w:rPr>
        <w:t>la resolución impugnada</w:t>
      </w:r>
      <w:r w:rsidR="00FB6D44" w:rsidRPr="00A674E1">
        <w:rPr>
          <w:bCs/>
        </w:rPr>
        <w:t xml:space="preserve"> invocando un error de lectura del Colegiado respecto de la carta de rechazo como del Estado de Cuenta de la Póliza</w:t>
      </w:r>
      <w:r w:rsidR="00120043" w:rsidRPr="00A674E1">
        <w:t>.</w:t>
      </w:r>
    </w:p>
    <w:p w14:paraId="4AFA5942" w14:textId="77777777" w:rsidR="00120043" w:rsidRPr="00A674E1" w:rsidRDefault="00120043" w:rsidP="0024585B">
      <w:pPr>
        <w:jc w:val="both"/>
      </w:pPr>
    </w:p>
    <w:p w14:paraId="013F1A9D" w14:textId="77777777" w:rsidR="0047467A" w:rsidRDefault="00120043" w:rsidP="0024585B">
      <w:pPr>
        <w:jc w:val="both"/>
      </w:pPr>
      <w:r w:rsidRPr="00A674E1">
        <w:t>Sobre el particular, este Colegiado advierte que</w:t>
      </w:r>
      <w:r w:rsidR="008D5D93" w:rsidRPr="00A674E1">
        <w:t xml:space="preserve"> </w:t>
      </w:r>
      <w:r w:rsidR="00FB6D44" w:rsidRPr="00A674E1">
        <w:t>no existe tal error</w:t>
      </w:r>
      <w:r w:rsidR="0047467A" w:rsidRPr="00A674E1">
        <w:t>, y que la aseguradora hace una lectura ligera de la propia información que recoge en la carta de rechazo, el Estado de Cuenta y en las imágenes que incorpora a su recurso de revisión.</w:t>
      </w:r>
    </w:p>
    <w:p w14:paraId="6CECA025" w14:textId="77777777" w:rsidR="00A93B97" w:rsidRPr="00A674E1" w:rsidRDefault="00A93B97" w:rsidP="0024585B">
      <w:pPr>
        <w:jc w:val="both"/>
      </w:pPr>
    </w:p>
    <w:p w14:paraId="4CC8A49A" w14:textId="77777777" w:rsidR="0047467A" w:rsidRPr="00A674E1" w:rsidRDefault="0047467A" w:rsidP="0024585B">
      <w:pPr>
        <w:jc w:val="both"/>
      </w:pPr>
      <w:r w:rsidRPr="00A674E1">
        <w:t xml:space="preserve">En efecto, tal como consta en la Carta </w:t>
      </w:r>
      <w:r w:rsidR="00E94377">
        <w:t xml:space="preserve">.................. </w:t>
      </w:r>
      <w:r w:rsidRPr="00A674E1">
        <w:t xml:space="preserve">de rechazo de cobertura, como en el Estado de Cuenta de la Póliza Nro. </w:t>
      </w:r>
      <w:r w:rsidR="00E94377">
        <w:t>..................</w:t>
      </w:r>
      <w:r w:rsidRPr="00A674E1">
        <w:t>, en la “</w:t>
      </w:r>
      <w:r w:rsidRPr="00A674E1">
        <w:rPr>
          <w:b/>
          <w:bCs/>
        </w:rPr>
        <w:t>tercera línea</w:t>
      </w:r>
      <w:r w:rsidRPr="00A674E1">
        <w:t>” obra la siguiente información y registro de la propia aseguradora:</w:t>
      </w:r>
    </w:p>
    <w:p w14:paraId="485F8262" w14:textId="77777777" w:rsidR="0047467A" w:rsidRPr="00A674E1" w:rsidRDefault="0047467A" w:rsidP="0024585B">
      <w:pPr>
        <w:jc w:val="both"/>
      </w:pPr>
    </w:p>
    <w:p w14:paraId="1319CCA9" w14:textId="77777777" w:rsidR="0047467A" w:rsidRPr="00A674E1" w:rsidRDefault="0047467A" w:rsidP="0024585B">
      <w:pPr>
        <w:jc w:val="both"/>
        <w:rPr>
          <w:b/>
          <w:bCs/>
        </w:rPr>
      </w:pPr>
      <w:r w:rsidRPr="00A674E1">
        <w:rPr>
          <w:b/>
          <w:bCs/>
        </w:rPr>
        <w:lastRenderedPageBreak/>
        <w:t>N° Del Movimiento Tipo de Documento Fecha     Moneda Monto Estado</w:t>
      </w:r>
    </w:p>
    <w:p w14:paraId="5FCD27D0" w14:textId="77777777" w:rsidR="0047467A" w:rsidRPr="00A674E1" w:rsidRDefault="0047467A" w:rsidP="0024585B">
      <w:pPr>
        <w:jc w:val="both"/>
        <w:rPr>
          <w:b/>
          <w:bCs/>
        </w:rPr>
      </w:pPr>
    </w:p>
    <w:p w14:paraId="5C7D4E26" w14:textId="77777777" w:rsidR="0047467A" w:rsidRPr="00A674E1" w:rsidRDefault="00E94377" w:rsidP="0024585B">
      <w:pPr>
        <w:jc w:val="both"/>
      </w:pPr>
      <w:r>
        <w:t xml:space="preserve">..................  </w:t>
      </w:r>
      <w:r w:rsidR="0047467A" w:rsidRPr="00A674E1">
        <w:rPr>
          <w:b/>
          <w:bCs/>
        </w:rPr>
        <w:t xml:space="preserve">             Liquidación               2018-06-21   Sol    13.68 Pagado</w:t>
      </w:r>
      <w:r w:rsidR="0047467A" w:rsidRPr="00A674E1">
        <w:t xml:space="preserve">                 </w:t>
      </w:r>
    </w:p>
    <w:p w14:paraId="4E2BDDBF" w14:textId="77777777" w:rsidR="0047467A" w:rsidRPr="00A674E1" w:rsidRDefault="0047467A" w:rsidP="0024585B">
      <w:pPr>
        <w:jc w:val="both"/>
      </w:pPr>
    </w:p>
    <w:p w14:paraId="03E6CF58" w14:textId="77777777" w:rsidR="0047467A" w:rsidRPr="00A674E1" w:rsidRDefault="0047467A" w:rsidP="0024585B">
      <w:pPr>
        <w:jc w:val="both"/>
      </w:pPr>
    </w:p>
    <w:p w14:paraId="48AD061C" w14:textId="77777777" w:rsidR="008D5D93" w:rsidRPr="00A674E1" w:rsidRDefault="0047467A" w:rsidP="0024585B">
      <w:pPr>
        <w:jc w:val="both"/>
      </w:pPr>
      <w:r w:rsidRPr="00A674E1">
        <w:t>Como puede apreciarse, el presupuesto de hecho bajo el cual se fundamenta la impugnación interpuesta por la aseguradora es inexistente, ya que no hay un error en la lectura de los documentos en cuestión</w:t>
      </w:r>
      <w:r w:rsidR="008D5D93" w:rsidRPr="00A674E1">
        <w:t xml:space="preserve">. </w:t>
      </w:r>
    </w:p>
    <w:p w14:paraId="30D04148" w14:textId="77777777" w:rsidR="008D5D93" w:rsidRPr="00A674E1" w:rsidRDefault="008D5D93" w:rsidP="0024585B">
      <w:pPr>
        <w:jc w:val="both"/>
      </w:pPr>
    </w:p>
    <w:p w14:paraId="40652A38" w14:textId="77777777" w:rsidR="005D6A02" w:rsidRPr="00A674E1" w:rsidRDefault="005D6A02" w:rsidP="005D6A02">
      <w:pPr>
        <w:jc w:val="both"/>
      </w:pPr>
      <w:r w:rsidRPr="00A674E1">
        <w:rPr>
          <w:b/>
          <w:u w:val="single"/>
        </w:rPr>
        <w:t>TERCERO</w:t>
      </w:r>
      <w:r w:rsidRPr="00A674E1">
        <w:rPr>
          <w:b/>
        </w:rPr>
        <w:t>:</w:t>
      </w:r>
      <w:r w:rsidRPr="00A674E1">
        <w:t xml:space="preserve"> En atención a las consideraciones precedentes, este colegiado aprecia finalmente que</w:t>
      </w:r>
      <w:r w:rsidR="00DF4445" w:rsidRPr="00A674E1">
        <w:t xml:space="preserve"> no</w:t>
      </w:r>
      <w:r w:rsidRPr="00A674E1">
        <w:t xml:space="preserve"> se ha evidenciado error </w:t>
      </w:r>
      <w:r w:rsidR="00DF4445" w:rsidRPr="00A674E1">
        <w:t>ni falta de fundamentos en la resolución recurrida</w:t>
      </w:r>
      <w:r w:rsidRPr="00A674E1">
        <w:t xml:space="preserve">, por lo que </w:t>
      </w:r>
      <w:r w:rsidR="00DF4445" w:rsidRPr="00A674E1">
        <w:t xml:space="preserve">no </w:t>
      </w:r>
      <w:r w:rsidRPr="00A674E1">
        <w:t xml:space="preserve">existe mérito </w:t>
      </w:r>
      <w:r w:rsidR="00DF4445" w:rsidRPr="00A674E1">
        <w:t>ni</w:t>
      </w:r>
      <w:r w:rsidRPr="00A674E1">
        <w:t xml:space="preserve"> razón objetiva para revocarla.</w:t>
      </w:r>
    </w:p>
    <w:p w14:paraId="04116FA1" w14:textId="77777777" w:rsidR="005D6A02" w:rsidRPr="00A674E1" w:rsidRDefault="005D6A02" w:rsidP="005D6A02">
      <w:pPr>
        <w:jc w:val="both"/>
      </w:pPr>
    </w:p>
    <w:p w14:paraId="2BF41954" w14:textId="77777777" w:rsidR="005D6A02" w:rsidRPr="00A674E1" w:rsidRDefault="005D6A02" w:rsidP="005D6A02">
      <w:pPr>
        <w:jc w:val="both"/>
        <w:rPr>
          <w:b/>
        </w:rPr>
      </w:pPr>
      <w:r w:rsidRPr="00A674E1">
        <w:rPr>
          <w:b/>
        </w:rPr>
        <w:t>RESUELVE:</w:t>
      </w:r>
    </w:p>
    <w:p w14:paraId="4E7C7AF0" w14:textId="77777777" w:rsidR="005D6A02" w:rsidRPr="00A674E1" w:rsidRDefault="005D6A02" w:rsidP="005D6A02">
      <w:pPr>
        <w:jc w:val="both"/>
      </w:pPr>
    </w:p>
    <w:p w14:paraId="188537B6" w14:textId="77777777" w:rsidR="005D6A02" w:rsidRPr="00A674E1" w:rsidRDefault="005D6A02" w:rsidP="005D6A02">
      <w:pPr>
        <w:jc w:val="both"/>
      </w:pPr>
      <w:r w:rsidRPr="00A674E1">
        <w:rPr>
          <w:rFonts w:eastAsia="Arial Unicode MS"/>
          <w:b/>
        </w:rPr>
        <w:t xml:space="preserve">Declarar </w:t>
      </w:r>
      <w:r w:rsidR="00DF4445" w:rsidRPr="00A674E1">
        <w:rPr>
          <w:rFonts w:eastAsia="Arial Unicode MS"/>
          <w:b/>
        </w:rPr>
        <w:t>IN</w:t>
      </w:r>
      <w:r w:rsidRPr="00A674E1">
        <w:rPr>
          <w:rFonts w:eastAsia="Arial Unicode MS"/>
          <w:b/>
        </w:rPr>
        <w:t xml:space="preserve">FUNDADO el recurso de impugnación interpuesto y, por consiguiente, </w:t>
      </w:r>
      <w:r w:rsidR="00DF4445" w:rsidRPr="00A674E1">
        <w:rPr>
          <w:rFonts w:eastAsia="Arial Unicode MS"/>
          <w:b/>
        </w:rPr>
        <w:t>CONFIRMAR</w:t>
      </w:r>
      <w:r w:rsidRPr="00A674E1">
        <w:rPr>
          <w:rFonts w:eastAsia="Arial Unicode MS"/>
          <w:b/>
        </w:rPr>
        <w:t xml:space="preserve"> la Resolución Nro. </w:t>
      </w:r>
      <w:r w:rsidR="00BA478F" w:rsidRPr="00A674E1">
        <w:rPr>
          <w:rFonts w:eastAsia="Arial Unicode MS"/>
          <w:b/>
        </w:rPr>
        <w:t>153</w:t>
      </w:r>
      <w:r w:rsidR="00C14C74" w:rsidRPr="00A674E1">
        <w:rPr>
          <w:rFonts w:eastAsia="Arial Unicode MS"/>
          <w:b/>
        </w:rPr>
        <w:t>/1</w:t>
      </w:r>
      <w:r w:rsidR="00746E32" w:rsidRPr="00A674E1">
        <w:rPr>
          <w:rFonts w:eastAsia="Arial Unicode MS"/>
          <w:b/>
        </w:rPr>
        <w:t>9</w:t>
      </w:r>
      <w:r w:rsidRPr="00A674E1">
        <w:t>.</w:t>
      </w:r>
    </w:p>
    <w:p w14:paraId="49B6F185" w14:textId="77777777" w:rsidR="00DF4445" w:rsidRPr="00A674E1" w:rsidRDefault="00DF4445" w:rsidP="005D6A02">
      <w:pPr>
        <w:jc w:val="both"/>
      </w:pPr>
    </w:p>
    <w:p w14:paraId="0A5C6232" w14:textId="77777777" w:rsidR="00F02A4B" w:rsidRDefault="00F02A4B" w:rsidP="005D6A02">
      <w:pPr>
        <w:jc w:val="right"/>
        <w:rPr>
          <w:rFonts w:eastAsia="Arial Unicode MS"/>
        </w:rPr>
      </w:pPr>
      <w:r w:rsidRPr="00A674E1">
        <w:rPr>
          <w:rFonts w:eastAsia="Arial Unicode MS"/>
        </w:rPr>
        <w:t>Lima,</w:t>
      </w:r>
      <w:r w:rsidR="00A674E1">
        <w:rPr>
          <w:rFonts w:eastAsia="Arial Unicode MS"/>
        </w:rPr>
        <w:t xml:space="preserve"> 10 </w:t>
      </w:r>
      <w:r w:rsidR="004E368A" w:rsidRPr="00A674E1">
        <w:rPr>
          <w:rFonts w:eastAsia="Arial Unicode MS"/>
        </w:rPr>
        <w:t>d</w:t>
      </w:r>
      <w:r w:rsidR="00E82EC7" w:rsidRPr="00A674E1">
        <w:rPr>
          <w:rFonts w:eastAsia="Arial Unicode MS"/>
        </w:rPr>
        <w:t>e</w:t>
      </w:r>
      <w:r w:rsidR="00DE6BCB" w:rsidRPr="00A674E1">
        <w:rPr>
          <w:rFonts w:eastAsia="Arial Unicode MS"/>
        </w:rPr>
        <w:t xml:space="preserve"> </w:t>
      </w:r>
      <w:r w:rsidR="00BA478F" w:rsidRPr="00A674E1">
        <w:rPr>
          <w:rFonts w:eastAsia="Arial Unicode MS"/>
        </w:rPr>
        <w:t>febrero</w:t>
      </w:r>
      <w:r w:rsidR="00F248B1" w:rsidRPr="00A674E1">
        <w:rPr>
          <w:rFonts w:eastAsia="Arial Unicode MS"/>
        </w:rPr>
        <w:t xml:space="preserve"> </w:t>
      </w:r>
      <w:r w:rsidR="0050232C" w:rsidRPr="00A674E1">
        <w:rPr>
          <w:rFonts w:eastAsia="Arial Unicode MS"/>
        </w:rPr>
        <w:t>de 20</w:t>
      </w:r>
      <w:r w:rsidR="00BA478F" w:rsidRPr="00A674E1">
        <w:rPr>
          <w:rFonts w:eastAsia="Arial Unicode MS"/>
        </w:rPr>
        <w:t>20</w:t>
      </w:r>
    </w:p>
    <w:p w14:paraId="152FDAB4" w14:textId="77777777" w:rsidR="00A674E1" w:rsidRDefault="00A674E1" w:rsidP="00A674E1">
      <w:pPr>
        <w:rPr>
          <w:rFonts w:eastAsia="Arial Unicode MS"/>
        </w:rPr>
      </w:pPr>
    </w:p>
    <w:p w14:paraId="67E5EA41" w14:textId="77777777" w:rsidR="00A674E1" w:rsidRDefault="00A674E1" w:rsidP="00A674E1">
      <w:pPr>
        <w:rPr>
          <w:rFonts w:eastAsia="Arial Unicode MS"/>
        </w:rPr>
      </w:pPr>
    </w:p>
    <w:p w14:paraId="7A58A8A9" w14:textId="77777777" w:rsidR="00A674E1" w:rsidRDefault="00A674E1" w:rsidP="00A674E1">
      <w:pPr>
        <w:rPr>
          <w:rFonts w:eastAsia="Arial Unicode MS"/>
        </w:rPr>
      </w:pPr>
    </w:p>
    <w:p w14:paraId="364B4E8F" w14:textId="77777777" w:rsidR="00A93B97" w:rsidRDefault="00A93B97" w:rsidP="00A674E1">
      <w:pPr>
        <w:rPr>
          <w:rFonts w:eastAsia="Arial Unicode MS"/>
        </w:rPr>
      </w:pPr>
    </w:p>
    <w:p w14:paraId="0211A4D6" w14:textId="77777777" w:rsidR="00A93B97" w:rsidRPr="00A674E1" w:rsidRDefault="00A93B97" w:rsidP="00A674E1">
      <w:pPr>
        <w:rPr>
          <w:rFonts w:eastAsia="Arial Unicode MS"/>
        </w:rPr>
      </w:pPr>
    </w:p>
    <w:p w14:paraId="79ED53E5" w14:textId="77777777" w:rsidR="00A93B97" w:rsidRPr="00BD4E57" w:rsidRDefault="00A93B97" w:rsidP="00A93B97"/>
    <w:p w14:paraId="20B87434" w14:textId="77777777" w:rsidR="00A93B97" w:rsidRPr="00BD4E57" w:rsidRDefault="00A93B97" w:rsidP="00A93B97">
      <w:r w:rsidRPr="00BD4E57">
        <w:t xml:space="preserve">María Eugenia Valdez Fernández Baca </w:t>
      </w:r>
      <w:r w:rsidRPr="00BD4E57">
        <w:tab/>
      </w:r>
      <w:r w:rsidRPr="00BD4E57">
        <w:tab/>
        <w:t>Marco Antonio Ortega Piana</w:t>
      </w:r>
      <w:r w:rsidRPr="00BD4E57">
        <w:tab/>
        <w:t xml:space="preserve">                   </w:t>
      </w:r>
      <w:r w:rsidRPr="00BD4E57">
        <w:tab/>
        <w:t xml:space="preserve">       Presidente</w:t>
      </w:r>
      <w:r w:rsidRPr="00BD4E57">
        <w:tab/>
      </w:r>
      <w:r w:rsidRPr="00BD4E57">
        <w:tab/>
      </w:r>
      <w:r w:rsidRPr="00BD4E57">
        <w:tab/>
      </w:r>
      <w:r w:rsidRPr="00BD4E57">
        <w:tab/>
      </w:r>
      <w:r w:rsidRPr="00BD4E57">
        <w:tab/>
        <w:t xml:space="preserve">     Vocal                                   </w:t>
      </w:r>
    </w:p>
    <w:p w14:paraId="5F4EAA9B" w14:textId="77777777" w:rsidR="00A93B97" w:rsidRPr="00BD4E57" w:rsidRDefault="00A93B97" w:rsidP="00A93B97"/>
    <w:p w14:paraId="67F3F398" w14:textId="77777777" w:rsidR="00A93B97" w:rsidRPr="00BD4E57" w:rsidRDefault="00A93B97" w:rsidP="00A93B97"/>
    <w:p w14:paraId="14D4EEA8" w14:textId="77777777" w:rsidR="00A93B97" w:rsidRDefault="00A93B97" w:rsidP="00A93B97"/>
    <w:p w14:paraId="47D44DBD" w14:textId="77777777" w:rsidR="00A93B97" w:rsidRDefault="00A93B97" w:rsidP="00A93B97"/>
    <w:p w14:paraId="36B73A08" w14:textId="77777777" w:rsidR="00A93B97" w:rsidRPr="00BD4E57" w:rsidRDefault="00A93B97" w:rsidP="00A93B97"/>
    <w:p w14:paraId="2E3A0DBD" w14:textId="77777777" w:rsidR="00A93B97" w:rsidRPr="00BD4E57" w:rsidRDefault="00A93B97" w:rsidP="00A93B97"/>
    <w:p w14:paraId="042DD46B" w14:textId="77777777" w:rsidR="00A93B97" w:rsidRPr="00BD4E57" w:rsidRDefault="00A93B97" w:rsidP="00A93B97"/>
    <w:p w14:paraId="6D3ACEA8" w14:textId="77777777" w:rsidR="00A93B97" w:rsidRPr="00BD4E57" w:rsidRDefault="00A93B97" w:rsidP="00A93B97">
      <w:r w:rsidRPr="00BD4E57">
        <w:t xml:space="preserve">Rolando Eyzaguirre Maccan </w:t>
      </w:r>
      <w:r w:rsidRPr="00BD4E57">
        <w:tab/>
      </w:r>
      <w:r w:rsidRPr="00BD4E57">
        <w:tab/>
      </w:r>
      <w:r w:rsidRPr="00BD4E57">
        <w:tab/>
      </w:r>
      <w:r w:rsidRPr="00BD4E57">
        <w:tab/>
        <w:t xml:space="preserve">   Gonzalo Abad del Busto</w:t>
      </w:r>
    </w:p>
    <w:p w14:paraId="0416EF4E" w14:textId="77777777" w:rsidR="00A93B97" w:rsidRPr="00BD4E57" w:rsidRDefault="00A93B97" w:rsidP="00A93B97">
      <w:r w:rsidRPr="00BD4E57">
        <w:t xml:space="preserve">               Vocal</w:t>
      </w:r>
      <w:r w:rsidRPr="00BD4E57">
        <w:tab/>
        <w:t xml:space="preserve">                                                                Vocal</w:t>
      </w:r>
    </w:p>
    <w:p w14:paraId="7EE748F1" w14:textId="77777777" w:rsidR="00A93B97" w:rsidRPr="00BD4E57" w:rsidRDefault="00A93B97" w:rsidP="00A93B97">
      <w:pPr>
        <w:pStyle w:val="paragraph"/>
        <w:spacing w:before="0" w:beforeAutospacing="0" w:after="0" w:afterAutospacing="0"/>
        <w:textAlignment w:val="baseline"/>
      </w:pPr>
    </w:p>
    <w:p w14:paraId="09E63BF1" w14:textId="77777777" w:rsidR="00E64F28" w:rsidRPr="00A674E1" w:rsidRDefault="00E64F28" w:rsidP="00A93B97">
      <w:pPr>
        <w:autoSpaceDE w:val="0"/>
      </w:pPr>
      <w:r w:rsidRPr="00A674E1">
        <w:rPr>
          <w:lang w:val="es-MX"/>
        </w:rPr>
        <w:t xml:space="preserve">  </w:t>
      </w:r>
      <w:r w:rsidRPr="00A674E1">
        <w:t xml:space="preserve"> </w:t>
      </w:r>
    </w:p>
    <w:sectPr w:rsidR="00E64F28" w:rsidRPr="00A674E1" w:rsidSect="00A674E1">
      <w:footerReference w:type="default" r:id="rId7"/>
      <w:pgSz w:w="11906" w:h="16838"/>
      <w:pgMar w:top="1985"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F9A1" w14:textId="77777777" w:rsidR="00144CFA" w:rsidRDefault="00144CFA">
      <w:r>
        <w:separator/>
      </w:r>
    </w:p>
  </w:endnote>
  <w:endnote w:type="continuationSeparator" w:id="0">
    <w:p w14:paraId="21C8D2EE" w14:textId="77777777" w:rsidR="00144CFA" w:rsidRDefault="001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68C0" w14:textId="77777777" w:rsidR="00E94377" w:rsidRDefault="00E94377">
    <w:pPr>
      <w:pStyle w:val="Piedepgina"/>
      <w:jc w:val="right"/>
    </w:pPr>
    <w:r w:rsidRPr="00E94377">
      <w:rPr>
        <w:sz w:val="18"/>
        <w:szCs w:val="18"/>
      </w:rPr>
      <w:t xml:space="preserve">Página </w:t>
    </w:r>
    <w:r w:rsidRPr="00E94377">
      <w:rPr>
        <w:b/>
        <w:bCs/>
        <w:sz w:val="18"/>
        <w:szCs w:val="18"/>
      </w:rPr>
      <w:fldChar w:fldCharType="begin"/>
    </w:r>
    <w:r w:rsidRPr="00E94377">
      <w:rPr>
        <w:b/>
        <w:bCs/>
        <w:sz w:val="18"/>
        <w:szCs w:val="18"/>
      </w:rPr>
      <w:instrText>PAGE</w:instrText>
    </w:r>
    <w:r w:rsidRPr="00E94377">
      <w:rPr>
        <w:b/>
        <w:bCs/>
        <w:sz w:val="18"/>
        <w:szCs w:val="18"/>
      </w:rPr>
      <w:fldChar w:fldCharType="separate"/>
    </w:r>
    <w:r w:rsidRPr="00E94377">
      <w:rPr>
        <w:b/>
        <w:bCs/>
        <w:sz w:val="18"/>
        <w:szCs w:val="18"/>
      </w:rPr>
      <w:t>2</w:t>
    </w:r>
    <w:r w:rsidRPr="00E94377">
      <w:rPr>
        <w:b/>
        <w:bCs/>
        <w:sz w:val="18"/>
        <w:szCs w:val="18"/>
      </w:rPr>
      <w:fldChar w:fldCharType="end"/>
    </w:r>
    <w:r w:rsidRPr="00E94377">
      <w:rPr>
        <w:sz w:val="18"/>
        <w:szCs w:val="18"/>
      </w:rPr>
      <w:t xml:space="preserve"> de </w:t>
    </w:r>
    <w:r w:rsidRPr="00E94377">
      <w:rPr>
        <w:b/>
        <w:bCs/>
        <w:sz w:val="18"/>
        <w:szCs w:val="18"/>
      </w:rPr>
      <w:fldChar w:fldCharType="begin"/>
    </w:r>
    <w:r w:rsidRPr="00E94377">
      <w:rPr>
        <w:b/>
        <w:bCs/>
        <w:sz w:val="18"/>
        <w:szCs w:val="18"/>
      </w:rPr>
      <w:instrText>NUMPAGES</w:instrText>
    </w:r>
    <w:r w:rsidRPr="00E94377">
      <w:rPr>
        <w:b/>
        <w:bCs/>
        <w:sz w:val="18"/>
        <w:szCs w:val="18"/>
      </w:rPr>
      <w:fldChar w:fldCharType="separate"/>
    </w:r>
    <w:r w:rsidRPr="00E94377">
      <w:rPr>
        <w:b/>
        <w:bCs/>
        <w:sz w:val="18"/>
        <w:szCs w:val="18"/>
      </w:rPr>
      <w:t>2</w:t>
    </w:r>
    <w:r w:rsidRPr="00E94377">
      <w:rPr>
        <w:b/>
        <w:bCs/>
        <w:sz w:val="18"/>
        <w:szCs w:val="18"/>
      </w:rPr>
      <w:fldChar w:fldCharType="end"/>
    </w:r>
  </w:p>
  <w:p w14:paraId="35C7979E" w14:textId="77777777" w:rsidR="00E94377" w:rsidRDefault="00E943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6D8B" w14:textId="77777777" w:rsidR="00144CFA" w:rsidRDefault="00144CFA">
      <w:r>
        <w:separator/>
      </w:r>
    </w:p>
  </w:footnote>
  <w:footnote w:type="continuationSeparator" w:id="0">
    <w:p w14:paraId="2279CFC0" w14:textId="77777777" w:rsidR="00144CFA" w:rsidRDefault="00144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7BF1"/>
    <w:rsid w:val="000203D4"/>
    <w:rsid w:val="00025352"/>
    <w:rsid w:val="00032B2A"/>
    <w:rsid w:val="00034249"/>
    <w:rsid w:val="0004078F"/>
    <w:rsid w:val="00055B1B"/>
    <w:rsid w:val="00062F62"/>
    <w:rsid w:val="00065412"/>
    <w:rsid w:val="0007044C"/>
    <w:rsid w:val="000736F5"/>
    <w:rsid w:val="0007606D"/>
    <w:rsid w:val="0007628A"/>
    <w:rsid w:val="000824A1"/>
    <w:rsid w:val="0009162F"/>
    <w:rsid w:val="00094DD4"/>
    <w:rsid w:val="0009583C"/>
    <w:rsid w:val="000966B7"/>
    <w:rsid w:val="000C013C"/>
    <w:rsid w:val="000D6582"/>
    <w:rsid w:val="000E38AF"/>
    <w:rsid w:val="000E3B7D"/>
    <w:rsid w:val="000E4102"/>
    <w:rsid w:val="000E78B5"/>
    <w:rsid w:val="000E78DF"/>
    <w:rsid w:val="000F1FEA"/>
    <w:rsid w:val="000F2B0F"/>
    <w:rsid w:val="000F4318"/>
    <w:rsid w:val="001037A2"/>
    <w:rsid w:val="00120043"/>
    <w:rsid w:val="001274F3"/>
    <w:rsid w:val="0012750F"/>
    <w:rsid w:val="001279B6"/>
    <w:rsid w:val="001300E5"/>
    <w:rsid w:val="00144CFA"/>
    <w:rsid w:val="00152E70"/>
    <w:rsid w:val="00155805"/>
    <w:rsid w:val="00161AFB"/>
    <w:rsid w:val="001764EE"/>
    <w:rsid w:val="00191416"/>
    <w:rsid w:val="001922A0"/>
    <w:rsid w:val="001939F3"/>
    <w:rsid w:val="001960DB"/>
    <w:rsid w:val="00196791"/>
    <w:rsid w:val="001A6331"/>
    <w:rsid w:val="001A6AEA"/>
    <w:rsid w:val="001B052E"/>
    <w:rsid w:val="001B18CB"/>
    <w:rsid w:val="001C3467"/>
    <w:rsid w:val="001D0FBB"/>
    <w:rsid w:val="001D79AF"/>
    <w:rsid w:val="001E0A3E"/>
    <w:rsid w:val="001E7F2D"/>
    <w:rsid w:val="00201C81"/>
    <w:rsid w:val="00202BAE"/>
    <w:rsid w:val="0020511C"/>
    <w:rsid w:val="00213E97"/>
    <w:rsid w:val="00215216"/>
    <w:rsid w:val="002162F6"/>
    <w:rsid w:val="00230EDA"/>
    <w:rsid w:val="00240C91"/>
    <w:rsid w:val="002435B9"/>
    <w:rsid w:val="0024585B"/>
    <w:rsid w:val="00247107"/>
    <w:rsid w:val="00255B26"/>
    <w:rsid w:val="00260350"/>
    <w:rsid w:val="00261A64"/>
    <w:rsid w:val="00266A9B"/>
    <w:rsid w:val="00267F72"/>
    <w:rsid w:val="0027153E"/>
    <w:rsid w:val="0027315A"/>
    <w:rsid w:val="00286118"/>
    <w:rsid w:val="00296C23"/>
    <w:rsid w:val="002B2CD4"/>
    <w:rsid w:val="002B3C89"/>
    <w:rsid w:val="002E0430"/>
    <w:rsid w:val="002F075A"/>
    <w:rsid w:val="002F0F80"/>
    <w:rsid w:val="002F64FD"/>
    <w:rsid w:val="003054C1"/>
    <w:rsid w:val="003104B3"/>
    <w:rsid w:val="003177C3"/>
    <w:rsid w:val="00336F84"/>
    <w:rsid w:val="00337006"/>
    <w:rsid w:val="00343254"/>
    <w:rsid w:val="00344094"/>
    <w:rsid w:val="003462E9"/>
    <w:rsid w:val="003641CC"/>
    <w:rsid w:val="00365D34"/>
    <w:rsid w:val="00366C00"/>
    <w:rsid w:val="00370645"/>
    <w:rsid w:val="003711EF"/>
    <w:rsid w:val="00371A6B"/>
    <w:rsid w:val="00371CE2"/>
    <w:rsid w:val="00372DC9"/>
    <w:rsid w:val="0038014B"/>
    <w:rsid w:val="00381AD8"/>
    <w:rsid w:val="00391BF3"/>
    <w:rsid w:val="003A00EE"/>
    <w:rsid w:val="003A0CA4"/>
    <w:rsid w:val="003A1C31"/>
    <w:rsid w:val="003A41E0"/>
    <w:rsid w:val="003D3C6E"/>
    <w:rsid w:val="003E17F8"/>
    <w:rsid w:val="003F0439"/>
    <w:rsid w:val="00400C84"/>
    <w:rsid w:val="004023CA"/>
    <w:rsid w:val="0040483C"/>
    <w:rsid w:val="004062D7"/>
    <w:rsid w:val="00414219"/>
    <w:rsid w:val="004218DC"/>
    <w:rsid w:val="00422FB0"/>
    <w:rsid w:val="00433163"/>
    <w:rsid w:val="00435591"/>
    <w:rsid w:val="00452D52"/>
    <w:rsid w:val="00454707"/>
    <w:rsid w:val="00464B2E"/>
    <w:rsid w:val="004671B8"/>
    <w:rsid w:val="0047467A"/>
    <w:rsid w:val="00481320"/>
    <w:rsid w:val="004912FA"/>
    <w:rsid w:val="00493D18"/>
    <w:rsid w:val="00497BCC"/>
    <w:rsid w:val="004B175C"/>
    <w:rsid w:val="004B495C"/>
    <w:rsid w:val="004B6936"/>
    <w:rsid w:val="004D4935"/>
    <w:rsid w:val="004E368A"/>
    <w:rsid w:val="004E5865"/>
    <w:rsid w:val="004F3999"/>
    <w:rsid w:val="004F3BE3"/>
    <w:rsid w:val="00500913"/>
    <w:rsid w:val="005021EC"/>
    <w:rsid w:val="0050232C"/>
    <w:rsid w:val="00506AB8"/>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8249F"/>
    <w:rsid w:val="00592111"/>
    <w:rsid w:val="005A0CBC"/>
    <w:rsid w:val="005A4C9E"/>
    <w:rsid w:val="005A4ED4"/>
    <w:rsid w:val="005C1140"/>
    <w:rsid w:val="005C3C44"/>
    <w:rsid w:val="005C7CEA"/>
    <w:rsid w:val="005D2404"/>
    <w:rsid w:val="005D3D3D"/>
    <w:rsid w:val="005D6A02"/>
    <w:rsid w:val="005E4FC0"/>
    <w:rsid w:val="005E6C21"/>
    <w:rsid w:val="005E79FF"/>
    <w:rsid w:val="005F56EE"/>
    <w:rsid w:val="006076D6"/>
    <w:rsid w:val="00611629"/>
    <w:rsid w:val="00612854"/>
    <w:rsid w:val="00613F0A"/>
    <w:rsid w:val="00614563"/>
    <w:rsid w:val="00625F13"/>
    <w:rsid w:val="00626E8A"/>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06AC"/>
    <w:rsid w:val="006D4F09"/>
    <w:rsid w:val="006E40D6"/>
    <w:rsid w:val="006E6C6D"/>
    <w:rsid w:val="006F22C5"/>
    <w:rsid w:val="006F2C2C"/>
    <w:rsid w:val="006F7CF9"/>
    <w:rsid w:val="00711389"/>
    <w:rsid w:val="00716520"/>
    <w:rsid w:val="007173CA"/>
    <w:rsid w:val="0072084B"/>
    <w:rsid w:val="007302AE"/>
    <w:rsid w:val="007445D1"/>
    <w:rsid w:val="007466C2"/>
    <w:rsid w:val="00746E32"/>
    <w:rsid w:val="00770BDA"/>
    <w:rsid w:val="00777227"/>
    <w:rsid w:val="00781137"/>
    <w:rsid w:val="007C1F82"/>
    <w:rsid w:val="007D1641"/>
    <w:rsid w:val="007E111C"/>
    <w:rsid w:val="00800C74"/>
    <w:rsid w:val="00800EC5"/>
    <w:rsid w:val="008011E0"/>
    <w:rsid w:val="00801915"/>
    <w:rsid w:val="00801D9D"/>
    <w:rsid w:val="008266C9"/>
    <w:rsid w:val="0083474D"/>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C2D77"/>
    <w:rsid w:val="008D5CB4"/>
    <w:rsid w:val="008D5D93"/>
    <w:rsid w:val="008E205C"/>
    <w:rsid w:val="0090008D"/>
    <w:rsid w:val="009044FD"/>
    <w:rsid w:val="00907B8E"/>
    <w:rsid w:val="0092553D"/>
    <w:rsid w:val="00930B80"/>
    <w:rsid w:val="00931BC0"/>
    <w:rsid w:val="0093718B"/>
    <w:rsid w:val="0096173C"/>
    <w:rsid w:val="00971255"/>
    <w:rsid w:val="00975790"/>
    <w:rsid w:val="00984C03"/>
    <w:rsid w:val="0098544A"/>
    <w:rsid w:val="009A59BC"/>
    <w:rsid w:val="009B331C"/>
    <w:rsid w:val="009B641C"/>
    <w:rsid w:val="009C13BB"/>
    <w:rsid w:val="009C4357"/>
    <w:rsid w:val="009C54EC"/>
    <w:rsid w:val="009D029A"/>
    <w:rsid w:val="009D358A"/>
    <w:rsid w:val="009E28F9"/>
    <w:rsid w:val="00A01D42"/>
    <w:rsid w:val="00A02125"/>
    <w:rsid w:val="00A022EE"/>
    <w:rsid w:val="00A0457C"/>
    <w:rsid w:val="00A206E5"/>
    <w:rsid w:val="00A22FE1"/>
    <w:rsid w:val="00A351C6"/>
    <w:rsid w:val="00A37FEA"/>
    <w:rsid w:val="00A435FC"/>
    <w:rsid w:val="00A53191"/>
    <w:rsid w:val="00A5756F"/>
    <w:rsid w:val="00A60164"/>
    <w:rsid w:val="00A667CA"/>
    <w:rsid w:val="00A674E1"/>
    <w:rsid w:val="00A82374"/>
    <w:rsid w:val="00A921BD"/>
    <w:rsid w:val="00A93B97"/>
    <w:rsid w:val="00AA130E"/>
    <w:rsid w:val="00AA4D7A"/>
    <w:rsid w:val="00AB7F7A"/>
    <w:rsid w:val="00AC0CD4"/>
    <w:rsid w:val="00AC1212"/>
    <w:rsid w:val="00AC1925"/>
    <w:rsid w:val="00AC2426"/>
    <w:rsid w:val="00AC389E"/>
    <w:rsid w:val="00AD6147"/>
    <w:rsid w:val="00AD6181"/>
    <w:rsid w:val="00AD6F92"/>
    <w:rsid w:val="00AE0432"/>
    <w:rsid w:val="00AE13C3"/>
    <w:rsid w:val="00AF0B06"/>
    <w:rsid w:val="00AF13C6"/>
    <w:rsid w:val="00AF7192"/>
    <w:rsid w:val="00B02E97"/>
    <w:rsid w:val="00B030A4"/>
    <w:rsid w:val="00B05DAE"/>
    <w:rsid w:val="00B14B7E"/>
    <w:rsid w:val="00B14FF5"/>
    <w:rsid w:val="00B1563A"/>
    <w:rsid w:val="00B32262"/>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A07B5"/>
    <w:rsid w:val="00BA478F"/>
    <w:rsid w:val="00BA774E"/>
    <w:rsid w:val="00BB246B"/>
    <w:rsid w:val="00BC4679"/>
    <w:rsid w:val="00BD6445"/>
    <w:rsid w:val="00BE04C2"/>
    <w:rsid w:val="00BE0997"/>
    <w:rsid w:val="00BE6CDC"/>
    <w:rsid w:val="00BE7EF5"/>
    <w:rsid w:val="00BF0747"/>
    <w:rsid w:val="00BF2C2E"/>
    <w:rsid w:val="00BF5EDD"/>
    <w:rsid w:val="00C03BA9"/>
    <w:rsid w:val="00C0516C"/>
    <w:rsid w:val="00C13C79"/>
    <w:rsid w:val="00C14C74"/>
    <w:rsid w:val="00C20680"/>
    <w:rsid w:val="00C21CDF"/>
    <w:rsid w:val="00C2713B"/>
    <w:rsid w:val="00C3132A"/>
    <w:rsid w:val="00C373D7"/>
    <w:rsid w:val="00C51444"/>
    <w:rsid w:val="00C53380"/>
    <w:rsid w:val="00C559EB"/>
    <w:rsid w:val="00C56C62"/>
    <w:rsid w:val="00C80390"/>
    <w:rsid w:val="00C809CC"/>
    <w:rsid w:val="00C81A52"/>
    <w:rsid w:val="00C92272"/>
    <w:rsid w:val="00C94F8B"/>
    <w:rsid w:val="00CA25A2"/>
    <w:rsid w:val="00CA6919"/>
    <w:rsid w:val="00CA7261"/>
    <w:rsid w:val="00CB25EE"/>
    <w:rsid w:val="00CC07E5"/>
    <w:rsid w:val="00CD1F42"/>
    <w:rsid w:val="00CD26FC"/>
    <w:rsid w:val="00CD5201"/>
    <w:rsid w:val="00CF653E"/>
    <w:rsid w:val="00CF7959"/>
    <w:rsid w:val="00D102AA"/>
    <w:rsid w:val="00D11A0F"/>
    <w:rsid w:val="00D11EA4"/>
    <w:rsid w:val="00D22116"/>
    <w:rsid w:val="00D2462D"/>
    <w:rsid w:val="00D321BF"/>
    <w:rsid w:val="00D354E4"/>
    <w:rsid w:val="00D37B26"/>
    <w:rsid w:val="00D4192D"/>
    <w:rsid w:val="00D5418D"/>
    <w:rsid w:val="00D55FD2"/>
    <w:rsid w:val="00D64C69"/>
    <w:rsid w:val="00D66E52"/>
    <w:rsid w:val="00D677D1"/>
    <w:rsid w:val="00D67A2F"/>
    <w:rsid w:val="00D71FDA"/>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DE6BCB"/>
    <w:rsid w:val="00DE7E84"/>
    <w:rsid w:val="00DF4445"/>
    <w:rsid w:val="00E02DA5"/>
    <w:rsid w:val="00E04136"/>
    <w:rsid w:val="00E05E05"/>
    <w:rsid w:val="00E10FB8"/>
    <w:rsid w:val="00E16213"/>
    <w:rsid w:val="00E25D8E"/>
    <w:rsid w:val="00E27170"/>
    <w:rsid w:val="00E4259C"/>
    <w:rsid w:val="00E45877"/>
    <w:rsid w:val="00E46A36"/>
    <w:rsid w:val="00E64F28"/>
    <w:rsid w:val="00E82EC7"/>
    <w:rsid w:val="00E83523"/>
    <w:rsid w:val="00E92568"/>
    <w:rsid w:val="00E94377"/>
    <w:rsid w:val="00E969C6"/>
    <w:rsid w:val="00E96EC7"/>
    <w:rsid w:val="00E97F55"/>
    <w:rsid w:val="00EB22A0"/>
    <w:rsid w:val="00EC0944"/>
    <w:rsid w:val="00EC5F7C"/>
    <w:rsid w:val="00ED122B"/>
    <w:rsid w:val="00ED6310"/>
    <w:rsid w:val="00EE445D"/>
    <w:rsid w:val="00EE5147"/>
    <w:rsid w:val="00F02A4B"/>
    <w:rsid w:val="00F05CB6"/>
    <w:rsid w:val="00F05E83"/>
    <w:rsid w:val="00F06894"/>
    <w:rsid w:val="00F105B2"/>
    <w:rsid w:val="00F14435"/>
    <w:rsid w:val="00F2029A"/>
    <w:rsid w:val="00F248B1"/>
    <w:rsid w:val="00F27822"/>
    <w:rsid w:val="00F36E16"/>
    <w:rsid w:val="00F43014"/>
    <w:rsid w:val="00F60108"/>
    <w:rsid w:val="00F6232F"/>
    <w:rsid w:val="00F71FFE"/>
    <w:rsid w:val="00F820AD"/>
    <w:rsid w:val="00F86AF5"/>
    <w:rsid w:val="00FA4DD8"/>
    <w:rsid w:val="00FA65DA"/>
    <w:rsid w:val="00FB03D0"/>
    <w:rsid w:val="00FB5CE2"/>
    <w:rsid w:val="00FB6D44"/>
    <w:rsid w:val="00FC57DE"/>
    <w:rsid w:val="00FD706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E8E580"/>
  <w15:chartTrackingRefBased/>
  <w15:docId w15:val="{5D4F28AA-9D68-4B89-91A3-B0B1E2C8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paragraph" w:customStyle="1" w:styleId="paragraph">
    <w:name w:val="paragraph"/>
    <w:basedOn w:val="Normal"/>
    <w:rsid w:val="00A93B97"/>
    <w:pPr>
      <w:suppressAutoHyphens w:val="0"/>
      <w:spacing w:before="100" w:beforeAutospacing="1" w:after="100" w:afterAutospacing="1"/>
    </w:pPr>
    <w:rPr>
      <w:rFonts w:eastAsia="Calibri"/>
      <w:lang w:val="es-ES_tradnl" w:eastAsia="es-ES_tradnl"/>
    </w:rPr>
  </w:style>
  <w:style w:type="character" w:customStyle="1" w:styleId="PiedepginaCar">
    <w:name w:val="Pie de página Car"/>
    <w:link w:val="Piedepgina"/>
    <w:uiPriority w:val="99"/>
    <w:rsid w:val="00E94377"/>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3201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2012-05-07T16:40:00Z</cp:lastPrinted>
  <dcterms:created xsi:type="dcterms:W3CDTF">2021-04-14T21:28:00Z</dcterms:created>
  <dcterms:modified xsi:type="dcterms:W3CDTF">2021-04-14T21:28:00Z</dcterms:modified>
</cp:coreProperties>
</file>