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E0E96" w14:textId="5C6E6AD3" w:rsidR="00707C99" w:rsidRPr="008E1DB4" w:rsidRDefault="00201C0D" w:rsidP="00272F4F">
      <w:pPr>
        <w:spacing w:after="0" w:line="240" w:lineRule="auto"/>
        <w:jc w:val="center"/>
        <w:rPr>
          <w:rFonts w:ascii="Times New Roman" w:hAnsi="Times New Roman" w:cs="Times New Roman"/>
          <w:b/>
          <w:sz w:val="24"/>
          <w:szCs w:val="24"/>
          <w:lang w:val="es-MX" w:eastAsia="ar-SA"/>
        </w:rPr>
      </w:pPr>
      <w:r w:rsidRPr="008E1DB4">
        <w:rPr>
          <w:rFonts w:ascii="Times New Roman" w:hAnsi="Times New Roman" w:cs="Times New Roman"/>
          <w:b/>
          <w:sz w:val="24"/>
          <w:szCs w:val="24"/>
          <w:lang w:val="es-MX" w:eastAsia="ar-SA"/>
        </w:rPr>
        <w:t xml:space="preserve">RESOLUCIÓN DE RECURSO IMPUGNATIVO </w:t>
      </w:r>
      <w:proofErr w:type="spellStart"/>
      <w:r w:rsidR="00707C99" w:rsidRPr="008E1DB4">
        <w:rPr>
          <w:rFonts w:ascii="Times New Roman" w:hAnsi="Times New Roman" w:cs="Times New Roman"/>
          <w:b/>
          <w:sz w:val="24"/>
          <w:szCs w:val="24"/>
          <w:lang w:val="es-MX" w:eastAsia="ar-SA"/>
        </w:rPr>
        <w:t>N°</w:t>
      </w:r>
      <w:proofErr w:type="spellEnd"/>
      <w:r w:rsidR="00707C99" w:rsidRPr="008E1DB4">
        <w:rPr>
          <w:rFonts w:ascii="Times New Roman" w:hAnsi="Times New Roman" w:cs="Times New Roman"/>
          <w:b/>
          <w:sz w:val="24"/>
          <w:szCs w:val="24"/>
          <w:lang w:val="es-MX" w:eastAsia="ar-SA"/>
        </w:rPr>
        <w:t xml:space="preserve"> </w:t>
      </w:r>
      <w:r w:rsidR="008E1DB4" w:rsidRPr="008E1DB4">
        <w:rPr>
          <w:rFonts w:ascii="Times New Roman" w:hAnsi="Times New Roman" w:cs="Times New Roman"/>
          <w:b/>
          <w:sz w:val="24"/>
          <w:szCs w:val="24"/>
          <w:lang w:val="es-MX" w:eastAsia="ar-SA"/>
        </w:rPr>
        <w:t>032/20</w:t>
      </w:r>
    </w:p>
    <w:p w14:paraId="428240E5" w14:textId="06F06948" w:rsidR="00707C99" w:rsidRPr="008E1DB4" w:rsidRDefault="00707C99" w:rsidP="00272F4F">
      <w:pPr>
        <w:suppressAutoHyphens/>
        <w:spacing w:after="0" w:line="240" w:lineRule="auto"/>
        <w:jc w:val="center"/>
        <w:rPr>
          <w:rFonts w:ascii="Times New Roman" w:eastAsia="Times New Roman" w:hAnsi="Times New Roman" w:cs="Times New Roman"/>
          <w:b/>
          <w:bCs/>
          <w:sz w:val="24"/>
          <w:szCs w:val="24"/>
          <w:lang w:val="es-MX" w:eastAsia="ar-SA"/>
        </w:rPr>
      </w:pPr>
    </w:p>
    <w:p w14:paraId="500397C4" w14:textId="77777777" w:rsidR="00B32325" w:rsidRPr="008E1DB4" w:rsidRDefault="00B32325" w:rsidP="00272F4F">
      <w:pPr>
        <w:suppressAutoHyphens/>
        <w:spacing w:after="0" w:line="240" w:lineRule="auto"/>
        <w:jc w:val="center"/>
        <w:rPr>
          <w:rFonts w:ascii="Times New Roman" w:eastAsia="Times New Roman" w:hAnsi="Times New Roman" w:cs="Times New Roman"/>
          <w:b/>
          <w:bCs/>
          <w:sz w:val="24"/>
          <w:szCs w:val="24"/>
          <w:lang w:val="es-MX" w:eastAsia="ar-SA"/>
        </w:rPr>
      </w:pPr>
    </w:p>
    <w:p w14:paraId="1F0B0D14" w14:textId="77777777" w:rsidR="00707C99" w:rsidRPr="008E1DB4" w:rsidRDefault="00707C99" w:rsidP="00272F4F">
      <w:pPr>
        <w:suppressAutoHyphens/>
        <w:spacing w:after="0" w:line="240" w:lineRule="auto"/>
        <w:jc w:val="both"/>
        <w:outlineLvl w:val="0"/>
        <w:rPr>
          <w:rFonts w:ascii="Times New Roman" w:eastAsia="Times New Roman" w:hAnsi="Times New Roman" w:cs="Times New Roman"/>
          <w:b/>
          <w:bCs/>
          <w:sz w:val="24"/>
          <w:szCs w:val="24"/>
          <w:lang w:val="es-MX" w:eastAsia="ar-SA"/>
        </w:rPr>
      </w:pPr>
      <w:r w:rsidRPr="008E1DB4">
        <w:rPr>
          <w:rFonts w:ascii="Times New Roman" w:eastAsia="Times New Roman" w:hAnsi="Times New Roman" w:cs="Times New Roman"/>
          <w:b/>
          <w:bCs/>
          <w:sz w:val="24"/>
          <w:szCs w:val="24"/>
          <w:lang w:val="es-MX" w:eastAsia="ar-SA"/>
        </w:rPr>
        <w:t>Vistos:</w:t>
      </w:r>
    </w:p>
    <w:p w14:paraId="06017722" w14:textId="3C12A7E0" w:rsidR="00707C99" w:rsidRPr="008E1DB4" w:rsidRDefault="00582D26" w:rsidP="00B8028F">
      <w:pPr>
        <w:suppressAutoHyphens/>
        <w:spacing w:after="0" w:line="240" w:lineRule="auto"/>
        <w:jc w:val="both"/>
        <w:rPr>
          <w:rFonts w:ascii="Times New Roman" w:eastAsia="Times New Roman" w:hAnsi="Times New Roman" w:cs="Times New Roman"/>
          <w:b/>
          <w:bCs/>
          <w:sz w:val="24"/>
          <w:szCs w:val="24"/>
          <w:lang w:val="es-MX" w:eastAsia="ar-SA"/>
        </w:rPr>
      </w:pPr>
      <w:r w:rsidRPr="008E1DB4">
        <w:rPr>
          <w:rFonts w:ascii="Times New Roman" w:eastAsia="Times New Roman" w:hAnsi="Times New Roman" w:cs="Times New Roman"/>
          <w:b/>
          <w:bCs/>
          <w:sz w:val="24"/>
          <w:szCs w:val="24"/>
          <w:lang w:val="es-MX" w:eastAsia="ar-SA"/>
        </w:rPr>
        <w:t xml:space="preserve">   </w:t>
      </w:r>
    </w:p>
    <w:p w14:paraId="220ABC64" w14:textId="2780D6A3" w:rsidR="00290CA4" w:rsidRPr="008E1DB4" w:rsidRDefault="00707C99" w:rsidP="00290CA4">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r w:rsidRPr="008E1DB4">
        <w:rPr>
          <w:rFonts w:ascii="Times New Roman" w:eastAsia="Times New Roman" w:hAnsi="Times New Roman" w:cs="Times New Roman"/>
          <w:sz w:val="24"/>
          <w:szCs w:val="24"/>
          <w:lang w:val="es-ES" w:eastAsia="ar-SA"/>
        </w:rPr>
        <w:t xml:space="preserve">El </w:t>
      </w:r>
      <w:r w:rsidR="0032132E" w:rsidRPr="008E1DB4">
        <w:rPr>
          <w:rFonts w:ascii="Times New Roman" w:eastAsia="Times New Roman" w:hAnsi="Times New Roman" w:cs="Times New Roman"/>
          <w:sz w:val="24"/>
          <w:szCs w:val="24"/>
          <w:lang w:val="es-ES" w:eastAsia="ar-SA"/>
        </w:rPr>
        <w:t>recurso</w:t>
      </w:r>
      <w:r w:rsidR="00201C0D" w:rsidRPr="008E1DB4">
        <w:rPr>
          <w:rFonts w:ascii="Times New Roman" w:eastAsia="Times New Roman" w:hAnsi="Times New Roman" w:cs="Times New Roman"/>
          <w:sz w:val="24"/>
          <w:szCs w:val="24"/>
          <w:lang w:val="es-ES" w:eastAsia="ar-SA"/>
        </w:rPr>
        <w:t xml:space="preserve"> </w:t>
      </w:r>
      <w:r w:rsidR="00FF41F3" w:rsidRPr="008E1DB4">
        <w:rPr>
          <w:rFonts w:ascii="Times New Roman" w:eastAsia="Times New Roman" w:hAnsi="Times New Roman" w:cs="Times New Roman"/>
          <w:sz w:val="24"/>
          <w:szCs w:val="24"/>
          <w:lang w:val="es-ES" w:eastAsia="ar-SA"/>
        </w:rPr>
        <w:t xml:space="preserve">de impugnación </w:t>
      </w:r>
      <w:r w:rsidRPr="008E1DB4">
        <w:rPr>
          <w:rFonts w:ascii="Times New Roman" w:eastAsia="Times New Roman" w:hAnsi="Times New Roman" w:cs="Times New Roman"/>
          <w:sz w:val="24"/>
          <w:szCs w:val="24"/>
          <w:lang w:val="es-ES" w:eastAsia="ar-SA"/>
        </w:rPr>
        <w:t>presentado el</w:t>
      </w:r>
      <w:r w:rsidR="00B625F2" w:rsidRPr="008E1DB4">
        <w:rPr>
          <w:rFonts w:ascii="Times New Roman" w:eastAsia="Times New Roman" w:hAnsi="Times New Roman" w:cs="Times New Roman"/>
          <w:sz w:val="24"/>
          <w:szCs w:val="24"/>
          <w:lang w:val="es-ES" w:eastAsia="ar-SA"/>
        </w:rPr>
        <w:t xml:space="preserve"> </w:t>
      </w:r>
      <w:r w:rsidR="00290CA4" w:rsidRPr="008E1DB4">
        <w:rPr>
          <w:rFonts w:ascii="Times New Roman" w:eastAsia="Times New Roman" w:hAnsi="Times New Roman" w:cs="Times New Roman"/>
          <w:sz w:val="24"/>
          <w:szCs w:val="24"/>
          <w:lang w:val="es-ES" w:eastAsia="ar-SA"/>
        </w:rPr>
        <w:t>22 de juli</w:t>
      </w:r>
      <w:r w:rsidR="004E65DD" w:rsidRPr="008E1DB4">
        <w:rPr>
          <w:rFonts w:ascii="Times New Roman" w:eastAsia="Times New Roman" w:hAnsi="Times New Roman" w:cs="Times New Roman"/>
          <w:sz w:val="24"/>
          <w:szCs w:val="24"/>
          <w:lang w:val="es-ES" w:eastAsia="ar-SA"/>
        </w:rPr>
        <w:t>o</w:t>
      </w:r>
      <w:r w:rsidR="009272D7" w:rsidRPr="008E1DB4">
        <w:rPr>
          <w:rFonts w:ascii="Times New Roman" w:eastAsia="Times New Roman" w:hAnsi="Times New Roman" w:cs="Times New Roman"/>
          <w:sz w:val="24"/>
          <w:szCs w:val="24"/>
          <w:lang w:val="es-ES" w:eastAsia="ar-SA"/>
        </w:rPr>
        <w:t xml:space="preserve"> </w:t>
      </w:r>
      <w:r w:rsidR="00A25F51" w:rsidRPr="008E1DB4">
        <w:rPr>
          <w:rFonts w:ascii="Times New Roman" w:eastAsia="Times New Roman" w:hAnsi="Times New Roman" w:cs="Times New Roman"/>
          <w:sz w:val="24"/>
          <w:szCs w:val="24"/>
          <w:lang w:val="es-ES" w:eastAsia="ar-SA"/>
        </w:rPr>
        <w:t>de 20</w:t>
      </w:r>
      <w:r w:rsidR="0081754D" w:rsidRPr="008E1DB4">
        <w:rPr>
          <w:rFonts w:ascii="Times New Roman" w:eastAsia="Times New Roman" w:hAnsi="Times New Roman" w:cs="Times New Roman"/>
          <w:sz w:val="24"/>
          <w:szCs w:val="24"/>
          <w:lang w:val="es-ES" w:eastAsia="ar-SA"/>
        </w:rPr>
        <w:t xml:space="preserve">20 por </w:t>
      </w:r>
      <w:r w:rsidR="000E481F">
        <w:rPr>
          <w:rFonts w:ascii="Times New Roman" w:hAnsi="Times New Roman" w:cs="Times New Roman"/>
          <w:sz w:val="24"/>
          <w:szCs w:val="24"/>
        </w:rPr>
        <w:t xml:space="preserve">.................. </w:t>
      </w:r>
      <w:r w:rsidR="000E481F">
        <w:rPr>
          <w:rFonts w:ascii="Times New Roman" w:hAnsi="Times New Roman" w:cs="Times New Roman"/>
          <w:sz w:val="24"/>
          <w:szCs w:val="24"/>
        </w:rPr>
        <w:t xml:space="preserve"> </w:t>
      </w:r>
      <w:r w:rsidR="0081754D" w:rsidRPr="008E1DB4">
        <w:rPr>
          <w:rFonts w:ascii="Times New Roman" w:eastAsia="Times New Roman" w:hAnsi="Times New Roman" w:cs="Times New Roman"/>
          <w:sz w:val="24"/>
          <w:szCs w:val="24"/>
          <w:lang w:val="es-ES" w:eastAsia="ar-SA"/>
        </w:rPr>
        <w:t>respecto de la Resolución Nro. 0</w:t>
      </w:r>
      <w:r w:rsidR="00290CA4" w:rsidRPr="008E1DB4">
        <w:rPr>
          <w:rFonts w:ascii="Times New Roman" w:eastAsia="Times New Roman" w:hAnsi="Times New Roman" w:cs="Times New Roman"/>
          <w:sz w:val="24"/>
          <w:szCs w:val="24"/>
          <w:lang w:val="es-ES" w:eastAsia="ar-SA"/>
        </w:rPr>
        <w:t>59</w:t>
      </w:r>
      <w:r w:rsidR="0081754D" w:rsidRPr="008E1DB4">
        <w:rPr>
          <w:rFonts w:ascii="Times New Roman" w:eastAsia="Times New Roman" w:hAnsi="Times New Roman" w:cs="Times New Roman"/>
          <w:sz w:val="24"/>
          <w:szCs w:val="24"/>
          <w:lang w:val="es-ES" w:eastAsia="ar-SA"/>
        </w:rPr>
        <w:t>/20, de</w:t>
      </w:r>
      <w:r w:rsidR="00290CA4" w:rsidRPr="008E1DB4">
        <w:rPr>
          <w:rFonts w:ascii="Times New Roman" w:eastAsia="Times New Roman" w:hAnsi="Times New Roman" w:cs="Times New Roman"/>
          <w:sz w:val="24"/>
          <w:szCs w:val="24"/>
          <w:lang w:val="es-ES" w:eastAsia="ar-SA"/>
        </w:rPr>
        <w:t>l 13 de julio</w:t>
      </w:r>
      <w:r w:rsidR="0081754D" w:rsidRPr="008E1DB4">
        <w:rPr>
          <w:rFonts w:ascii="Times New Roman" w:eastAsia="Times New Roman" w:hAnsi="Times New Roman" w:cs="Times New Roman"/>
          <w:sz w:val="24"/>
          <w:szCs w:val="24"/>
          <w:lang w:val="es-ES" w:eastAsia="ar-SA"/>
        </w:rPr>
        <w:t xml:space="preserve"> de 2020, emitida por esta Defensoría del Asegurado (DEFASEG), que decl</w:t>
      </w:r>
      <w:r w:rsidR="00290CA4" w:rsidRPr="008E1DB4">
        <w:rPr>
          <w:rFonts w:ascii="Times New Roman" w:eastAsia="Times New Roman" w:hAnsi="Times New Roman" w:cs="Times New Roman"/>
          <w:sz w:val="24"/>
          <w:szCs w:val="24"/>
          <w:lang w:val="es-ES" w:eastAsia="ar-SA"/>
        </w:rPr>
        <w:t>aró INFUNDADA</w:t>
      </w:r>
      <w:r w:rsidR="0081754D" w:rsidRPr="008E1DB4">
        <w:rPr>
          <w:rFonts w:ascii="Times New Roman" w:hAnsi="Times New Roman" w:cs="Times New Roman"/>
          <w:sz w:val="24"/>
          <w:szCs w:val="24"/>
          <w:lang w:val="es-PE"/>
        </w:rPr>
        <w:t xml:space="preserve"> </w:t>
      </w:r>
      <w:r w:rsidR="0081754D" w:rsidRPr="008E1DB4">
        <w:rPr>
          <w:rFonts w:ascii="Times New Roman" w:eastAsia="Arial Unicode MS" w:hAnsi="Times New Roman" w:cs="Times New Roman"/>
          <w:sz w:val="24"/>
          <w:szCs w:val="24"/>
          <w:lang w:val="es-PE"/>
        </w:rPr>
        <w:t xml:space="preserve">su reclamación contra </w:t>
      </w:r>
      <w:r w:rsidR="000E481F">
        <w:rPr>
          <w:rFonts w:ascii="Times New Roman" w:hAnsi="Times New Roman" w:cs="Times New Roman"/>
          <w:sz w:val="24"/>
          <w:szCs w:val="24"/>
        </w:rPr>
        <w:t xml:space="preserve">.................. </w:t>
      </w:r>
      <w:r w:rsidR="000E481F">
        <w:rPr>
          <w:rFonts w:ascii="Times New Roman" w:hAnsi="Times New Roman" w:cs="Times New Roman"/>
          <w:sz w:val="24"/>
          <w:szCs w:val="24"/>
        </w:rPr>
        <w:t xml:space="preserve"> </w:t>
      </w:r>
      <w:r w:rsidR="00C9791B" w:rsidRPr="008E1DB4">
        <w:rPr>
          <w:rFonts w:ascii="Times New Roman" w:eastAsia="Arial Unicode MS" w:hAnsi="Times New Roman" w:cs="Times New Roman"/>
          <w:sz w:val="24"/>
          <w:szCs w:val="24"/>
          <w:lang w:val="es-PE"/>
        </w:rPr>
        <w:t>sobre</w:t>
      </w:r>
      <w:r w:rsidR="0081754D" w:rsidRPr="008E1DB4">
        <w:rPr>
          <w:rFonts w:ascii="Times New Roman" w:eastAsia="Arial Unicode MS" w:hAnsi="Times New Roman" w:cs="Times New Roman"/>
          <w:sz w:val="24"/>
          <w:szCs w:val="24"/>
          <w:lang w:val="es-PE"/>
        </w:rPr>
        <w:t xml:space="preserve"> otorg</w:t>
      </w:r>
      <w:r w:rsidR="00C9791B" w:rsidRPr="008E1DB4">
        <w:rPr>
          <w:rFonts w:ascii="Times New Roman" w:eastAsia="Arial Unicode MS" w:hAnsi="Times New Roman" w:cs="Times New Roman"/>
          <w:sz w:val="24"/>
          <w:szCs w:val="24"/>
          <w:lang w:val="es-PE"/>
        </w:rPr>
        <w:t>amiento de</w:t>
      </w:r>
      <w:r w:rsidR="0081754D" w:rsidRPr="008E1DB4">
        <w:rPr>
          <w:rFonts w:ascii="Times New Roman" w:eastAsia="Arial Unicode MS" w:hAnsi="Times New Roman" w:cs="Times New Roman"/>
          <w:sz w:val="24"/>
          <w:szCs w:val="24"/>
          <w:lang w:val="es-PE"/>
        </w:rPr>
        <w:t xml:space="preserve"> cobertura</w:t>
      </w:r>
      <w:r w:rsidR="00290CA4" w:rsidRPr="008E1DB4">
        <w:rPr>
          <w:rFonts w:ascii="Times New Roman" w:eastAsia="Arial Unicode MS" w:hAnsi="Times New Roman" w:cs="Times New Roman"/>
          <w:sz w:val="24"/>
          <w:szCs w:val="24"/>
          <w:lang w:val="es-PE"/>
        </w:rPr>
        <w:t xml:space="preserve"> por</w:t>
      </w:r>
      <w:r w:rsidR="00290CA4" w:rsidRPr="008E1DB4">
        <w:rPr>
          <w:rFonts w:ascii="Times New Roman" w:eastAsia="Times New Roman" w:hAnsi="Times New Roman" w:cs="Times New Roman"/>
          <w:sz w:val="24"/>
          <w:szCs w:val="24"/>
          <w:lang w:val="es-PE" w:eastAsia="es-ES"/>
        </w:rPr>
        <w:t xml:space="preserve"> invalidez total y permanente, conforme al Dictamen de Evaluación y Calificación de Invalidez Nro. </w:t>
      </w:r>
      <w:r w:rsidR="000E481F">
        <w:rPr>
          <w:rFonts w:ascii="Times New Roman" w:hAnsi="Times New Roman" w:cs="Times New Roman"/>
          <w:sz w:val="24"/>
          <w:szCs w:val="24"/>
        </w:rPr>
        <w:t>..................</w:t>
      </w:r>
      <w:r w:rsidR="00290CA4" w:rsidRPr="008E1DB4">
        <w:rPr>
          <w:rFonts w:ascii="Times New Roman" w:eastAsia="Times New Roman" w:hAnsi="Times New Roman" w:cs="Times New Roman"/>
          <w:sz w:val="24"/>
          <w:szCs w:val="24"/>
          <w:lang w:val="es-PE" w:eastAsia="es-ES"/>
        </w:rPr>
        <w:t>, expedido por el COMAFP, con fecha de inicio de la respectiva calificación al 10 de junio de 2019, tratándose de la póliza Seguro Vida Ley;</w:t>
      </w:r>
    </w:p>
    <w:p w14:paraId="33911B64" w14:textId="77777777" w:rsidR="0081754D" w:rsidRPr="008E1DB4" w:rsidRDefault="0081754D" w:rsidP="0081754D">
      <w:pPr>
        <w:suppressAutoHyphens/>
        <w:spacing w:after="0" w:line="240" w:lineRule="auto"/>
        <w:jc w:val="both"/>
        <w:rPr>
          <w:rFonts w:ascii="Times New Roman" w:eastAsia="Times New Roman" w:hAnsi="Times New Roman" w:cs="Times New Roman"/>
          <w:sz w:val="24"/>
          <w:szCs w:val="24"/>
          <w:lang w:val="es-ES" w:eastAsia="ar-SA"/>
        </w:rPr>
      </w:pPr>
    </w:p>
    <w:p w14:paraId="1FDFE1A4" w14:textId="46A3853D" w:rsidR="00290CA4" w:rsidRPr="008E1DB4" w:rsidRDefault="00707C99" w:rsidP="00C67E5D">
      <w:pPr>
        <w:suppressAutoHyphens/>
        <w:spacing w:after="0" w:line="240" w:lineRule="auto"/>
        <w:jc w:val="both"/>
        <w:rPr>
          <w:rFonts w:ascii="Times New Roman" w:eastAsia="Times New Roman" w:hAnsi="Times New Roman" w:cs="Times New Roman"/>
          <w:bCs/>
          <w:sz w:val="24"/>
          <w:szCs w:val="24"/>
          <w:lang w:val="es-MX" w:eastAsia="ar-SA"/>
        </w:rPr>
      </w:pPr>
      <w:r w:rsidRPr="008E1DB4">
        <w:rPr>
          <w:rFonts w:ascii="Times New Roman" w:eastAsia="Times New Roman" w:hAnsi="Times New Roman" w:cs="Times New Roman"/>
          <w:bCs/>
          <w:sz w:val="24"/>
          <w:szCs w:val="24"/>
          <w:lang w:val="es-MX" w:eastAsia="ar-SA"/>
        </w:rPr>
        <w:t xml:space="preserve">Que, </w:t>
      </w:r>
      <w:r w:rsidR="00F16CF9" w:rsidRPr="008E1DB4">
        <w:rPr>
          <w:rFonts w:ascii="Times New Roman" w:eastAsia="Times New Roman" w:hAnsi="Times New Roman" w:cs="Times New Roman"/>
          <w:bCs/>
          <w:sz w:val="24"/>
          <w:szCs w:val="24"/>
          <w:lang w:val="es-MX" w:eastAsia="ar-SA"/>
        </w:rPr>
        <w:t>a través de</w:t>
      </w:r>
      <w:r w:rsidRPr="008E1DB4">
        <w:rPr>
          <w:rFonts w:ascii="Times New Roman" w:eastAsia="Times New Roman" w:hAnsi="Times New Roman" w:cs="Times New Roman"/>
          <w:bCs/>
          <w:sz w:val="24"/>
          <w:szCs w:val="24"/>
          <w:lang w:val="es-MX" w:eastAsia="ar-SA"/>
        </w:rPr>
        <w:t>l señalado recurso</w:t>
      </w:r>
      <w:r w:rsidR="003F1B5F" w:rsidRPr="008E1DB4">
        <w:rPr>
          <w:rFonts w:ascii="Times New Roman" w:eastAsia="Times New Roman" w:hAnsi="Times New Roman" w:cs="Times New Roman"/>
          <w:bCs/>
          <w:sz w:val="24"/>
          <w:szCs w:val="24"/>
          <w:lang w:val="es-MX" w:eastAsia="ar-SA"/>
        </w:rPr>
        <w:t>,</w:t>
      </w:r>
      <w:r w:rsidRPr="008E1DB4">
        <w:rPr>
          <w:rFonts w:ascii="Times New Roman" w:eastAsia="Times New Roman" w:hAnsi="Times New Roman" w:cs="Times New Roman"/>
          <w:bCs/>
          <w:sz w:val="24"/>
          <w:szCs w:val="24"/>
          <w:lang w:val="es-MX" w:eastAsia="ar-SA"/>
        </w:rPr>
        <w:t xml:space="preserve"> </w:t>
      </w:r>
      <w:r w:rsidR="004E65DD" w:rsidRPr="008E1DB4">
        <w:rPr>
          <w:rFonts w:ascii="Times New Roman" w:eastAsia="Times New Roman" w:hAnsi="Times New Roman" w:cs="Times New Roman"/>
          <w:bCs/>
          <w:sz w:val="24"/>
          <w:szCs w:val="24"/>
          <w:lang w:val="es-MX" w:eastAsia="ar-SA"/>
        </w:rPr>
        <w:t>la</w:t>
      </w:r>
      <w:r w:rsidR="00440BC2" w:rsidRPr="008E1DB4">
        <w:rPr>
          <w:rFonts w:ascii="Times New Roman" w:eastAsia="Times New Roman" w:hAnsi="Times New Roman" w:cs="Times New Roman"/>
          <w:bCs/>
          <w:sz w:val="24"/>
          <w:szCs w:val="24"/>
          <w:lang w:val="es-MX" w:eastAsia="ar-SA"/>
        </w:rPr>
        <w:t xml:space="preserve"> </w:t>
      </w:r>
      <w:r w:rsidR="00706EB2" w:rsidRPr="008E1DB4">
        <w:rPr>
          <w:rFonts w:ascii="Times New Roman" w:eastAsia="Times New Roman" w:hAnsi="Times New Roman" w:cs="Times New Roman"/>
          <w:bCs/>
          <w:sz w:val="24"/>
          <w:szCs w:val="24"/>
          <w:lang w:val="es-MX" w:eastAsia="ar-SA"/>
        </w:rPr>
        <w:t>reclamante</w:t>
      </w:r>
      <w:r w:rsidR="00857988" w:rsidRPr="008E1DB4">
        <w:rPr>
          <w:rFonts w:ascii="Times New Roman" w:eastAsia="Times New Roman" w:hAnsi="Times New Roman" w:cs="Times New Roman"/>
          <w:bCs/>
          <w:sz w:val="24"/>
          <w:szCs w:val="24"/>
          <w:lang w:val="es-MX" w:eastAsia="ar-SA"/>
        </w:rPr>
        <w:t xml:space="preserve"> </w:t>
      </w:r>
      <w:r w:rsidR="009272D7" w:rsidRPr="008E1DB4">
        <w:rPr>
          <w:rFonts w:ascii="Times New Roman" w:eastAsia="Times New Roman" w:hAnsi="Times New Roman" w:cs="Times New Roman"/>
          <w:bCs/>
          <w:sz w:val="24"/>
          <w:szCs w:val="24"/>
          <w:lang w:val="es-MX" w:eastAsia="ar-SA"/>
        </w:rPr>
        <w:t>impugna l</w:t>
      </w:r>
      <w:r w:rsidR="003F1B5F" w:rsidRPr="008E1DB4">
        <w:rPr>
          <w:rFonts w:ascii="Times New Roman" w:eastAsia="Times New Roman" w:hAnsi="Times New Roman" w:cs="Times New Roman"/>
          <w:bCs/>
          <w:sz w:val="24"/>
          <w:szCs w:val="24"/>
          <w:lang w:val="es-MX" w:eastAsia="ar-SA"/>
        </w:rPr>
        <w:t>o resuelto por la DEFASEG</w:t>
      </w:r>
      <w:r w:rsidR="00465FB9" w:rsidRPr="008E1DB4">
        <w:rPr>
          <w:rFonts w:ascii="Times New Roman" w:eastAsia="Times New Roman" w:hAnsi="Times New Roman" w:cs="Times New Roman"/>
          <w:bCs/>
          <w:sz w:val="24"/>
          <w:szCs w:val="24"/>
          <w:lang w:val="es-MX" w:eastAsia="ar-SA"/>
        </w:rPr>
        <w:t>, solicitando</w:t>
      </w:r>
      <w:r w:rsidR="005201E9" w:rsidRPr="008E1DB4">
        <w:rPr>
          <w:rFonts w:ascii="Times New Roman" w:eastAsia="Times New Roman" w:hAnsi="Times New Roman" w:cs="Times New Roman"/>
          <w:bCs/>
          <w:sz w:val="24"/>
          <w:szCs w:val="24"/>
          <w:lang w:val="es-MX" w:eastAsia="ar-SA"/>
        </w:rPr>
        <w:t xml:space="preserve"> que se revoque la resolución recurrida</w:t>
      </w:r>
      <w:r w:rsidR="00582D26" w:rsidRPr="008E1DB4">
        <w:rPr>
          <w:rFonts w:ascii="Times New Roman" w:eastAsia="Times New Roman" w:hAnsi="Times New Roman" w:cs="Times New Roman"/>
          <w:bCs/>
          <w:sz w:val="24"/>
          <w:szCs w:val="24"/>
          <w:lang w:val="es-MX" w:eastAsia="ar-SA"/>
        </w:rPr>
        <w:t xml:space="preserve"> y revocándola se declara parcialmente fundada la reclamación, otorgándose la cobertura por invalidez parcial permanente conforme al artículo 18.2.1 del Decreto Supremo Nro. 003-98-SA</w:t>
      </w:r>
      <w:r w:rsidR="005201E9" w:rsidRPr="008E1DB4">
        <w:rPr>
          <w:rFonts w:ascii="Times New Roman" w:eastAsia="Times New Roman" w:hAnsi="Times New Roman" w:cs="Times New Roman"/>
          <w:bCs/>
          <w:sz w:val="24"/>
          <w:szCs w:val="24"/>
          <w:lang w:val="es-MX" w:eastAsia="ar-SA"/>
        </w:rPr>
        <w:t>,</w:t>
      </w:r>
      <w:r w:rsidR="004E65DD" w:rsidRPr="008E1DB4">
        <w:rPr>
          <w:rFonts w:ascii="Times New Roman" w:eastAsia="Times New Roman" w:hAnsi="Times New Roman" w:cs="Times New Roman"/>
          <w:bCs/>
          <w:sz w:val="24"/>
          <w:szCs w:val="24"/>
          <w:lang w:val="es-MX" w:eastAsia="ar-SA"/>
        </w:rPr>
        <w:t xml:space="preserve"> </w:t>
      </w:r>
      <w:r w:rsidR="00C67E5D" w:rsidRPr="008E1DB4">
        <w:rPr>
          <w:rFonts w:ascii="Times New Roman" w:eastAsia="Times New Roman" w:hAnsi="Times New Roman" w:cs="Times New Roman"/>
          <w:bCs/>
          <w:sz w:val="24"/>
          <w:szCs w:val="24"/>
          <w:lang w:val="es-MX" w:eastAsia="ar-SA"/>
        </w:rPr>
        <w:t xml:space="preserve">destacando </w:t>
      </w:r>
      <w:r w:rsidR="00C9791B" w:rsidRPr="008E1DB4">
        <w:rPr>
          <w:rFonts w:ascii="Times New Roman" w:eastAsia="Times New Roman" w:hAnsi="Times New Roman" w:cs="Times New Roman"/>
          <w:bCs/>
          <w:sz w:val="24"/>
          <w:szCs w:val="24"/>
          <w:lang w:val="es-MX" w:eastAsia="ar-SA"/>
        </w:rPr>
        <w:t xml:space="preserve">fundamentalmente lo siguiente: a) </w:t>
      </w:r>
      <w:r w:rsidR="00582D26" w:rsidRPr="008E1DB4">
        <w:rPr>
          <w:rFonts w:ascii="Times New Roman" w:eastAsia="Times New Roman" w:hAnsi="Times New Roman" w:cs="Times New Roman"/>
          <w:bCs/>
          <w:sz w:val="24"/>
          <w:szCs w:val="24"/>
          <w:lang w:val="es-MX" w:eastAsia="ar-SA"/>
        </w:rPr>
        <w:t xml:space="preserve">Que por falta de asesoría adecuada subsumió su reclamación en el otorgamiento de cobertura por invalidez total permanente, cuando correspondía que fuese por invalidez parcial permanente, b) </w:t>
      </w:r>
      <w:r w:rsidR="000E481F">
        <w:rPr>
          <w:rFonts w:ascii="Times New Roman" w:hAnsi="Times New Roman" w:cs="Times New Roman"/>
          <w:sz w:val="24"/>
          <w:szCs w:val="24"/>
        </w:rPr>
        <w:t xml:space="preserve">.................. </w:t>
      </w:r>
      <w:r w:rsidR="000E481F">
        <w:rPr>
          <w:rFonts w:ascii="Times New Roman" w:hAnsi="Times New Roman" w:cs="Times New Roman"/>
          <w:sz w:val="24"/>
          <w:szCs w:val="24"/>
        </w:rPr>
        <w:t xml:space="preserve"> </w:t>
      </w:r>
      <w:r w:rsidR="00582D26" w:rsidRPr="008E1DB4">
        <w:rPr>
          <w:rFonts w:ascii="Times New Roman" w:eastAsia="Times New Roman" w:hAnsi="Times New Roman" w:cs="Times New Roman"/>
          <w:bCs/>
          <w:sz w:val="24"/>
          <w:szCs w:val="24"/>
          <w:lang w:val="es-MX" w:eastAsia="ar-SA"/>
        </w:rPr>
        <w:t xml:space="preserve">rechazo la cobertura solicitada limitándose en señalar que no correspondía a uno de los casos establecidos taxativamente en el artículo 5 del Decreto Legislativo Nro. 688, pero son destacar que también existe el Decreto Supremo Nro. 003-98-SA, cuyo artículo 18.2.1 regula la invalidez parcial permanente, b) Que el colegiado expresó en el numeral 6.2 de la resolución recurrida que </w:t>
      </w:r>
      <w:r w:rsidR="00582D26" w:rsidRPr="008E1DB4">
        <w:rPr>
          <w:rFonts w:ascii="Times New Roman" w:eastAsia="Times New Roman" w:hAnsi="Times New Roman" w:cs="Times New Roman"/>
          <w:bCs/>
          <w:i/>
          <w:iCs/>
          <w:sz w:val="24"/>
          <w:szCs w:val="24"/>
          <w:lang w:val="es-MX" w:eastAsia="ar-SA"/>
        </w:rPr>
        <w:t xml:space="preserve">“… </w:t>
      </w:r>
      <w:r w:rsidR="00582D26" w:rsidRPr="008E1DB4">
        <w:rPr>
          <w:rFonts w:ascii="Times New Roman" w:eastAsia="Times New Roman" w:hAnsi="Times New Roman" w:cs="Times New Roman"/>
          <w:i/>
          <w:iCs/>
          <w:sz w:val="24"/>
          <w:szCs w:val="24"/>
          <w:lang w:val="es-PE" w:eastAsia="es-ES"/>
        </w:rPr>
        <w:t>mediante Decreto Supremo Nro. 003-98-SA, se dispuso que las aseguradoras pagarán al asegurado como mínimo una pensión vitalicia mensual equivalente el 70% de la remuneración mensual cuando, como consecuencia de un accidente de trabajo o enfermedad profesional, quedase disminuido en su capacidad de trabajo en forma permanente en una proporción igual o superior a los dos tercios, esto es, 66.66%”</w:t>
      </w:r>
      <w:r w:rsidR="00010987" w:rsidRPr="008E1DB4">
        <w:rPr>
          <w:rFonts w:ascii="Times New Roman" w:eastAsia="Times New Roman" w:hAnsi="Times New Roman" w:cs="Times New Roman"/>
          <w:sz w:val="24"/>
          <w:szCs w:val="24"/>
          <w:lang w:val="es-PE" w:eastAsia="es-ES"/>
        </w:rPr>
        <w:t xml:space="preserve">; en consecuencia siendo su deterioro físico permanente del 57% conforme está acreditado, dicha situación encaja con lo establecido en el artículo 18.2.1 del </w:t>
      </w:r>
      <w:r w:rsidR="00010987" w:rsidRPr="008E1DB4">
        <w:rPr>
          <w:rFonts w:ascii="Times New Roman" w:eastAsia="Times New Roman" w:hAnsi="Times New Roman" w:cs="Times New Roman"/>
          <w:bCs/>
          <w:sz w:val="24"/>
          <w:szCs w:val="24"/>
          <w:lang w:val="es-MX" w:eastAsia="ar-SA"/>
        </w:rPr>
        <w:t>Decreto Supremo Nro. 003-98-SA, y c) Por una falta de precisión en la solicitud presentada inicialmente no es aceptable que quede desamparado en los derechos que le corresponden como asegurado, máxime teniendo en cuenta sus cargas familiares, esposa y dos hijas, que siguen estudios en la universidad y en la escuela;</w:t>
      </w:r>
    </w:p>
    <w:p w14:paraId="65B79A0D" w14:textId="679DB1F4" w:rsidR="00706EB2" w:rsidRPr="008E1DB4" w:rsidRDefault="00706EB2" w:rsidP="00C72528">
      <w:pPr>
        <w:suppressAutoHyphens/>
        <w:spacing w:after="0" w:line="240" w:lineRule="auto"/>
        <w:jc w:val="both"/>
        <w:rPr>
          <w:rFonts w:ascii="Times New Roman" w:eastAsia="Times New Roman" w:hAnsi="Times New Roman" w:cs="Times New Roman"/>
          <w:bCs/>
          <w:sz w:val="24"/>
          <w:szCs w:val="24"/>
          <w:lang w:val="es-MX" w:eastAsia="ar-SA"/>
        </w:rPr>
      </w:pPr>
    </w:p>
    <w:p w14:paraId="54A053D1" w14:textId="59F0C2D8" w:rsidR="00BB2152" w:rsidRPr="008E1DB4" w:rsidRDefault="00707C99" w:rsidP="00CC6C0C">
      <w:pPr>
        <w:suppressAutoHyphens/>
        <w:spacing w:after="0" w:line="240" w:lineRule="auto"/>
        <w:jc w:val="both"/>
        <w:rPr>
          <w:rFonts w:ascii="Times New Roman" w:hAnsi="Times New Roman" w:cs="Times New Roman"/>
          <w:sz w:val="24"/>
          <w:szCs w:val="24"/>
          <w:lang w:val="es-ES"/>
        </w:rPr>
      </w:pPr>
      <w:r w:rsidRPr="008E1DB4">
        <w:rPr>
          <w:rFonts w:ascii="Times New Roman" w:eastAsia="Times New Roman" w:hAnsi="Times New Roman" w:cs="Times New Roman"/>
          <w:bCs/>
          <w:sz w:val="24"/>
          <w:szCs w:val="24"/>
          <w:lang w:val="es-MX" w:eastAsia="ar-SA"/>
        </w:rPr>
        <w:t xml:space="preserve">Que, </w:t>
      </w:r>
      <w:r w:rsidR="001A008A" w:rsidRPr="008E1DB4">
        <w:rPr>
          <w:rFonts w:ascii="Times New Roman" w:eastAsia="Times New Roman" w:hAnsi="Times New Roman" w:cs="Times New Roman"/>
          <w:bCs/>
          <w:sz w:val="24"/>
          <w:szCs w:val="24"/>
          <w:lang w:val="es-MX" w:eastAsia="ar-SA"/>
        </w:rPr>
        <w:t>el señalado</w:t>
      </w:r>
      <w:r w:rsidR="00974D2D" w:rsidRPr="008E1DB4">
        <w:rPr>
          <w:rFonts w:ascii="Times New Roman" w:eastAsia="Times New Roman" w:hAnsi="Times New Roman" w:cs="Times New Roman"/>
          <w:bCs/>
          <w:sz w:val="24"/>
          <w:szCs w:val="24"/>
          <w:lang w:val="es-MX" w:eastAsia="ar-SA"/>
        </w:rPr>
        <w:t xml:space="preserve"> recurso </w:t>
      </w:r>
      <w:r w:rsidR="001A008A" w:rsidRPr="008E1DB4">
        <w:rPr>
          <w:rFonts w:ascii="Times New Roman" w:eastAsia="Times New Roman" w:hAnsi="Times New Roman" w:cs="Times New Roman"/>
          <w:bCs/>
          <w:sz w:val="24"/>
          <w:szCs w:val="24"/>
          <w:lang w:val="es-MX" w:eastAsia="ar-SA"/>
        </w:rPr>
        <w:t xml:space="preserve">impugnativo </w:t>
      </w:r>
      <w:r w:rsidR="00974D2D" w:rsidRPr="008E1DB4">
        <w:rPr>
          <w:rFonts w:ascii="Times New Roman" w:eastAsia="Times New Roman" w:hAnsi="Times New Roman" w:cs="Times New Roman"/>
          <w:bCs/>
          <w:sz w:val="24"/>
          <w:szCs w:val="24"/>
          <w:lang w:val="es-MX" w:eastAsia="ar-SA"/>
        </w:rPr>
        <w:t>fue</w:t>
      </w:r>
      <w:r w:rsidR="00083F50" w:rsidRPr="008E1DB4">
        <w:rPr>
          <w:rFonts w:ascii="Times New Roman" w:eastAsia="Times New Roman" w:hAnsi="Times New Roman" w:cs="Times New Roman"/>
          <w:bCs/>
          <w:sz w:val="24"/>
          <w:szCs w:val="24"/>
          <w:lang w:val="es-MX" w:eastAsia="ar-SA"/>
        </w:rPr>
        <w:t xml:space="preserve"> objeto de</w:t>
      </w:r>
      <w:r w:rsidR="00974D2D" w:rsidRPr="008E1DB4">
        <w:rPr>
          <w:rFonts w:ascii="Times New Roman" w:eastAsia="Times New Roman" w:hAnsi="Times New Roman" w:cs="Times New Roman"/>
          <w:bCs/>
          <w:sz w:val="24"/>
          <w:szCs w:val="24"/>
          <w:lang w:val="es-MX" w:eastAsia="ar-SA"/>
        </w:rPr>
        <w:t xml:space="preserve"> </w:t>
      </w:r>
      <w:r w:rsidR="00083F50" w:rsidRPr="008E1DB4">
        <w:rPr>
          <w:rFonts w:ascii="Times New Roman" w:eastAsia="Times New Roman" w:hAnsi="Times New Roman" w:cs="Times New Roman"/>
          <w:bCs/>
          <w:sz w:val="24"/>
          <w:szCs w:val="24"/>
          <w:lang w:val="es-MX" w:eastAsia="ar-SA"/>
        </w:rPr>
        <w:t>traslad</w:t>
      </w:r>
      <w:r w:rsidRPr="008E1DB4">
        <w:rPr>
          <w:rFonts w:ascii="Times New Roman" w:eastAsia="Times New Roman" w:hAnsi="Times New Roman" w:cs="Times New Roman"/>
          <w:bCs/>
          <w:sz w:val="24"/>
          <w:szCs w:val="24"/>
          <w:lang w:val="es-MX" w:eastAsia="ar-SA"/>
        </w:rPr>
        <w:t>o a</w:t>
      </w:r>
      <w:r w:rsidR="008D6DDF" w:rsidRPr="008E1DB4">
        <w:rPr>
          <w:rFonts w:ascii="Times New Roman" w:eastAsia="Times New Roman" w:hAnsi="Times New Roman" w:cs="Times New Roman"/>
          <w:bCs/>
          <w:sz w:val="24"/>
          <w:szCs w:val="24"/>
          <w:lang w:val="es-MX" w:eastAsia="ar-SA"/>
        </w:rPr>
        <w:t xml:space="preserve"> </w:t>
      </w:r>
      <w:r w:rsidR="000E481F">
        <w:rPr>
          <w:rFonts w:ascii="Times New Roman" w:hAnsi="Times New Roman" w:cs="Times New Roman"/>
          <w:sz w:val="24"/>
          <w:szCs w:val="24"/>
        </w:rPr>
        <w:t xml:space="preserve">.................. </w:t>
      </w:r>
      <w:r w:rsidR="000E481F">
        <w:rPr>
          <w:rFonts w:ascii="Times New Roman" w:hAnsi="Times New Roman" w:cs="Times New Roman"/>
          <w:sz w:val="24"/>
          <w:szCs w:val="24"/>
        </w:rPr>
        <w:t xml:space="preserve"> </w:t>
      </w:r>
      <w:r w:rsidR="007D7213" w:rsidRPr="008E1DB4">
        <w:rPr>
          <w:rFonts w:ascii="Times New Roman" w:eastAsia="Times New Roman" w:hAnsi="Times New Roman" w:cs="Times New Roman"/>
          <w:bCs/>
          <w:sz w:val="24"/>
          <w:szCs w:val="24"/>
          <w:lang w:val="es-MX" w:eastAsia="ar-SA"/>
        </w:rPr>
        <w:t>el</w:t>
      </w:r>
      <w:r w:rsidR="00624034" w:rsidRPr="008E1DB4">
        <w:rPr>
          <w:rFonts w:ascii="Times New Roman" w:eastAsia="Times New Roman" w:hAnsi="Times New Roman" w:cs="Times New Roman"/>
          <w:bCs/>
          <w:sz w:val="24"/>
          <w:szCs w:val="24"/>
          <w:lang w:val="es-MX" w:eastAsia="ar-SA"/>
        </w:rPr>
        <w:t xml:space="preserve"> </w:t>
      </w:r>
      <w:r w:rsidR="00010987" w:rsidRPr="008E1DB4">
        <w:rPr>
          <w:rFonts w:ascii="Times New Roman" w:eastAsia="Times New Roman" w:hAnsi="Times New Roman" w:cs="Times New Roman"/>
          <w:bCs/>
          <w:sz w:val="24"/>
          <w:szCs w:val="24"/>
          <w:lang w:val="es-MX" w:eastAsia="ar-SA"/>
        </w:rPr>
        <w:t>27</w:t>
      </w:r>
      <w:r w:rsidR="007D7213" w:rsidRPr="008E1DB4">
        <w:rPr>
          <w:rFonts w:ascii="Times New Roman" w:eastAsia="Times New Roman" w:hAnsi="Times New Roman" w:cs="Times New Roman"/>
          <w:bCs/>
          <w:sz w:val="24"/>
          <w:szCs w:val="24"/>
          <w:lang w:val="es-MX" w:eastAsia="ar-SA"/>
        </w:rPr>
        <w:t xml:space="preserve"> de </w:t>
      </w:r>
      <w:r w:rsidR="00010987" w:rsidRPr="008E1DB4">
        <w:rPr>
          <w:rFonts w:ascii="Times New Roman" w:eastAsia="Times New Roman" w:hAnsi="Times New Roman" w:cs="Times New Roman"/>
          <w:bCs/>
          <w:sz w:val="24"/>
          <w:szCs w:val="24"/>
          <w:lang w:val="es-MX" w:eastAsia="ar-SA"/>
        </w:rPr>
        <w:t>julio</w:t>
      </w:r>
      <w:r w:rsidR="007D7213" w:rsidRPr="008E1DB4">
        <w:rPr>
          <w:rFonts w:ascii="Times New Roman" w:eastAsia="Times New Roman" w:hAnsi="Times New Roman" w:cs="Times New Roman"/>
          <w:bCs/>
          <w:sz w:val="24"/>
          <w:szCs w:val="24"/>
          <w:lang w:val="es-MX" w:eastAsia="ar-SA"/>
        </w:rPr>
        <w:t xml:space="preserve"> de 20</w:t>
      </w:r>
      <w:r w:rsidR="008D6DDF" w:rsidRPr="008E1DB4">
        <w:rPr>
          <w:rFonts w:ascii="Times New Roman" w:eastAsia="Times New Roman" w:hAnsi="Times New Roman" w:cs="Times New Roman"/>
          <w:bCs/>
          <w:sz w:val="24"/>
          <w:szCs w:val="24"/>
          <w:lang w:val="es-MX" w:eastAsia="ar-SA"/>
        </w:rPr>
        <w:t>20</w:t>
      </w:r>
      <w:r w:rsidR="007D7213" w:rsidRPr="008E1DB4">
        <w:rPr>
          <w:rFonts w:ascii="Times New Roman" w:eastAsia="Times New Roman" w:hAnsi="Times New Roman" w:cs="Times New Roman"/>
          <w:bCs/>
          <w:sz w:val="24"/>
          <w:szCs w:val="24"/>
          <w:lang w:val="es-MX" w:eastAsia="ar-SA"/>
        </w:rPr>
        <w:t xml:space="preserve">, </w:t>
      </w:r>
      <w:r w:rsidR="00624034" w:rsidRPr="008E1DB4">
        <w:rPr>
          <w:rFonts w:ascii="Times New Roman" w:eastAsia="Times New Roman" w:hAnsi="Times New Roman" w:cs="Times New Roman"/>
          <w:bCs/>
          <w:sz w:val="24"/>
          <w:szCs w:val="24"/>
          <w:lang w:val="es-MX" w:eastAsia="ar-SA"/>
        </w:rPr>
        <w:t xml:space="preserve">la que mediante escrito presentado el </w:t>
      </w:r>
      <w:r w:rsidR="00010987" w:rsidRPr="008E1DB4">
        <w:rPr>
          <w:rFonts w:ascii="Times New Roman" w:eastAsia="Times New Roman" w:hAnsi="Times New Roman" w:cs="Times New Roman"/>
          <w:bCs/>
          <w:sz w:val="24"/>
          <w:szCs w:val="24"/>
          <w:lang w:val="es-MX" w:eastAsia="ar-SA"/>
        </w:rPr>
        <w:t>4 de agost</w:t>
      </w:r>
      <w:r w:rsidR="00624034" w:rsidRPr="008E1DB4">
        <w:rPr>
          <w:rFonts w:ascii="Times New Roman" w:eastAsia="Times New Roman" w:hAnsi="Times New Roman" w:cs="Times New Roman"/>
          <w:bCs/>
          <w:sz w:val="24"/>
          <w:szCs w:val="24"/>
          <w:lang w:val="es-MX" w:eastAsia="ar-SA"/>
        </w:rPr>
        <w:t xml:space="preserve">o de 2020 </w:t>
      </w:r>
      <w:r w:rsidR="0002637D" w:rsidRPr="008E1DB4">
        <w:rPr>
          <w:rFonts w:ascii="Times New Roman" w:eastAsia="Times New Roman" w:hAnsi="Times New Roman" w:cs="Times New Roman"/>
          <w:bCs/>
          <w:sz w:val="24"/>
          <w:szCs w:val="24"/>
          <w:lang w:val="es-MX" w:eastAsia="ar-SA"/>
        </w:rPr>
        <w:t xml:space="preserve">absolvió el trámite, </w:t>
      </w:r>
      <w:r w:rsidR="00BB2152" w:rsidRPr="008E1DB4">
        <w:rPr>
          <w:rFonts w:ascii="Times New Roman" w:eastAsia="Times New Roman" w:hAnsi="Times New Roman" w:cs="Times New Roman"/>
          <w:bCs/>
          <w:sz w:val="24"/>
          <w:szCs w:val="24"/>
          <w:lang w:val="es-MX" w:eastAsia="ar-SA"/>
        </w:rPr>
        <w:t xml:space="preserve">solicitando que la impugnación sea desestimada, </w:t>
      </w:r>
      <w:r w:rsidR="0002637D" w:rsidRPr="008E1DB4">
        <w:rPr>
          <w:rFonts w:ascii="Times New Roman" w:eastAsia="Times New Roman" w:hAnsi="Times New Roman" w:cs="Times New Roman"/>
          <w:bCs/>
          <w:sz w:val="24"/>
          <w:szCs w:val="24"/>
          <w:lang w:val="es-MX" w:eastAsia="ar-SA"/>
        </w:rPr>
        <w:t xml:space="preserve">destacando principalmente lo siguiente: a) </w:t>
      </w:r>
      <w:r w:rsidR="00CC6C0C" w:rsidRPr="008E1DB4">
        <w:rPr>
          <w:rFonts w:ascii="Times New Roman" w:eastAsia="Times New Roman" w:hAnsi="Times New Roman" w:cs="Times New Roman"/>
          <w:bCs/>
          <w:sz w:val="24"/>
          <w:szCs w:val="24"/>
          <w:lang w:val="es-MX" w:eastAsia="ar-SA"/>
        </w:rPr>
        <w:t xml:space="preserve">La cobertura </w:t>
      </w:r>
      <w:r w:rsidR="00CC6C0C" w:rsidRPr="008E1DB4">
        <w:rPr>
          <w:rFonts w:ascii="Times New Roman" w:hAnsi="Times New Roman" w:cs="Times New Roman"/>
          <w:sz w:val="24"/>
          <w:szCs w:val="24"/>
          <w:lang w:val="es-ES"/>
        </w:rPr>
        <w:t>del seguro solicitada</w:t>
      </w:r>
      <w:r w:rsidR="00BB2152" w:rsidRPr="008E1DB4">
        <w:rPr>
          <w:rFonts w:ascii="Times New Roman" w:hAnsi="Times New Roman" w:cs="Times New Roman"/>
          <w:sz w:val="24"/>
          <w:szCs w:val="24"/>
          <w:lang w:val="es-ES"/>
        </w:rPr>
        <w:t xml:space="preserve"> (inicialmente)</w:t>
      </w:r>
      <w:r w:rsidR="00CC6C0C" w:rsidRPr="008E1DB4">
        <w:rPr>
          <w:rFonts w:ascii="Times New Roman" w:hAnsi="Times New Roman" w:cs="Times New Roman"/>
          <w:sz w:val="24"/>
          <w:szCs w:val="24"/>
          <w:lang w:val="es-ES"/>
        </w:rPr>
        <w:t xml:space="preserve">, por invalidez total y permanente, no está comprendida dentro de los supuestos que contempla el artículo 5 del Decreto Legislativo Nro. 688, ni en el artículo 22 del condicionado general de la póliza, b) El Decreto Supremo Nro. 003-98-SA establece el pago de una pensión vitalicia mensual equivalente al 70% de la remuneración mensual al asegurado como consecuencia de un accidente de trabajo o enfermedad profesional, ello está supeditado que la disminución de la capacidad de trabajo en forma permanente sea en una proporción igual o superior a los dos tercios, esto es, 66.66%, cobertura que está relacionada a trabajos de riesgo, y no a un supuesto de invalidez total y permanente, c) De acuerdo al </w:t>
      </w:r>
      <w:r w:rsidR="00CC6C0C" w:rsidRPr="008E1DB4">
        <w:rPr>
          <w:rFonts w:ascii="Times New Roman" w:eastAsia="Times New Roman" w:hAnsi="Times New Roman" w:cs="Times New Roman"/>
          <w:sz w:val="24"/>
          <w:szCs w:val="24"/>
          <w:lang w:val="es-PE" w:eastAsia="es-ES"/>
        </w:rPr>
        <w:t xml:space="preserve">Dictamen de Evaluación y Calificación de Invalidez Nro. </w:t>
      </w:r>
      <w:r w:rsidR="000E481F">
        <w:rPr>
          <w:rFonts w:ascii="Times New Roman" w:hAnsi="Times New Roman" w:cs="Times New Roman"/>
          <w:sz w:val="24"/>
          <w:szCs w:val="24"/>
        </w:rPr>
        <w:t>..................</w:t>
      </w:r>
      <w:r w:rsidR="00CC6C0C" w:rsidRPr="008E1DB4">
        <w:rPr>
          <w:rFonts w:ascii="Times New Roman" w:eastAsia="Times New Roman" w:hAnsi="Times New Roman" w:cs="Times New Roman"/>
          <w:sz w:val="24"/>
          <w:szCs w:val="24"/>
          <w:lang w:val="es-PE" w:eastAsia="es-ES"/>
        </w:rPr>
        <w:t xml:space="preserve">, expedido por el COMAFP, sobre cuya base el asegurado sustenta su reclamación, </w:t>
      </w:r>
      <w:r w:rsidR="005818E3" w:rsidRPr="008E1DB4">
        <w:rPr>
          <w:rFonts w:ascii="Times New Roman" w:eastAsia="Times New Roman" w:hAnsi="Times New Roman" w:cs="Times New Roman"/>
          <w:sz w:val="24"/>
          <w:szCs w:val="24"/>
          <w:lang w:val="es-PE" w:eastAsia="es-ES"/>
        </w:rPr>
        <w:t>si</w:t>
      </w:r>
      <w:r w:rsidR="00CC6C0C" w:rsidRPr="008E1DB4">
        <w:rPr>
          <w:rFonts w:ascii="Times New Roman" w:eastAsia="Times New Roman" w:hAnsi="Times New Roman" w:cs="Times New Roman"/>
          <w:sz w:val="24"/>
          <w:szCs w:val="24"/>
          <w:lang w:val="es-PE" w:eastAsia="es-ES"/>
        </w:rPr>
        <w:t xml:space="preserve"> bien califica </w:t>
      </w:r>
      <w:r w:rsidR="005818E3" w:rsidRPr="008E1DB4">
        <w:rPr>
          <w:rFonts w:ascii="Times New Roman" w:eastAsia="Times New Roman" w:hAnsi="Times New Roman" w:cs="Times New Roman"/>
          <w:sz w:val="24"/>
          <w:szCs w:val="24"/>
          <w:lang w:val="es-PE" w:eastAsia="es-ES"/>
        </w:rPr>
        <w:t>la</w:t>
      </w:r>
      <w:r w:rsidR="00CC6C0C" w:rsidRPr="008E1DB4">
        <w:rPr>
          <w:rFonts w:ascii="Times New Roman" w:eastAsia="Times New Roman" w:hAnsi="Times New Roman" w:cs="Times New Roman"/>
          <w:sz w:val="24"/>
          <w:szCs w:val="24"/>
          <w:lang w:val="es-PE" w:eastAsia="es-ES"/>
        </w:rPr>
        <w:t xml:space="preserve"> invalidez</w:t>
      </w:r>
      <w:r w:rsidR="005818E3" w:rsidRPr="008E1DB4">
        <w:rPr>
          <w:rFonts w:ascii="Times New Roman" w:eastAsia="Times New Roman" w:hAnsi="Times New Roman" w:cs="Times New Roman"/>
          <w:sz w:val="24"/>
          <w:szCs w:val="24"/>
          <w:lang w:val="es-PE" w:eastAsia="es-ES"/>
        </w:rPr>
        <w:t xml:space="preserve"> del reclamante</w:t>
      </w:r>
      <w:r w:rsidR="00CC6C0C" w:rsidRPr="008E1DB4">
        <w:rPr>
          <w:rFonts w:ascii="Times New Roman" w:eastAsia="Times New Roman" w:hAnsi="Times New Roman" w:cs="Times New Roman"/>
          <w:sz w:val="24"/>
          <w:szCs w:val="24"/>
          <w:lang w:val="es-PE" w:eastAsia="es-ES"/>
        </w:rPr>
        <w:t xml:space="preserve"> como permanente, se precisa que el porcentaje de menoscabo sufrido es -a la fecha del señalado dictamen- al 57%, esto es, un porcentaje inferior a las dos terceras partes, </w:t>
      </w:r>
      <w:r w:rsidR="00CC6C0C" w:rsidRPr="008E1DB4">
        <w:rPr>
          <w:rFonts w:ascii="Times New Roman" w:eastAsia="Times New Roman" w:hAnsi="Times New Roman" w:cs="Times New Roman"/>
          <w:sz w:val="24"/>
          <w:szCs w:val="24"/>
          <w:lang w:val="es-PE" w:eastAsia="es-ES"/>
        </w:rPr>
        <w:lastRenderedPageBreak/>
        <w:t xml:space="preserve">por lo que no corresponde la cobertura reclamada (inicialmente), d) Tratándose de lo establecido </w:t>
      </w:r>
      <w:r w:rsidR="00CC6C0C" w:rsidRPr="008E1DB4">
        <w:rPr>
          <w:rFonts w:ascii="Times New Roman" w:hAnsi="Times New Roman" w:cs="Times New Roman"/>
          <w:sz w:val="24"/>
          <w:szCs w:val="24"/>
          <w:lang w:val="es-ES"/>
        </w:rPr>
        <w:t>en el artículo 18.2.2. del Decreto Supremo Nro. 003-98-SA</w:t>
      </w:r>
      <w:r w:rsidR="005818E3" w:rsidRPr="008E1DB4">
        <w:rPr>
          <w:rFonts w:ascii="Times New Roman" w:hAnsi="Times New Roman" w:cs="Times New Roman"/>
          <w:sz w:val="24"/>
          <w:szCs w:val="24"/>
          <w:lang w:val="es-ES"/>
        </w:rPr>
        <w:t xml:space="preserve">, que está referido a los casos de invalidez parcial y permanente, el mismo establece que </w:t>
      </w:r>
      <w:r w:rsidR="005818E3" w:rsidRPr="008E1DB4">
        <w:rPr>
          <w:rFonts w:ascii="Times New Roman" w:hAnsi="Times New Roman" w:cs="Times New Roman"/>
          <w:i/>
          <w:iCs/>
          <w:sz w:val="24"/>
          <w:szCs w:val="24"/>
          <w:lang w:val="es-ES"/>
        </w:rPr>
        <w:t>“LA ASEGURADORA pagará, como mínimo, una pensión vitalicia mensual equivalente al 50% de la “Remuneración mensual” al ASEGURADO que, como consecuencia de un accidente de trabajo o enfermedad profesional, quedara disminuido en su capacidad de trabajo de forma permanente en una proporción igual o superior al 50% pero menor a los dos tercios”</w:t>
      </w:r>
      <w:r w:rsidR="005818E3" w:rsidRPr="008E1DB4">
        <w:rPr>
          <w:rFonts w:ascii="Times New Roman" w:hAnsi="Times New Roman" w:cs="Times New Roman"/>
          <w:sz w:val="24"/>
          <w:szCs w:val="24"/>
          <w:lang w:val="es-ES"/>
        </w:rPr>
        <w:t xml:space="preserve">; conforme a ello, queda claro que la invalidez del reclamante corresponde a una </w:t>
      </w:r>
      <w:r w:rsidR="00BB2152" w:rsidRPr="008E1DB4">
        <w:rPr>
          <w:rFonts w:ascii="Times New Roman" w:hAnsi="Times New Roman" w:cs="Times New Roman"/>
          <w:sz w:val="24"/>
          <w:szCs w:val="24"/>
          <w:lang w:val="es-ES"/>
        </w:rPr>
        <w:t xml:space="preserve">permanente y </w:t>
      </w:r>
      <w:r w:rsidR="005818E3" w:rsidRPr="008E1DB4">
        <w:rPr>
          <w:rFonts w:ascii="Times New Roman" w:hAnsi="Times New Roman" w:cs="Times New Roman"/>
          <w:sz w:val="24"/>
          <w:szCs w:val="24"/>
          <w:lang w:val="es-ES"/>
        </w:rPr>
        <w:t>parcia</w:t>
      </w:r>
      <w:r w:rsidR="00BB2152" w:rsidRPr="008E1DB4">
        <w:rPr>
          <w:rFonts w:ascii="Times New Roman" w:hAnsi="Times New Roman" w:cs="Times New Roman"/>
          <w:sz w:val="24"/>
          <w:szCs w:val="24"/>
          <w:lang w:val="es-ES"/>
        </w:rPr>
        <w:t>l</w:t>
      </w:r>
      <w:r w:rsidR="005818E3" w:rsidRPr="008E1DB4">
        <w:rPr>
          <w:rFonts w:ascii="Times New Roman" w:hAnsi="Times New Roman" w:cs="Times New Roman"/>
          <w:sz w:val="24"/>
          <w:szCs w:val="24"/>
          <w:lang w:val="es-ES"/>
        </w:rPr>
        <w:t xml:space="preserve">, al tener un grado de menoscabo del 57%, </w:t>
      </w:r>
      <w:r w:rsidR="00BB2152" w:rsidRPr="008E1DB4">
        <w:rPr>
          <w:rFonts w:ascii="Times New Roman" w:hAnsi="Times New Roman" w:cs="Times New Roman"/>
          <w:sz w:val="24"/>
          <w:szCs w:val="24"/>
          <w:lang w:val="es-ES"/>
        </w:rPr>
        <w:t xml:space="preserve">y </w:t>
      </w:r>
      <w:r w:rsidR="005818E3" w:rsidRPr="008E1DB4">
        <w:rPr>
          <w:rFonts w:ascii="Times New Roman" w:hAnsi="Times New Roman" w:cs="Times New Roman"/>
          <w:sz w:val="24"/>
          <w:szCs w:val="24"/>
          <w:lang w:val="es-ES"/>
        </w:rPr>
        <w:t xml:space="preserve">e) No obstante lo anterior, la póliza contratada no contiene la cobertura reclamada actualmente, por invalidez parcial y permanente, ya que sólo considera las coberturas de muerte natural, muerte accidental e invalidez total y permanente; en consecuencia, lo establecido en el artículo 18.2.2. del Decreto Supremo Nro. 003-98-SA no aplica al caso concreto, </w:t>
      </w:r>
      <w:r w:rsidR="00BB2152" w:rsidRPr="008E1DB4">
        <w:rPr>
          <w:rFonts w:ascii="Times New Roman" w:hAnsi="Times New Roman" w:cs="Times New Roman"/>
          <w:sz w:val="24"/>
          <w:szCs w:val="24"/>
          <w:lang w:val="es-ES"/>
        </w:rPr>
        <w:t>siendo que la invalidez que invoca el reclamante no está considerada dentro de las coberturas de la póliza contratada;</w:t>
      </w:r>
    </w:p>
    <w:p w14:paraId="5C58B4F2" w14:textId="77777777" w:rsidR="00624034" w:rsidRPr="008E1DB4" w:rsidRDefault="00624034" w:rsidP="00B8028F">
      <w:pPr>
        <w:suppressAutoHyphens/>
        <w:spacing w:after="0" w:line="240" w:lineRule="auto"/>
        <w:jc w:val="both"/>
        <w:rPr>
          <w:rFonts w:ascii="Times New Roman" w:eastAsia="Times New Roman" w:hAnsi="Times New Roman" w:cs="Times New Roman"/>
          <w:bCs/>
          <w:sz w:val="24"/>
          <w:szCs w:val="24"/>
          <w:lang w:val="es-MX" w:eastAsia="ar-SA"/>
        </w:rPr>
      </w:pPr>
    </w:p>
    <w:p w14:paraId="18019E73" w14:textId="77777777" w:rsidR="00707C99" w:rsidRPr="008E1DB4" w:rsidRDefault="00707C99" w:rsidP="00B8028F">
      <w:pPr>
        <w:suppressAutoHyphens/>
        <w:spacing w:after="0" w:line="240" w:lineRule="auto"/>
        <w:jc w:val="both"/>
        <w:rPr>
          <w:rFonts w:ascii="Times New Roman" w:eastAsia="Times New Roman" w:hAnsi="Times New Roman" w:cs="Times New Roman"/>
          <w:bCs/>
          <w:sz w:val="24"/>
          <w:szCs w:val="24"/>
          <w:lang w:val="es-MX" w:eastAsia="ar-SA"/>
        </w:rPr>
      </w:pPr>
      <w:r w:rsidRPr="008E1DB4">
        <w:rPr>
          <w:rFonts w:ascii="Times New Roman" w:eastAsia="Times New Roman" w:hAnsi="Times New Roman" w:cs="Times New Roman"/>
          <w:b/>
          <w:bCs/>
          <w:sz w:val="24"/>
          <w:szCs w:val="24"/>
          <w:lang w:val="es-MX" w:eastAsia="ar-SA"/>
        </w:rPr>
        <w:t>Considerando:</w:t>
      </w:r>
    </w:p>
    <w:p w14:paraId="11287361" w14:textId="77777777" w:rsidR="00707C99" w:rsidRPr="008E1DB4" w:rsidRDefault="00707C99" w:rsidP="00B8028F">
      <w:pPr>
        <w:suppressAutoHyphens/>
        <w:spacing w:after="0" w:line="240" w:lineRule="auto"/>
        <w:jc w:val="both"/>
        <w:rPr>
          <w:rFonts w:ascii="Times New Roman" w:eastAsia="Times New Roman" w:hAnsi="Times New Roman" w:cs="Times New Roman"/>
          <w:sz w:val="24"/>
          <w:szCs w:val="24"/>
          <w:lang w:val="es-ES" w:eastAsia="ar-SA"/>
        </w:rPr>
      </w:pPr>
    </w:p>
    <w:p w14:paraId="6D94CE30" w14:textId="7B54A30B" w:rsidR="007261FD" w:rsidRPr="008E1DB4" w:rsidRDefault="00BD797F" w:rsidP="00B8028F">
      <w:pPr>
        <w:spacing w:after="0" w:line="240" w:lineRule="auto"/>
        <w:jc w:val="both"/>
        <w:rPr>
          <w:rFonts w:ascii="Times New Roman" w:hAnsi="Times New Roman" w:cs="Times New Roman"/>
          <w:sz w:val="24"/>
          <w:szCs w:val="24"/>
          <w:lang w:val="es-PE"/>
        </w:rPr>
      </w:pPr>
      <w:r w:rsidRPr="008E1DB4">
        <w:rPr>
          <w:rFonts w:ascii="Times New Roman" w:hAnsi="Times New Roman" w:cs="Times New Roman"/>
          <w:b/>
          <w:sz w:val="24"/>
          <w:szCs w:val="24"/>
          <w:u w:val="single"/>
          <w:lang w:val="es-PE"/>
        </w:rPr>
        <w:t>Primero</w:t>
      </w:r>
      <w:r w:rsidRPr="008E1DB4">
        <w:rPr>
          <w:rFonts w:ascii="Times New Roman" w:hAnsi="Times New Roman" w:cs="Times New Roman"/>
          <w:b/>
          <w:sz w:val="24"/>
          <w:szCs w:val="24"/>
          <w:lang w:val="es-PE"/>
        </w:rPr>
        <w:t>:</w:t>
      </w:r>
      <w:r w:rsidRPr="008E1DB4">
        <w:rPr>
          <w:rFonts w:ascii="Times New Roman" w:hAnsi="Times New Roman" w:cs="Times New Roman"/>
          <w:sz w:val="24"/>
          <w:szCs w:val="24"/>
          <w:lang w:val="es-PE"/>
        </w:rPr>
        <w:t xml:space="preserve"> </w:t>
      </w:r>
      <w:r w:rsidR="00201C0D" w:rsidRPr="008E1DB4">
        <w:rPr>
          <w:rFonts w:ascii="Times New Roman" w:hAnsi="Times New Roman" w:cs="Times New Roman"/>
          <w:sz w:val="24"/>
          <w:szCs w:val="24"/>
          <w:lang w:val="es-PE"/>
        </w:rPr>
        <w:t xml:space="preserve">El Reglamento de la DEFASEG </w:t>
      </w:r>
      <w:r w:rsidR="00201C0D" w:rsidRPr="008E1DB4">
        <w:rPr>
          <w:rFonts w:ascii="Times New Roman" w:eastAsia="Arial Unicode MS" w:hAnsi="Times New Roman" w:cs="Times New Roman"/>
          <w:sz w:val="24"/>
          <w:szCs w:val="24"/>
          <w:lang w:val="es-PE"/>
        </w:rPr>
        <w:t>(http://ww</w:t>
      </w:r>
      <w:r w:rsidR="00A16942" w:rsidRPr="008E1DB4">
        <w:rPr>
          <w:rFonts w:ascii="Times New Roman" w:eastAsia="Arial Unicode MS" w:hAnsi="Times New Roman" w:cs="Times New Roman"/>
          <w:sz w:val="24"/>
          <w:szCs w:val="24"/>
          <w:lang w:val="es-PE"/>
        </w:rPr>
        <w:t>w.defaseg.com.pe/reglamento</w:t>
      </w:r>
      <w:r w:rsidR="00201C0D" w:rsidRPr="008E1DB4">
        <w:rPr>
          <w:rFonts w:ascii="Times New Roman" w:eastAsia="Arial Unicode MS" w:hAnsi="Times New Roman" w:cs="Times New Roman"/>
          <w:sz w:val="24"/>
          <w:szCs w:val="24"/>
          <w:lang w:val="es-PE"/>
        </w:rPr>
        <w:t xml:space="preserve">), en su artículo 10, </w:t>
      </w:r>
      <w:r w:rsidR="00201C0D" w:rsidRPr="008E1DB4">
        <w:rPr>
          <w:rFonts w:ascii="Times New Roman" w:hAnsi="Times New Roman" w:cs="Times New Roman"/>
          <w:sz w:val="24"/>
          <w:szCs w:val="24"/>
          <w:lang w:val="es-PE"/>
        </w:rPr>
        <w:t xml:space="preserve">establece que la parte que no se encuentre de acuerdo con lo resuelto </w:t>
      </w:r>
      <w:r w:rsidR="000010A4" w:rsidRPr="008E1DB4">
        <w:rPr>
          <w:rFonts w:ascii="Times New Roman" w:hAnsi="Times New Roman" w:cs="Times New Roman"/>
          <w:sz w:val="24"/>
          <w:szCs w:val="24"/>
          <w:lang w:val="es-PE"/>
        </w:rPr>
        <w:t>en su oportunidad</w:t>
      </w:r>
      <w:r w:rsidR="00201C0D" w:rsidRPr="008E1DB4">
        <w:rPr>
          <w:rFonts w:ascii="Times New Roman" w:hAnsi="Times New Roman" w:cs="Times New Roman"/>
          <w:sz w:val="24"/>
          <w:szCs w:val="24"/>
          <w:lang w:val="es-PE"/>
        </w:rPr>
        <w:t xml:space="preserve"> podrá impugnarlo, interponiendo el correspondiente recurso. De manera complementaria, el artículo 11 del indicado reglamento dispone que, el </w:t>
      </w:r>
      <w:r w:rsidR="00201C0D" w:rsidRPr="008E1DB4">
        <w:rPr>
          <w:rFonts w:ascii="Times New Roman" w:hAnsi="Times New Roman" w:cs="Times New Roman"/>
          <w:sz w:val="24"/>
          <w:szCs w:val="24"/>
          <w:lang w:val="es-ES"/>
        </w:rPr>
        <w:t>usuario de seguro recurre en forma voluntaria a la Defensoría, siendo que la presentación de una reclamación n</w:t>
      </w:r>
      <w:r w:rsidR="00201C0D" w:rsidRPr="008E1DB4">
        <w:rPr>
          <w:rFonts w:ascii="Times New Roman" w:hAnsi="Times New Roman" w:cs="Times New Roman"/>
          <w:sz w:val="24"/>
          <w:szCs w:val="24"/>
          <w:lang w:val="es-PE"/>
        </w:rPr>
        <w:t>o limita su derecho a recurrir posteriormente ante el órgano administrativo o jurisdiccional que considere pertinente.  Conforme a lo anterior,</w:t>
      </w:r>
      <w:r w:rsidR="00D22DC3" w:rsidRPr="008E1DB4">
        <w:rPr>
          <w:rFonts w:ascii="Times New Roman" w:hAnsi="Times New Roman" w:cs="Times New Roman"/>
          <w:sz w:val="24"/>
          <w:szCs w:val="24"/>
          <w:lang w:val="es-PE"/>
        </w:rPr>
        <w:t xml:space="preserve"> </w:t>
      </w:r>
      <w:r w:rsidR="00201C0D" w:rsidRPr="008E1DB4">
        <w:rPr>
          <w:rFonts w:ascii="Times New Roman" w:hAnsi="Times New Roman" w:cs="Times New Roman"/>
          <w:sz w:val="24"/>
          <w:szCs w:val="24"/>
          <w:lang w:val="es-PE"/>
        </w:rPr>
        <w:t>si el asegurado no se encuentra conforme con lo que sea finalmente resuelto, la respectiva resolución no lo compromete ni le restringe la posibilidad de poder recurrir a las instancias correspondientes, a diferencia de la aseguradora que sí queda comprometida con lo resuelto</w:t>
      </w:r>
      <w:r w:rsidR="00A16942" w:rsidRPr="008E1DB4">
        <w:rPr>
          <w:rFonts w:ascii="Times New Roman" w:hAnsi="Times New Roman" w:cs="Times New Roman"/>
          <w:sz w:val="24"/>
          <w:szCs w:val="24"/>
          <w:lang w:val="es-PE"/>
        </w:rPr>
        <w:t xml:space="preserve"> por la DEFASEG</w:t>
      </w:r>
      <w:r w:rsidR="00201C0D" w:rsidRPr="008E1DB4">
        <w:rPr>
          <w:rFonts w:ascii="Times New Roman" w:hAnsi="Times New Roman" w:cs="Times New Roman"/>
          <w:sz w:val="24"/>
          <w:szCs w:val="24"/>
          <w:lang w:val="es-PE"/>
        </w:rPr>
        <w:t>.</w:t>
      </w:r>
    </w:p>
    <w:p w14:paraId="79AEFDFF" w14:textId="77777777" w:rsidR="00857988" w:rsidRPr="008E1DB4" w:rsidRDefault="00857988" w:rsidP="00B8028F">
      <w:pPr>
        <w:spacing w:after="0" w:line="240" w:lineRule="auto"/>
        <w:jc w:val="both"/>
        <w:rPr>
          <w:rFonts w:ascii="Times New Roman" w:hAnsi="Times New Roman" w:cs="Times New Roman"/>
          <w:sz w:val="24"/>
          <w:szCs w:val="24"/>
          <w:lang w:val="es-PE"/>
        </w:rPr>
      </w:pPr>
    </w:p>
    <w:p w14:paraId="42F4D252" w14:textId="662BCD94" w:rsidR="003B3A93" w:rsidRPr="008E1DB4" w:rsidRDefault="001D0EED" w:rsidP="003B3A93">
      <w:pPr>
        <w:spacing w:after="0" w:line="240" w:lineRule="auto"/>
        <w:jc w:val="both"/>
        <w:rPr>
          <w:rFonts w:ascii="Times New Roman" w:hAnsi="Times New Roman" w:cs="Times New Roman"/>
          <w:sz w:val="24"/>
          <w:szCs w:val="24"/>
          <w:lang w:val="es-PE"/>
        </w:rPr>
      </w:pPr>
      <w:r w:rsidRPr="008E1DB4">
        <w:rPr>
          <w:rFonts w:ascii="Times New Roman" w:hAnsi="Times New Roman" w:cs="Times New Roman"/>
          <w:b/>
          <w:sz w:val="24"/>
          <w:szCs w:val="24"/>
          <w:u w:val="single"/>
          <w:lang w:val="es-PE"/>
        </w:rPr>
        <w:t>Segundo</w:t>
      </w:r>
      <w:r w:rsidR="00BD797F" w:rsidRPr="008E1DB4">
        <w:rPr>
          <w:rFonts w:ascii="Times New Roman" w:hAnsi="Times New Roman" w:cs="Times New Roman"/>
          <w:b/>
          <w:sz w:val="24"/>
          <w:szCs w:val="24"/>
          <w:lang w:val="es-PE"/>
        </w:rPr>
        <w:t>:</w:t>
      </w:r>
      <w:r w:rsidR="00BD797F" w:rsidRPr="008E1DB4">
        <w:rPr>
          <w:rFonts w:ascii="Times New Roman" w:hAnsi="Times New Roman" w:cs="Times New Roman"/>
          <w:sz w:val="24"/>
          <w:szCs w:val="24"/>
          <w:lang w:val="es-PE"/>
        </w:rPr>
        <w:t xml:space="preserve"> De la lectura de</w:t>
      </w:r>
      <w:r w:rsidR="006D397E" w:rsidRPr="008E1DB4">
        <w:rPr>
          <w:rFonts w:ascii="Times New Roman" w:hAnsi="Times New Roman" w:cs="Times New Roman"/>
          <w:sz w:val="24"/>
          <w:szCs w:val="24"/>
          <w:lang w:val="es-PE"/>
        </w:rPr>
        <w:t xml:space="preserve">l recurso </w:t>
      </w:r>
      <w:r w:rsidR="00EA4C4B" w:rsidRPr="008E1DB4">
        <w:rPr>
          <w:rFonts w:ascii="Times New Roman" w:hAnsi="Times New Roman" w:cs="Times New Roman"/>
          <w:sz w:val="24"/>
          <w:szCs w:val="24"/>
          <w:lang w:val="es-PE"/>
        </w:rPr>
        <w:t xml:space="preserve">impugnativo </w:t>
      </w:r>
      <w:r w:rsidR="006D397E" w:rsidRPr="008E1DB4">
        <w:rPr>
          <w:rFonts w:ascii="Times New Roman" w:hAnsi="Times New Roman" w:cs="Times New Roman"/>
          <w:sz w:val="24"/>
          <w:szCs w:val="24"/>
          <w:lang w:val="es-PE"/>
        </w:rPr>
        <w:t xml:space="preserve">de vistos </w:t>
      </w:r>
      <w:r w:rsidR="00BD797F" w:rsidRPr="008E1DB4">
        <w:rPr>
          <w:rFonts w:ascii="Times New Roman" w:hAnsi="Times New Roman" w:cs="Times New Roman"/>
          <w:sz w:val="24"/>
          <w:szCs w:val="24"/>
          <w:lang w:val="es-PE"/>
        </w:rPr>
        <w:t xml:space="preserve">se aprecia que </w:t>
      </w:r>
      <w:r w:rsidR="00946694" w:rsidRPr="008E1DB4">
        <w:rPr>
          <w:rFonts w:ascii="Times New Roman" w:hAnsi="Times New Roman" w:cs="Times New Roman"/>
          <w:sz w:val="24"/>
          <w:szCs w:val="24"/>
          <w:lang w:val="es-PE"/>
        </w:rPr>
        <w:t xml:space="preserve">la </w:t>
      </w:r>
      <w:r w:rsidR="00EA4C4B" w:rsidRPr="008E1DB4">
        <w:rPr>
          <w:rFonts w:ascii="Times New Roman" w:hAnsi="Times New Roman" w:cs="Times New Roman"/>
          <w:sz w:val="24"/>
          <w:szCs w:val="24"/>
          <w:lang w:val="es-PE"/>
        </w:rPr>
        <w:t>reclamante</w:t>
      </w:r>
      <w:r w:rsidR="00C67E5D" w:rsidRPr="008E1DB4">
        <w:rPr>
          <w:rFonts w:ascii="Times New Roman" w:hAnsi="Times New Roman" w:cs="Times New Roman"/>
          <w:sz w:val="24"/>
          <w:szCs w:val="24"/>
          <w:lang w:val="es-PE"/>
        </w:rPr>
        <w:t xml:space="preserve"> </w:t>
      </w:r>
      <w:r w:rsidR="001D59D9" w:rsidRPr="008E1DB4">
        <w:rPr>
          <w:rFonts w:ascii="Times New Roman" w:hAnsi="Times New Roman" w:cs="Times New Roman"/>
          <w:sz w:val="24"/>
          <w:szCs w:val="24"/>
          <w:lang w:val="es-PE"/>
        </w:rPr>
        <w:t>impugna l</w:t>
      </w:r>
      <w:r w:rsidR="00A3714C" w:rsidRPr="008E1DB4">
        <w:rPr>
          <w:rFonts w:ascii="Times New Roman" w:hAnsi="Times New Roman" w:cs="Times New Roman"/>
          <w:sz w:val="24"/>
          <w:szCs w:val="24"/>
          <w:lang w:val="es-PE"/>
        </w:rPr>
        <w:t xml:space="preserve">o resuelto </w:t>
      </w:r>
      <w:r w:rsidR="00460C30" w:rsidRPr="008E1DB4">
        <w:rPr>
          <w:rFonts w:ascii="Times New Roman" w:hAnsi="Times New Roman" w:cs="Times New Roman"/>
          <w:sz w:val="24"/>
          <w:szCs w:val="24"/>
          <w:lang w:val="es-PE"/>
        </w:rPr>
        <w:t>en su oportunidad</w:t>
      </w:r>
      <w:r w:rsidR="00B00552" w:rsidRPr="008E1DB4">
        <w:rPr>
          <w:rFonts w:ascii="Times New Roman" w:hAnsi="Times New Roman" w:cs="Times New Roman"/>
          <w:sz w:val="24"/>
          <w:szCs w:val="24"/>
          <w:lang w:val="es-PE"/>
        </w:rPr>
        <w:t xml:space="preserve"> </w:t>
      </w:r>
      <w:r w:rsidR="00EA4C4B" w:rsidRPr="008E1DB4">
        <w:rPr>
          <w:rFonts w:ascii="Times New Roman" w:hAnsi="Times New Roman" w:cs="Times New Roman"/>
          <w:sz w:val="24"/>
          <w:szCs w:val="24"/>
          <w:lang w:val="es-PE"/>
        </w:rPr>
        <w:t xml:space="preserve">invocando argumentos que </w:t>
      </w:r>
      <w:r w:rsidR="00187BFD" w:rsidRPr="008E1DB4">
        <w:rPr>
          <w:rFonts w:ascii="Times New Roman" w:hAnsi="Times New Roman" w:cs="Times New Roman"/>
          <w:sz w:val="24"/>
          <w:szCs w:val="24"/>
          <w:lang w:val="es-PE"/>
        </w:rPr>
        <w:t xml:space="preserve">no inciden </w:t>
      </w:r>
      <w:r w:rsidR="00F439B5" w:rsidRPr="008E1DB4">
        <w:rPr>
          <w:rFonts w:ascii="Times New Roman" w:hAnsi="Times New Roman" w:cs="Times New Roman"/>
          <w:sz w:val="24"/>
          <w:szCs w:val="24"/>
          <w:lang w:val="es-PE"/>
        </w:rPr>
        <w:t xml:space="preserve">propiamente </w:t>
      </w:r>
      <w:r w:rsidR="00187BFD" w:rsidRPr="008E1DB4">
        <w:rPr>
          <w:rFonts w:ascii="Times New Roman" w:hAnsi="Times New Roman" w:cs="Times New Roman"/>
          <w:sz w:val="24"/>
          <w:szCs w:val="24"/>
          <w:lang w:val="es-PE"/>
        </w:rPr>
        <w:t xml:space="preserve">en lo que </w:t>
      </w:r>
      <w:r w:rsidR="003B3A93" w:rsidRPr="008E1DB4">
        <w:rPr>
          <w:rFonts w:ascii="Times New Roman" w:hAnsi="Times New Roman" w:cs="Times New Roman"/>
          <w:sz w:val="24"/>
          <w:szCs w:val="24"/>
          <w:lang w:val="es-PE"/>
        </w:rPr>
        <w:t>fue</w:t>
      </w:r>
      <w:r w:rsidR="00187BFD" w:rsidRPr="008E1DB4">
        <w:rPr>
          <w:rFonts w:ascii="Times New Roman" w:hAnsi="Times New Roman" w:cs="Times New Roman"/>
          <w:sz w:val="24"/>
          <w:szCs w:val="24"/>
          <w:lang w:val="es-PE"/>
        </w:rPr>
        <w:t xml:space="preserve"> objeto de análisis y calificación</w:t>
      </w:r>
      <w:r w:rsidR="003B3A93" w:rsidRPr="008E1DB4">
        <w:rPr>
          <w:rFonts w:ascii="Times New Roman" w:hAnsi="Times New Roman" w:cs="Times New Roman"/>
          <w:sz w:val="24"/>
          <w:szCs w:val="24"/>
          <w:lang w:val="es-PE"/>
        </w:rPr>
        <w:t xml:space="preserve"> la resolución recurrida</w:t>
      </w:r>
      <w:r w:rsidR="00EA4C4B" w:rsidRPr="008E1DB4">
        <w:rPr>
          <w:rFonts w:ascii="Times New Roman" w:hAnsi="Times New Roman" w:cs="Times New Roman"/>
          <w:sz w:val="24"/>
          <w:szCs w:val="24"/>
          <w:lang w:val="es-PE"/>
        </w:rPr>
        <w:t xml:space="preserve">, </w:t>
      </w:r>
      <w:r w:rsidR="00FA2322" w:rsidRPr="008E1DB4">
        <w:rPr>
          <w:rFonts w:ascii="Times New Roman" w:hAnsi="Times New Roman" w:cs="Times New Roman"/>
          <w:sz w:val="24"/>
          <w:szCs w:val="24"/>
          <w:lang w:val="es-PE"/>
        </w:rPr>
        <w:t xml:space="preserve">dado que modifica finalmente su petitorio, </w:t>
      </w:r>
      <w:r w:rsidR="003B3A93" w:rsidRPr="008E1DB4">
        <w:rPr>
          <w:rFonts w:ascii="Times New Roman" w:hAnsi="Times New Roman" w:cs="Times New Roman"/>
          <w:sz w:val="24"/>
          <w:szCs w:val="24"/>
          <w:lang w:val="es-PE"/>
        </w:rPr>
        <w:t xml:space="preserve">los alcances de su reclamación, </w:t>
      </w:r>
      <w:r w:rsidR="00FA2322" w:rsidRPr="008E1DB4">
        <w:rPr>
          <w:rFonts w:ascii="Times New Roman" w:hAnsi="Times New Roman" w:cs="Times New Roman"/>
          <w:sz w:val="24"/>
          <w:szCs w:val="24"/>
          <w:lang w:val="es-PE"/>
        </w:rPr>
        <w:t xml:space="preserve">dado que solicita finalmente cobertura por invalidez parcial y permanente, sobre la base de lo establecido en el </w:t>
      </w:r>
      <w:r w:rsidR="00FA2322" w:rsidRPr="008E1DB4">
        <w:rPr>
          <w:rFonts w:ascii="Times New Roman" w:hAnsi="Times New Roman" w:cs="Times New Roman"/>
          <w:sz w:val="24"/>
          <w:szCs w:val="24"/>
          <w:lang w:val="es-ES"/>
        </w:rPr>
        <w:t>artículo 18.2.2. del Decreto Supremo Nro. 003-98-SA.</w:t>
      </w:r>
      <w:r w:rsidR="003B3A93" w:rsidRPr="008E1DB4">
        <w:rPr>
          <w:rFonts w:ascii="Times New Roman" w:hAnsi="Times New Roman" w:cs="Times New Roman"/>
          <w:sz w:val="24"/>
          <w:szCs w:val="24"/>
          <w:lang w:val="es-ES"/>
        </w:rPr>
        <w:t xml:space="preserve">  No obstante, lo cierto es que, conforme es destacado por </w:t>
      </w:r>
      <w:r w:rsidR="000E481F">
        <w:rPr>
          <w:rFonts w:ascii="Times New Roman" w:hAnsi="Times New Roman" w:cs="Times New Roman"/>
          <w:sz w:val="24"/>
          <w:szCs w:val="24"/>
        </w:rPr>
        <w:t>..................</w:t>
      </w:r>
      <w:r w:rsidR="003B3A93" w:rsidRPr="008E1DB4">
        <w:rPr>
          <w:rFonts w:ascii="Times New Roman" w:hAnsi="Times New Roman" w:cs="Times New Roman"/>
          <w:sz w:val="24"/>
          <w:szCs w:val="24"/>
          <w:lang w:val="es-ES"/>
        </w:rPr>
        <w:t>, dicha norma es inaplicable al caso porque de acuerdo a los términos de la póliza Seguro Vida Ley contratada sólo se extendió</w:t>
      </w:r>
      <w:r w:rsidR="00E107CA" w:rsidRPr="008E1DB4">
        <w:rPr>
          <w:rFonts w:ascii="Times New Roman" w:hAnsi="Times New Roman" w:cs="Times New Roman"/>
          <w:sz w:val="24"/>
          <w:szCs w:val="24"/>
          <w:lang w:val="es-ES"/>
        </w:rPr>
        <w:t xml:space="preserve"> taxativamente</w:t>
      </w:r>
      <w:r w:rsidR="003B3A93" w:rsidRPr="008E1DB4">
        <w:rPr>
          <w:rFonts w:ascii="Times New Roman" w:hAnsi="Times New Roman" w:cs="Times New Roman"/>
          <w:sz w:val="24"/>
          <w:szCs w:val="24"/>
          <w:lang w:val="es-ES"/>
        </w:rPr>
        <w:t xml:space="preserve"> cobertura a los riesgos de</w:t>
      </w:r>
      <w:r w:rsidR="00E107CA" w:rsidRPr="008E1DB4">
        <w:rPr>
          <w:rFonts w:ascii="Times New Roman" w:hAnsi="Times New Roman" w:cs="Times New Roman"/>
          <w:sz w:val="24"/>
          <w:szCs w:val="24"/>
          <w:lang w:val="es-ES"/>
        </w:rPr>
        <w:t>:</w:t>
      </w:r>
      <w:r w:rsidR="003B3A93" w:rsidRPr="008E1DB4">
        <w:rPr>
          <w:rFonts w:ascii="Times New Roman" w:hAnsi="Times New Roman" w:cs="Times New Roman"/>
          <w:sz w:val="24"/>
          <w:szCs w:val="24"/>
          <w:lang w:val="es-ES"/>
        </w:rPr>
        <w:t xml:space="preserve"> (i) muerte natural, (ii) muerte accidental, y (iii) incapacidad total y permanente, siendo además</w:t>
      </w:r>
      <w:r w:rsidR="003B3A93" w:rsidRPr="008E1DB4">
        <w:rPr>
          <w:rFonts w:ascii="Times New Roman" w:hAnsi="Times New Roman" w:cs="Times New Roman"/>
          <w:sz w:val="24"/>
          <w:szCs w:val="24"/>
          <w:lang w:val="es-PE"/>
        </w:rPr>
        <w:t xml:space="preserve"> que esta última debería provenir </w:t>
      </w:r>
      <w:r w:rsidR="003B3A93" w:rsidRPr="008E1DB4">
        <w:rPr>
          <w:rFonts w:ascii="Times New Roman" w:hAnsi="Times New Roman" w:cs="Times New Roman"/>
          <w:sz w:val="24"/>
          <w:szCs w:val="24"/>
          <w:lang w:val="es-PE" w:eastAsia="es-ES"/>
        </w:rPr>
        <w:t>de</w:t>
      </w:r>
      <w:r w:rsidR="003B3A93" w:rsidRPr="008E1DB4">
        <w:rPr>
          <w:rFonts w:ascii="Times New Roman" w:hAnsi="Times New Roman" w:cs="Times New Roman"/>
          <w:sz w:val="24"/>
          <w:szCs w:val="24"/>
          <w:lang w:val="es-ES" w:eastAsia="es-ES"/>
        </w:rPr>
        <w:t xml:space="preserve"> un accidente que corresponda a uno de los diagnósticos enunciados taxativamente en el artículo 5 del Decreto Legislativo Nro. 688: (a) alineación mental absoluta o incurable, (b) descerebramiento que impida efectuar trabajo u ocupación por el resto de la vida del asegurado, (c) fractura incurable de la columna vertical que derive en invalidez total y permanente, y (d)  pérdida de la visión de ambos ojos, o de ambas manos, o de ambos pies, o de una mano y de un pie, y otros que se puedan establecer por decreto supremo.  Así, la invalidez parcial y permanente no es un riesgo contratado, no es un riesgo que haya sido aceptado en su oportunidad por la aseguradora.</w:t>
      </w:r>
    </w:p>
    <w:p w14:paraId="63269D49" w14:textId="77777777" w:rsidR="00946694" w:rsidRPr="008E1DB4" w:rsidRDefault="00946694" w:rsidP="00460C30">
      <w:pPr>
        <w:spacing w:after="0" w:line="240" w:lineRule="auto"/>
        <w:jc w:val="both"/>
        <w:rPr>
          <w:rFonts w:ascii="Times New Roman" w:hAnsi="Times New Roman" w:cs="Times New Roman"/>
          <w:sz w:val="24"/>
          <w:szCs w:val="24"/>
          <w:lang w:val="es-PE"/>
        </w:rPr>
      </w:pPr>
    </w:p>
    <w:p w14:paraId="5EF79678" w14:textId="15DC54A4" w:rsidR="00460C30" w:rsidRPr="008E1DB4" w:rsidRDefault="00F439B5" w:rsidP="00460C30">
      <w:pPr>
        <w:spacing w:after="0" w:line="240" w:lineRule="auto"/>
        <w:jc w:val="both"/>
        <w:rPr>
          <w:rFonts w:ascii="Times New Roman" w:hAnsi="Times New Roman" w:cs="Times New Roman"/>
          <w:sz w:val="24"/>
          <w:szCs w:val="24"/>
          <w:lang w:val="es-PE"/>
        </w:rPr>
      </w:pPr>
      <w:r w:rsidRPr="008E1DB4">
        <w:rPr>
          <w:rFonts w:ascii="Times New Roman" w:hAnsi="Times New Roman" w:cs="Times New Roman"/>
          <w:sz w:val="24"/>
          <w:szCs w:val="24"/>
          <w:lang w:val="es-PE"/>
        </w:rPr>
        <w:t>Por consiguiente, e</w:t>
      </w:r>
      <w:r w:rsidR="00460C30" w:rsidRPr="008E1DB4">
        <w:rPr>
          <w:rFonts w:ascii="Times New Roman" w:hAnsi="Times New Roman" w:cs="Times New Roman"/>
          <w:sz w:val="24"/>
          <w:szCs w:val="24"/>
          <w:lang w:val="es-PE"/>
        </w:rPr>
        <w:t>ste colegiado</w:t>
      </w:r>
      <w:r w:rsidRPr="008E1DB4">
        <w:rPr>
          <w:rFonts w:ascii="Times New Roman" w:hAnsi="Times New Roman" w:cs="Times New Roman"/>
          <w:sz w:val="24"/>
          <w:szCs w:val="24"/>
          <w:lang w:val="es-PE"/>
        </w:rPr>
        <w:t xml:space="preserve"> </w:t>
      </w:r>
      <w:r w:rsidR="003B3A93" w:rsidRPr="008E1DB4">
        <w:rPr>
          <w:rFonts w:ascii="Times New Roman" w:hAnsi="Times New Roman" w:cs="Times New Roman"/>
          <w:sz w:val="24"/>
          <w:szCs w:val="24"/>
          <w:lang w:val="es-PE"/>
        </w:rPr>
        <w:t xml:space="preserve">no sólo </w:t>
      </w:r>
      <w:r w:rsidR="00460C30" w:rsidRPr="008E1DB4">
        <w:rPr>
          <w:rFonts w:ascii="Times New Roman" w:hAnsi="Times New Roman" w:cs="Times New Roman"/>
          <w:sz w:val="24"/>
          <w:szCs w:val="24"/>
          <w:lang w:val="es-PE"/>
        </w:rPr>
        <w:t xml:space="preserve">ratifica el análisis y </w:t>
      </w:r>
      <w:r w:rsidR="00946694" w:rsidRPr="008E1DB4">
        <w:rPr>
          <w:rFonts w:ascii="Times New Roman" w:hAnsi="Times New Roman" w:cs="Times New Roman"/>
          <w:sz w:val="24"/>
          <w:szCs w:val="24"/>
          <w:lang w:val="es-PE"/>
        </w:rPr>
        <w:t xml:space="preserve">las </w:t>
      </w:r>
      <w:r w:rsidR="00460C30" w:rsidRPr="008E1DB4">
        <w:rPr>
          <w:rFonts w:ascii="Times New Roman" w:hAnsi="Times New Roman" w:cs="Times New Roman"/>
          <w:sz w:val="24"/>
          <w:szCs w:val="24"/>
          <w:lang w:val="es-PE"/>
        </w:rPr>
        <w:t>conclusiones contenidos en</w:t>
      </w:r>
      <w:r w:rsidR="0027301E" w:rsidRPr="008E1DB4">
        <w:rPr>
          <w:rFonts w:ascii="Times New Roman" w:hAnsi="Times New Roman" w:cs="Times New Roman"/>
          <w:sz w:val="24"/>
          <w:szCs w:val="24"/>
          <w:lang w:val="es-PE"/>
        </w:rPr>
        <w:t xml:space="preserve"> la resolución recurrida, </w:t>
      </w:r>
      <w:r w:rsidR="003B3A93" w:rsidRPr="008E1DB4">
        <w:rPr>
          <w:rFonts w:ascii="Times New Roman" w:hAnsi="Times New Roman" w:cs="Times New Roman"/>
          <w:sz w:val="24"/>
          <w:szCs w:val="24"/>
          <w:lang w:val="es-PE"/>
        </w:rPr>
        <w:t xml:space="preserve">sino que además desestima la pretensión de reclamar cobertura por </w:t>
      </w:r>
      <w:r w:rsidR="003B3A93" w:rsidRPr="008E1DB4">
        <w:rPr>
          <w:rFonts w:ascii="Times New Roman" w:hAnsi="Times New Roman" w:cs="Times New Roman"/>
          <w:sz w:val="24"/>
          <w:szCs w:val="24"/>
          <w:lang w:val="es-PE"/>
        </w:rPr>
        <w:lastRenderedPageBreak/>
        <w:t xml:space="preserve">invalidez parcial y permanente porque se trata de un riesgo aceptado por </w:t>
      </w:r>
      <w:r w:rsidR="000E481F">
        <w:rPr>
          <w:rFonts w:ascii="Times New Roman" w:hAnsi="Times New Roman" w:cs="Times New Roman"/>
          <w:sz w:val="24"/>
          <w:szCs w:val="24"/>
        </w:rPr>
        <w:t xml:space="preserve">.................. </w:t>
      </w:r>
      <w:r w:rsidR="000E481F">
        <w:rPr>
          <w:rFonts w:ascii="Times New Roman" w:hAnsi="Times New Roman" w:cs="Times New Roman"/>
          <w:sz w:val="24"/>
          <w:szCs w:val="24"/>
        </w:rPr>
        <w:t xml:space="preserve"> </w:t>
      </w:r>
      <w:r w:rsidR="003B3A93" w:rsidRPr="008E1DB4">
        <w:rPr>
          <w:rFonts w:ascii="Times New Roman" w:hAnsi="Times New Roman" w:cs="Times New Roman"/>
          <w:sz w:val="24"/>
          <w:szCs w:val="24"/>
          <w:lang w:val="es-PE"/>
        </w:rPr>
        <w:t>conforme a la respectiva póliza.</w:t>
      </w:r>
    </w:p>
    <w:p w14:paraId="4A5E70F6" w14:textId="24205BAB" w:rsidR="00946694" w:rsidRPr="008E1DB4" w:rsidRDefault="00946694" w:rsidP="00460C30">
      <w:pPr>
        <w:spacing w:after="0" w:line="240" w:lineRule="auto"/>
        <w:jc w:val="both"/>
        <w:rPr>
          <w:rFonts w:ascii="Times New Roman" w:hAnsi="Times New Roman" w:cs="Times New Roman"/>
          <w:sz w:val="24"/>
          <w:szCs w:val="24"/>
          <w:lang w:val="es-PE"/>
        </w:rPr>
      </w:pPr>
    </w:p>
    <w:p w14:paraId="7C9DD1B4" w14:textId="391AE492" w:rsidR="00EE1C4A" w:rsidRPr="008E1DB4" w:rsidRDefault="00EA4C4B" w:rsidP="00EE1C4A">
      <w:pPr>
        <w:spacing w:after="0" w:line="240" w:lineRule="auto"/>
        <w:jc w:val="both"/>
        <w:rPr>
          <w:rFonts w:ascii="Times New Roman" w:eastAsia="Arial Unicode MS" w:hAnsi="Times New Roman" w:cs="Times New Roman"/>
          <w:bCs/>
          <w:sz w:val="24"/>
          <w:szCs w:val="24"/>
          <w:lang w:val="es-ES"/>
        </w:rPr>
      </w:pPr>
      <w:r w:rsidRPr="008E1DB4">
        <w:rPr>
          <w:rFonts w:ascii="Times New Roman" w:hAnsi="Times New Roman" w:cs="Times New Roman"/>
          <w:b/>
          <w:sz w:val="24"/>
          <w:szCs w:val="24"/>
          <w:u w:val="single"/>
          <w:lang w:val="es-PE"/>
        </w:rPr>
        <w:t>Tercero</w:t>
      </w:r>
      <w:r w:rsidRPr="008E1DB4">
        <w:rPr>
          <w:rFonts w:ascii="Times New Roman" w:hAnsi="Times New Roman" w:cs="Times New Roman"/>
          <w:b/>
          <w:sz w:val="24"/>
          <w:szCs w:val="24"/>
          <w:lang w:val="es-PE"/>
        </w:rPr>
        <w:t>:</w:t>
      </w:r>
      <w:r w:rsidRPr="008E1DB4">
        <w:rPr>
          <w:rFonts w:ascii="Times New Roman" w:hAnsi="Times New Roman" w:cs="Times New Roman"/>
          <w:sz w:val="24"/>
          <w:szCs w:val="24"/>
          <w:lang w:val="es-PE"/>
        </w:rPr>
        <w:t xml:space="preserve"> </w:t>
      </w:r>
      <w:r w:rsidR="00083D69" w:rsidRPr="008E1DB4">
        <w:rPr>
          <w:rFonts w:ascii="Times New Roman" w:hAnsi="Times New Roman" w:cs="Times New Roman"/>
          <w:sz w:val="24"/>
          <w:szCs w:val="24"/>
          <w:lang w:val="es-PE"/>
        </w:rPr>
        <w:t>Por las consideraciones expuestas</w:t>
      </w:r>
      <w:r w:rsidR="00083D69" w:rsidRPr="008E1DB4">
        <w:rPr>
          <w:rFonts w:ascii="Times New Roman" w:eastAsia="Calibri" w:hAnsi="Times New Roman" w:cs="Times New Roman"/>
          <w:sz w:val="24"/>
          <w:szCs w:val="24"/>
          <w:lang w:val="es-ES"/>
        </w:rPr>
        <w:t xml:space="preserve">, se concluye que el recurso impugnativo no enerva los fundamentos de la resolución recurrida, por lo que corresponde ser desestimado, confirmándose </w:t>
      </w:r>
      <w:r w:rsidR="00083D69" w:rsidRPr="008E1DB4">
        <w:rPr>
          <w:rFonts w:ascii="Times New Roman" w:hAnsi="Times New Roman" w:cs="Times New Roman"/>
          <w:sz w:val="24"/>
          <w:szCs w:val="24"/>
          <w:lang w:val="es-ES"/>
        </w:rPr>
        <w:t>la resolución de vista.</w:t>
      </w:r>
    </w:p>
    <w:p w14:paraId="59EB6BFC" w14:textId="77777777" w:rsidR="00EE1C4A" w:rsidRPr="008E1DB4" w:rsidRDefault="00EE1C4A" w:rsidP="00EE1C4A">
      <w:pPr>
        <w:spacing w:after="0" w:line="240" w:lineRule="auto"/>
        <w:jc w:val="both"/>
        <w:rPr>
          <w:rFonts w:ascii="Times New Roman" w:eastAsia="Times New Roman" w:hAnsi="Times New Roman" w:cs="Times New Roman"/>
          <w:bCs/>
          <w:sz w:val="24"/>
          <w:szCs w:val="24"/>
          <w:lang w:val="es-ES" w:eastAsia="ar-SA"/>
        </w:rPr>
      </w:pPr>
    </w:p>
    <w:p w14:paraId="3AC2A441" w14:textId="627FE7D2" w:rsidR="00BF1421" w:rsidRPr="008E1DB4" w:rsidRDefault="00BF1421" w:rsidP="00B8028F">
      <w:pPr>
        <w:spacing w:after="0" w:line="240" w:lineRule="auto"/>
        <w:jc w:val="both"/>
        <w:rPr>
          <w:rFonts w:ascii="Times New Roman" w:hAnsi="Times New Roman" w:cs="Times New Roman"/>
          <w:b/>
          <w:sz w:val="24"/>
          <w:szCs w:val="24"/>
          <w:lang w:val="es-PE"/>
        </w:rPr>
      </w:pPr>
      <w:r w:rsidRPr="008E1DB4">
        <w:rPr>
          <w:rFonts w:ascii="Times New Roman" w:hAnsi="Times New Roman" w:cs="Times New Roman"/>
          <w:b/>
          <w:sz w:val="24"/>
          <w:szCs w:val="24"/>
          <w:lang w:val="es-PE"/>
        </w:rPr>
        <w:t>Atendiendo a lo expresado, conforme a su Reglamento, este colegiado resuelve:</w:t>
      </w:r>
    </w:p>
    <w:p w14:paraId="7847A8E8" w14:textId="77777777" w:rsidR="00DB58EC" w:rsidRPr="008E1DB4" w:rsidRDefault="00DB58EC" w:rsidP="00B8028F">
      <w:pPr>
        <w:spacing w:after="0" w:line="240" w:lineRule="auto"/>
        <w:jc w:val="both"/>
        <w:rPr>
          <w:rFonts w:ascii="Times New Roman" w:eastAsia="Arial Unicode MS" w:hAnsi="Times New Roman" w:cs="Times New Roman"/>
          <w:b/>
          <w:sz w:val="24"/>
          <w:szCs w:val="24"/>
          <w:lang w:val="es-PE"/>
        </w:rPr>
      </w:pPr>
    </w:p>
    <w:p w14:paraId="39BAC841" w14:textId="75BCE37F" w:rsidR="00F06498" w:rsidRPr="008E1DB4" w:rsidRDefault="00BF1421" w:rsidP="00BB2152">
      <w:pPr>
        <w:suppressAutoHyphens/>
        <w:spacing w:after="0" w:line="240" w:lineRule="auto"/>
        <w:jc w:val="both"/>
        <w:rPr>
          <w:rFonts w:ascii="Times New Roman" w:eastAsia="Arial Unicode MS" w:hAnsi="Times New Roman" w:cs="Times New Roman"/>
          <w:sz w:val="24"/>
          <w:szCs w:val="24"/>
          <w:lang w:val="es-PE"/>
        </w:rPr>
      </w:pPr>
      <w:r w:rsidRPr="008E1DB4">
        <w:rPr>
          <w:rFonts w:ascii="Times New Roman" w:eastAsia="Arial Unicode MS" w:hAnsi="Times New Roman" w:cs="Times New Roman"/>
          <w:b/>
          <w:sz w:val="24"/>
          <w:szCs w:val="24"/>
          <w:lang w:val="es-PE"/>
        </w:rPr>
        <w:t xml:space="preserve">Declarar </w:t>
      </w:r>
      <w:r w:rsidR="007D5BB1" w:rsidRPr="008E1DB4">
        <w:rPr>
          <w:rFonts w:ascii="Times New Roman" w:eastAsia="Arial Unicode MS" w:hAnsi="Times New Roman" w:cs="Times New Roman"/>
          <w:b/>
          <w:sz w:val="24"/>
          <w:szCs w:val="24"/>
          <w:lang w:val="es-PE"/>
        </w:rPr>
        <w:t>IN</w:t>
      </w:r>
      <w:r w:rsidRPr="008E1DB4">
        <w:rPr>
          <w:rFonts w:ascii="Times New Roman" w:eastAsia="Arial Unicode MS" w:hAnsi="Times New Roman" w:cs="Times New Roman"/>
          <w:b/>
          <w:sz w:val="24"/>
          <w:szCs w:val="24"/>
          <w:lang w:val="es-PE"/>
        </w:rPr>
        <w:t xml:space="preserve">FUNDADO el recurso impugnativo </w:t>
      </w:r>
      <w:r w:rsidR="00623204" w:rsidRPr="008E1DB4">
        <w:rPr>
          <w:rFonts w:ascii="Times New Roman" w:eastAsia="Arial Unicode MS" w:hAnsi="Times New Roman" w:cs="Times New Roman"/>
          <w:sz w:val="24"/>
          <w:szCs w:val="24"/>
          <w:lang w:val="es-PE"/>
        </w:rPr>
        <w:t>interpuesto por</w:t>
      </w:r>
      <w:r w:rsidR="00B56649" w:rsidRPr="008E1DB4">
        <w:rPr>
          <w:rFonts w:ascii="Times New Roman" w:eastAsia="Arial Unicode MS" w:hAnsi="Times New Roman" w:cs="Times New Roman"/>
          <w:sz w:val="24"/>
          <w:szCs w:val="24"/>
          <w:lang w:val="es-PE"/>
        </w:rPr>
        <w:t xml:space="preserve"> </w:t>
      </w:r>
      <w:r w:rsidR="000E481F">
        <w:rPr>
          <w:rFonts w:ascii="Times New Roman" w:hAnsi="Times New Roman" w:cs="Times New Roman"/>
          <w:sz w:val="24"/>
          <w:szCs w:val="24"/>
        </w:rPr>
        <w:t xml:space="preserve">.................. </w:t>
      </w:r>
      <w:r w:rsidR="00BB2152" w:rsidRPr="008E1DB4">
        <w:rPr>
          <w:rFonts w:ascii="Times New Roman" w:hAnsi="Times New Roman" w:cs="Times New Roman"/>
          <w:sz w:val="24"/>
          <w:szCs w:val="24"/>
          <w:lang w:val="es-PE"/>
        </w:rPr>
        <w:t xml:space="preserve"> y, por consiguiente, </w:t>
      </w:r>
      <w:r w:rsidR="00BB2152" w:rsidRPr="008E1DB4">
        <w:rPr>
          <w:rFonts w:ascii="Times New Roman" w:hAnsi="Times New Roman" w:cs="Times New Roman"/>
          <w:b/>
          <w:bCs/>
          <w:sz w:val="24"/>
          <w:szCs w:val="24"/>
          <w:lang w:val="es-PE"/>
        </w:rPr>
        <w:t>CONFIRMAR</w:t>
      </w:r>
      <w:r w:rsidR="00BB2152" w:rsidRPr="008E1DB4">
        <w:rPr>
          <w:rFonts w:ascii="Times New Roman" w:eastAsia="Times New Roman" w:hAnsi="Times New Roman" w:cs="Times New Roman"/>
          <w:b/>
          <w:bCs/>
          <w:sz w:val="24"/>
          <w:szCs w:val="24"/>
          <w:lang w:val="es-ES" w:eastAsia="ar-SA"/>
        </w:rPr>
        <w:t xml:space="preserve"> la Resolución Nro. 059/20, del 13 de julio de 2020, </w:t>
      </w:r>
      <w:r w:rsidR="00BB2152" w:rsidRPr="008E1DB4">
        <w:rPr>
          <w:rFonts w:ascii="Times New Roman" w:eastAsia="Times New Roman" w:hAnsi="Times New Roman" w:cs="Times New Roman"/>
          <w:sz w:val="24"/>
          <w:szCs w:val="24"/>
          <w:lang w:val="es-ES" w:eastAsia="ar-SA"/>
        </w:rPr>
        <w:t xml:space="preserve">que declaró INFUNDADA la reclamación interpuesta contra </w:t>
      </w:r>
      <w:r w:rsidR="000E481F">
        <w:rPr>
          <w:rFonts w:ascii="Times New Roman" w:hAnsi="Times New Roman" w:cs="Times New Roman"/>
          <w:sz w:val="24"/>
          <w:szCs w:val="24"/>
        </w:rPr>
        <w:t>..................</w:t>
      </w:r>
      <w:r w:rsidR="00BB2152" w:rsidRPr="008E1DB4">
        <w:rPr>
          <w:rFonts w:ascii="Times New Roman" w:eastAsia="Times New Roman" w:hAnsi="Times New Roman" w:cs="Times New Roman"/>
          <w:sz w:val="24"/>
          <w:szCs w:val="24"/>
          <w:lang w:val="es-ES" w:eastAsia="ar-SA"/>
        </w:rPr>
        <w:t>.</w:t>
      </w:r>
    </w:p>
    <w:p w14:paraId="0BC77DE7" w14:textId="77777777" w:rsidR="00A16942" w:rsidRPr="008E1DB4" w:rsidRDefault="00A16942" w:rsidP="00B8028F">
      <w:pPr>
        <w:suppressAutoHyphens/>
        <w:spacing w:after="0" w:line="240" w:lineRule="auto"/>
        <w:jc w:val="right"/>
        <w:outlineLvl w:val="0"/>
        <w:rPr>
          <w:rFonts w:ascii="Times New Roman" w:eastAsia="Arial Unicode MS" w:hAnsi="Times New Roman" w:cs="Times New Roman"/>
          <w:sz w:val="24"/>
          <w:szCs w:val="24"/>
          <w:lang w:val="es-ES" w:eastAsia="ar-SA"/>
        </w:rPr>
      </w:pPr>
    </w:p>
    <w:p w14:paraId="78A39B5B" w14:textId="336A6534" w:rsidR="00517989" w:rsidRDefault="0091528B" w:rsidP="00A837A0">
      <w:pPr>
        <w:suppressAutoHyphens/>
        <w:spacing w:after="0" w:line="240" w:lineRule="auto"/>
        <w:jc w:val="right"/>
        <w:outlineLvl w:val="0"/>
        <w:rPr>
          <w:rFonts w:ascii="Times New Roman" w:eastAsia="Times New Roman" w:hAnsi="Times New Roman" w:cs="Times New Roman"/>
          <w:sz w:val="24"/>
          <w:szCs w:val="24"/>
          <w:lang w:val="es-MX" w:eastAsia="ar-SA"/>
        </w:rPr>
      </w:pPr>
      <w:r w:rsidRPr="008E1DB4">
        <w:rPr>
          <w:rFonts w:ascii="Times New Roman" w:eastAsia="Arial Unicode MS" w:hAnsi="Times New Roman" w:cs="Times New Roman"/>
          <w:sz w:val="24"/>
          <w:szCs w:val="24"/>
          <w:lang w:val="es-ES" w:eastAsia="ar-SA"/>
        </w:rPr>
        <w:t xml:space="preserve">Lima, </w:t>
      </w:r>
      <w:r w:rsidR="008E1DB4">
        <w:rPr>
          <w:rFonts w:ascii="Times New Roman" w:eastAsia="Arial Unicode MS" w:hAnsi="Times New Roman" w:cs="Times New Roman"/>
          <w:sz w:val="24"/>
          <w:szCs w:val="24"/>
          <w:lang w:val="es-ES" w:eastAsia="ar-SA"/>
        </w:rPr>
        <w:t>24</w:t>
      </w:r>
      <w:r w:rsidR="00707C99" w:rsidRPr="008E1DB4">
        <w:rPr>
          <w:rFonts w:ascii="Times New Roman" w:eastAsia="Arial Unicode MS" w:hAnsi="Times New Roman" w:cs="Times New Roman"/>
          <w:sz w:val="24"/>
          <w:szCs w:val="24"/>
          <w:lang w:val="es-ES" w:eastAsia="ar-SA"/>
        </w:rPr>
        <w:t xml:space="preserve"> de </w:t>
      </w:r>
      <w:r w:rsidR="00BB2152" w:rsidRPr="008E1DB4">
        <w:rPr>
          <w:rFonts w:ascii="Times New Roman" w:eastAsia="Arial Unicode MS" w:hAnsi="Times New Roman" w:cs="Times New Roman"/>
          <w:sz w:val="24"/>
          <w:szCs w:val="24"/>
          <w:lang w:val="es-ES" w:eastAsia="ar-SA"/>
        </w:rPr>
        <w:t>agost</w:t>
      </w:r>
      <w:r w:rsidR="00F06498" w:rsidRPr="008E1DB4">
        <w:rPr>
          <w:rFonts w:ascii="Times New Roman" w:eastAsia="Arial Unicode MS" w:hAnsi="Times New Roman" w:cs="Times New Roman"/>
          <w:sz w:val="24"/>
          <w:szCs w:val="24"/>
          <w:lang w:val="es-ES" w:eastAsia="ar-SA"/>
        </w:rPr>
        <w:t>o de 2020</w:t>
      </w:r>
      <w:r w:rsidR="00707C99" w:rsidRPr="008E1DB4">
        <w:rPr>
          <w:rFonts w:ascii="Times New Roman" w:eastAsia="Times New Roman" w:hAnsi="Times New Roman" w:cs="Times New Roman"/>
          <w:sz w:val="24"/>
          <w:szCs w:val="24"/>
          <w:lang w:val="es-MX" w:eastAsia="ar-SA"/>
        </w:rPr>
        <w:t xml:space="preserve"> </w:t>
      </w:r>
    </w:p>
    <w:p w14:paraId="13B94D44" w14:textId="46D5E738" w:rsidR="008E1DB4" w:rsidRDefault="008E1DB4" w:rsidP="008E1DB4">
      <w:pPr>
        <w:suppressAutoHyphens/>
        <w:spacing w:after="0" w:line="240" w:lineRule="auto"/>
        <w:outlineLvl w:val="0"/>
        <w:rPr>
          <w:rFonts w:ascii="Times New Roman" w:eastAsia="Times New Roman" w:hAnsi="Times New Roman" w:cs="Times New Roman"/>
          <w:sz w:val="24"/>
          <w:szCs w:val="24"/>
          <w:lang w:val="es-MX" w:eastAsia="ar-SA"/>
        </w:rPr>
      </w:pPr>
    </w:p>
    <w:p w14:paraId="640E06BD" w14:textId="77777777" w:rsidR="008E1DB4" w:rsidRPr="002948A2" w:rsidRDefault="008E1DB4" w:rsidP="008E1DB4">
      <w:pPr>
        <w:autoSpaceDE w:val="0"/>
        <w:jc w:val="center"/>
      </w:pPr>
      <w:r w:rsidRPr="002948A2">
        <w:rPr>
          <w:rFonts w:ascii="Times New Roman" w:hAnsi="Times New Roman" w:cs="Times New Roman"/>
          <w:b/>
          <w:bCs/>
          <w:i/>
          <w:iCs/>
          <w:lang w:val="es-ES_tradnl"/>
        </w:rPr>
        <w:t>La Secretaría Técnica certifica que la presente resolución cuenta con el voto de los vocales cuyos nombres figuran en el presente documento.</w:t>
      </w:r>
    </w:p>
    <w:p w14:paraId="09257F84" w14:textId="77777777" w:rsidR="008E1DB4" w:rsidRPr="002948A2" w:rsidRDefault="008E1DB4" w:rsidP="008E1DB4">
      <w:pPr>
        <w:spacing w:after="0" w:line="360" w:lineRule="auto"/>
        <w:rPr>
          <w:rFonts w:ascii="Times New Roman" w:hAnsi="Times New Roman" w:cs="Times New Roman"/>
          <w:b/>
          <w:bCs/>
        </w:rPr>
      </w:pPr>
    </w:p>
    <w:p w14:paraId="7E99B248" w14:textId="77777777" w:rsidR="008E1DB4" w:rsidRPr="002948A2" w:rsidRDefault="008E1DB4" w:rsidP="008E1DB4">
      <w:pPr>
        <w:spacing w:after="0" w:line="360" w:lineRule="auto"/>
        <w:rPr>
          <w:rFonts w:ascii="Times New Roman" w:hAnsi="Times New Roman" w:cs="Times New Roman"/>
          <w:b/>
          <w:bCs/>
        </w:rPr>
      </w:pPr>
    </w:p>
    <w:p w14:paraId="6959715C" w14:textId="77777777" w:rsidR="008E1DB4" w:rsidRPr="002948A2" w:rsidRDefault="008E1DB4" w:rsidP="008E1DB4">
      <w:pPr>
        <w:spacing w:after="0" w:line="360" w:lineRule="auto"/>
        <w:jc w:val="center"/>
        <w:rPr>
          <w:rFonts w:ascii="Times New Roman" w:hAnsi="Times New Roman" w:cs="Times New Roman"/>
          <w:b/>
          <w:bCs/>
        </w:rPr>
      </w:pPr>
      <w:r w:rsidRPr="002948A2">
        <w:rPr>
          <w:rFonts w:ascii="Times New Roman" w:hAnsi="Times New Roman" w:cs="Times New Roman"/>
          <w:b/>
          <w:bCs/>
        </w:rPr>
        <w:t xml:space="preserve">Marco Antonio Ortega Piana – </w:t>
      </w:r>
      <w:proofErr w:type="spellStart"/>
      <w:r w:rsidRPr="002948A2">
        <w:rPr>
          <w:rFonts w:ascii="Times New Roman" w:hAnsi="Times New Roman" w:cs="Times New Roman"/>
          <w:b/>
          <w:bCs/>
        </w:rPr>
        <w:t>Presidente</w:t>
      </w:r>
      <w:proofErr w:type="spellEnd"/>
    </w:p>
    <w:p w14:paraId="275EC458" w14:textId="77777777" w:rsidR="008E1DB4" w:rsidRPr="002948A2" w:rsidRDefault="008E1DB4" w:rsidP="008E1DB4">
      <w:pPr>
        <w:spacing w:after="0" w:line="360" w:lineRule="auto"/>
        <w:jc w:val="center"/>
        <w:rPr>
          <w:rFonts w:ascii="Times New Roman" w:hAnsi="Times New Roman" w:cs="Times New Roman"/>
          <w:b/>
          <w:bCs/>
        </w:rPr>
      </w:pPr>
      <w:r w:rsidRPr="002948A2">
        <w:rPr>
          <w:rFonts w:ascii="Times New Roman" w:hAnsi="Times New Roman" w:cs="Times New Roman"/>
          <w:b/>
          <w:bCs/>
        </w:rPr>
        <w:t>María Eugenia Valdez Fernández Baca – Vocal</w:t>
      </w:r>
    </w:p>
    <w:p w14:paraId="799F2959" w14:textId="77777777" w:rsidR="008E1DB4" w:rsidRPr="002948A2" w:rsidRDefault="008E1DB4" w:rsidP="008E1DB4">
      <w:pPr>
        <w:spacing w:after="0" w:line="360" w:lineRule="auto"/>
        <w:jc w:val="center"/>
        <w:rPr>
          <w:rFonts w:ascii="Times New Roman" w:hAnsi="Times New Roman" w:cs="Times New Roman"/>
          <w:b/>
          <w:bCs/>
        </w:rPr>
      </w:pPr>
      <w:r w:rsidRPr="002948A2">
        <w:rPr>
          <w:rFonts w:ascii="Times New Roman" w:hAnsi="Times New Roman" w:cs="Times New Roman"/>
          <w:b/>
          <w:bCs/>
        </w:rPr>
        <w:t xml:space="preserve">Rolando Eyzaguirre </w:t>
      </w:r>
      <w:proofErr w:type="spellStart"/>
      <w:r w:rsidRPr="002948A2">
        <w:rPr>
          <w:rFonts w:ascii="Times New Roman" w:hAnsi="Times New Roman" w:cs="Times New Roman"/>
          <w:b/>
          <w:bCs/>
        </w:rPr>
        <w:t>Maccan</w:t>
      </w:r>
      <w:proofErr w:type="spellEnd"/>
      <w:r w:rsidRPr="002948A2">
        <w:rPr>
          <w:rFonts w:ascii="Times New Roman" w:hAnsi="Times New Roman" w:cs="Times New Roman"/>
          <w:b/>
          <w:bCs/>
        </w:rPr>
        <w:t xml:space="preserve"> – Vocal</w:t>
      </w:r>
    </w:p>
    <w:p w14:paraId="6A02432D" w14:textId="77777777" w:rsidR="008E1DB4" w:rsidRPr="002948A2" w:rsidRDefault="008E1DB4" w:rsidP="008E1DB4">
      <w:pPr>
        <w:spacing w:after="0" w:line="360" w:lineRule="auto"/>
        <w:jc w:val="center"/>
        <w:rPr>
          <w:rFonts w:ascii="Times New Roman" w:hAnsi="Times New Roman" w:cs="Times New Roman"/>
          <w:b/>
        </w:rPr>
      </w:pPr>
      <w:r w:rsidRPr="002948A2">
        <w:rPr>
          <w:rFonts w:ascii="Times New Roman" w:hAnsi="Times New Roman" w:cs="Times New Roman"/>
          <w:b/>
          <w:bCs/>
        </w:rPr>
        <w:t>Gonzalo Abad - Vocal</w:t>
      </w:r>
    </w:p>
    <w:p w14:paraId="17142E0E" w14:textId="77777777" w:rsidR="008E1DB4" w:rsidRPr="008E1DB4" w:rsidRDefault="008E1DB4" w:rsidP="008E1DB4">
      <w:pPr>
        <w:suppressAutoHyphens/>
        <w:spacing w:after="0" w:line="240" w:lineRule="auto"/>
        <w:outlineLvl w:val="0"/>
        <w:rPr>
          <w:rFonts w:ascii="Times New Roman" w:eastAsia="Arial Unicode MS" w:hAnsi="Times New Roman" w:cs="Times New Roman"/>
          <w:sz w:val="24"/>
          <w:szCs w:val="24"/>
          <w:lang w:val="es-ES" w:eastAsia="ar-SA"/>
        </w:rPr>
      </w:pPr>
    </w:p>
    <w:sectPr w:rsidR="008E1DB4" w:rsidRPr="008E1DB4" w:rsidSect="00265AF9">
      <w:headerReference w:type="default" r:id="rId8"/>
      <w:footerReference w:type="default" r:id="rId9"/>
      <w:pgSz w:w="11906" w:h="16838"/>
      <w:pgMar w:top="1700" w:right="1420" w:bottom="140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4B4E7" w14:textId="77777777" w:rsidR="00AC5DF3" w:rsidRDefault="00AC5DF3" w:rsidP="00784355">
      <w:pPr>
        <w:spacing w:after="0" w:line="240" w:lineRule="auto"/>
      </w:pPr>
      <w:r>
        <w:separator/>
      </w:r>
    </w:p>
  </w:endnote>
  <w:endnote w:type="continuationSeparator" w:id="0">
    <w:p w14:paraId="0A9E88D2" w14:textId="77777777" w:rsidR="00AC5DF3" w:rsidRDefault="00AC5DF3" w:rsidP="00784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70231922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1B24E92" w14:textId="2ABDC53D" w:rsidR="008E1DB4" w:rsidRPr="008E1DB4" w:rsidRDefault="008E1DB4">
            <w:pPr>
              <w:pStyle w:val="Piedepgina"/>
              <w:jc w:val="right"/>
              <w:rPr>
                <w:sz w:val="18"/>
                <w:szCs w:val="18"/>
              </w:rPr>
            </w:pPr>
            <w:r w:rsidRPr="000E481F">
              <w:rPr>
                <w:rFonts w:ascii="Times New Roman" w:hAnsi="Times New Roman" w:cs="Times New Roman"/>
                <w:sz w:val="18"/>
                <w:szCs w:val="18"/>
                <w:lang w:val="es-ES"/>
              </w:rPr>
              <w:t xml:space="preserve">Página </w:t>
            </w:r>
            <w:r w:rsidRPr="000E481F">
              <w:rPr>
                <w:rFonts w:ascii="Times New Roman" w:hAnsi="Times New Roman" w:cs="Times New Roman"/>
                <w:b/>
                <w:bCs/>
                <w:sz w:val="18"/>
                <w:szCs w:val="18"/>
              </w:rPr>
              <w:fldChar w:fldCharType="begin"/>
            </w:r>
            <w:r w:rsidRPr="000E481F">
              <w:rPr>
                <w:rFonts w:ascii="Times New Roman" w:hAnsi="Times New Roman" w:cs="Times New Roman"/>
                <w:b/>
                <w:bCs/>
                <w:sz w:val="18"/>
                <w:szCs w:val="18"/>
              </w:rPr>
              <w:instrText>PAGE</w:instrText>
            </w:r>
            <w:r w:rsidRPr="000E481F">
              <w:rPr>
                <w:rFonts w:ascii="Times New Roman" w:hAnsi="Times New Roman" w:cs="Times New Roman"/>
                <w:b/>
                <w:bCs/>
                <w:sz w:val="18"/>
                <w:szCs w:val="18"/>
              </w:rPr>
              <w:fldChar w:fldCharType="separate"/>
            </w:r>
            <w:r w:rsidRPr="000E481F">
              <w:rPr>
                <w:rFonts w:ascii="Times New Roman" w:hAnsi="Times New Roman" w:cs="Times New Roman"/>
                <w:b/>
                <w:bCs/>
                <w:sz w:val="18"/>
                <w:szCs w:val="18"/>
                <w:lang w:val="es-ES"/>
              </w:rPr>
              <w:t>2</w:t>
            </w:r>
            <w:r w:rsidRPr="000E481F">
              <w:rPr>
                <w:rFonts w:ascii="Times New Roman" w:hAnsi="Times New Roman" w:cs="Times New Roman"/>
                <w:b/>
                <w:bCs/>
                <w:sz w:val="18"/>
                <w:szCs w:val="18"/>
              </w:rPr>
              <w:fldChar w:fldCharType="end"/>
            </w:r>
            <w:r w:rsidRPr="000E481F">
              <w:rPr>
                <w:rFonts w:ascii="Times New Roman" w:hAnsi="Times New Roman" w:cs="Times New Roman"/>
                <w:sz w:val="18"/>
                <w:szCs w:val="18"/>
                <w:lang w:val="es-ES"/>
              </w:rPr>
              <w:t xml:space="preserve"> de </w:t>
            </w:r>
            <w:r w:rsidRPr="000E481F">
              <w:rPr>
                <w:rFonts w:ascii="Times New Roman" w:hAnsi="Times New Roman" w:cs="Times New Roman"/>
                <w:b/>
                <w:bCs/>
                <w:sz w:val="18"/>
                <w:szCs w:val="18"/>
              </w:rPr>
              <w:fldChar w:fldCharType="begin"/>
            </w:r>
            <w:r w:rsidRPr="000E481F">
              <w:rPr>
                <w:rFonts w:ascii="Times New Roman" w:hAnsi="Times New Roman" w:cs="Times New Roman"/>
                <w:b/>
                <w:bCs/>
                <w:sz w:val="18"/>
                <w:szCs w:val="18"/>
              </w:rPr>
              <w:instrText>NUMPAGES</w:instrText>
            </w:r>
            <w:r w:rsidRPr="000E481F">
              <w:rPr>
                <w:rFonts w:ascii="Times New Roman" w:hAnsi="Times New Roman" w:cs="Times New Roman"/>
                <w:b/>
                <w:bCs/>
                <w:sz w:val="18"/>
                <w:szCs w:val="18"/>
              </w:rPr>
              <w:fldChar w:fldCharType="separate"/>
            </w:r>
            <w:r w:rsidRPr="000E481F">
              <w:rPr>
                <w:rFonts w:ascii="Times New Roman" w:hAnsi="Times New Roman" w:cs="Times New Roman"/>
                <w:b/>
                <w:bCs/>
                <w:sz w:val="18"/>
                <w:szCs w:val="18"/>
                <w:lang w:val="es-ES"/>
              </w:rPr>
              <w:t>2</w:t>
            </w:r>
            <w:r w:rsidRPr="000E481F">
              <w:rPr>
                <w:rFonts w:ascii="Times New Roman" w:hAnsi="Times New Roman" w:cs="Times New Roman"/>
                <w:b/>
                <w:bCs/>
                <w:sz w:val="18"/>
                <w:szCs w:val="18"/>
              </w:rPr>
              <w:fldChar w:fldCharType="end"/>
            </w:r>
          </w:p>
        </w:sdtContent>
      </w:sdt>
    </w:sdtContent>
  </w:sdt>
  <w:p w14:paraId="3BA05C52" w14:textId="77777777" w:rsidR="00784355" w:rsidRDefault="007843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DA49C" w14:textId="77777777" w:rsidR="00AC5DF3" w:rsidRDefault="00AC5DF3" w:rsidP="00784355">
      <w:pPr>
        <w:spacing w:after="0" w:line="240" w:lineRule="auto"/>
      </w:pPr>
      <w:r>
        <w:separator/>
      </w:r>
    </w:p>
  </w:footnote>
  <w:footnote w:type="continuationSeparator" w:id="0">
    <w:p w14:paraId="5FE3B339" w14:textId="77777777" w:rsidR="00AC5DF3" w:rsidRDefault="00AC5DF3" w:rsidP="00784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757A7" w14:textId="38A26B9F" w:rsidR="008E1DB4" w:rsidRDefault="008E1DB4">
    <w:pPr>
      <w:pStyle w:val="Encabezado"/>
    </w:pPr>
  </w:p>
  <w:p w14:paraId="5F2D888F" w14:textId="77777777" w:rsidR="008E1DB4" w:rsidRDefault="008E1D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E5EF4"/>
    <w:multiLevelType w:val="multilevel"/>
    <w:tmpl w:val="EC0C25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6C0ACA"/>
    <w:multiLevelType w:val="hybridMultilevel"/>
    <w:tmpl w:val="486244DC"/>
    <w:lvl w:ilvl="0" w:tplc="377608F0">
      <w:start w:val="1"/>
      <w:numFmt w:val="decimal"/>
      <w:lvlText w:val="%1."/>
      <w:lvlJc w:val="left"/>
      <w:pPr>
        <w:ind w:left="720" w:hanging="360"/>
      </w:pPr>
      <w:rPr>
        <w:rFonts w:eastAsia="Arial Unicode M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E05C8C"/>
    <w:multiLevelType w:val="hybridMultilevel"/>
    <w:tmpl w:val="91D4F5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53520A4"/>
    <w:multiLevelType w:val="hybridMultilevel"/>
    <w:tmpl w:val="D6DC67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99"/>
    <w:rsid w:val="000010A4"/>
    <w:rsid w:val="0000190A"/>
    <w:rsid w:val="00005B96"/>
    <w:rsid w:val="00010987"/>
    <w:rsid w:val="000159CC"/>
    <w:rsid w:val="00015C22"/>
    <w:rsid w:val="000167E0"/>
    <w:rsid w:val="000235E9"/>
    <w:rsid w:val="0002637D"/>
    <w:rsid w:val="0002733C"/>
    <w:rsid w:val="00027978"/>
    <w:rsid w:val="0004480C"/>
    <w:rsid w:val="00056D9F"/>
    <w:rsid w:val="00063183"/>
    <w:rsid w:val="0006548C"/>
    <w:rsid w:val="00071A25"/>
    <w:rsid w:val="000835CB"/>
    <w:rsid w:val="00083D69"/>
    <w:rsid w:val="00083F50"/>
    <w:rsid w:val="00092684"/>
    <w:rsid w:val="000A5666"/>
    <w:rsid w:val="000A5CAA"/>
    <w:rsid w:val="000B19A0"/>
    <w:rsid w:val="000E481F"/>
    <w:rsid w:val="000F6340"/>
    <w:rsid w:val="0011308C"/>
    <w:rsid w:val="001320DF"/>
    <w:rsid w:val="00136E12"/>
    <w:rsid w:val="001377EF"/>
    <w:rsid w:val="001529FE"/>
    <w:rsid w:val="001703D8"/>
    <w:rsid w:val="00170E39"/>
    <w:rsid w:val="00174DA5"/>
    <w:rsid w:val="00181908"/>
    <w:rsid w:val="00181DCE"/>
    <w:rsid w:val="00187BFD"/>
    <w:rsid w:val="001A008A"/>
    <w:rsid w:val="001A3395"/>
    <w:rsid w:val="001B1E59"/>
    <w:rsid w:val="001B58A3"/>
    <w:rsid w:val="001D0EED"/>
    <w:rsid w:val="001D59D9"/>
    <w:rsid w:val="001D6136"/>
    <w:rsid w:val="00201C0D"/>
    <w:rsid w:val="00204407"/>
    <w:rsid w:val="0020749F"/>
    <w:rsid w:val="00211977"/>
    <w:rsid w:val="002130B0"/>
    <w:rsid w:val="0021627D"/>
    <w:rsid w:val="00225288"/>
    <w:rsid w:val="00227D02"/>
    <w:rsid w:val="002331C3"/>
    <w:rsid w:val="00241719"/>
    <w:rsid w:val="00243F6B"/>
    <w:rsid w:val="0027261F"/>
    <w:rsid w:val="00272F4F"/>
    <w:rsid w:val="0027301E"/>
    <w:rsid w:val="00274985"/>
    <w:rsid w:val="00277667"/>
    <w:rsid w:val="00290CA4"/>
    <w:rsid w:val="002A31D3"/>
    <w:rsid w:val="002A7E2E"/>
    <w:rsid w:val="002B726E"/>
    <w:rsid w:val="002C2A0F"/>
    <w:rsid w:val="002E17F9"/>
    <w:rsid w:val="002F09CA"/>
    <w:rsid w:val="002F35F0"/>
    <w:rsid w:val="0032132E"/>
    <w:rsid w:val="00340E4B"/>
    <w:rsid w:val="00345DF0"/>
    <w:rsid w:val="00345F7F"/>
    <w:rsid w:val="00347D7E"/>
    <w:rsid w:val="00357D70"/>
    <w:rsid w:val="00362449"/>
    <w:rsid w:val="00364E0F"/>
    <w:rsid w:val="00391F72"/>
    <w:rsid w:val="003B3A93"/>
    <w:rsid w:val="003B798E"/>
    <w:rsid w:val="003D09A9"/>
    <w:rsid w:val="003D4684"/>
    <w:rsid w:val="003D4687"/>
    <w:rsid w:val="003E450C"/>
    <w:rsid w:val="003F1149"/>
    <w:rsid w:val="003F1B5F"/>
    <w:rsid w:val="00403814"/>
    <w:rsid w:val="00417E23"/>
    <w:rsid w:val="00425F75"/>
    <w:rsid w:val="00440BC2"/>
    <w:rsid w:val="00444232"/>
    <w:rsid w:val="00460C30"/>
    <w:rsid w:val="00465FB9"/>
    <w:rsid w:val="00466302"/>
    <w:rsid w:val="0047370C"/>
    <w:rsid w:val="0047522D"/>
    <w:rsid w:val="004A3E25"/>
    <w:rsid w:val="004B51ED"/>
    <w:rsid w:val="004C51EC"/>
    <w:rsid w:val="004E65DD"/>
    <w:rsid w:val="004F549E"/>
    <w:rsid w:val="00514561"/>
    <w:rsid w:val="005201E9"/>
    <w:rsid w:val="00521B4C"/>
    <w:rsid w:val="005265A5"/>
    <w:rsid w:val="005316B2"/>
    <w:rsid w:val="00531BEE"/>
    <w:rsid w:val="005323A2"/>
    <w:rsid w:val="0053470F"/>
    <w:rsid w:val="00537DBF"/>
    <w:rsid w:val="00540F01"/>
    <w:rsid w:val="00544BFC"/>
    <w:rsid w:val="00547EE5"/>
    <w:rsid w:val="00567DEC"/>
    <w:rsid w:val="0057035B"/>
    <w:rsid w:val="005818E3"/>
    <w:rsid w:val="00582D26"/>
    <w:rsid w:val="0058358B"/>
    <w:rsid w:val="005948EF"/>
    <w:rsid w:val="00597430"/>
    <w:rsid w:val="005A0B70"/>
    <w:rsid w:val="005A782D"/>
    <w:rsid w:val="005B2924"/>
    <w:rsid w:val="005C524E"/>
    <w:rsid w:val="005C5AB9"/>
    <w:rsid w:val="005E0EC2"/>
    <w:rsid w:val="005E2CBE"/>
    <w:rsid w:val="005F4C97"/>
    <w:rsid w:val="00605902"/>
    <w:rsid w:val="00606105"/>
    <w:rsid w:val="00622ABC"/>
    <w:rsid w:val="00623204"/>
    <w:rsid w:val="00624034"/>
    <w:rsid w:val="006442E0"/>
    <w:rsid w:val="00652672"/>
    <w:rsid w:val="0065594D"/>
    <w:rsid w:val="00655A90"/>
    <w:rsid w:val="00655BA3"/>
    <w:rsid w:val="00657AD2"/>
    <w:rsid w:val="00686BB2"/>
    <w:rsid w:val="006878E1"/>
    <w:rsid w:val="0069304A"/>
    <w:rsid w:val="006B5CAE"/>
    <w:rsid w:val="006C1A65"/>
    <w:rsid w:val="006C29A7"/>
    <w:rsid w:val="006C6261"/>
    <w:rsid w:val="006D2BA9"/>
    <w:rsid w:val="006D397E"/>
    <w:rsid w:val="006F36EF"/>
    <w:rsid w:val="006F4986"/>
    <w:rsid w:val="0070030F"/>
    <w:rsid w:val="00701598"/>
    <w:rsid w:val="00701893"/>
    <w:rsid w:val="00703430"/>
    <w:rsid w:val="00704A95"/>
    <w:rsid w:val="00706EB2"/>
    <w:rsid w:val="00707C99"/>
    <w:rsid w:val="0072050F"/>
    <w:rsid w:val="0072240A"/>
    <w:rsid w:val="007261FD"/>
    <w:rsid w:val="007300C4"/>
    <w:rsid w:val="007708AB"/>
    <w:rsid w:val="00784355"/>
    <w:rsid w:val="007906AF"/>
    <w:rsid w:val="00794424"/>
    <w:rsid w:val="007950DD"/>
    <w:rsid w:val="007965C0"/>
    <w:rsid w:val="007A09BB"/>
    <w:rsid w:val="007A4108"/>
    <w:rsid w:val="007A7F95"/>
    <w:rsid w:val="007B1018"/>
    <w:rsid w:val="007C14D0"/>
    <w:rsid w:val="007C213D"/>
    <w:rsid w:val="007D13E3"/>
    <w:rsid w:val="007D13F3"/>
    <w:rsid w:val="007D39D3"/>
    <w:rsid w:val="007D5BB1"/>
    <w:rsid w:val="007D7213"/>
    <w:rsid w:val="007E5917"/>
    <w:rsid w:val="008010D0"/>
    <w:rsid w:val="008020A1"/>
    <w:rsid w:val="00816B3F"/>
    <w:rsid w:val="0081754D"/>
    <w:rsid w:val="00836831"/>
    <w:rsid w:val="00837DDE"/>
    <w:rsid w:val="008523F5"/>
    <w:rsid w:val="008548F9"/>
    <w:rsid w:val="00857988"/>
    <w:rsid w:val="00883121"/>
    <w:rsid w:val="0088392F"/>
    <w:rsid w:val="00884426"/>
    <w:rsid w:val="00886D60"/>
    <w:rsid w:val="008916FF"/>
    <w:rsid w:val="00891DB3"/>
    <w:rsid w:val="00895A85"/>
    <w:rsid w:val="008A1D12"/>
    <w:rsid w:val="008A3A47"/>
    <w:rsid w:val="008D6DDF"/>
    <w:rsid w:val="008E1DB4"/>
    <w:rsid w:val="008F1161"/>
    <w:rsid w:val="008F479E"/>
    <w:rsid w:val="009011F1"/>
    <w:rsid w:val="0091528B"/>
    <w:rsid w:val="009157B1"/>
    <w:rsid w:val="00917CAF"/>
    <w:rsid w:val="009272D7"/>
    <w:rsid w:val="00933532"/>
    <w:rsid w:val="00943343"/>
    <w:rsid w:val="00946694"/>
    <w:rsid w:val="00951B99"/>
    <w:rsid w:val="00964237"/>
    <w:rsid w:val="0097301B"/>
    <w:rsid w:val="00974D2D"/>
    <w:rsid w:val="00997863"/>
    <w:rsid w:val="009A5B27"/>
    <w:rsid w:val="009A6404"/>
    <w:rsid w:val="009A701F"/>
    <w:rsid w:val="009A7E68"/>
    <w:rsid w:val="009B29C9"/>
    <w:rsid w:val="009C1066"/>
    <w:rsid w:val="009C1372"/>
    <w:rsid w:val="009C5373"/>
    <w:rsid w:val="009C6404"/>
    <w:rsid w:val="009D3B98"/>
    <w:rsid w:val="009E5F11"/>
    <w:rsid w:val="009E7994"/>
    <w:rsid w:val="009F2EEB"/>
    <w:rsid w:val="00A02270"/>
    <w:rsid w:val="00A16942"/>
    <w:rsid w:val="00A17A72"/>
    <w:rsid w:val="00A25F51"/>
    <w:rsid w:val="00A30393"/>
    <w:rsid w:val="00A32246"/>
    <w:rsid w:val="00A3714C"/>
    <w:rsid w:val="00A427D6"/>
    <w:rsid w:val="00A46E96"/>
    <w:rsid w:val="00A62BEC"/>
    <w:rsid w:val="00A658C1"/>
    <w:rsid w:val="00A734AD"/>
    <w:rsid w:val="00A837A0"/>
    <w:rsid w:val="00A90926"/>
    <w:rsid w:val="00A97287"/>
    <w:rsid w:val="00AA2DED"/>
    <w:rsid w:val="00AB1C66"/>
    <w:rsid w:val="00AC5DF3"/>
    <w:rsid w:val="00AD1FEC"/>
    <w:rsid w:val="00AD2DF1"/>
    <w:rsid w:val="00B00552"/>
    <w:rsid w:val="00B02BEE"/>
    <w:rsid w:val="00B11C1C"/>
    <w:rsid w:val="00B17BD8"/>
    <w:rsid w:val="00B30B53"/>
    <w:rsid w:val="00B32325"/>
    <w:rsid w:val="00B340A4"/>
    <w:rsid w:val="00B45C2D"/>
    <w:rsid w:val="00B56649"/>
    <w:rsid w:val="00B625F2"/>
    <w:rsid w:val="00B710D8"/>
    <w:rsid w:val="00B73629"/>
    <w:rsid w:val="00B7466E"/>
    <w:rsid w:val="00B779BD"/>
    <w:rsid w:val="00B8021E"/>
    <w:rsid w:val="00B8028F"/>
    <w:rsid w:val="00B833BE"/>
    <w:rsid w:val="00B956C4"/>
    <w:rsid w:val="00BB2152"/>
    <w:rsid w:val="00BB2BE0"/>
    <w:rsid w:val="00BC29D0"/>
    <w:rsid w:val="00BD797F"/>
    <w:rsid w:val="00BE7C72"/>
    <w:rsid w:val="00BF1421"/>
    <w:rsid w:val="00BF414E"/>
    <w:rsid w:val="00BF78BF"/>
    <w:rsid w:val="00C00BBF"/>
    <w:rsid w:val="00C05445"/>
    <w:rsid w:val="00C12CBD"/>
    <w:rsid w:val="00C134DB"/>
    <w:rsid w:val="00C25B78"/>
    <w:rsid w:val="00C33FEF"/>
    <w:rsid w:val="00C4163B"/>
    <w:rsid w:val="00C41F24"/>
    <w:rsid w:val="00C47619"/>
    <w:rsid w:val="00C52848"/>
    <w:rsid w:val="00C67E5D"/>
    <w:rsid w:val="00C72528"/>
    <w:rsid w:val="00C748FF"/>
    <w:rsid w:val="00C74DA7"/>
    <w:rsid w:val="00C767DA"/>
    <w:rsid w:val="00C805FB"/>
    <w:rsid w:val="00C8675B"/>
    <w:rsid w:val="00C86CD7"/>
    <w:rsid w:val="00C9376B"/>
    <w:rsid w:val="00C9581A"/>
    <w:rsid w:val="00C9791B"/>
    <w:rsid w:val="00CA3682"/>
    <w:rsid w:val="00CB44BB"/>
    <w:rsid w:val="00CC4AEF"/>
    <w:rsid w:val="00CC6C0C"/>
    <w:rsid w:val="00CD4BE8"/>
    <w:rsid w:val="00CF55D6"/>
    <w:rsid w:val="00CF78D3"/>
    <w:rsid w:val="00D12CFF"/>
    <w:rsid w:val="00D156AF"/>
    <w:rsid w:val="00D16367"/>
    <w:rsid w:val="00D2092C"/>
    <w:rsid w:val="00D22DC3"/>
    <w:rsid w:val="00D27042"/>
    <w:rsid w:val="00D50B42"/>
    <w:rsid w:val="00D57228"/>
    <w:rsid w:val="00D64034"/>
    <w:rsid w:val="00D73109"/>
    <w:rsid w:val="00D76C43"/>
    <w:rsid w:val="00D810EC"/>
    <w:rsid w:val="00D835B6"/>
    <w:rsid w:val="00DA0540"/>
    <w:rsid w:val="00DA2840"/>
    <w:rsid w:val="00DA4030"/>
    <w:rsid w:val="00DB15FD"/>
    <w:rsid w:val="00DB58EC"/>
    <w:rsid w:val="00DC399B"/>
    <w:rsid w:val="00DD5E2B"/>
    <w:rsid w:val="00E107CA"/>
    <w:rsid w:val="00E1216B"/>
    <w:rsid w:val="00E16C63"/>
    <w:rsid w:val="00E25D54"/>
    <w:rsid w:val="00E30E76"/>
    <w:rsid w:val="00E341F5"/>
    <w:rsid w:val="00E43D94"/>
    <w:rsid w:val="00E531B9"/>
    <w:rsid w:val="00E53BC5"/>
    <w:rsid w:val="00E57869"/>
    <w:rsid w:val="00E64057"/>
    <w:rsid w:val="00E6771C"/>
    <w:rsid w:val="00E70381"/>
    <w:rsid w:val="00E70F8F"/>
    <w:rsid w:val="00E73DEF"/>
    <w:rsid w:val="00E80D65"/>
    <w:rsid w:val="00EA4C4B"/>
    <w:rsid w:val="00EC19C1"/>
    <w:rsid w:val="00EC7271"/>
    <w:rsid w:val="00ED38AF"/>
    <w:rsid w:val="00ED60A1"/>
    <w:rsid w:val="00EE1C4A"/>
    <w:rsid w:val="00EE6D21"/>
    <w:rsid w:val="00F01B55"/>
    <w:rsid w:val="00F06498"/>
    <w:rsid w:val="00F11E0A"/>
    <w:rsid w:val="00F14F22"/>
    <w:rsid w:val="00F16CF9"/>
    <w:rsid w:val="00F20B09"/>
    <w:rsid w:val="00F3335E"/>
    <w:rsid w:val="00F349E0"/>
    <w:rsid w:val="00F439B5"/>
    <w:rsid w:val="00F52E75"/>
    <w:rsid w:val="00F63F49"/>
    <w:rsid w:val="00F65837"/>
    <w:rsid w:val="00F81150"/>
    <w:rsid w:val="00F833B7"/>
    <w:rsid w:val="00F83A22"/>
    <w:rsid w:val="00F84CF9"/>
    <w:rsid w:val="00F87E38"/>
    <w:rsid w:val="00F97EA2"/>
    <w:rsid w:val="00FA2322"/>
    <w:rsid w:val="00FB4B0C"/>
    <w:rsid w:val="00FC0D10"/>
    <w:rsid w:val="00FC1934"/>
    <w:rsid w:val="00FE43A9"/>
    <w:rsid w:val="00FF4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DCB09"/>
  <w15:docId w15:val="{C5A45202-D180-4E9E-8F68-9A85AD56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7A72"/>
    <w:pPr>
      <w:ind w:left="720"/>
      <w:contextualSpacing/>
    </w:pPr>
  </w:style>
  <w:style w:type="paragraph" w:styleId="Textoindependiente">
    <w:name w:val="Body Text"/>
    <w:basedOn w:val="Normal"/>
    <w:link w:val="TextoindependienteCar"/>
    <w:rsid w:val="00BD797F"/>
    <w:pPr>
      <w:suppressAutoHyphens/>
      <w:spacing w:after="0" w:line="240" w:lineRule="auto"/>
      <w:jc w:val="both"/>
    </w:pPr>
    <w:rPr>
      <w:rFonts w:ascii="Times New Roman" w:eastAsia="Times New Roman" w:hAnsi="Times New Roman" w:cs="Times New Roman"/>
      <w:bCs/>
      <w:sz w:val="24"/>
      <w:szCs w:val="24"/>
      <w:lang w:val="es-MX" w:eastAsia="ar-SA"/>
    </w:rPr>
  </w:style>
  <w:style w:type="character" w:customStyle="1" w:styleId="TextoindependienteCar">
    <w:name w:val="Texto independiente Car"/>
    <w:basedOn w:val="Fuentedeprrafopredeter"/>
    <w:link w:val="Textoindependiente"/>
    <w:rsid w:val="00BD797F"/>
    <w:rPr>
      <w:rFonts w:ascii="Times New Roman" w:eastAsia="Times New Roman" w:hAnsi="Times New Roman" w:cs="Times New Roman"/>
      <w:bCs/>
      <w:sz w:val="24"/>
      <w:szCs w:val="24"/>
      <w:lang w:val="es-MX" w:eastAsia="ar-SA"/>
    </w:rPr>
  </w:style>
  <w:style w:type="character" w:styleId="Hipervnculo">
    <w:name w:val="Hyperlink"/>
    <w:basedOn w:val="Fuentedeprrafopredeter"/>
    <w:uiPriority w:val="99"/>
    <w:unhideWhenUsed/>
    <w:rsid w:val="00201C0D"/>
    <w:rPr>
      <w:color w:val="0563C1" w:themeColor="hyperlink"/>
      <w:u w:val="single"/>
    </w:rPr>
  </w:style>
  <w:style w:type="character" w:customStyle="1" w:styleId="Mencionar1">
    <w:name w:val="Mencionar1"/>
    <w:basedOn w:val="Fuentedeprrafopredeter"/>
    <w:uiPriority w:val="99"/>
    <w:semiHidden/>
    <w:unhideWhenUsed/>
    <w:rsid w:val="00201C0D"/>
    <w:rPr>
      <w:color w:val="2B579A"/>
      <w:shd w:val="clear" w:color="auto" w:fill="E6E6E6"/>
    </w:rPr>
  </w:style>
  <w:style w:type="character" w:styleId="Hipervnculovisitado">
    <w:name w:val="FollowedHyperlink"/>
    <w:basedOn w:val="Fuentedeprrafopredeter"/>
    <w:uiPriority w:val="99"/>
    <w:semiHidden/>
    <w:unhideWhenUsed/>
    <w:rsid w:val="00201C0D"/>
    <w:rPr>
      <w:color w:val="954F72" w:themeColor="followedHyperlink"/>
      <w:u w:val="single"/>
    </w:rPr>
  </w:style>
  <w:style w:type="character" w:customStyle="1" w:styleId="Mencinsinresolver1">
    <w:name w:val="Mención sin resolver1"/>
    <w:basedOn w:val="Fuentedeprrafopredeter"/>
    <w:uiPriority w:val="99"/>
    <w:semiHidden/>
    <w:unhideWhenUsed/>
    <w:rsid w:val="00B45C2D"/>
    <w:rPr>
      <w:color w:val="808080"/>
      <w:shd w:val="clear" w:color="auto" w:fill="E6E6E6"/>
    </w:rPr>
  </w:style>
  <w:style w:type="paragraph" w:styleId="Sangradetextonormal">
    <w:name w:val="Body Text Indent"/>
    <w:basedOn w:val="Normal"/>
    <w:link w:val="SangradetextonormalCar"/>
    <w:uiPriority w:val="99"/>
    <w:unhideWhenUsed/>
    <w:rsid w:val="00D22DC3"/>
    <w:pPr>
      <w:spacing w:after="120" w:line="276" w:lineRule="auto"/>
      <w:ind w:left="283"/>
    </w:pPr>
    <w:rPr>
      <w:rFonts w:ascii="Calibri" w:eastAsia="Calibri" w:hAnsi="Calibri" w:cs="Times New Roman"/>
      <w:lang w:val="es-PE"/>
    </w:rPr>
  </w:style>
  <w:style w:type="character" w:customStyle="1" w:styleId="SangradetextonormalCar">
    <w:name w:val="Sangría de texto normal Car"/>
    <w:basedOn w:val="Fuentedeprrafopredeter"/>
    <w:link w:val="Sangradetextonormal"/>
    <w:uiPriority w:val="99"/>
    <w:rsid w:val="00D22DC3"/>
    <w:rPr>
      <w:rFonts w:ascii="Calibri" w:eastAsia="Calibri" w:hAnsi="Calibri" w:cs="Times New Roman"/>
      <w:lang w:val="es-PE"/>
    </w:rPr>
  </w:style>
  <w:style w:type="paragraph" w:styleId="Encabezado">
    <w:name w:val="header"/>
    <w:basedOn w:val="Normal"/>
    <w:link w:val="EncabezadoCar"/>
    <w:uiPriority w:val="99"/>
    <w:unhideWhenUsed/>
    <w:rsid w:val="007843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355"/>
  </w:style>
  <w:style w:type="paragraph" w:styleId="Piedepgina">
    <w:name w:val="footer"/>
    <w:basedOn w:val="Normal"/>
    <w:link w:val="PiedepginaCar"/>
    <w:uiPriority w:val="99"/>
    <w:unhideWhenUsed/>
    <w:rsid w:val="007843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704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B4739-B224-40EE-99F9-7AE77CB5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1329</Words>
  <Characters>7310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Aló Seguros</cp:lastModifiedBy>
  <cp:revision>3</cp:revision>
  <dcterms:created xsi:type="dcterms:W3CDTF">2020-08-26T03:09:00Z</dcterms:created>
  <dcterms:modified xsi:type="dcterms:W3CDTF">2021-02-20T15:37:00Z</dcterms:modified>
</cp:coreProperties>
</file>