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397C4" w14:textId="61D206EE" w:rsidR="00B32325" w:rsidRDefault="00201C0D" w:rsidP="007C12C2">
      <w:pPr>
        <w:spacing w:after="0" w:line="240" w:lineRule="auto"/>
        <w:jc w:val="center"/>
        <w:rPr>
          <w:rFonts w:ascii="Times New Roman" w:hAnsi="Times New Roman" w:cs="Times New Roman"/>
          <w:b/>
          <w:sz w:val="24"/>
          <w:szCs w:val="24"/>
          <w:lang w:val="es-MX" w:eastAsia="ar-SA"/>
        </w:rPr>
      </w:pPr>
      <w:r w:rsidRPr="0030428B">
        <w:rPr>
          <w:rFonts w:ascii="Times New Roman" w:hAnsi="Times New Roman" w:cs="Times New Roman"/>
          <w:b/>
          <w:sz w:val="24"/>
          <w:szCs w:val="24"/>
          <w:lang w:val="es-MX" w:eastAsia="ar-SA"/>
        </w:rPr>
        <w:t xml:space="preserve">RESOLUCIÓN DE RECURSO IMPUGNATIVO </w:t>
      </w:r>
      <w:proofErr w:type="spellStart"/>
      <w:r w:rsidR="00707C99" w:rsidRPr="0030428B">
        <w:rPr>
          <w:rFonts w:ascii="Times New Roman" w:hAnsi="Times New Roman" w:cs="Times New Roman"/>
          <w:b/>
          <w:sz w:val="24"/>
          <w:szCs w:val="24"/>
          <w:lang w:val="es-MX" w:eastAsia="ar-SA"/>
        </w:rPr>
        <w:t>N°</w:t>
      </w:r>
      <w:proofErr w:type="spellEnd"/>
      <w:r w:rsidR="00707C99" w:rsidRPr="0030428B">
        <w:rPr>
          <w:rFonts w:ascii="Times New Roman" w:hAnsi="Times New Roman" w:cs="Times New Roman"/>
          <w:b/>
          <w:sz w:val="24"/>
          <w:szCs w:val="24"/>
          <w:lang w:val="es-MX" w:eastAsia="ar-SA"/>
        </w:rPr>
        <w:t xml:space="preserve"> </w:t>
      </w:r>
      <w:r w:rsidR="001026DB" w:rsidRPr="0030428B">
        <w:rPr>
          <w:rFonts w:ascii="Times New Roman" w:hAnsi="Times New Roman" w:cs="Times New Roman"/>
          <w:b/>
          <w:sz w:val="24"/>
          <w:szCs w:val="24"/>
          <w:lang w:val="es-MX" w:eastAsia="ar-SA"/>
        </w:rPr>
        <w:t>056/20</w:t>
      </w:r>
    </w:p>
    <w:p w14:paraId="5160B43F" w14:textId="05EFC249" w:rsidR="007C12C2" w:rsidRDefault="007C12C2" w:rsidP="007C12C2">
      <w:pPr>
        <w:spacing w:after="0" w:line="240" w:lineRule="auto"/>
        <w:jc w:val="center"/>
        <w:rPr>
          <w:rFonts w:ascii="Times New Roman" w:hAnsi="Times New Roman" w:cs="Times New Roman"/>
          <w:b/>
          <w:sz w:val="24"/>
          <w:szCs w:val="24"/>
          <w:lang w:val="es-MX" w:eastAsia="ar-SA"/>
        </w:rPr>
      </w:pPr>
    </w:p>
    <w:p w14:paraId="59FD257D" w14:textId="77777777" w:rsidR="007C12C2" w:rsidRPr="007C12C2" w:rsidRDefault="007C12C2" w:rsidP="007C12C2">
      <w:pPr>
        <w:spacing w:after="0" w:line="240" w:lineRule="auto"/>
        <w:jc w:val="center"/>
        <w:rPr>
          <w:rFonts w:ascii="Times New Roman" w:hAnsi="Times New Roman" w:cs="Times New Roman"/>
          <w:b/>
          <w:sz w:val="24"/>
          <w:szCs w:val="24"/>
          <w:lang w:val="es-MX" w:eastAsia="ar-SA"/>
        </w:rPr>
      </w:pPr>
    </w:p>
    <w:p w14:paraId="1F0B0D14" w14:textId="77777777" w:rsidR="00707C99" w:rsidRPr="0030428B"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30428B">
        <w:rPr>
          <w:rFonts w:ascii="Times New Roman" w:eastAsia="Times New Roman" w:hAnsi="Times New Roman" w:cs="Times New Roman"/>
          <w:b/>
          <w:bCs/>
          <w:sz w:val="24"/>
          <w:szCs w:val="24"/>
          <w:lang w:val="es-MX" w:eastAsia="ar-SA"/>
        </w:rPr>
        <w:t>Vistos:</w:t>
      </w:r>
    </w:p>
    <w:p w14:paraId="4C78BA28" w14:textId="4E8A5DDB" w:rsidR="007C12C2" w:rsidRPr="0030428B"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30428B">
        <w:rPr>
          <w:rFonts w:ascii="Times New Roman" w:eastAsia="Times New Roman" w:hAnsi="Times New Roman" w:cs="Times New Roman"/>
          <w:b/>
          <w:bCs/>
          <w:sz w:val="24"/>
          <w:szCs w:val="24"/>
          <w:lang w:val="es-MX" w:eastAsia="ar-SA"/>
        </w:rPr>
        <w:t xml:space="preserve">   </w:t>
      </w:r>
    </w:p>
    <w:p w14:paraId="436B79CE" w14:textId="38D90947" w:rsidR="0086244F" w:rsidRPr="0030428B" w:rsidRDefault="00707C99" w:rsidP="0086244F">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Arial Unicode MS" w:hAnsi="Times New Roman" w:cs="Times New Roman"/>
          <w:sz w:val="24"/>
          <w:szCs w:val="24"/>
          <w:lang w:val="es-PE"/>
        </w:rPr>
      </w:pPr>
      <w:r w:rsidRPr="0030428B">
        <w:rPr>
          <w:rFonts w:ascii="Times New Roman" w:eastAsia="Times New Roman" w:hAnsi="Times New Roman" w:cs="Times New Roman"/>
          <w:sz w:val="24"/>
          <w:szCs w:val="24"/>
          <w:lang w:val="es-ES" w:eastAsia="ar-SA"/>
        </w:rPr>
        <w:t xml:space="preserve">El </w:t>
      </w:r>
      <w:r w:rsidR="0032132E" w:rsidRPr="0030428B">
        <w:rPr>
          <w:rFonts w:ascii="Times New Roman" w:eastAsia="Times New Roman" w:hAnsi="Times New Roman" w:cs="Times New Roman"/>
          <w:sz w:val="24"/>
          <w:szCs w:val="24"/>
          <w:lang w:val="es-ES" w:eastAsia="ar-SA"/>
        </w:rPr>
        <w:t>recurso</w:t>
      </w:r>
      <w:r w:rsidR="00201C0D" w:rsidRPr="0030428B">
        <w:rPr>
          <w:rFonts w:ascii="Times New Roman" w:eastAsia="Times New Roman" w:hAnsi="Times New Roman" w:cs="Times New Roman"/>
          <w:sz w:val="24"/>
          <w:szCs w:val="24"/>
          <w:lang w:val="es-ES" w:eastAsia="ar-SA"/>
        </w:rPr>
        <w:t xml:space="preserve"> </w:t>
      </w:r>
      <w:r w:rsidR="00FF41F3" w:rsidRPr="0030428B">
        <w:rPr>
          <w:rFonts w:ascii="Times New Roman" w:eastAsia="Times New Roman" w:hAnsi="Times New Roman" w:cs="Times New Roman"/>
          <w:sz w:val="24"/>
          <w:szCs w:val="24"/>
          <w:lang w:val="es-ES" w:eastAsia="ar-SA"/>
        </w:rPr>
        <w:t xml:space="preserve">de impugnación </w:t>
      </w:r>
      <w:r w:rsidRPr="0030428B">
        <w:rPr>
          <w:rFonts w:ascii="Times New Roman" w:eastAsia="Times New Roman" w:hAnsi="Times New Roman" w:cs="Times New Roman"/>
          <w:sz w:val="24"/>
          <w:szCs w:val="24"/>
          <w:lang w:val="es-ES" w:eastAsia="ar-SA"/>
        </w:rPr>
        <w:t>presentado el</w:t>
      </w:r>
      <w:r w:rsidR="00B625F2" w:rsidRPr="0030428B">
        <w:rPr>
          <w:rFonts w:ascii="Times New Roman" w:eastAsia="Times New Roman" w:hAnsi="Times New Roman" w:cs="Times New Roman"/>
          <w:sz w:val="24"/>
          <w:szCs w:val="24"/>
          <w:lang w:val="es-ES" w:eastAsia="ar-SA"/>
        </w:rPr>
        <w:t xml:space="preserve"> </w:t>
      </w:r>
      <w:r w:rsidR="0086244F" w:rsidRPr="0030428B">
        <w:rPr>
          <w:rFonts w:ascii="Times New Roman" w:eastAsia="Times New Roman" w:hAnsi="Times New Roman" w:cs="Times New Roman"/>
          <w:sz w:val="24"/>
          <w:szCs w:val="24"/>
          <w:lang w:val="es-ES" w:eastAsia="ar-SA"/>
        </w:rPr>
        <w:t>6 de noviembre</w:t>
      </w:r>
      <w:r w:rsidR="009272D7" w:rsidRPr="0030428B">
        <w:rPr>
          <w:rFonts w:ascii="Times New Roman" w:eastAsia="Times New Roman" w:hAnsi="Times New Roman" w:cs="Times New Roman"/>
          <w:sz w:val="24"/>
          <w:szCs w:val="24"/>
          <w:lang w:val="es-ES" w:eastAsia="ar-SA"/>
        </w:rPr>
        <w:t xml:space="preserve"> </w:t>
      </w:r>
      <w:r w:rsidR="00A25F51" w:rsidRPr="0030428B">
        <w:rPr>
          <w:rFonts w:ascii="Times New Roman" w:eastAsia="Times New Roman" w:hAnsi="Times New Roman" w:cs="Times New Roman"/>
          <w:sz w:val="24"/>
          <w:szCs w:val="24"/>
          <w:lang w:val="es-ES" w:eastAsia="ar-SA"/>
        </w:rPr>
        <w:t>d</w:t>
      </w:r>
      <w:r w:rsidR="0000279F" w:rsidRPr="0030428B">
        <w:rPr>
          <w:rFonts w:ascii="Times New Roman" w:eastAsia="Times New Roman" w:hAnsi="Times New Roman" w:cs="Times New Roman"/>
          <w:sz w:val="24"/>
          <w:szCs w:val="24"/>
          <w:lang w:val="es-ES" w:eastAsia="ar-SA"/>
        </w:rPr>
        <w:t>e</w:t>
      </w:r>
      <w:r w:rsidR="00A25F51" w:rsidRPr="0030428B">
        <w:rPr>
          <w:rFonts w:ascii="Times New Roman" w:eastAsia="Times New Roman" w:hAnsi="Times New Roman" w:cs="Times New Roman"/>
          <w:sz w:val="24"/>
          <w:szCs w:val="24"/>
          <w:lang w:val="es-ES" w:eastAsia="ar-SA"/>
        </w:rPr>
        <w:t xml:space="preserve"> 20</w:t>
      </w:r>
      <w:r w:rsidR="0081754D" w:rsidRPr="0030428B">
        <w:rPr>
          <w:rFonts w:ascii="Times New Roman" w:eastAsia="Times New Roman" w:hAnsi="Times New Roman" w:cs="Times New Roman"/>
          <w:sz w:val="24"/>
          <w:szCs w:val="24"/>
          <w:lang w:val="es-ES" w:eastAsia="ar-SA"/>
        </w:rPr>
        <w:t>20 por</w:t>
      </w:r>
      <w:r w:rsidR="005E4870" w:rsidRPr="0030428B">
        <w:rPr>
          <w:rFonts w:ascii="Times New Roman" w:eastAsia="Times New Roman" w:hAnsi="Times New Roman" w:cs="Times New Roman"/>
          <w:sz w:val="24"/>
          <w:szCs w:val="24"/>
          <w:lang w:val="es-ES" w:eastAsia="ar-SA"/>
        </w:rPr>
        <w:t xml:space="preserv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00D4253A" w:rsidRPr="0030428B">
        <w:rPr>
          <w:rFonts w:ascii="Times New Roman" w:eastAsia="Times New Roman" w:hAnsi="Times New Roman" w:cs="Times New Roman"/>
          <w:sz w:val="24"/>
          <w:szCs w:val="24"/>
          <w:lang w:val="es-ES" w:eastAsia="ar-SA"/>
        </w:rPr>
        <w:t xml:space="preserve">respecto </w:t>
      </w:r>
      <w:r w:rsidR="0086244F" w:rsidRPr="0030428B">
        <w:rPr>
          <w:rFonts w:ascii="Times New Roman" w:eastAsia="Times New Roman" w:hAnsi="Times New Roman" w:cs="Times New Roman"/>
          <w:sz w:val="24"/>
          <w:szCs w:val="24"/>
          <w:lang w:val="es-ES" w:eastAsia="ar-SA"/>
        </w:rPr>
        <w:t>d</w:t>
      </w:r>
      <w:r w:rsidR="00D4253A" w:rsidRPr="0030428B">
        <w:rPr>
          <w:rFonts w:ascii="Times New Roman" w:eastAsia="Times New Roman" w:hAnsi="Times New Roman" w:cs="Times New Roman"/>
          <w:sz w:val="24"/>
          <w:szCs w:val="24"/>
          <w:lang w:val="es-ES" w:eastAsia="ar-SA"/>
        </w:rPr>
        <w:t xml:space="preserve">e la Resolución Nro. </w:t>
      </w:r>
      <w:r w:rsidR="00585D65" w:rsidRPr="0030428B">
        <w:rPr>
          <w:rFonts w:ascii="Times New Roman" w:eastAsia="Times New Roman" w:hAnsi="Times New Roman" w:cs="Times New Roman"/>
          <w:sz w:val="24"/>
          <w:szCs w:val="24"/>
          <w:lang w:val="es-ES" w:eastAsia="ar-SA"/>
        </w:rPr>
        <w:t>0</w:t>
      </w:r>
      <w:r w:rsidR="0086244F" w:rsidRPr="0030428B">
        <w:rPr>
          <w:rFonts w:ascii="Times New Roman" w:eastAsia="Times New Roman" w:hAnsi="Times New Roman" w:cs="Times New Roman"/>
          <w:sz w:val="24"/>
          <w:szCs w:val="24"/>
          <w:lang w:val="es-ES" w:eastAsia="ar-SA"/>
        </w:rPr>
        <w:t>98</w:t>
      </w:r>
      <w:r w:rsidR="00D4253A" w:rsidRPr="0030428B">
        <w:rPr>
          <w:rFonts w:ascii="Times New Roman" w:eastAsia="Times New Roman" w:hAnsi="Times New Roman" w:cs="Times New Roman"/>
          <w:sz w:val="24"/>
          <w:szCs w:val="24"/>
          <w:lang w:val="es-ES" w:eastAsia="ar-SA"/>
        </w:rPr>
        <w:t>/20, del</w:t>
      </w:r>
      <w:r w:rsidR="0086244F" w:rsidRPr="0030428B">
        <w:rPr>
          <w:rFonts w:ascii="Times New Roman" w:eastAsia="Times New Roman" w:hAnsi="Times New Roman" w:cs="Times New Roman"/>
          <w:sz w:val="24"/>
          <w:szCs w:val="24"/>
          <w:lang w:val="es-ES" w:eastAsia="ar-SA"/>
        </w:rPr>
        <w:t xml:space="preserve"> 29 de octubre </w:t>
      </w:r>
      <w:r w:rsidR="00D4253A" w:rsidRPr="0030428B">
        <w:rPr>
          <w:rFonts w:ascii="Times New Roman" w:eastAsia="Times New Roman" w:hAnsi="Times New Roman" w:cs="Times New Roman"/>
          <w:sz w:val="24"/>
          <w:szCs w:val="24"/>
          <w:lang w:val="es-ES" w:eastAsia="ar-SA"/>
        </w:rPr>
        <w:t>de 2020, emitida por esta Defensoría del Asegurado (DEFASEG), que declaró FUNDADA</w:t>
      </w:r>
      <w:r w:rsidR="00D4253A" w:rsidRPr="0030428B">
        <w:rPr>
          <w:rFonts w:ascii="Times New Roman" w:hAnsi="Times New Roman" w:cs="Times New Roman"/>
          <w:sz w:val="24"/>
          <w:szCs w:val="24"/>
          <w:lang w:val="es-PE"/>
        </w:rPr>
        <w:t xml:space="preserve"> </w:t>
      </w:r>
      <w:r w:rsidR="0086244F" w:rsidRPr="0030428B">
        <w:rPr>
          <w:rFonts w:ascii="Times New Roman" w:eastAsia="Arial Unicode MS" w:hAnsi="Times New Roman" w:cs="Times New Roman"/>
          <w:sz w:val="24"/>
          <w:szCs w:val="24"/>
          <w:lang w:val="es-PE"/>
        </w:rPr>
        <w:t>la</w:t>
      </w:r>
      <w:r w:rsidR="00D4253A" w:rsidRPr="0030428B">
        <w:rPr>
          <w:rFonts w:ascii="Times New Roman" w:eastAsia="Arial Unicode MS" w:hAnsi="Times New Roman" w:cs="Times New Roman"/>
          <w:sz w:val="24"/>
          <w:szCs w:val="24"/>
          <w:lang w:val="es-PE"/>
        </w:rPr>
        <w:t xml:space="preserve"> reclamación interpuesta</w:t>
      </w:r>
      <w:r w:rsidR="00585D65" w:rsidRPr="0030428B">
        <w:rPr>
          <w:rFonts w:ascii="Times New Roman" w:eastAsia="Arial Unicode MS" w:hAnsi="Times New Roman" w:cs="Times New Roman"/>
          <w:sz w:val="24"/>
          <w:szCs w:val="24"/>
          <w:lang w:val="es-PE"/>
        </w:rPr>
        <w:t xml:space="preserve"> </w:t>
      </w:r>
      <w:r w:rsidR="0086244F" w:rsidRPr="0030428B">
        <w:rPr>
          <w:rFonts w:ascii="Times New Roman" w:eastAsia="Arial Unicode MS" w:hAnsi="Times New Roman" w:cs="Times New Roman"/>
          <w:sz w:val="24"/>
          <w:szCs w:val="24"/>
          <w:lang w:val="es-PE"/>
        </w:rPr>
        <w:t xml:space="preserve">por </w:t>
      </w:r>
      <w:r w:rsidR="0030428B">
        <w:rPr>
          <w:rFonts w:ascii="Times New Roman" w:hAnsi="Times New Roman" w:cs="Times New Roman"/>
          <w:sz w:val="24"/>
          <w:szCs w:val="24"/>
        </w:rPr>
        <w:t>..................</w:t>
      </w:r>
      <w:r w:rsidR="0086244F" w:rsidRPr="0030428B">
        <w:rPr>
          <w:rFonts w:ascii="Times New Roman" w:hAnsi="Times New Roman" w:cs="Times New Roman"/>
          <w:sz w:val="24"/>
          <w:szCs w:val="24"/>
          <w:lang w:val="es-PE"/>
        </w:rPr>
        <w:t>,</w:t>
      </w:r>
      <w:r w:rsidR="0086244F" w:rsidRPr="0030428B">
        <w:rPr>
          <w:rFonts w:ascii="Times New Roman" w:hAnsi="Times New Roman" w:cs="Times New Roman"/>
          <w:bCs/>
          <w:sz w:val="24"/>
          <w:szCs w:val="24"/>
          <w:lang w:val="es-ES"/>
        </w:rPr>
        <w:t xml:space="preserve"> sobre otorgamiento de</w:t>
      </w:r>
      <w:r w:rsidR="0086244F" w:rsidRPr="0030428B">
        <w:rPr>
          <w:rFonts w:ascii="Times New Roman" w:hAnsi="Times New Roman" w:cs="Times New Roman"/>
          <w:sz w:val="24"/>
          <w:szCs w:val="24"/>
          <w:lang w:val="es-PE"/>
        </w:rPr>
        <w:t xml:space="preserve"> cobertura al siniestro </w:t>
      </w:r>
      <w:bookmarkStart w:id="0" w:name="OLE_LINK2"/>
      <w:r w:rsidR="001A44E1" w:rsidRPr="0030428B">
        <w:rPr>
          <w:rFonts w:ascii="Times New Roman" w:hAnsi="Times New Roman" w:cs="Times New Roman"/>
          <w:sz w:val="24"/>
          <w:szCs w:val="24"/>
          <w:lang w:val="es-PE"/>
        </w:rPr>
        <w:t>representado por e</w:t>
      </w:r>
      <w:r w:rsidR="0086244F" w:rsidRPr="0030428B">
        <w:rPr>
          <w:rFonts w:ascii="Times New Roman" w:hAnsi="Times New Roman" w:cs="Times New Roman"/>
          <w:sz w:val="24"/>
          <w:szCs w:val="24"/>
          <w:lang w:val="es-PE"/>
        </w:rPr>
        <w:t xml:space="preserve">l lamentable fallecimiento de su cónyuge, </w:t>
      </w:r>
      <w:r w:rsidR="0030428B">
        <w:rPr>
          <w:rFonts w:ascii="Times New Roman" w:hAnsi="Times New Roman" w:cs="Times New Roman"/>
          <w:sz w:val="24"/>
          <w:szCs w:val="24"/>
        </w:rPr>
        <w:t>..................</w:t>
      </w:r>
      <w:r w:rsidR="0086244F" w:rsidRPr="0030428B">
        <w:rPr>
          <w:rFonts w:ascii="Times New Roman" w:hAnsi="Times New Roman" w:cs="Times New Roman"/>
          <w:sz w:val="24"/>
          <w:szCs w:val="24"/>
          <w:lang w:val="es-ES"/>
        </w:rPr>
        <w:t>, ocurrido el 20 de mayo de 2020,</w:t>
      </w:r>
      <w:r w:rsidR="0086244F" w:rsidRPr="0030428B">
        <w:rPr>
          <w:rFonts w:ascii="Times New Roman" w:hAnsi="Times New Roman" w:cs="Times New Roman"/>
          <w:sz w:val="24"/>
          <w:szCs w:val="24"/>
          <w:lang w:val="es-PE"/>
        </w:rPr>
        <w:t xml:space="preserve"> </w:t>
      </w:r>
      <w:r w:rsidR="0086244F" w:rsidRPr="0030428B">
        <w:rPr>
          <w:rFonts w:ascii="Times New Roman" w:hAnsi="Times New Roman" w:cs="Times New Roman"/>
          <w:sz w:val="24"/>
          <w:szCs w:val="24"/>
          <w:lang w:val="es-ES"/>
        </w:rPr>
        <w:t xml:space="preserve">conforme al Seguro de Protección Familiar, póliza Nro. </w:t>
      </w:r>
      <w:r w:rsidR="0030428B">
        <w:rPr>
          <w:rFonts w:ascii="Times New Roman" w:hAnsi="Times New Roman" w:cs="Times New Roman"/>
          <w:sz w:val="24"/>
          <w:szCs w:val="24"/>
        </w:rPr>
        <w:t>..................</w:t>
      </w:r>
      <w:r w:rsidR="0086244F" w:rsidRPr="0030428B">
        <w:rPr>
          <w:rFonts w:ascii="Times New Roman" w:hAnsi="Times New Roman" w:cs="Times New Roman"/>
          <w:sz w:val="24"/>
          <w:szCs w:val="24"/>
          <w:lang w:val="es-ES"/>
        </w:rPr>
        <w:t>;</w:t>
      </w:r>
    </w:p>
    <w:bookmarkEnd w:id="0"/>
    <w:p w14:paraId="574DC29C" w14:textId="77777777" w:rsidR="00585D65" w:rsidRPr="0030428B" w:rsidRDefault="00585D65"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es-ES"/>
        </w:rPr>
      </w:pPr>
    </w:p>
    <w:p w14:paraId="7102B9B5" w14:textId="76BE5A10" w:rsidR="00E61DBC" w:rsidRPr="0030428B" w:rsidRDefault="00707C99" w:rsidP="00680D8A">
      <w:pPr>
        <w:suppressAutoHyphens/>
        <w:spacing w:after="0" w:line="240" w:lineRule="auto"/>
        <w:jc w:val="both"/>
        <w:rPr>
          <w:rFonts w:ascii="Times New Roman" w:eastAsia="Times New Roman" w:hAnsi="Times New Roman" w:cs="Times New Roman"/>
          <w:bCs/>
          <w:sz w:val="24"/>
          <w:szCs w:val="24"/>
          <w:lang w:val="es-MX" w:eastAsia="ar-SA"/>
        </w:rPr>
      </w:pPr>
      <w:r w:rsidRPr="0030428B">
        <w:rPr>
          <w:rFonts w:ascii="Times New Roman" w:eastAsia="Times New Roman" w:hAnsi="Times New Roman" w:cs="Times New Roman"/>
          <w:bCs/>
          <w:sz w:val="24"/>
          <w:szCs w:val="24"/>
          <w:lang w:val="es-MX" w:eastAsia="ar-SA"/>
        </w:rPr>
        <w:t xml:space="preserve">Que, </w:t>
      </w:r>
      <w:r w:rsidR="00F16CF9" w:rsidRPr="0030428B">
        <w:rPr>
          <w:rFonts w:ascii="Times New Roman" w:eastAsia="Times New Roman" w:hAnsi="Times New Roman" w:cs="Times New Roman"/>
          <w:bCs/>
          <w:sz w:val="24"/>
          <w:szCs w:val="24"/>
          <w:lang w:val="es-MX" w:eastAsia="ar-SA"/>
        </w:rPr>
        <w:t>a través de</w:t>
      </w:r>
      <w:r w:rsidRPr="0030428B">
        <w:rPr>
          <w:rFonts w:ascii="Times New Roman" w:eastAsia="Times New Roman" w:hAnsi="Times New Roman" w:cs="Times New Roman"/>
          <w:bCs/>
          <w:sz w:val="24"/>
          <w:szCs w:val="24"/>
          <w:lang w:val="es-MX" w:eastAsia="ar-SA"/>
        </w:rPr>
        <w:t>l señalado recurso</w:t>
      </w:r>
      <w:r w:rsidR="003F1B5F" w:rsidRPr="0030428B">
        <w:rPr>
          <w:rFonts w:ascii="Times New Roman" w:eastAsia="Times New Roman" w:hAnsi="Times New Roman" w:cs="Times New Roman"/>
          <w:bCs/>
          <w:sz w:val="24"/>
          <w:szCs w:val="24"/>
          <w:lang w:val="es-MX" w:eastAsia="ar-SA"/>
        </w:rPr>
        <w:t>,</w:t>
      </w:r>
      <w:r w:rsidRPr="0030428B">
        <w:rPr>
          <w:rFonts w:ascii="Times New Roman" w:eastAsia="Times New Roman" w:hAnsi="Times New Roman" w:cs="Times New Roman"/>
          <w:bCs/>
          <w:sz w:val="24"/>
          <w:szCs w:val="24"/>
          <w:lang w:val="es-MX" w:eastAsia="ar-SA"/>
        </w:rPr>
        <w:t xml:space="preserv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009272D7" w:rsidRPr="0030428B">
        <w:rPr>
          <w:rFonts w:ascii="Times New Roman" w:eastAsia="Times New Roman" w:hAnsi="Times New Roman" w:cs="Times New Roman"/>
          <w:bCs/>
          <w:sz w:val="24"/>
          <w:szCs w:val="24"/>
          <w:lang w:val="es-MX" w:eastAsia="ar-SA"/>
        </w:rPr>
        <w:t>impugna l</w:t>
      </w:r>
      <w:r w:rsidR="003F1B5F" w:rsidRPr="0030428B">
        <w:rPr>
          <w:rFonts w:ascii="Times New Roman" w:eastAsia="Times New Roman" w:hAnsi="Times New Roman" w:cs="Times New Roman"/>
          <w:bCs/>
          <w:sz w:val="24"/>
          <w:szCs w:val="24"/>
          <w:lang w:val="es-MX" w:eastAsia="ar-SA"/>
        </w:rPr>
        <w:t>o resuelto por la DEFASEG</w:t>
      </w:r>
      <w:r w:rsidR="00465FB9" w:rsidRPr="0030428B">
        <w:rPr>
          <w:rFonts w:ascii="Times New Roman" w:eastAsia="Times New Roman" w:hAnsi="Times New Roman" w:cs="Times New Roman"/>
          <w:bCs/>
          <w:sz w:val="24"/>
          <w:szCs w:val="24"/>
          <w:lang w:val="es-MX" w:eastAsia="ar-SA"/>
        </w:rPr>
        <w:t>, solicitando</w:t>
      </w:r>
      <w:r w:rsidR="005201E9" w:rsidRPr="0030428B">
        <w:rPr>
          <w:rFonts w:ascii="Times New Roman" w:eastAsia="Times New Roman" w:hAnsi="Times New Roman" w:cs="Times New Roman"/>
          <w:bCs/>
          <w:sz w:val="24"/>
          <w:szCs w:val="24"/>
          <w:lang w:val="es-MX" w:eastAsia="ar-SA"/>
        </w:rPr>
        <w:t xml:space="preserve"> que se revoque la resolución recurrida</w:t>
      </w:r>
      <w:r w:rsidR="00582D26" w:rsidRPr="0030428B">
        <w:rPr>
          <w:rFonts w:ascii="Times New Roman" w:eastAsia="Times New Roman" w:hAnsi="Times New Roman" w:cs="Times New Roman"/>
          <w:bCs/>
          <w:sz w:val="24"/>
          <w:szCs w:val="24"/>
          <w:lang w:val="es-MX" w:eastAsia="ar-SA"/>
        </w:rPr>
        <w:t xml:space="preserve"> y </w:t>
      </w:r>
      <w:r w:rsidR="00966813" w:rsidRPr="0030428B">
        <w:rPr>
          <w:rFonts w:ascii="Times New Roman" w:eastAsia="Times New Roman" w:hAnsi="Times New Roman" w:cs="Times New Roman"/>
          <w:bCs/>
          <w:sz w:val="24"/>
          <w:szCs w:val="24"/>
          <w:lang w:val="es-MX" w:eastAsia="ar-SA"/>
        </w:rPr>
        <w:t xml:space="preserve">se </w:t>
      </w:r>
      <w:r w:rsidR="00585D65" w:rsidRPr="0030428B">
        <w:rPr>
          <w:rFonts w:ascii="Times New Roman" w:eastAsia="Times New Roman" w:hAnsi="Times New Roman" w:cs="Times New Roman"/>
          <w:bCs/>
          <w:sz w:val="24"/>
          <w:szCs w:val="24"/>
          <w:lang w:val="es-MX" w:eastAsia="ar-SA"/>
        </w:rPr>
        <w:t xml:space="preserve">declare </w:t>
      </w:r>
      <w:r w:rsidR="0086244F" w:rsidRPr="0030428B">
        <w:rPr>
          <w:rFonts w:ascii="Times New Roman" w:eastAsia="Times New Roman" w:hAnsi="Times New Roman" w:cs="Times New Roman"/>
          <w:bCs/>
          <w:sz w:val="24"/>
          <w:szCs w:val="24"/>
          <w:lang w:val="es-MX" w:eastAsia="ar-SA"/>
        </w:rPr>
        <w:t>in</w:t>
      </w:r>
      <w:r w:rsidR="00585D65" w:rsidRPr="0030428B">
        <w:rPr>
          <w:rFonts w:ascii="Times New Roman" w:eastAsia="Times New Roman" w:hAnsi="Times New Roman" w:cs="Times New Roman"/>
          <w:bCs/>
          <w:sz w:val="24"/>
          <w:szCs w:val="24"/>
          <w:lang w:val="es-MX" w:eastAsia="ar-SA"/>
        </w:rPr>
        <w:t>fundada</w:t>
      </w:r>
      <w:r w:rsidR="00966813" w:rsidRPr="0030428B">
        <w:rPr>
          <w:rFonts w:ascii="Times New Roman" w:eastAsia="Times New Roman" w:hAnsi="Times New Roman" w:cs="Times New Roman"/>
          <w:bCs/>
          <w:sz w:val="24"/>
          <w:szCs w:val="24"/>
          <w:lang w:val="es-MX" w:eastAsia="ar-SA"/>
        </w:rPr>
        <w:t xml:space="preserve"> </w:t>
      </w:r>
      <w:r w:rsidR="0086244F" w:rsidRPr="0030428B">
        <w:rPr>
          <w:rFonts w:ascii="Times New Roman" w:eastAsia="Times New Roman" w:hAnsi="Times New Roman" w:cs="Times New Roman"/>
          <w:bCs/>
          <w:sz w:val="24"/>
          <w:szCs w:val="24"/>
          <w:lang w:val="es-MX" w:eastAsia="ar-SA"/>
        </w:rPr>
        <w:t>la</w:t>
      </w:r>
      <w:r w:rsidR="00966813" w:rsidRPr="0030428B">
        <w:rPr>
          <w:rFonts w:ascii="Times New Roman" w:eastAsia="Times New Roman" w:hAnsi="Times New Roman" w:cs="Times New Roman"/>
          <w:bCs/>
          <w:sz w:val="24"/>
          <w:szCs w:val="24"/>
          <w:lang w:val="es-MX" w:eastAsia="ar-SA"/>
        </w:rPr>
        <w:t xml:space="preserve"> reclamación</w:t>
      </w:r>
      <w:r w:rsidR="00E61DBC" w:rsidRPr="0030428B">
        <w:rPr>
          <w:rFonts w:ascii="Times New Roman" w:eastAsia="Times New Roman" w:hAnsi="Times New Roman" w:cs="Times New Roman"/>
          <w:bCs/>
          <w:sz w:val="24"/>
          <w:szCs w:val="24"/>
          <w:lang w:val="es-MX" w:eastAsia="ar-SA"/>
        </w:rPr>
        <w:t>, atendiendo</w:t>
      </w:r>
      <w:r w:rsidR="001A44E1" w:rsidRPr="0030428B">
        <w:rPr>
          <w:rFonts w:ascii="Times New Roman" w:eastAsia="Times New Roman" w:hAnsi="Times New Roman" w:cs="Times New Roman"/>
          <w:bCs/>
          <w:sz w:val="24"/>
          <w:szCs w:val="24"/>
          <w:lang w:val="es-MX" w:eastAsia="ar-SA"/>
        </w:rPr>
        <w:t xml:space="preserve"> fundamental y</w:t>
      </w:r>
      <w:r w:rsidR="00E61DBC" w:rsidRPr="0030428B">
        <w:rPr>
          <w:rFonts w:ascii="Times New Roman" w:eastAsia="Times New Roman" w:hAnsi="Times New Roman" w:cs="Times New Roman"/>
          <w:bCs/>
          <w:sz w:val="24"/>
          <w:szCs w:val="24"/>
          <w:lang w:val="es-MX" w:eastAsia="ar-SA"/>
        </w:rPr>
        <w:t xml:space="preserve"> </w:t>
      </w:r>
      <w:r w:rsidR="00D61C6D" w:rsidRPr="0030428B">
        <w:rPr>
          <w:rFonts w:ascii="Times New Roman" w:eastAsia="Times New Roman" w:hAnsi="Times New Roman" w:cs="Times New Roman"/>
          <w:bCs/>
          <w:sz w:val="24"/>
          <w:szCs w:val="24"/>
          <w:lang w:val="es-MX" w:eastAsia="ar-SA"/>
        </w:rPr>
        <w:t xml:space="preserve">resumidamente </w:t>
      </w:r>
      <w:r w:rsidR="001A44E1" w:rsidRPr="0030428B">
        <w:rPr>
          <w:rFonts w:ascii="Times New Roman" w:eastAsia="Times New Roman" w:hAnsi="Times New Roman" w:cs="Times New Roman"/>
          <w:bCs/>
          <w:sz w:val="24"/>
          <w:szCs w:val="24"/>
          <w:lang w:val="es-MX" w:eastAsia="ar-SA"/>
        </w:rPr>
        <w:t xml:space="preserve">a </w:t>
      </w:r>
      <w:r w:rsidR="00D61C6D" w:rsidRPr="0030428B">
        <w:rPr>
          <w:rFonts w:ascii="Times New Roman" w:eastAsia="Times New Roman" w:hAnsi="Times New Roman" w:cs="Times New Roman"/>
          <w:bCs/>
          <w:sz w:val="24"/>
          <w:szCs w:val="24"/>
          <w:lang w:val="es-MX" w:eastAsia="ar-SA"/>
        </w:rPr>
        <w:t xml:space="preserve">lo siguiente: a) El documento que tiene fuerza probatoria es el presentado por </w:t>
      </w:r>
      <w:r w:rsidR="0030428B">
        <w:rPr>
          <w:rFonts w:ascii="Times New Roman" w:hAnsi="Times New Roman" w:cs="Times New Roman"/>
          <w:sz w:val="24"/>
          <w:szCs w:val="24"/>
        </w:rPr>
        <w:t>..................</w:t>
      </w:r>
      <w:r w:rsidR="00D61C6D" w:rsidRPr="0030428B">
        <w:rPr>
          <w:rFonts w:ascii="Times New Roman" w:eastAsia="Times New Roman" w:hAnsi="Times New Roman" w:cs="Times New Roman"/>
          <w:bCs/>
          <w:sz w:val="24"/>
          <w:szCs w:val="24"/>
          <w:lang w:val="es-MX" w:eastAsia="ar-SA"/>
        </w:rPr>
        <w:t>, el mismo que contiene la huella digital del asegurado</w:t>
      </w:r>
      <w:r w:rsidR="00367746" w:rsidRPr="0030428B">
        <w:rPr>
          <w:rFonts w:ascii="Times New Roman" w:eastAsia="Times New Roman" w:hAnsi="Times New Roman" w:cs="Times New Roman"/>
          <w:bCs/>
          <w:sz w:val="24"/>
          <w:szCs w:val="24"/>
          <w:lang w:val="es-MX" w:eastAsia="ar-SA"/>
        </w:rPr>
        <w:t>, lo que genera conformidad absoluta de aquél respecto de su contenido, siendo ilógico o poco diligente que el asegurado estampe su huella digital en un documento en blanco o que no estuviese completamente llenado, más aun cuando el propio formato de la Declaración Personal de Salud establecía que si una pregunta no era contestada generaría el rechazo automático de la solicitud, y b) El documento presentado por la reclamante no resulta tan legible, por lo que no se sabe si es verdad que los casilleros no fueron completados al momento de la afiliación al seguro;</w:t>
      </w:r>
    </w:p>
    <w:p w14:paraId="0AF04EFB" w14:textId="77777777" w:rsidR="00A077D2" w:rsidRPr="0030428B" w:rsidRDefault="00A077D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3814D730" w14:textId="0D69CD6B" w:rsidR="00871F40" w:rsidRPr="0030428B" w:rsidRDefault="00707C99" w:rsidP="00CC6C0C">
      <w:pPr>
        <w:suppressAutoHyphens/>
        <w:spacing w:after="0" w:line="240" w:lineRule="auto"/>
        <w:jc w:val="both"/>
        <w:rPr>
          <w:rFonts w:ascii="Times New Roman" w:eastAsia="Times New Roman" w:hAnsi="Times New Roman" w:cs="Times New Roman"/>
          <w:bCs/>
          <w:sz w:val="24"/>
          <w:szCs w:val="24"/>
          <w:lang w:val="es-MX" w:eastAsia="ar-SA"/>
        </w:rPr>
      </w:pPr>
      <w:r w:rsidRPr="0030428B">
        <w:rPr>
          <w:rFonts w:ascii="Times New Roman" w:eastAsia="Times New Roman" w:hAnsi="Times New Roman" w:cs="Times New Roman"/>
          <w:bCs/>
          <w:sz w:val="24"/>
          <w:szCs w:val="24"/>
          <w:lang w:val="es-MX" w:eastAsia="ar-SA"/>
        </w:rPr>
        <w:t xml:space="preserve">Que, </w:t>
      </w:r>
      <w:r w:rsidR="001A008A" w:rsidRPr="0030428B">
        <w:rPr>
          <w:rFonts w:ascii="Times New Roman" w:eastAsia="Times New Roman" w:hAnsi="Times New Roman" w:cs="Times New Roman"/>
          <w:bCs/>
          <w:sz w:val="24"/>
          <w:szCs w:val="24"/>
          <w:lang w:val="es-MX" w:eastAsia="ar-SA"/>
        </w:rPr>
        <w:t>el señalado</w:t>
      </w:r>
      <w:r w:rsidR="00974D2D" w:rsidRPr="0030428B">
        <w:rPr>
          <w:rFonts w:ascii="Times New Roman" w:eastAsia="Times New Roman" w:hAnsi="Times New Roman" w:cs="Times New Roman"/>
          <w:bCs/>
          <w:sz w:val="24"/>
          <w:szCs w:val="24"/>
          <w:lang w:val="es-MX" w:eastAsia="ar-SA"/>
        </w:rPr>
        <w:t xml:space="preserve"> recurso </w:t>
      </w:r>
      <w:r w:rsidR="001A008A" w:rsidRPr="0030428B">
        <w:rPr>
          <w:rFonts w:ascii="Times New Roman" w:eastAsia="Times New Roman" w:hAnsi="Times New Roman" w:cs="Times New Roman"/>
          <w:bCs/>
          <w:sz w:val="24"/>
          <w:szCs w:val="24"/>
          <w:lang w:val="es-MX" w:eastAsia="ar-SA"/>
        </w:rPr>
        <w:t xml:space="preserve">impugnativo </w:t>
      </w:r>
      <w:r w:rsidR="00974D2D" w:rsidRPr="0030428B">
        <w:rPr>
          <w:rFonts w:ascii="Times New Roman" w:eastAsia="Times New Roman" w:hAnsi="Times New Roman" w:cs="Times New Roman"/>
          <w:bCs/>
          <w:sz w:val="24"/>
          <w:szCs w:val="24"/>
          <w:lang w:val="es-MX" w:eastAsia="ar-SA"/>
        </w:rPr>
        <w:t>fue</w:t>
      </w:r>
      <w:r w:rsidR="00083F50" w:rsidRPr="0030428B">
        <w:rPr>
          <w:rFonts w:ascii="Times New Roman" w:eastAsia="Times New Roman" w:hAnsi="Times New Roman" w:cs="Times New Roman"/>
          <w:bCs/>
          <w:sz w:val="24"/>
          <w:szCs w:val="24"/>
          <w:lang w:val="es-MX" w:eastAsia="ar-SA"/>
        </w:rPr>
        <w:t xml:space="preserve"> objeto de</w:t>
      </w:r>
      <w:r w:rsidR="00974D2D" w:rsidRPr="0030428B">
        <w:rPr>
          <w:rFonts w:ascii="Times New Roman" w:eastAsia="Times New Roman" w:hAnsi="Times New Roman" w:cs="Times New Roman"/>
          <w:bCs/>
          <w:sz w:val="24"/>
          <w:szCs w:val="24"/>
          <w:lang w:val="es-MX" w:eastAsia="ar-SA"/>
        </w:rPr>
        <w:t xml:space="preserve"> </w:t>
      </w:r>
      <w:r w:rsidR="00083F50" w:rsidRPr="0030428B">
        <w:rPr>
          <w:rFonts w:ascii="Times New Roman" w:eastAsia="Times New Roman" w:hAnsi="Times New Roman" w:cs="Times New Roman"/>
          <w:bCs/>
          <w:sz w:val="24"/>
          <w:szCs w:val="24"/>
          <w:lang w:val="es-MX" w:eastAsia="ar-SA"/>
        </w:rPr>
        <w:t>traslad</w:t>
      </w:r>
      <w:r w:rsidRPr="0030428B">
        <w:rPr>
          <w:rFonts w:ascii="Times New Roman" w:eastAsia="Times New Roman" w:hAnsi="Times New Roman" w:cs="Times New Roman"/>
          <w:bCs/>
          <w:sz w:val="24"/>
          <w:szCs w:val="24"/>
          <w:lang w:val="es-MX" w:eastAsia="ar-SA"/>
        </w:rPr>
        <w:t xml:space="preserve">o </w:t>
      </w:r>
      <w:r w:rsidR="00D10B27" w:rsidRPr="0030428B">
        <w:rPr>
          <w:rFonts w:ascii="Times New Roman" w:eastAsia="Times New Roman" w:hAnsi="Times New Roman" w:cs="Times New Roman"/>
          <w:bCs/>
          <w:sz w:val="24"/>
          <w:szCs w:val="24"/>
          <w:lang w:val="es-MX" w:eastAsia="ar-SA"/>
        </w:rPr>
        <w:t>a</w:t>
      </w:r>
      <w:r w:rsidR="00C32068" w:rsidRPr="0030428B">
        <w:rPr>
          <w:rFonts w:ascii="Times New Roman" w:eastAsia="Times New Roman" w:hAnsi="Times New Roman" w:cs="Times New Roman"/>
          <w:bCs/>
          <w:sz w:val="24"/>
          <w:szCs w:val="24"/>
          <w:lang w:val="es-MX" w:eastAsia="ar-SA"/>
        </w:rPr>
        <w:t xml:space="preserve"> la </w:t>
      </w:r>
      <w:r w:rsidR="0086244F" w:rsidRPr="0030428B">
        <w:rPr>
          <w:rFonts w:ascii="Times New Roman" w:eastAsia="Times New Roman" w:hAnsi="Times New Roman" w:cs="Times New Roman"/>
          <w:bCs/>
          <w:sz w:val="24"/>
          <w:szCs w:val="24"/>
          <w:lang w:val="es-MX" w:eastAsia="ar-SA"/>
        </w:rPr>
        <w:t>reclamante</w:t>
      </w:r>
      <w:r w:rsidR="00A077D2" w:rsidRPr="0030428B">
        <w:rPr>
          <w:rFonts w:ascii="Times New Roman" w:eastAsia="Times New Roman" w:hAnsi="Times New Roman" w:cs="Times New Roman"/>
          <w:bCs/>
          <w:sz w:val="24"/>
          <w:szCs w:val="24"/>
          <w:lang w:val="es-MX" w:eastAsia="ar-SA"/>
        </w:rPr>
        <w:t xml:space="preserve"> </w:t>
      </w:r>
      <w:r w:rsidR="00C32068" w:rsidRPr="0030428B">
        <w:rPr>
          <w:rFonts w:ascii="Times New Roman" w:eastAsia="Times New Roman" w:hAnsi="Times New Roman" w:cs="Times New Roman"/>
          <w:bCs/>
          <w:sz w:val="24"/>
          <w:szCs w:val="24"/>
          <w:lang w:val="es-MX" w:eastAsia="ar-SA"/>
        </w:rPr>
        <w:t>la que</w:t>
      </w:r>
      <w:r w:rsidR="00A077D2" w:rsidRPr="0030428B">
        <w:rPr>
          <w:rFonts w:ascii="Times New Roman" w:eastAsia="Times New Roman" w:hAnsi="Times New Roman" w:cs="Times New Roman"/>
          <w:bCs/>
          <w:sz w:val="24"/>
          <w:szCs w:val="24"/>
          <w:lang w:val="es-MX" w:eastAsia="ar-SA"/>
        </w:rPr>
        <w:t xml:space="preserve"> lo absolvió el</w:t>
      </w:r>
      <w:r w:rsidR="00D10B27" w:rsidRPr="0030428B">
        <w:rPr>
          <w:rFonts w:ascii="Times New Roman" w:eastAsia="Times New Roman" w:hAnsi="Times New Roman" w:cs="Times New Roman"/>
          <w:bCs/>
          <w:sz w:val="24"/>
          <w:szCs w:val="24"/>
          <w:lang w:val="es-MX" w:eastAsia="ar-SA"/>
        </w:rPr>
        <w:t xml:space="preserve"> </w:t>
      </w:r>
      <w:r w:rsidR="0086244F" w:rsidRPr="0030428B">
        <w:rPr>
          <w:rFonts w:ascii="Times New Roman" w:eastAsia="Times New Roman" w:hAnsi="Times New Roman" w:cs="Times New Roman"/>
          <w:bCs/>
          <w:sz w:val="24"/>
          <w:szCs w:val="24"/>
          <w:lang w:val="es-MX" w:eastAsia="ar-SA"/>
        </w:rPr>
        <w:t>11</w:t>
      </w:r>
      <w:r w:rsidR="00C32068" w:rsidRPr="0030428B">
        <w:rPr>
          <w:rFonts w:ascii="Times New Roman" w:eastAsia="Times New Roman" w:hAnsi="Times New Roman" w:cs="Times New Roman"/>
          <w:bCs/>
          <w:sz w:val="24"/>
          <w:szCs w:val="24"/>
          <w:lang w:val="es-MX" w:eastAsia="ar-SA"/>
        </w:rPr>
        <w:t xml:space="preserve"> de </w:t>
      </w:r>
      <w:r w:rsidR="0086244F" w:rsidRPr="0030428B">
        <w:rPr>
          <w:rFonts w:ascii="Times New Roman" w:eastAsia="Times New Roman" w:hAnsi="Times New Roman" w:cs="Times New Roman"/>
          <w:bCs/>
          <w:sz w:val="24"/>
          <w:szCs w:val="24"/>
          <w:lang w:val="es-MX" w:eastAsia="ar-SA"/>
        </w:rPr>
        <w:t>novi</w:t>
      </w:r>
      <w:r w:rsidR="00C32068" w:rsidRPr="0030428B">
        <w:rPr>
          <w:rFonts w:ascii="Times New Roman" w:eastAsia="Times New Roman" w:hAnsi="Times New Roman" w:cs="Times New Roman"/>
          <w:bCs/>
          <w:sz w:val="24"/>
          <w:szCs w:val="24"/>
          <w:lang w:val="es-MX" w:eastAsia="ar-SA"/>
        </w:rPr>
        <w:t>embre de 2020</w:t>
      </w:r>
      <w:r w:rsidR="00871F40" w:rsidRPr="0030428B">
        <w:rPr>
          <w:rFonts w:ascii="Times New Roman" w:eastAsia="Times New Roman" w:hAnsi="Times New Roman" w:cs="Times New Roman"/>
          <w:bCs/>
          <w:sz w:val="24"/>
          <w:szCs w:val="24"/>
          <w:lang w:val="es-MX" w:eastAsia="ar-SA"/>
        </w:rPr>
        <w:t xml:space="preserve">, </w:t>
      </w:r>
      <w:r w:rsidR="0065542B" w:rsidRPr="0030428B">
        <w:rPr>
          <w:rFonts w:ascii="Times New Roman" w:eastAsia="Times New Roman" w:hAnsi="Times New Roman" w:cs="Times New Roman"/>
          <w:bCs/>
          <w:sz w:val="24"/>
          <w:szCs w:val="24"/>
          <w:lang w:val="es-MX" w:eastAsia="ar-SA"/>
        </w:rPr>
        <w:t xml:space="preserve">destacando </w:t>
      </w:r>
      <w:r w:rsidR="00781235" w:rsidRPr="0030428B">
        <w:rPr>
          <w:rFonts w:ascii="Times New Roman" w:eastAsia="Times New Roman" w:hAnsi="Times New Roman" w:cs="Times New Roman"/>
          <w:bCs/>
          <w:sz w:val="24"/>
          <w:szCs w:val="24"/>
          <w:lang w:val="es-MX" w:eastAsia="ar-SA"/>
        </w:rPr>
        <w:t xml:space="preserve">resumidamente lo siguiente: a) Se ha presentado el autocopiativo correspondiente en físico, por lo que no es preciso afirmar que no es legible, apreciándose que lo es más </w:t>
      </w:r>
      <w:r w:rsidR="001A44E1" w:rsidRPr="0030428B">
        <w:rPr>
          <w:rFonts w:ascii="Times New Roman" w:eastAsia="Times New Roman" w:hAnsi="Times New Roman" w:cs="Times New Roman"/>
          <w:bCs/>
          <w:sz w:val="24"/>
          <w:szCs w:val="24"/>
          <w:lang w:val="es-MX" w:eastAsia="ar-SA"/>
        </w:rPr>
        <w:t>respecto del</w:t>
      </w:r>
      <w:r w:rsidR="00781235" w:rsidRPr="0030428B">
        <w:rPr>
          <w:rFonts w:ascii="Times New Roman" w:eastAsia="Times New Roman" w:hAnsi="Times New Roman" w:cs="Times New Roman"/>
          <w:bCs/>
          <w:sz w:val="24"/>
          <w:szCs w:val="24"/>
          <w:lang w:val="es-MX" w:eastAsia="ar-SA"/>
        </w:rPr>
        <w:t xml:space="preserve"> escaneado, b) El 17 de agosto de 2017 fue a su vivienda la representante de </w:t>
      </w:r>
      <w:r w:rsidR="0030428B">
        <w:rPr>
          <w:rFonts w:ascii="Times New Roman" w:hAnsi="Times New Roman" w:cs="Times New Roman"/>
          <w:sz w:val="24"/>
          <w:szCs w:val="24"/>
        </w:rPr>
        <w:t>..................</w:t>
      </w:r>
      <w:r w:rsidR="00781235" w:rsidRPr="0030428B">
        <w:rPr>
          <w:rFonts w:ascii="Times New Roman" w:eastAsia="Times New Roman" w:hAnsi="Times New Roman" w:cs="Times New Roman"/>
          <w:bCs/>
          <w:sz w:val="24"/>
          <w:szCs w:val="24"/>
          <w:lang w:val="es-MX" w:eastAsia="ar-SA"/>
        </w:rPr>
        <w:t>, siendo ella la</w:t>
      </w:r>
      <w:r w:rsidR="009F143B" w:rsidRPr="0030428B">
        <w:rPr>
          <w:rFonts w:ascii="Times New Roman" w:eastAsia="Times New Roman" w:hAnsi="Times New Roman" w:cs="Times New Roman"/>
          <w:bCs/>
          <w:sz w:val="24"/>
          <w:szCs w:val="24"/>
          <w:lang w:val="es-MX" w:eastAsia="ar-SA"/>
        </w:rPr>
        <w:t xml:space="preserve"> </w:t>
      </w:r>
      <w:r w:rsidR="00781235" w:rsidRPr="0030428B">
        <w:rPr>
          <w:rFonts w:ascii="Times New Roman" w:eastAsia="Times New Roman" w:hAnsi="Times New Roman" w:cs="Times New Roman"/>
          <w:bCs/>
          <w:sz w:val="24"/>
          <w:szCs w:val="24"/>
          <w:lang w:val="es-MX" w:eastAsia="ar-SA"/>
        </w:rPr>
        <w:t>que complet</w:t>
      </w:r>
      <w:r w:rsidR="009F143B" w:rsidRPr="0030428B">
        <w:rPr>
          <w:rFonts w:ascii="Times New Roman" w:eastAsia="Times New Roman" w:hAnsi="Times New Roman" w:cs="Times New Roman"/>
          <w:bCs/>
          <w:sz w:val="24"/>
          <w:szCs w:val="24"/>
          <w:lang w:val="es-MX" w:eastAsia="ar-SA"/>
        </w:rPr>
        <w:t>ó</w:t>
      </w:r>
      <w:r w:rsidR="00781235" w:rsidRPr="0030428B">
        <w:rPr>
          <w:rFonts w:ascii="Times New Roman" w:eastAsia="Times New Roman" w:hAnsi="Times New Roman" w:cs="Times New Roman"/>
          <w:bCs/>
          <w:sz w:val="24"/>
          <w:szCs w:val="24"/>
          <w:lang w:val="es-MX" w:eastAsia="ar-SA"/>
        </w:rPr>
        <w:t>, llen</w:t>
      </w:r>
      <w:r w:rsidR="009F143B" w:rsidRPr="0030428B">
        <w:rPr>
          <w:rFonts w:ascii="Times New Roman" w:eastAsia="Times New Roman" w:hAnsi="Times New Roman" w:cs="Times New Roman"/>
          <w:bCs/>
          <w:sz w:val="24"/>
          <w:szCs w:val="24"/>
          <w:lang w:val="es-MX" w:eastAsia="ar-SA"/>
        </w:rPr>
        <w:t>ó</w:t>
      </w:r>
      <w:r w:rsidR="00781235" w:rsidRPr="0030428B">
        <w:rPr>
          <w:rFonts w:ascii="Times New Roman" w:eastAsia="Times New Roman" w:hAnsi="Times New Roman" w:cs="Times New Roman"/>
          <w:bCs/>
          <w:sz w:val="24"/>
          <w:szCs w:val="24"/>
          <w:lang w:val="es-MX" w:eastAsia="ar-SA"/>
        </w:rPr>
        <w:t>, el formulario, y su esposo lo firm</w:t>
      </w:r>
      <w:r w:rsidR="009F143B" w:rsidRPr="0030428B">
        <w:rPr>
          <w:rFonts w:ascii="Times New Roman" w:eastAsia="Times New Roman" w:hAnsi="Times New Roman" w:cs="Times New Roman"/>
          <w:bCs/>
          <w:sz w:val="24"/>
          <w:szCs w:val="24"/>
          <w:lang w:val="es-MX" w:eastAsia="ar-SA"/>
        </w:rPr>
        <w:t>ó,</w:t>
      </w:r>
      <w:r w:rsidR="00781235" w:rsidRPr="0030428B">
        <w:rPr>
          <w:rFonts w:ascii="Times New Roman" w:eastAsia="Times New Roman" w:hAnsi="Times New Roman" w:cs="Times New Roman"/>
          <w:bCs/>
          <w:sz w:val="24"/>
          <w:szCs w:val="24"/>
          <w:lang w:val="es-MX" w:eastAsia="ar-SA"/>
        </w:rPr>
        <w:t xml:space="preserve"> señala</w:t>
      </w:r>
      <w:r w:rsidR="009F143B" w:rsidRPr="0030428B">
        <w:rPr>
          <w:rFonts w:ascii="Times New Roman" w:eastAsia="Times New Roman" w:hAnsi="Times New Roman" w:cs="Times New Roman"/>
          <w:bCs/>
          <w:sz w:val="24"/>
          <w:szCs w:val="24"/>
          <w:lang w:val="es-MX" w:eastAsia="ar-SA"/>
        </w:rPr>
        <w:t>n</w:t>
      </w:r>
      <w:r w:rsidR="00781235" w:rsidRPr="0030428B">
        <w:rPr>
          <w:rFonts w:ascii="Times New Roman" w:eastAsia="Times New Roman" w:hAnsi="Times New Roman" w:cs="Times New Roman"/>
          <w:bCs/>
          <w:sz w:val="24"/>
          <w:szCs w:val="24"/>
          <w:lang w:val="es-MX" w:eastAsia="ar-SA"/>
        </w:rPr>
        <w:t xml:space="preserve">do que luego completaría los recuadros con relación a las enfermedades que padecía </w:t>
      </w:r>
      <w:r w:rsidR="009F143B" w:rsidRPr="0030428B">
        <w:rPr>
          <w:rFonts w:ascii="Times New Roman" w:eastAsia="Times New Roman" w:hAnsi="Times New Roman" w:cs="Times New Roman"/>
          <w:bCs/>
          <w:sz w:val="24"/>
          <w:szCs w:val="24"/>
          <w:lang w:val="es-MX" w:eastAsia="ar-SA"/>
        </w:rPr>
        <w:t xml:space="preserve">su esposo, </w:t>
      </w:r>
      <w:r w:rsidR="001A44E1" w:rsidRPr="0030428B">
        <w:rPr>
          <w:rFonts w:ascii="Times New Roman" w:eastAsia="Times New Roman" w:hAnsi="Times New Roman" w:cs="Times New Roman"/>
          <w:bCs/>
          <w:sz w:val="24"/>
          <w:szCs w:val="24"/>
          <w:lang w:val="es-MX" w:eastAsia="ar-SA"/>
        </w:rPr>
        <w:t xml:space="preserve">quedando en </w:t>
      </w:r>
      <w:r w:rsidR="009F143B" w:rsidRPr="0030428B">
        <w:rPr>
          <w:rFonts w:ascii="Times New Roman" w:eastAsia="Times New Roman" w:hAnsi="Times New Roman" w:cs="Times New Roman"/>
          <w:bCs/>
          <w:sz w:val="24"/>
          <w:szCs w:val="24"/>
          <w:lang w:val="es-MX" w:eastAsia="ar-SA"/>
        </w:rPr>
        <w:t>inform</w:t>
      </w:r>
      <w:r w:rsidR="001A44E1" w:rsidRPr="0030428B">
        <w:rPr>
          <w:rFonts w:ascii="Times New Roman" w:eastAsia="Times New Roman" w:hAnsi="Times New Roman" w:cs="Times New Roman"/>
          <w:bCs/>
          <w:sz w:val="24"/>
          <w:szCs w:val="24"/>
          <w:lang w:val="es-MX" w:eastAsia="ar-SA"/>
        </w:rPr>
        <w:t>a</w:t>
      </w:r>
      <w:r w:rsidR="009F143B" w:rsidRPr="0030428B">
        <w:rPr>
          <w:rFonts w:ascii="Times New Roman" w:eastAsia="Times New Roman" w:hAnsi="Times New Roman" w:cs="Times New Roman"/>
          <w:bCs/>
          <w:sz w:val="24"/>
          <w:szCs w:val="24"/>
          <w:lang w:val="es-MX" w:eastAsia="ar-SA"/>
        </w:rPr>
        <w:t>les luego sobre si la solicitud era aceptada o  rechazada, quedándose con el autocopiativo</w:t>
      </w:r>
      <w:r w:rsidR="001A44E1" w:rsidRPr="0030428B">
        <w:rPr>
          <w:rFonts w:ascii="Times New Roman" w:eastAsia="Times New Roman" w:hAnsi="Times New Roman" w:cs="Times New Roman"/>
          <w:bCs/>
          <w:sz w:val="24"/>
          <w:szCs w:val="24"/>
          <w:lang w:val="es-MX" w:eastAsia="ar-SA"/>
        </w:rPr>
        <w:t xml:space="preserve">; siendo que luego les hizo </w:t>
      </w:r>
      <w:r w:rsidR="009F143B" w:rsidRPr="0030428B">
        <w:rPr>
          <w:rFonts w:ascii="Times New Roman" w:eastAsia="Times New Roman" w:hAnsi="Times New Roman" w:cs="Times New Roman"/>
          <w:bCs/>
          <w:sz w:val="24"/>
          <w:szCs w:val="24"/>
          <w:lang w:val="es-MX" w:eastAsia="ar-SA"/>
        </w:rPr>
        <w:t>llegar la póliza del seguro contratado, por lo que se actuó con buena voluntad, y no de manera poco diligente o ilógica; en consecuencia, solicita que ello se considere al momento de resolver;</w:t>
      </w:r>
    </w:p>
    <w:p w14:paraId="7B1AA0F2" w14:textId="479D6AA3" w:rsidR="00496A1A" w:rsidRPr="0030428B" w:rsidRDefault="00496A1A" w:rsidP="00CC6C0C">
      <w:pPr>
        <w:suppressAutoHyphens/>
        <w:spacing w:after="0" w:line="240" w:lineRule="auto"/>
        <w:jc w:val="both"/>
        <w:rPr>
          <w:rFonts w:ascii="Times New Roman" w:hAnsi="Times New Roman" w:cs="Times New Roman"/>
          <w:bCs/>
          <w:sz w:val="24"/>
          <w:szCs w:val="24"/>
          <w:lang w:val="es-ES"/>
        </w:rPr>
      </w:pPr>
    </w:p>
    <w:p w14:paraId="7D10B977" w14:textId="4C1136D6" w:rsidR="00496A1A" w:rsidRPr="0030428B" w:rsidRDefault="00496A1A" w:rsidP="00CC6C0C">
      <w:pPr>
        <w:suppressAutoHyphens/>
        <w:spacing w:after="0" w:line="240" w:lineRule="auto"/>
        <w:jc w:val="both"/>
        <w:rPr>
          <w:rFonts w:ascii="Times New Roman" w:hAnsi="Times New Roman" w:cs="Times New Roman"/>
          <w:bCs/>
          <w:sz w:val="24"/>
          <w:szCs w:val="24"/>
          <w:lang w:val="es-ES"/>
        </w:rPr>
      </w:pPr>
      <w:r w:rsidRPr="0030428B">
        <w:rPr>
          <w:rFonts w:ascii="Times New Roman" w:hAnsi="Times New Roman" w:cs="Times New Roman"/>
          <w:bCs/>
          <w:sz w:val="24"/>
          <w:szCs w:val="24"/>
          <w:lang w:val="es-ES"/>
        </w:rPr>
        <w:t>Que, ambas partes han tenido la oportunidad para ejercer su derecho de defensa con relación a la impugnación de la resolución recurrida, siendo que este colegiado estima que está suficientemente informado para resolver de manera definitiva;</w:t>
      </w:r>
    </w:p>
    <w:p w14:paraId="5C58B4F2" w14:textId="77777777" w:rsidR="00624034" w:rsidRPr="0030428B"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30428B"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30428B">
        <w:rPr>
          <w:rFonts w:ascii="Times New Roman" w:eastAsia="Times New Roman" w:hAnsi="Times New Roman" w:cs="Times New Roman"/>
          <w:b/>
          <w:bCs/>
          <w:sz w:val="24"/>
          <w:szCs w:val="24"/>
          <w:lang w:val="es-MX" w:eastAsia="ar-SA"/>
        </w:rPr>
        <w:t>Considerando:</w:t>
      </w:r>
    </w:p>
    <w:p w14:paraId="11287361" w14:textId="77777777" w:rsidR="00707C99" w:rsidRPr="0030428B"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30428B" w:rsidRDefault="00BD797F" w:rsidP="00B8028F">
      <w:pPr>
        <w:spacing w:after="0" w:line="240" w:lineRule="auto"/>
        <w:jc w:val="both"/>
        <w:rPr>
          <w:rFonts w:ascii="Times New Roman" w:hAnsi="Times New Roman" w:cs="Times New Roman"/>
          <w:sz w:val="24"/>
          <w:szCs w:val="24"/>
          <w:lang w:val="es-PE"/>
        </w:rPr>
      </w:pPr>
      <w:r w:rsidRPr="0030428B">
        <w:rPr>
          <w:rFonts w:ascii="Times New Roman" w:hAnsi="Times New Roman" w:cs="Times New Roman"/>
          <w:b/>
          <w:sz w:val="24"/>
          <w:szCs w:val="24"/>
          <w:u w:val="single"/>
          <w:lang w:val="es-PE"/>
        </w:rPr>
        <w:t>Primero</w:t>
      </w:r>
      <w:r w:rsidRPr="0030428B">
        <w:rPr>
          <w:rFonts w:ascii="Times New Roman" w:hAnsi="Times New Roman" w:cs="Times New Roman"/>
          <w:b/>
          <w:sz w:val="24"/>
          <w:szCs w:val="24"/>
          <w:lang w:val="es-PE"/>
        </w:rPr>
        <w:t>:</w:t>
      </w:r>
      <w:r w:rsidRPr="0030428B">
        <w:rPr>
          <w:rFonts w:ascii="Times New Roman" w:hAnsi="Times New Roman" w:cs="Times New Roman"/>
          <w:sz w:val="24"/>
          <w:szCs w:val="24"/>
          <w:lang w:val="es-PE"/>
        </w:rPr>
        <w:t xml:space="preserve"> </w:t>
      </w:r>
      <w:r w:rsidR="00201C0D" w:rsidRPr="0030428B">
        <w:rPr>
          <w:rFonts w:ascii="Times New Roman" w:hAnsi="Times New Roman" w:cs="Times New Roman"/>
          <w:sz w:val="24"/>
          <w:szCs w:val="24"/>
          <w:lang w:val="es-PE"/>
        </w:rPr>
        <w:t xml:space="preserve">El Reglamento de la DEFASEG </w:t>
      </w:r>
      <w:r w:rsidR="00201C0D" w:rsidRPr="0030428B">
        <w:rPr>
          <w:rFonts w:ascii="Times New Roman" w:eastAsia="Arial Unicode MS" w:hAnsi="Times New Roman" w:cs="Times New Roman"/>
          <w:sz w:val="24"/>
          <w:szCs w:val="24"/>
          <w:lang w:val="es-PE"/>
        </w:rPr>
        <w:t>(http://ww</w:t>
      </w:r>
      <w:r w:rsidR="00A16942" w:rsidRPr="0030428B">
        <w:rPr>
          <w:rFonts w:ascii="Times New Roman" w:eastAsia="Arial Unicode MS" w:hAnsi="Times New Roman" w:cs="Times New Roman"/>
          <w:sz w:val="24"/>
          <w:szCs w:val="24"/>
          <w:lang w:val="es-PE"/>
        </w:rPr>
        <w:t>w.defaseg.com.pe/reglamento</w:t>
      </w:r>
      <w:r w:rsidR="00201C0D" w:rsidRPr="0030428B">
        <w:rPr>
          <w:rFonts w:ascii="Times New Roman" w:eastAsia="Arial Unicode MS" w:hAnsi="Times New Roman" w:cs="Times New Roman"/>
          <w:sz w:val="24"/>
          <w:szCs w:val="24"/>
          <w:lang w:val="es-PE"/>
        </w:rPr>
        <w:t xml:space="preserve">), en su artículo 10, </w:t>
      </w:r>
      <w:r w:rsidR="00201C0D" w:rsidRPr="0030428B">
        <w:rPr>
          <w:rFonts w:ascii="Times New Roman" w:hAnsi="Times New Roman" w:cs="Times New Roman"/>
          <w:sz w:val="24"/>
          <w:szCs w:val="24"/>
          <w:lang w:val="es-PE"/>
        </w:rPr>
        <w:t xml:space="preserve">establece que la parte que no se encuentre de acuerdo con lo resuelto </w:t>
      </w:r>
      <w:r w:rsidR="000010A4" w:rsidRPr="0030428B">
        <w:rPr>
          <w:rFonts w:ascii="Times New Roman" w:hAnsi="Times New Roman" w:cs="Times New Roman"/>
          <w:sz w:val="24"/>
          <w:szCs w:val="24"/>
          <w:lang w:val="es-PE"/>
        </w:rPr>
        <w:t>en su oportunidad</w:t>
      </w:r>
      <w:r w:rsidR="00201C0D" w:rsidRPr="0030428B">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30428B">
        <w:rPr>
          <w:rFonts w:ascii="Times New Roman" w:hAnsi="Times New Roman" w:cs="Times New Roman"/>
          <w:sz w:val="24"/>
          <w:szCs w:val="24"/>
          <w:lang w:val="es-ES"/>
        </w:rPr>
        <w:t>usuario de seguro recurre en forma voluntaria a la Defensoría, siendo que la presentación de una reclamación n</w:t>
      </w:r>
      <w:r w:rsidR="00201C0D" w:rsidRPr="0030428B">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30428B">
        <w:rPr>
          <w:rFonts w:ascii="Times New Roman" w:hAnsi="Times New Roman" w:cs="Times New Roman"/>
          <w:sz w:val="24"/>
          <w:szCs w:val="24"/>
          <w:lang w:val="es-PE"/>
        </w:rPr>
        <w:t xml:space="preserve"> </w:t>
      </w:r>
      <w:r w:rsidR="00201C0D" w:rsidRPr="0030428B">
        <w:rPr>
          <w:rFonts w:ascii="Times New Roman" w:hAnsi="Times New Roman" w:cs="Times New Roman"/>
          <w:sz w:val="24"/>
          <w:szCs w:val="24"/>
          <w:lang w:val="es-PE"/>
        </w:rPr>
        <w:t xml:space="preserve">si el asegurado no se encuentra conforme con lo que sea finalmente resuelto, la respectiva resolución no lo compromete ni le restringe la </w:t>
      </w:r>
      <w:r w:rsidR="00201C0D" w:rsidRPr="0030428B">
        <w:rPr>
          <w:rFonts w:ascii="Times New Roman" w:hAnsi="Times New Roman" w:cs="Times New Roman"/>
          <w:sz w:val="24"/>
          <w:szCs w:val="24"/>
          <w:lang w:val="es-PE"/>
        </w:rPr>
        <w:lastRenderedPageBreak/>
        <w:t>posibilidad de poder recurrir a las instancias correspondientes, a diferencia de la aseguradora que sí queda comprometida con lo resuelto</w:t>
      </w:r>
      <w:r w:rsidR="00A16942" w:rsidRPr="0030428B">
        <w:rPr>
          <w:rFonts w:ascii="Times New Roman" w:hAnsi="Times New Roman" w:cs="Times New Roman"/>
          <w:sz w:val="24"/>
          <w:szCs w:val="24"/>
          <w:lang w:val="es-PE"/>
        </w:rPr>
        <w:t xml:space="preserve"> por la DEFASEG</w:t>
      </w:r>
      <w:r w:rsidR="00201C0D" w:rsidRPr="0030428B">
        <w:rPr>
          <w:rFonts w:ascii="Times New Roman" w:hAnsi="Times New Roman" w:cs="Times New Roman"/>
          <w:sz w:val="24"/>
          <w:szCs w:val="24"/>
          <w:lang w:val="es-PE"/>
        </w:rPr>
        <w:t>.</w:t>
      </w:r>
    </w:p>
    <w:p w14:paraId="79AEFDFF" w14:textId="77777777" w:rsidR="00857988" w:rsidRPr="0030428B" w:rsidRDefault="00857988" w:rsidP="00B8028F">
      <w:pPr>
        <w:spacing w:after="0" w:line="240" w:lineRule="auto"/>
        <w:jc w:val="both"/>
        <w:rPr>
          <w:rFonts w:ascii="Times New Roman" w:hAnsi="Times New Roman" w:cs="Times New Roman"/>
          <w:sz w:val="24"/>
          <w:szCs w:val="24"/>
          <w:lang w:val="es-PE"/>
        </w:rPr>
      </w:pPr>
    </w:p>
    <w:p w14:paraId="52D775B6" w14:textId="59119E63" w:rsidR="009F143B" w:rsidRPr="0030428B" w:rsidRDefault="001D0EED" w:rsidP="00887814">
      <w:pPr>
        <w:tabs>
          <w:tab w:val="left" w:pos="2160"/>
        </w:tabs>
        <w:spacing w:after="0" w:line="240" w:lineRule="auto"/>
        <w:jc w:val="both"/>
        <w:rPr>
          <w:rFonts w:ascii="Times New Roman" w:hAnsi="Times New Roman" w:cs="Times New Roman"/>
          <w:sz w:val="24"/>
          <w:szCs w:val="24"/>
          <w:lang w:val="es-ES"/>
        </w:rPr>
      </w:pPr>
      <w:r w:rsidRPr="0030428B">
        <w:rPr>
          <w:rFonts w:ascii="Times New Roman" w:hAnsi="Times New Roman" w:cs="Times New Roman"/>
          <w:b/>
          <w:sz w:val="24"/>
          <w:szCs w:val="24"/>
          <w:u w:val="single"/>
          <w:lang w:val="es-PE"/>
        </w:rPr>
        <w:t>Segundo</w:t>
      </w:r>
      <w:r w:rsidR="00BD797F" w:rsidRPr="0030428B">
        <w:rPr>
          <w:rFonts w:ascii="Times New Roman" w:hAnsi="Times New Roman" w:cs="Times New Roman"/>
          <w:b/>
          <w:sz w:val="24"/>
          <w:szCs w:val="24"/>
          <w:lang w:val="es-PE"/>
        </w:rPr>
        <w:t>:</w:t>
      </w:r>
      <w:r w:rsidR="00BD797F" w:rsidRPr="0030428B">
        <w:rPr>
          <w:rFonts w:ascii="Times New Roman" w:hAnsi="Times New Roman" w:cs="Times New Roman"/>
          <w:sz w:val="24"/>
          <w:szCs w:val="24"/>
          <w:lang w:val="es-PE"/>
        </w:rPr>
        <w:t xml:space="preserve"> </w:t>
      </w:r>
      <w:r w:rsidR="00887814" w:rsidRPr="0030428B">
        <w:rPr>
          <w:rFonts w:ascii="Times New Roman" w:hAnsi="Times New Roman" w:cs="Times New Roman"/>
          <w:sz w:val="24"/>
          <w:szCs w:val="24"/>
          <w:lang w:val="es-ES"/>
        </w:rPr>
        <w:t xml:space="preserve">Que, de la fundamentación del recurso impugnativo interpuesto se aprecia que </w:t>
      </w:r>
      <w:r w:rsidR="007C12C2">
        <w:rPr>
          <w:rFonts w:ascii="Times New Roman" w:hAnsi="Times New Roman" w:cs="Times New Roman"/>
          <w:sz w:val="24"/>
          <w:szCs w:val="24"/>
        </w:rPr>
        <w:t>..................</w:t>
      </w:r>
      <w:r w:rsidR="007C12C2">
        <w:rPr>
          <w:rFonts w:ascii="Times New Roman" w:hAnsi="Times New Roman" w:cs="Times New Roman"/>
          <w:sz w:val="24"/>
          <w:szCs w:val="24"/>
        </w:rPr>
        <w:t xml:space="preserve"> </w:t>
      </w:r>
      <w:r w:rsidR="00887814" w:rsidRPr="0030428B">
        <w:rPr>
          <w:rFonts w:ascii="Times New Roman" w:hAnsi="Times New Roman" w:cs="Times New Roman"/>
          <w:sz w:val="24"/>
          <w:szCs w:val="24"/>
          <w:lang w:val="es-ES"/>
        </w:rPr>
        <w:t>manifiesta</w:t>
      </w:r>
      <w:r w:rsidR="009F143B" w:rsidRPr="0030428B">
        <w:rPr>
          <w:rFonts w:ascii="Times New Roman" w:hAnsi="Times New Roman" w:cs="Times New Roman"/>
          <w:sz w:val="24"/>
          <w:szCs w:val="24"/>
          <w:lang w:val="es-ES"/>
        </w:rPr>
        <w:t xml:space="preserve"> </w:t>
      </w:r>
      <w:r w:rsidR="001A44E1" w:rsidRPr="0030428B">
        <w:rPr>
          <w:rFonts w:ascii="Times New Roman" w:hAnsi="Times New Roman" w:cs="Times New Roman"/>
          <w:sz w:val="24"/>
          <w:szCs w:val="24"/>
          <w:lang w:val="es-ES"/>
        </w:rPr>
        <w:t>su desa</w:t>
      </w:r>
      <w:r w:rsidR="00887814" w:rsidRPr="0030428B">
        <w:rPr>
          <w:rFonts w:ascii="Times New Roman" w:hAnsi="Times New Roman" w:cs="Times New Roman"/>
          <w:sz w:val="24"/>
          <w:szCs w:val="24"/>
          <w:lang w:val="es-ES"/>
        </w:rPr>
        <w:t>cuerdo con lo analizado y resuelto por este colegiado,</w:t>
      </w:r>
      <w:r w:rsidR="009F143B" w:rsidRPr="0030428B">
        <w:rPr>
          <w:rFonts w:ascii="Times New Roman" w:hAnsi="Times New Roman" w:cs="Times New Roman"/>
          <w:sz w:val="24"/>
          <w:szCs w:val="24"/>
          <w:lang w:val="es-ES"/>
        </w:rPr>
        <w:t xml:space="preserve"> en especial tratándose del medio probatorio presentado por la reclamante,</w:t>
      </w:r>
      <w:r w:rsidR="00887814" w:rsidRPr="0030428B">
        <w:rPr>
          <w:rFonts w:ascii="Times New Roman" w:hAnsi="Times New Roman" w:cs="Times New Roman"/>
          <w:sz w:val="24"/>
          <w:szCs w:val="24"/>
          <w:lang w:val="es-ES"/>
        </w:rPr>
        <w:t xml:space="preserve"> </w:t>
      </w:r>
      <w:r w:rsidR="009F143B" w:rsidRPr="0030428B">
        <w:rPr>
          <w:rFonts w:ascii="Times New Roman" w:hAnsi="Times New Roman" w:cs="Times New Roman"/>
          <w:sz w:val="24"/>
          <w:szCs w:val="24"/>
          <w:lang w:val="es-ES"/>
        </w:rPr>
        <w:t>realizando especulaciones o suposiciones que no enervan el valor asignado por este colegiado al compulsarlo con la prueba aportada por la aseguradora</w:t>
      </w:r>
      <w:r w:rsidR="0086244F" w:rsidRPr="0030428B">
        <w:rPr>
          <w:rFonts w:ascii="Times New Roman" w:hAnsi="Times New Roman" w:cs="Times New Roman"/>
          <w:sz w:val="24"/>
          <w:szCs w:val="24"/>
          <w:lang w:val="es-ES"/>
        </w:rPr>
        <w:t xml:space="preserve">.  </w:t>
      </w:r>
      <w:r w:rsidR="009F143B" w:rsidRPr="0030428B">
        <w:rPr>
          <w:rFonts w:ascii="Times New Roman" w:hAnsi="Times New Roman" w:cs="Times New Roman"/>
          <w:sz w:val="24"/>
          <w:szCs w:val="24"/>
          <w:lang w:val="es-ES"/>
        </w:rPr>
        <w:t xml:space="preserve">El hecho concreto es que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009F143B" w:rsidRPr="0030428B">
        <w:rPr>
          <w:rFonts w:ascii="Times New Roman" w:hAnsi="Times New Roman" w:cs="Times New Roman"/>
          <w:sz w:val="24"/>
          <w:szCs w:val="24"/>
          <w:lang w:val="es-ES"/>
        </w:rPr>
        <w:t>no</w:t>
      </w:r>
      <w:r w:rsidR="00C61FF5" w:rsidRPr="0030428B">
        <w:rPr>
          <w:rFonts w:ascii="Times New Roman" w:hAnsi="Times New Roman" w:cs="Times New Roman"/>
          <w:sz w:val="24"/>
          <w:szCs w:val="24"/>
          <w:lang w:val="es-ES"/>
        </w:rPr>
        <w:t xml:space="preserve"> ha</w:t>
      </w:r>
      <w:r w:rsidR="009F143B" w:rsidRPr="0030428B">
        <w:rPr>
          <w:rFonts w:ascii="Times New Roman" w:hAnsi="Times New Roman" w:cs="Times New Roman"/>
          <w:sz w:val="24"/>
          <w:szCs w:val="24"/>
          <w:lang w:val="es-ES"/>
        </w:rPr>
        <w:t xml:space="preserve"> enervado el valor probatorio del autocopiativo presentado po</w:t>
      </w:r>
      <w:r w:rsidR="00C61FF5" w:rsidRPr="0030428B">
        <w:rPr>
          <w:rFonts w:ascii="Times New Roman" w:hAnsi="Times New Roman" w:cs="Times New Roman"/>
          <w:sz w:val="24"/>
          <w:szCs w:val="24"/>
          <w:lang w:val="es-ES"/>
        </w:rPr>
        <w:t>r</w:t>
      </w:r>
      <w:r w:rsidR="009F143B" w:rsidRPr="0030428B">
        <w:rPr>
          <w:rFonts w:ascii="Times New Roman" w:hAnsi="Times New Roman" w:cs="Times New Roman"/>
          <w:sz w:val="24"/>
          <w:szCs w:val="24"/>
          <w:lang w:val="es-ES"/>
        </w:rPr>
        <w:t xml:space="preserve"> la reclamante,</w:t>
      </w:r>
      <w:r w:rsidR="001A44E1" w:rsidRPr="0030428B">
        <w:rPr>
          <w:rFonts w:ascii="Times New Roman" w:hAnsi="Times New Roman" w:cs="Times New Roman"/>
          <w:sz w:val="24"/>
          <w:szCs w:val="24"/>
          <w:lang w:val="es-ES"/>
        </w:rPr>
        <w:t xml:space="preserve"> primero de manera escaneada y luego de manera física,</w:t>
      </w:r>
      <w:r w:rsidR="009F143B" w:rsidRPr="0030428B">
        <w:rPr>
          <w:rFonts w:ascii="Times New Roman" w:hAnsi="Times New Roman" w:cs="Times New Roman"/>
          <w:sz w:val="24"/>
          <w:szCs w:val="24"/>
          <w:lang w:val="es-ES"/>
        </w:rPr>
        <w:t xml:space="preserve"> del cual se aprecia</w:t>
      </w:r>
      <w:r w:rsidR="00C61FF5" w:rsidRPr="0030428B">
        <w:rPr>
          <w:rFonts w:ascii="Times New Roman" w:hAnsi="Times New Roman" w:cs="Times New Roman"/>
          <w:sz w:val="24"/>
          <w:szCs w:val="24"/>
          <w:lang w:val="es-ES"/>
        </w:rPr>
        <w:t xml:space="preserve"> que la declaración de salud fue suscrita incompleta, siendo que resulta extraño, por decir lo menos, e</w:t>
      </w:r>
      <w:r w:rsidR="001A44E1" w:rsidRPr="0030428B">
        <w:rPr>
          <w:rFonts w:ascii="Times New Roman" w:hAnsi="Times New Roman" w:cs="Times New Roman"/>
          <w:sz w:val="24"/>
          <w:szCs w:val="24"/>
          <w:lang w:val="es-ES"/>
        </w:rPr>
        <w:t>l contenido de</w:t>
      </w:r>
      <w:r w:rsidR="00C61FF5" w:rsidRPr="0030428B">
        <w:rPr>
          <w:rFonts w:ascii="Times New Roman" w:hAnsi="Times New Roman" w:cs="Times New Roman"/>
          <w:sz w:val="24"/>
          <w:szCs w:val="24"/>
          <w:lang w:val="es-ES"/>
        </w:rPr>
        <w:t>l documento presentado por la aseguradora y que debería ser coincidente con el aportado por la reclamante.  Especular por qué se suscribió o no en blanco (casilleros sin completar) resulta impertinente porque sí est</w:t>
      </w:r>
      <w:r w:rsidR="00013057" w:rsidRPr="0030428B">
        <w:rPr>
          <w:rFonts w:ascii="Times New Roman" w:hAnsi="Times New Roman" w:cs="Times New Roman"/>
          <w:sz w:val="24"/>
          <w:szCs w:val="24"/>
          <w:lang w:val="es-ES"/>
        </w:rPr>
        <w:t xml:space="preserve">á </w:t>
      </w:r>
      <w:r w:rsidR="00C61FF5" w:rsidRPr="0030428B">
        <w:rPr>
          <w:rFonts w:ascii="Times New Roman" w:hAnsi="Times New Roman" w:cs="Times New Roman"/>
          <w:sz w:val="24"/>
          <w:szCs w:val="24"/>
          <w:lang w:val="es-ES"/>
        </w:rPr>
        <w:t>probado el hecho de la suscripción de un documento incompleto y que, de manera posterior, habría sido completado</w:t>
      </w:r>
      <w:r w:rsidR="00013057" w:rsidRPr="0030428B">
        <w:rPr>
          <w:rFonts w:ascii="Times New Roman" w:hAnsi="Times New Roman" w:cs="Times New Roman"/>
          <w:sz w:val="24"/>
          <w:szCs w:val="24"/>
          <w:lang w:val="es-ES"/>
        </w:rPr>
        <w:t xml:space="preserve"> de manera distinta a lo que se habría instruido.  Es ese hecho objetivo, lo que determina la aplicación del artículo 15 de la Ley Nro. 29946 – Ley del Contrato de Seguro.</w:t>
      </w:r>
      <w:r w:rsidR="001A44E1" w:rsidRPr="0030428B">
        <w:rPr>
          <w:rFonts w:ascii="Times New Roman" w:hAnsi="Times New Roman" w:cs="Times New Roman"/>
          <w:sz w:val="24"/>
          <w:szCs w:val="24"/>
          <w:lang w:val="es-ES"/>
        </w:rPr>
        <w:t xml:space="preserv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001A44E1" w:rsidRPr="0030428B">
        <w:rPr>
          <w:rFonts w:ascii="Times New Roman" w:hAnsi="Times New Roman" w:cs="Times New Roman"/>
          <w:sz w:val="24"/>
          <w:szCs w:val="24"/>
          <w:lang w:val="es-ES"/>
        </w:rPr>
        <w:t>no ha demostrado que la Declaración Personal de Salud fue íntegramente completada con ocasión de suscribirse, siendo que, por el contrario, está probado que fue completada de manera irregular y sobreviniente.</w:t>
      </w:r>
    </w:p>
    <w:p w14:paraId="5701509F" w14:textId="77777777" w:rsidR="009F143B" w:rsidRPr="0030428B" w:rsidRDefault="009F143B" w:rsidP="00887814">
      <w:pPr>
        <w:tabs>
          <w:tab w:val="left" w:pos="2160"/>
        </w:tabs>
        <w:spacing w:after="0" w:line="240" w:lineRule="auto"/>
        <w:jc w:val="both"/>
        <w:rPr>
          <w:rFonts w:ascii="Times New Roman" w:hAnsi="Times New Roman" w:cs="Times New Roman"/>
          <w:sz w:val="24"/>
          <w:szCs w:val="24"/>
          <w:lang w:val="es-ES"/>
        </w:rPr>
      </w:pPr>
    </w:p>
    <w:p w14:paraId="738145B4" w14:textId="4239AA97" w:rsidR="00887814" w:rsidRPr="0030428B" w:rsidRDefault="00887814" w:rsidP="00887814">
      <w:pPr>
        <w:tabs>
          <w:tab w:val="left" w:pos="2160"/>
        </w:tabs>
        <w:spacing w:after="0" w:line="240" w:lineRule="auto"/>
        <w:jc w:val="both"/>
        <w:rPr>
          <w:rFonts w:ascii="Times New Roman" w:hAnsi="Times New Roman" w:cs="Times New Roman"/>
          <w:sz w:val="24"/>
          <w:szCs w:val="24"/>
          <w:lang w:val="es-ES"/>
        </w:rPr>
      </w:pPr>
      <w:r w:rsidRPr="0030428B">
        <w:rPr>
          <w:rFonts w:ascii="Times New Roman" w:hAnsi="Times New Roman" w:cs="Times New Roman"/>
          <w:sz w:val="24"/>
          <w:szCs w:val="24"/>
          <w:lang w:val="es-ES"/>
        </w:rPr>
        <w:t>En consecuencia, el recurso impugnativo interpuesto puede ser categorizado, por su contenido mismo, como una solicitud de revisión general, sustentado en el muy respetable criterio de</w:t>
      </w:r>
      <w:r w:rsidR="0086244F" w:rsidRPr="0030428B">
        <w:rPr>
          <w:rFonts w:ascii="Times New Roman" w:hAnsi="Times New Roman" w:cs="Times New Roman"/>
          <w:sz w:val="24"/>
          <w:szCs w:val="24"/>
          <w:lang w:val="es-ES"/>
        </w:rPr>
        <w:t xml:space="preserv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Pr="0030428B">
        <w:rPr>
          <w:rFonts w:ascii="Times New Roman" w:hAnsi="Times New Roman" w:cs="Times New Roman"/>
          <w:sz w:val="24"/>
          <w:szCs w:val="24"/>
          <w:lang w:val="es-ES"/>
        </w:rPr>
        <w:t>que este colegiado no comparte definitivamente, sin aportar argumento</w:t>
      </w:r>
      <w:r w:rsidR="005E4870" w:rsidRPr="0030428B">
        <w:rPr>
          <w:rFonts w:ascii="Times New Roman" w:hAnsi="Times New Roman" w:cs="Times New Roman"/>
          <w:sz w:val="24"/>
          <w:szCs w:val="24"/>
          <w:lang w:val="es-ES"/>
        </w:rPr>
        <w:t xml:space="preserve"> relevante</w:t>
      </w:r>
      <w:r w:rsidRPr="0030428B">
        <w:rPr>
          <w:rFonts w:ascii="Times New Roman" w:hAnsi="Times New Roman" w:cs="Times New Roman"/>
          <w:sz w:val="24"/>
          <w:szCs w:val="24"/>
          <w:lang w:val="es-ES"/>
        </w:rPr>
        <w:t xml:space="preserve"> o medio probatorio alguno que permita a este colegiado apreciar </w:t>
      </w:r>
      <w:r w:rsidR="001A44E1" w:rsidRPr="0030428B">
        <w:rPr>
          <w:rFonts w:ascii="Times New Roman" w:hAnsi="Times New Roman" w:cs="Times New Roman"/>
          <w:sz w:val="24"/>
          <w:szCs w:val="24"/>
          <w:lang w:val="es-ES"/>
        </w:rPr>
        <w:t xml:space="preserve">objetivamente </w:t>
      </w:r>
      <w:r w:rsidRPr="0030428B">
        <w:rPr>
          <w:rFonts w:ascii="Times New Roman" w:hAnsi="Times New Roman" w:cs="Times New Roman"/>
          <w:sz w:val="24"/>
          <w:szCs w:val="24"/>
          <w:lang w:val="es-ES"/>
        </w:rPr>
        <w:t>que habría incurrido</w:t>
      </w:r>
      <w:r w:rsidR="001A44E1" w:rsidRPr="0030428B">
        <w:rPr>
          <w:rFonts w:ascii="Times New Roman" w:hAnsi="Times New Roman" w:cs="Times New Roman"/>
          <w:sz w:val="24"/>
          <w:szCs w:val="24"/>
          <w:lang w:val="es-ES"/>
        </w:rPr>
        <w:t xml:space="preserve"> de manera </w:t>
      </w:r>
      <w:r w:rsidRPr="0030428B">
        <w:rPr>
          <w:rFonts w:ascii="Times New Roman" w:hAnsi="Times New Roman" w:cs="Times New Roman"/>
          <w:sz w:val="24"/>
          <w:szCs w:val="24"/>
          <w:lang w:val="es-ES"/>
        </w:rPr>
        <w:t>efectiva en un error o vicio al momento de resolver.</w:t>
      </w:r>
    </w:p>
    <w:p w14:paraId="36AD843B" w14:textId="39B6AA85" w:rsidR="001A44E1" w:rsidRPr="0030428B" w:rsidRDefault="001A44E1" w:rsidP="00887814">
      <w:pPr>
        <w:tabs>
          <w:tab w:val="left" w:pos="2160"/>
        </w:tabs>
        <w:spacing w:after="0" w:line="240" w:lineRule="auto"/>
        <w:jc w:val="both"/>
        <w:rPr>
          <w:rFonts w:ascii="Times New Roman" w:hAnsi="Times New Roman" w:cs="Times New Roman"/>
          <w:sz w:val="24"/>
          <w:szCs w:val="24"/>
          <w:lang w:val="es-ES"/>
        </w:rPr>
      </w:pPr>
    </w:p>
    <w:p w14:paraId="3366E113" w14:textId="1899F0B3" w:rsidR="001A44E1" w:rsidRPr="0030428B" w:rsidRDefault="001A44E1" w:rsidP="00E66AFF">
      <w:pPr>
        <w:tabs>
          <w:tab w:val="left" w:pos="2160"/>
        </w:tabs>
        <w:spacing w:after="0" w:line="240" w:lineRule="auto"/>
        <w:jc w:val="both"/>
        <w:rPr>
          <w:rFonts w:ascii="Times New Roman" w:hAnsi="Times New Roman" w:cs="Times New Roman"/>
          <w:sz w:val="24"/>
          <w:szCs w:val="24"/>
          <w:lang w:val="es-ES"/>
        </w:rPr>
      </w:pPr>
      <w:r w:rsidRPr="0030428B">
        <w:rPr>
          <w:rFonts w:ascii="Times New Roman" w:hAnsi="Times New Roman" w:cs="Times New Roman"/>
          <w:sz w:val="24"/>
          <w:szCs w:val="24"/>
          <w:lang w:val="es-ES"/>
        </w:rPr>
        <w:t xml:space="preserve">Atendiendo a la articulación probatoria promovida por </w:t>
      </w:r>
      <w:r w:rsidR="0030428B">
        <w:rPr>
          <w:rFonts w:ascii="Times New Roman" w:hAnsi="Times New Roman" w:cs="Times New Roman"/>
          <w:sz w:val="24"/>
          <w:szCs w:val="24"/>
        </w:rPr>
        <w:t>..................</w:t>
      </w:r>
      <w:r w:rsidRPr="0030428B">
        <w:rPr>
          <w:rFonts w:ascii="Times New Roman" w:hAnsi="Times New Roman" w:cs="Times New Roman"/>
          <w:sz w:val="24"/>
          <w:szCs w:val="24"/>
          <w:lang w:val="es-ES"/>
        </w:rPr>
        <w:t>, este colegiado reitera lo señalado en el sétimo considerando de la resolución recurrida</w:t>
      </w:r>
      <w:r w:rsidR="00E66AFF" w:rsidRPr="0030428B">
        <w:rPr>
          <w:rFonts w:ascii="Times New Roman" w:hAnsi="Times New Roman" w:cs="Times New Roman"/>
          <w:sz w:val="24"/>
          <w:szCs w:val="24"/>
          <w:lang w:val="es-ES"/>
        </w:rPr>
        <w:t xml:space="preserve">, </w:t>
      </w:r>
      <w:r w:rsidRPr="0030428B">
        <w:rPr>
          <w:rFonts w:ascii="Times New Roman" w:hAnsi="Times New Roman" w:cs="Times New Roman"/>
          <w:sz w:val="24"/>
          <w:szCs w:val="24"/>
          <w:lang w:val="es-ES"/>
        </w:rPr>
        <w:t>exhorta</w:t>
      </w:r>
      <w:r w:rsidR="00E66AFF" w:rsidRPr="0030428B">
        <w:rPr>
          <w:rFonts w:ascii="Times New Roman" w:hAnsi="Times New Roman" w:cs="Times New Roman"/>
          <w:sz w:val="24"/>
          <w:szCs w:val="24"/>
          <w:lang w:val="es-ES"/>
        </w:rPr>
        <w:t>ndo</w:t>
      </w:r>
      <w:r w:rsidRPr="0030428B">
        <w:rPr>
          <w:rFonts w:ascii="Times New Roman" w:hAnsi="Times New Roman" w:cs="Times New Roman"/>
          <w:sz w:val="24"/>
          <w:szCs w:val="24"/>
          <w:lang w:val="es-ES"/>
        </w:rPr>
        <w:t xml:space="preserve"> a </w:t>
      </w:r>
      <w:r w:rsidR="0030428B">
        <w:rPr>
          <w:rFonts w:ascii="Times New Roman" w:hAnsi="Times New Roman" w:cs="Times New Roman"/>
          <w:sz w:val="24"/>
          <w:szCs w:val="24"/>
        </w:rPr>
        <w:t>..................</w:t>
      </w:r>
      <w:r w:rsidRPr="0030428B">
        <w:rPr>
          <w:rFonts w:ascii="Times New Roman" w:hAnsi="Times New Roman" w:cs="Times New Roman"/>
          <w:sz w:val="24"/>
          <w:szCs w:val="24"/>
          <w:lang w:val="es-ES"/>
        </w:rPr>
        <w:t xml:space="preserve"> para que, con la inmediatez que se justifica por las circunstancias, realice la investigación correspondiente y deslinde responsabilidades</w:t>
      </w:r>
      <w:r w:rsidR="00E66AFF" w:rsidRPr="0030428B">
        <w:rPr>
          <w:rFonts w:ascii="Times New Roman" w:hAnsi="Times New Roman" w:cs="Times New Roman"/>
          <w:sz w:val="24"/>
          <w:szCs w:val="24"/>
          <w:lang w:val="es-ES"/>
        </w:rPr>
        <w:t xml:space="preserve"> ante el completamiento irregular del formulario suscrito por el solicitante del seguro, ulterior asegurado.</w:t>
      </w:r>
    </w:p>
    <w:p w14:paraId="333FD8A4" w14:textId="77777777" w:rsidR="001A44E1" w:rsidRPr="0030428B" w:rsidRDefault="001A44E1" w:rsidP="00887814">
      <w:pPr>
        <w:tabs>
          <w:tab w:val="left" w:pos="2160"/>
        </w:tabs>
        <w:spacing w:after="0" w:line="240" w:lineRule="auto"/>
        <w:jc w:val="both"/>
        <w:rPr>
          <w:rFonts w:ascii="Times New Roman" w:hAnsi="Times New Roman" w:cs="Times New Roman"/>
          <w:sz w:val="24"/>
          <w:szCs w:val="24"/>
          <w:lang w:val="es-ES"/>
        </w:rPr>
      </w:pPr>
    </w:p>
    <w:p w14:paraId="1EAA94D7" w14:textId="5055F4E0" w:rsidR="00496A1A" w:rsidRPr="0030428B" w:rsidRDefault="00887814" w:rsidP="00496A1A">
      <w:pPr>
        <w:tabs>
          <w:tab w:val="left" w:pos="2160"/>
        </w:tabs>
        <w:spacing w:after="0" w:line="240" w:lineRule="auto"/>
        <w:jc w:val="both"/>
        <w:rPr>
          <w:rFonts w:ascii="Times New Roman" w:hAnsi="Times New Roman" w:cs="Times New Roman"/>
          <w:sz w:val="24"/>
          <w:szCs w:val="24"/>
          <w:lang w:val="es-ES"/>
        </w:rPr>
      </w:pPr>
      <w:r w:rsidRPr="0030428B">
        <w:rPr>
          <w:rFonts w:ascii="Times New Roman" w:hAnsi="Times New Roman" w:cs="Times New Roman"/>
          <w:sz w:val="24"/>
          <w:szCs w:val="24"/>
          <w:lang w:val="es-ES"/>
        </w:rPr>
        <w:t>En atención a las consideraciones precedentes, este colegiado no aprecia mérito ni razón para revocar la resolución recurrida</w:t>
      </w:r>
      <w:r w:rsidR="005E4870" w:rsidRPr="0030428B">
        <w:rPr>
          <w:rFonts w:ascii="Times New Roman" w:hAnsi="Times New Roman" w:cs="Times New Roman"/>
          <w:sz w:val="24"/>
          <w:szCs w:val="24"/>
          <w:lang w:val="es-ES"/>
        </w:rPr>
        <w:t>;</w:t>
      </w:r>
      <w:r w:rsidRPr="0030428B">
        <w:rPr>
          <w:rFonts w:ascii="Times New Roman" w:hAnsi="Times New Roman" w:cs="Times New Roman"/>
          <w:sz w:val="24"/>
          <w:szCs w:val="24"/>
          <w:lang w:val="es-ES"/>
        </w:rPr>
        <w:t xml:space="preserve"> por lo tanto</w:t>
      </w:r>
      <w:r w:rsidR="005E4870" w:rsidRPr="0030428B">
        <w:rPr>
          <w:rFonts w:ascii="Times New Roman" w:hAnsi="Times New Roman" w:cs="Times New Roman"/>
          <w:sz w:val="24"/>
          <w:szCs w:val="24"/>
          <w:lang w:val="es-ES"/>
        </w:rPr>
        <w:t>,</w:t>
      </w:r>
    </w:p>
    <w:p w14:paraId="59EB6BFC" w14:textId="77777777" w:rsidR="00EE1C4A" w:rsidRPr="0030428B"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30428B" w:rsidRDefault="00BF1421" w:rsidP="00F54C75">
      <w:pPr>
        <w:spacing w:after="0" w:line="240" w:lineRule="auto"/>
        <w:jc w:val="both"/>
        <w:rPr>
          <w:rFonts w:ascii="Times New Roman" w:hAnsi="Times New Roman" w:cs="Times New Roman"/>
          <w:b/>
          <w:sz w:val="24"/>
          <w:szCs w:val="24"/>
          <w:lang w:val="es-PE"/>
        </w:rPr>
      </w:pPr>
      <w:r w:rsidRPr="0030428B">
        <w:rPr>
          <w:rFonts w:ascii="Times New Roman" w:hAnsi="Times New Roman" w:cs="Times New Roman"/>
          <w:b/>
          <w:sz w:val="24"/>
          <w:szCs w:val="24"/>
          <w:lang w:val="es-PE"/>
        </w:rPr>
        <w:t>Atendiendo a lo expresado, conforme a su Reglamento, este colegiado resuelve:</w:t>
      </w:r>
    </w:p>
    <w:p w14:paraId="7847A8E8" w14:textId="77777777" w:rsidR="00DB58EC" w:rsidRPr="0030428B" w:rsidRDefault="00DB58EC" w:rsidP="00F54C75">
      <w:pPr>
        <w:spacing w:after="0" w:line="240" w:lineRule="auto"/>
        <w:jc w:val="both"/>
        <w:rPr>
          <w:rFonts w:ascii="Times New Roman" w:eastAsia="Arial Unicode MS" w:hAnsi="Times New Roman" w:cs="Times New Roman"/>
          <w:b/>
          <w:sz w:val="24"/>
          <w:szCs w:val="24"/>
          <w:lang w:val="es-PE"/>
        </w:rPr>
      </w:pPr>
    </w:p>
    <w:p w14:paraId="4BDBE93F" w14:textId="03B4E8D3" w:rsidR="00527B27" w:rsidRPr="0030428B" w:rsidRDefault="00BF1421" w:rsidP="00F54C75">
      <w:pPr>
        <w:spacing w:after="0" w:line="240" w:lineRule="auto"/>
        <w:jc w:val="both"/>
        <w:rPr>
          <w:rFonts w:ascii="Times New Roman" w:eastAsia="Times New Roman" w:hAnsi="Times New Roman" w:cs="Times New Roman"/>
          <w:sz w:val="24"/>
          <w:szCs w:val="24"/>
          <w:lang w:val="es-PE" w:eastAsia="ar-SA"/>
        </w:rPr>
      </w:pPr>
      <w:r w:rsidRPr="0030428B">
        <w:rPr>
          <w:rFonts w:ascii="Times New Roman" w:eastAsia="Arial Unicode MS" w:hAnsi="Times New Roman" w:cs="Times New Roman"/>
          <w:b/>
          <w:sz w:val="24"/>
          <w:szCs w:val="24"/>
          <w:lang w:val="es-PE"/>
        </w:rPr>
        <w:t xml:space="preserve">Declarar </w:t>
      </w:r>
      <w:r w:rsidR="005E4870" w:rsidRPr="0030428B">
        <w:rPr>
          <w:rFonts w:ascii="Times New Roman" w:eastAsia="Arial Unicode MS" w:hAnsi="Times New Roman" w:cs="Times New Roman"/>
          <w:b/>
          <w:sz w:val="24"/>
          <w:szCs w:val="24"/>
          <w:lang w:val="es-PE"/>
        </w:rPr>
        <w:t>INF</w:t>
      </w:r>
      <w:r w:rsidRPr="0030428B">
        <w:rPr>
          <w:rFonts w:ascii="Times New Roman" w:eastAsia="Arial Unicode MS" w:hAnsi="Times New Roman" w:cs="Times New Roman"/>
          <w:b/>
          <w:sz w:val="24"/>
          <w:szCs w:val="24"/>
          <w:lang w:val="es-PE"/>
        </w:rPr>
        <w:t xml:space="preserve">UNDADO el recurso impugnativo </w:t>
      </w:r>
      <w:r w:rsidR="00623204" w:rsidRPr="0030428B">
        <w:rPr>
          <w:rFonts w:ascii="Times New Roman" w:eastAsia="Arial Unicode MS" w:hAnsi="Times New Roman" w:cs="Times New Roman"/>
          <w:sz w:val="24"/>
          <w:szCs w:val="24"/>
          <w:lang w:val="es-PE"/>
        </w:rPr>
        <w:t>interpuesto por</w:t>
      </w:r>
      <w:r w:rsidR="0086244F" w:rsidRPr="0030428B">
        <w:rPr>
          <w:rFonts w:ascii="Times New Roman" w:eastAsia="Arial Unicode MS" w:hAnsi="Times New Roman" w:cs="Times New Roman"/>
          <w:sz w:val="24"/>
          <w:szCs w:val="24"/>
          <w:lang w:val="es-PE"/>
        </w:rPr>
        <w:t xml:space="preserve"> </w:t>
      </w:r>
      <w:r w:rsidR="0030428B">
        <w:rPr>
          <w:rFonts w:ascii="Times New Roman" w:hAnsi="Times New Roman" w:cs="Times New Roman"/>
          <w:sz w:val="24"/>
          <w:szCs w:val="24"/>
        </w:rPr>
        <w:t>..................</w:t>
      </w:r>
      <w:r w:rsidR="0030428B">
        <w:rPr>
          <w:rFonts w:ascii="Times New Roman" w:hAnsi="Times New Roman" w:cs="Times New Roman"/>
          <w:sz w:val="24"/>
          <w:szCs w:val="24"/>
        </w:rPr>
        <w:t xml:space="preserve"> </w:t>
      </w:r>
      <w:r w:rsidR="005E4870" w:rsidRPr="0030428B">
        <w:rPr>
          <w:rFonts w:ascii="Times New Roman" w:hAnsi="Times New Roman" w:cs="Times New Roman"/>
          <w:sz w:val="24"/>
          <w:szCs w:val="24"/>
          <w:lang w:val="es-ES"/>
        </w:rPr>
        <w:t>y, por consiguiente,</w:t>
      </w:r>
      <w:r w:rsidR="005E4870" w:rsidRPr="0030428B">
        <w:rPr>
          <w:rFonts w:ascii="Times New Roman" w:hAnsi="Times New Roman" w:cs="Times New Roman"/>
          <w:sz w:val="24"/>
          <w:szCs w:val="24"/>
          <w:lang w:val="es-PE"/>
        </w:rPr>
        <w:t xml:space="preserve"> confirmar la</w:t>
      </w:r>
      <w:r w:rsidR="005E4870" w:rsidRPr="0030428B">
        <w:rPr>
          <w:rFonts w:ascii="Times New Roman" w:eastAsia="Times New Roman" w:hAnsi="Times New Roman" w:cs="Times New Roman"/>
          <w:sz w:val="24"/>
          <w:szCs w:val="24"/>
          <w:lang w:val="es-ES" w:eastAsia="ar-SA"/>
        </w:rPr>
        <w:t xml:space="preserve"> Resolución Nro. 0</w:t>
      </w:r>
      <w:r w:rsidR="0086244F" w:rsidRPr="0030428B">
        <w:rPr>
          <w:rFonts w:ascii="Times New Roman" w:eastAsia="Times New Roman" w:hAnsi="Times New Roman" w:cs="Times New Roman"/>
          <w:sz w:val="24"/>
          <w:szCs w:val="24"/>
          <w:lang w:val="es-ES" w:eastAsia="ar-SA"/>
        </w:rPr>
        <w:t>98</w:t>
      </w:r>
      <w:r w:rsidR="005E4870" w:rsidRPr="0030428B">
        <w:rPr>
          <w:rFonts w:ascii="Times New Roman" w:eastAsia="Times New Roman" w:hAnsi="Times New Roman" w:cs="Times New Roman"/>
          <w:sz w:val="24"/>
          <w:szCs w:val="24"/>
          <w:lang w:val="es-ES" w:eastAsia="ar-SA"/>
        </w:rPr>
        <w:t>/20, del</w:t>
      </w:r>
      <w:r w:rsidR="0086244F" w:rsidRPr="0030428B">
        <w:rPr>
          <w:rFonts w:ascii="Times New Roman" w:eastAsia="Times New Roman" w:hAnsi="Times New Roman" w:cs="Times New Roman"/>
          <w:sz w:val="24"/>
          <w:szCs w:val="24"/>
          <w:lang w:val="es-ES" w:eastAsia="ar-SA"/>
        </w:rPr>
        <w:t xml:space="preserve"> 29 de octubre de 2020.</w:t>
      </w:r>
    </w:p>
    <w:p w14:paraId="4E8FFBA4" w14:textId="77777777" w:rsidR="00527B27" w:rsidRPr="0030428B"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784CAD2E" w:rsidR="00077B6F" w:rsidRPr="0030428B" w:rsidRDefault="0091528B" w:rsidP="0086244F">
      <w:pPr>
        <w:suppressAutoHyphens/>
        <w:spacing w:after="0" w:line="240" w:lineRule="auto"/>
        <w:jc w:val="right"/>
        <w:outlineLvl w:val="0"/>
        <w:rPr>
          <w:rFonts w:ascii="Times New Roman" w:eastAsia="Times New Roman" w:hAnsi="Times New Roman" w:cs="Times New Roman"/>
          <w:sz w:val="24"/>
          <w:szCs w:val="24"/>
          <w:lang w:val="es-MX" w:eastAsia="ar-SA"/>
        </w:rPr>
      </w:pPr>
      <w:r w:rsidRPr="0030428B">
        <w:rPr>
          <w:rFonts w:ascii="Times New Roman" w:eastAsia="Arial Unicode MS" w:hAnsi="Times New Roman" w:cs="Times New Roman"/>
          <w:sz w:val="24"/>
          <w:szCs w:val="24"/>
          <w:lang w:val="es-ES" w:eastAsia="ar-SA"/>
        </w:rPr>
        <w:t xml:space="preserve">Lima, </w:t>
      </w:r>
      <w:r w:rsidR="001026DB" w:rsidRPr="0030428B">
        <w:rPr>
          <w:rFonts w:ascii="Times New Roman" w:eastAsia="Arial Unicode MS" w:hAnsi="Times New Roman" w:cs="Times New Roman"/>
          <w:sz w:val="24"/>
          <w:szCs w:val="24"/>
          <w:lang w:val="es-ES" w:eastAsia="ar-SA"/>
        </w:rPr>
        <w:t>14</w:t>
      </w:r>
      <w:r w:rsidR="00707C99" w:rsidRPr="0030428B">
        <w:rPr>
          <w:rFonts w:ascii="Times New Roman" w:eastAsia="Arial Unicode MS" w:hAnsi="Times New Roman" w:cs="Times New Roman"/>
          <w:sz w:val="24"/>
          <w:szCs w:val="24"/>
          <w:lang w:val="es-ES" w:eastAsia="ar-SA"/>
        </w:rPr>
        <w:t xml:space="preserve"> de </w:t>
      </w:r>
      <w:r w:rsidR="0086244F" w:rsidRPr="0030428B">
        <w:rPr>
          <w:rFonts w:ascii="Times New Roman" w:eastAsia="Arial Unicode MS" w:hAnsi="Times New Roman" w:cs="Times New Roman"/>
          <w:sz w:val="24"/>
          <w:szCs w:val="24"/>
          <w:lang w:val="es-ES" w:eastAsia="ar-SA"/>
        </w:rPr>
        <w:t>diciem</w:t>
      </w:r>
      <w:r w:rsidR="00527B27" w:rsidRPr="0030428B">
        <w:rPr>
          <w:rFonts w:ascii="Times New Roman" w:eastAsia="Arial Unicode MS" w:hAnsi="Times New Roman" w:cs="Times New Roman"/>
          <w:sz w:val="24"/>
          <w:szCs w:val="24"/>
          <w:lang w:val="es-ES" w:eastAsia="ar-SA"/>
        </w:rPr>
        <w:t>bre</w:t>
      </w:r>
      <w:r w:rsidR="00F06498" w:rsidRPr="0030428B">
        <w:rPr>
          <w:rFonts w:ascii="Times New Roman" w:eastAsia="Arial Unicode MS" w:hAnsi="Times New Roman" w:cs="Times New Roman"/>
          <w:sz w:val="24"/>
          <w:szCs w:val="24"/>
          <w:lang w:val="es-ES" w:eastAsia="ar-SA"/>
        </w:rPr>
        <w:t xml:space="preserve"> de 2020</w:t>
      </w:r>
      <w:r w:rsidR="00707C99" w:rsidRPr="0030428B">
        <w:rPr>
          <w:rFonts w:ascii="Times New Roman" w:eastAsia="Times New Roman" w:hAnsi="Times New Roman" w:cs="Times New Roman"/>
          <w:sz w:val="24"/>
          <w:szCs w:val="24"/>
          <w:lang w:val="es-MX" w:eastAsia="ar-SA"/>
        </w:rPr>
        <w:t xml:space="preserve"> </w:t>
      </w:r>
    </w:p>
    <w:p w14:paraId="309CB0CD" w14:textId="2D3F85C8" w:rsidR="001026DB" w:rsidRDefault="001026DB" w:rsidP="001026DB">
      <w:pPr>
        <w:suppressAutoHyphens/>
        <w:spacing w:after="0" w:line="240" w:lineRule="auto"/>
        <w:outlineLvl w:val="0"/>
        <w:rPr>
          <w:rFonts w:ascii="Times New Roman" w:eastAsia="Times New Roman" w:hAnsi="Times New Roman" w:cs="Times New Roman"/>
          <w:sz w:val="24"/>
          <w:szCs w:val="24"/>
          <w:lang w:val="es-MX" w:eastAsia="ar-SA"/>
        </w:rPr>
      </w:pPr>
    </w:p>
    <w:p w14:paraId="78FC20B8" w14:textId="7B803597" w:rsidR="007C12C2" w:rsidRDefault="007C12C2" w:rsidP="001026DB">
      <w:pPr>
        <w:suppressAutoHyphens/>
        <w:spacing w:after="0" w:line="240" w:lineRule="auto"/>
        <w:outlineLvl w:val="0"/>
        <w:rPr>
          <w:rFonts w:ascii="Times New Roman" w:eastAsia="Times New Roman" w:hAnsi="Times New Roman" w:cs="Times New Roman"/>
          <w:sz w:val="24"/>
          <w:szCs w:val="24"/>
          <w:lang w:val="es-MX" w:eastAsia="ar-SA"/>
        </w:rPr>
      </w:pPr>
    </w:p>
    <w:p w14:paraId="3FE9DDB8" w14:textId="77777777" w:rsidR="007C12C2" w:rsidRPr="0030428B" w:rsidRDefault="007C12C2" w:rsidP="001026DB">
      <w:pPr>
        <w:suppressAutoHyphens/>
        <w:spacing w:after="0" w:line="240" w:lineRule="auto"/>
        <w:outlineLvl w:val="0"/>
        <w:rPr>
          <w:rFonts w:ascii="Times New Roman" w:eastAsia="Times New Roman" w:hAnsi="Times New Roman" w:cs="Times New Roman"/>
          <w:sz w:val="24"/>
          <w:szCs w:val="24"/>
          <w:lang w:val="es-MX" w:eastAsia="ar-SA"/>
        </w:rPr>
      </w:pPr>
    </w:p>
    <w:p w14:paraId="0BBEDF41" w14:textId="77777777" w:rsidR="001026DB" w:rsidRPr="0030428B" w:rsidRDefault="001026DB" w:rsidP="001026DB">
      <w:pPr>
        <w:jc w:val="both"/>
        <w:rPr>
          <w:rFonts w:ascii="Times New Roman" w:hAnsi="Times New Roman" w:cs="Times New Roman"/>
          <w:b/>
          <w:bCs/>
          <w:i/>
          <w:iCs/>
          <w:sz w:val="24"/>
          <w:szCs w:val="24"/>
          <w:lang w:val="es-ES_tradnl"/>
        </w:rPr>
      </w:pPr>
      <w:r w:rsidRPr="0030428B">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34876F4B" w14:textId="77777777" w:rsidR="001026DB" w:rsidRPr="0030428B" w:rsidRDefault="001026DB" w:rsidP="001026DB">
      <w:pPr>
        <w:spacing w:after="0" w:line="360" w:lineRule="auto"/>
        <w:jc w:val="center"/>
        <w:rPr>
          <w:rFonts w:ascii="Times New Roman" w:hAnsi="Times New Roman" w:cs="Times New Roman"/>
          <w:b/>
          <w:bCs/>
          <w:sz w:val="24"/>
          <w:szCs w:val="24"/>
        </w:rPr>
      </w:pPr>
      <w:r w:rsidRPr="0030428B">
        <w:rPr>
          <w:rFonts w:ascii="Times New Roman" w:hAnsi="Times New Roman" w:cs="Times New Roman"/>
          <w:b/>
          <w:bCs/>
          <w:sz w:val="24"/>
          <w:szCs w:val="24"/>
        </w:rPr>
        <w:t xml:space="preserve">Rolando Eyzaguirre </w:t>
      </w:r>
      <w:proofErr w:type="spellStart"/>
      <w:r w:rsidRPr="0030428B">
        <w:rPr>
          <w:rFonts w:ascii="Times New Roman" w:hAnsi="Times New Roman" w:cs="Times New Roman"/>
          <w:b/>
          <w:bCs/>
          <w:sz w:val="24"/>
          <w:szCs w:val="24"/>
        </w:rPr>
        <w:t>Maccan</w:t>
      </w:r>
      <w:proofErr w:type="spellEnd"/>
      <w:r w:rsidRPr="0030428B">
        <w:rPr>
          <w:rFonts w:ascii="Times New Roman" w:hAnsi="Times New Roman" w:cs="Times New Roman"/>
          <w:b/>
          <w:bCs/>
          <w:sz w:val="24"/>
          <w:szCs w:val="24"/>
        </w:rPr>
        <w:t xml:space="preserve"> – </w:t>
      </w:r>
      <w:proofErr w:type="spellStart"/>
      <w:r w:rsidRPr="0030428B">
        <w:rPr>
          <w:rFonts w:ascii="Times New Roman" w:hAnsi="Times New Roman" w:cs="Times New Roman"/>
          <w:b/>
          <w:bCs/>
          <w:sz w:val="24"/>
          <w:szCs w:val="24"/>
        </w:rPr>
        <w:t>Presidente</w:t>
      </w:r>
      <w:proofErr w:type="spellEnd"/>
    </w:p>
    <w:p w14:paraId="4AC5704E" w14:textId="77777777" w:rsidR="001026DB" w:rsidRPr="0030428B" w:rsidRDefault="001026DB" w:rsidP="001026DB">
      <w:pPr>
        <w:spacing w:after="0" w:line="360" w:lineRule="auto"/>
        <w:jc w:val="center"/>
        <w:rPr>
          <w:rFonts w:ascii="Times New Roman" w:hAnsi="Times New Roman" w:cs="Times New Roman"/>
          <w:b/>
          <w:bCs/>
          <w:sz w:val="24"/>
          <w:szCs w:val="24"/>
        </w:rPr>
      </w:pPr>
      <w:r w:rsidRPr="0030428B">
        <w:rPr>
          <w:rFonts w:ascii="Times New Roman" w:hAnsi="Times New Roman" w:cs="Times New Roman"/>
          <w:b/>
          <w:bCs/>
          <w:sz w:val="24"/>
          <w:szCs w:val="24"/>
        </w:rPr>
        <w:t>María Eugenia Valdez Fernández Baca – Vocal</w:t>
      </w:r>
    </w:p>
    <w:p w14:paraId="137234EF" w14:textId="77777777" w:rsidR="001026DB" w:rsidRPr="0030428B" w:rsidRDefault="001026DB" w:rsidP="001026DB">
      <w:pPr>
        <w:spacing w:after="0" w:line="360" w:lineRule="auto"/>
        <w:jc w:val="center"/>
        <w:rPr>
          <w:rFonts w:ascii="Times New Roman" w:hAnsi="Times New Roman" w:cs="Times New Roman"/>
          <w:b/>
          <w:bCs/>
          <w:sz w:val="24"/>
          <w:szCs w:val="24"/>
        </w:rPr>
      </w:pPr>
      <w:r w:rsidRPr="0030428B">
        <w:rPr>
          <w:rFonts w:ascii="Times New Roman" w:hAnsi="Times New Roman" w:cs="Times New Roman"/>
          <w:b/>
          <w:bCs/>
          <w:sz w:val="24"/>
          <w:szCs w:val="24"/>
        </w:rPr>
        <w:lastRenderedPageBreak/>
        <w:t>Marco Antonio Ortega Piana – Vocal</w:t>
      </w:r>
    </w:p>
    <w:p w14:paraId="1A8F08BD" w14:textId="1F656B13" w:rsidR="001026DB" w:rsidRPr="0030428B" w:rsidRDefault="001026DB" w:rsidP="001026DB">
      <w:pPr>
        <w:suppressAutoHyphens/>
        <w:spacing w:after="0" w:line="240" w:lineRule="auto"/>
        <w:ind w:left="2880"/>
        <w:outlineLvl w:val="0"/>
        <w:rPr>
          <w:rFonts w:ascii="Times New Roman" w:eastAsia="Arial Unicode MS" w:hAnsi="Times New Roman" w:cs="Times New Roman"/>
          <w:sz w:val="24"/>
          <w:szCs w:val="24"/>
          <w:lang w:val="es-ES" w:eastAsia="ar-SA"/>
        </w:rPr>
      </w:pPr>
      <w:r w:rsidRPr="0030428B">
        <w:rPr>
          <w:rFonts w:ascii="Times New Roman" w:hAnsi="Times New Roman" w:cs="Times New Roman"/>
          <w:b/>
          <w:bCs/>
          <w:sz w:val="24"/>
          <w:szCs w:val="24"/>
        </w:rPr>
        <w:t>Gonzalo Abad del Busto - Vocal</w:t>
      </w:r>
    </w:p>
    <w:sectPr w:rsidR="001026DB" w:rsidRPr="0030428B"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86313" w14:textId="77777777" w:rsidR="003D1CD0" w:rsidRDefault="003D1CD0" w:rsidP="00784355">
      <w:pPr>
        <w:spacing w:after="0" w:line="240" w:lineRule="auto"/>
      </w:pPr>
      <w:r>
        <w:separator/>
      </w:r>
    </w:p>
  </w:endnote>
  <w:endnote w:type="continuationSeparator" w:id="0">
    <w:p w14:paraId="17ADEDE3" w14:textId="77777777" w:rsidR="003D1CD0" w:rsidRDefault="003D1CD0"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7062670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725DACA" w14:textId="0B33ADAA" w:rsidR="00784355" w:rsidRPr="00784355" w:rsidRDefault="00784355">
            <w:pPr>
              <w:pStyle w:val="Piedepgina"/>
              <w:jc w:val="right"/>
              <w:rPr>
                <w:rFonts w:ascii="Arial" w:hAnsi="Arial" w:cs="Arial"/>
                <w:sz w:val="16"/>
                <w:szCs w:val="16"/>
              </w:rPr>
            </w:pPr>
            <w:r w:rsidRPr="0030428B">
              <w:rPr>
                <w:rFonts w:ascii="Times New Roman" w:hAnsi="Times New Roman" w:cs="Times New Roman"/>
                <w:sz w:val="18"/>
                <w:szCs w:val="18"/>
                <w:lang w:val="es-ES"/>
              </w:rPr>
              <w:t xml:space="preserve">Página </w:t>
            </w:r>
            <w:r w:rsidRPr="0030428B">
              <w:rPr>
                <w:rFonts w:ascii="Times New Roman" w:hAnsi="Times New Roman" w:cs="Times New Roman"/>
                <w:b/>
                <w:bCs/>
                <w:sz w:val="18"/>
                <w:szCs w:val="18"/>
              </w:rPr>
              <w:fldChar w:fldCharType="begin"/>
            </w:r>
            <w:r w:rsidRPr="0030428B">
              <w:rPr>
                <w:rFonts w:ascii="Times New Roman" w:hAnsi="Times New Roman" w:cs="Times New Roman"/>
                <w:b/>
                <w:bCs/>
                <w:sz w:val="18"/>
                <w:szCs w:val="18"/>
              </w:rPr>
              <w:instrText>PAGE</w:instrText>
            </w:r>
            <w:r w:rsidRPr="0030428B">
              <w:rPr>
                <w:rFonts w:ascii="Times New Roman" w:hAnsi="Times New Roman" w:cs="Times New Roman"/>
                <w:b/>
                <w:bCs/>
                <w:sz w:val="18"/>
                <w:szCs w:val="18"/>
              </w:rPr>
              <w:fldChar w:fldCharType="separate"/>
            </w:r>
            <w:r w:rsidRPr="0030428B">
              <w:rPr>
                <w:rFonts w:ascii="Times New Roman" w:hAnsi="Times New Roman" w:cs="Times New Roman"/>
                <w:b/>
                <w:bCs/>
                <w:sz w:val="18"/>
                <w:szCs w:val="18"/>
                <w:lang w:val="es-ES"/>
              </w:rPr>
              <w:t>2</w:t>
            </w:r>
            <w:r w:rsidRPr="0030428B">
              <w:rPr>
                <w:rFonts w:ascii="Times New Roman" w:hAnsi="Times New Roman" w:cs="Times New Roman"/>
                <w:b/>
                <w:bCs/>
                <w:sz w:val="18"/>
                <w:szCs w:val="18"/>
              </w:rPr>
              <w:fldChar w:fldCharType="end"/>
            </w:r>
            <w:r w:rsidRPr="0030428B">
              <w:rPr>
                <w:rFonts w:ascii="Times New Roman" w:hAnsi="Times New Roman" w:cs="Times New Roman"/>
                <w:sz w:val="18"/>
                <w:szCs w:val="18"/>
                <w:lang w:val="es-ES"/>
              </w:rPr>
              <w:t xml:space="preserve"> de </w:t>
            </w:r>
            <w:r w:rsidRPr="0030428B">
              <w:rPr>
                <w:rFonts w:ascii="Times New Roman" w:hAnsi="Times New Roman" w:cs="Times New Roman"/>
                <w:b/>
                <w:bCs/>
                <w:sz w:val="18"/>
                <w:szCs w:val="18"/>
              </w:rPr>
              <w:fldChar w:fldCharType="begin"/>
            </w:r>
            <w:r w:rsidRPr="0030428B">
              <w:rPr>
                <w:rFonts w:ascii="Times New Roman" w:hAnsi="Times New Roman" w:cs="Times New Roman"/>
                <w:b/>
                <w:bCs/>
                <w:sz w:val="18"/>
                <w:szCs w:val="18"/>
              </w:rPr>
              <w:instrText>NUMPAGES</w:instrText>
            </w:r>
            <w:r w:rsidRPr="0030428B">
              <w:rPr>
                <w:rFonts w:ascii="Times New Roman" w:hAnsi="Times New Roman" w:cs="Times New Roman"/>
                <w:b/>
                <w:bCs/>
                <w:sz w:val="18"/>
                <w:szCs w:val="18"/>
              </w:rPr>
              <w:fldChar w:fldCharType="separate"/>
            </w:r>
            <w:r w:rsidRPr="0030428B">
              <w:rPr>
                <w:rFonts w:ascii="Times New Roman" w:hAnsi="Times New Roman" w:cs="Times New Roman"/>
                <w:b/>
                <w:bCs/>
                <w:sz w:val="18"/>
                <w:szCs w:val="18"/>
                <w:lang w:val="es-ES"/>
              </w:rPr>
              <w:t>2</w:t>
            </w:r>
            <w:r w:rsidRPr="0030428B">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E8EC6" w14:textId="77777777" w:rsidR="003D1CD0" w:rsidRDefault="003D1CD0" w:rsidP="00784355">
      <w:pPr>
        <w:spacing w:after="0" w:line="240" w:lineRule="auto"/>
      </w:pPr>
      <w:r>
        <w:separator/>
      </w:r>
    </w:p>
  </w:footnote>
  <w:footnote w:type="continuationSeparator" w:id="0">
    <w:p w14:paraId="2D0A17B3" w14:textId="77777777" w:rsidR="003D1CD0" w:rsidRDefault="003D1CD0"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37C0" w14:textId="3D13E603" w:rsidR="001026DB" w:rsidRDefault="001026DB">
    <w:pPr>
      <w:pStyle w:val="Encabezado"/>
    </w:pPr>
  </w:p>
  <w:p w14:paraId="66451333" w14:textId="77777777" w:rsidR="001026DB" w:rsidRDefault="001026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3B6F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279F"/>
    <w:rsid w:val="00005B96"/>
    <w:rsid w:val="00010987"/>
    <w:rsid w:val="00013057"/>
    <w:rsid w:val="000159CC"/>
    <w:rsid w:val="00015C22"/>
    <w:rsid w:val="000167E0"/>
    <w:rsid w:val="000235E9"/>
    <w:rsid w:val="0002637D"/>
    <w:rsid w:val="0002733C"/>
    <w:rsid w:val="00027978"/>
    <w:rsid w:val="0004480C"/>
    <w:rsid w:val="00053D16"/>
    <w:rsid w:val="00056D9F"/>
    <w:rsid w:val="00063183"/>
    <w:rsid w:val="0006548C"/>
    <w:rsid w:val="00070DB6"/>
    <w:rsid w:val="00071A25"/>
    <w:rsid w:val="00077B6F"/>
    <w:rsid w:val="00080A9A"/>
    <w:rsid w:val="000835CB"/>
    <w:rsid w:val="00083D69"/>
    <w:rsid w:val="00083F50"/>
    <w:rsid w:val="00092684"/>
    <w:rsid w:val="000A5666"/>
    <w:rsid w:val="000A5CAA"/>
    <w:rsid w:val="000B19A0"/>
    <w:rsid w:val="000B58D8"/>
    <w:rsid w:val="000C0734"/>
    <w:rsid w:val="000F6340"/>
    <w:rsid w:val="001026DB"/>
    <w:rsid w:val="0011308C"/>
    <w:rsid w:val="00125B9B"/>
    <w:rsid w:val="001320DF"/>
    <w:rsid w:val="00136E12"/>
    <w:rsid w:val="001373AF"/>
    <w:rsid w:val="001377EF"/>
    <w:rsid w:val="00150874"/>
    <w:rsid w:val="001508BC"/>
    <w:rsid w:val="001529FE"/>
    <w:rsid w:val="001703D8"/>
    <w:rsid w:val="00170E39"/>
    <w:rsid w:val="00174918"/>
    <w:rsid w:val="00174DA5"/>
    <w:rsid w:val="00181908"/>
    <w:rsid w:val="00181DCE"/>
    <w:rsid w:val="00187BFD"/>
    <w:rsid w:val="001A008A"/>
    <w:rsid w:val="001A3395"/>
    <w:rsid w:val="001A44E1"/>
    <w:rsid w:val="001B1E59"/>
    <w:rsid w:val="001B58A3"/>
    <w:rsid w:val="001D0EED"/>
    <w:rsid w:val="001D59D9"/>
    <w:rsid w:val="001D6136"/>
    <w:rsid w:val="001E119C"/>
    <w:rsid w:val="00201C0D"/>
    <w:rsid w:val="00204407"/>
    <w:rsid w:val="0020749F"/>
    <w:rsid w:val="00211977"/>
    <w:rsid w:val="002130B0"/>
    <w:rsid w:val="0021627D"/>
    <w:rsid w:val="00225288"/>
    <w:rsid w:val="00227D02"/>
    <w:rsid w:val="002331C3"/>
    <w:rsid w:val="00241719"/>
    <w:rsid w:val="00243F6B"/>
    <w:rsid w:val="0027261F"/>
    <w:rsid w:val="00272F4F"/>
    <w:rsid w:val="0027301E"/>
    <w:rsid w:val="00274985"/>
    <w:rsid w:val="002768C6"/>
    <w:rsid w:val="00277667"/>
    <w:rsid w:val="00290CA4"/>
    <w:rsid w:val="002A31D3"/>
    <w:rsid w:val="002A7E2E"/>
    <w:rsid w:val="002B726E"/>
    <w:rsid w:val="002C2A0F"/>
    <w:rsid w:val="002D3B01"/>
    <w:rsid w:val="002E1221"/>
    <w:rsid w:val="002E17F9"/>
    <w:rsid w:val="002F09CA"/>
    <w:rsid w:val="002F35F0"/>
    <w:rsid w:val="0030428B"/>
    <w:rsid w:val="003045E3"/>
    <w:rsid w:val="0032132E"/>
    <w:rsid w:val="00340E4B"/>
    <w:rsid w:val="00345DF0"/>
    <w:rsid w:val="00345F7F"/>
    <w:rsid w:val="00347D7E"/>
    <w:rsid w:val="00353092"/>
    <w:rsid w:val="00357D70"/>
    <w:rsid w:val="00362449"/>
    <w:rsid w:val="00364E0F"/>
    <w:rsid w:val="00367746"/>
    <w:rsid w:val="0038290F"/>
    <w:rsid w:val="0038464A"/>
    <w:rsid w:val="00391F72"/>
    <w:rsid w:val="00392259"/>
    <w:rsid w:val="003B3A93"/>
    <w:rsid w:val="003B798E"/>
    <w:rsid w:val="003D09A9"/>
    <w:rsid w:val="003D1CD0"/>
    <w:rsid w:val="003D4684"/>
    <w:rsid w:val="003D4687"/>
    <w:rsid w:val="003E0CC2"/>
    <w:rsid w:val="003E450C"/>
    <w:rsid w:val="003F1149"/>
    <w:rsid w:val="003F1B5F"/>
    <w:rsid w:val="00403814"/>
    <w:rsid w:val="004049B9"/>
    <w:rsid w:val="00417E23"/>
    <w:rsid w:val="00425F75"/>
    <w:rsid w:val="00440BC2"/>
    <w:rsid w:val="00444232"/>
    <w:rsid w:val="00460C30"/>
    <w:rsid w:val="00465FB9"/>
    <w:rsid w:val="00466302"/>
    <w:rsid w:val="0047370C"/>
    <w:rsid w:val="0047522D"/>
    <w:rsid w:val="00496A1A"/>
    <w:rsid w:val="004A3E25"/>
    <w:rsid w:val="004B51ED"/>
    <w:rsid w:val="004C51EC"/>
    <w:rsid w:val="004E65DD"/>
    <w:rsid w:val="004F549E"/>
    <w:rsid w:val="005201E9"/>
    <w:rsid w:val="00521B4C"/>
    <w:rsid w:val="00522E2A"/>
    <w:rsid w:val="005259E7"/>
    <w:rsid w:val="005265A5"/>
    <w:rsid w:val="00527B27"/>
    <w:rsid w:val="005316B2"/>
    <w:rsid w:val="00531BEE"/>
    <w:rsid w:val="005323A2"/>
    <w:rsid w:val="0053470F"/>
    <w:rsid w:val="00535473"/>
    <w:rsid w:val="00537DBF"/>
    <w:rsid w:val="00540F01"/>
    <w:rsid w:val="00544BFC"/>
    <w:rsid w:val="00547EE5"/>
    <w:rsid w:val="00567DEC"/>
    <w:rsid w:val="0057035B"/>
    <w:rsid w:val="005818E3"/>
    <w:rsid w:val="00582D26"/>
    <w:rsid w:val="0058358B"/>
    <w:rsid w:val="00583A87"/>
    <w:rsid w:val="00585D65"/>
    <w:rsid w:val="005948EF"/>
    <w:rsid w:val="00597430"/>
    <w:rsid w:val="005A0B70"/>
    <w:rsid w:val="005A782D"/>
    <w:rsid w:val="005B2924"/>
    <w:rsid w:val="005C524E"/>
    <w:rsid w:val="005C5AB9"/>
    <w:rsid w:val="005E0EC2"/>
    <w:rsid w:val="005E2CBE"/>
    <w:rsid w:val="005E4870"/>
    <w:rsid w:val="005F4C97"/>
    <w:rsid w:val="00605902"/>
    <w:rsid w:val="00606105"/>
    <w:rsid w:val="00613A39"/>
    <w:rsid w:val="00622ABC"/>
    <w:rsid w:val="00623204"/>
    <w:rsid w:val="00624034"/>
    <w:rsid w:val="006442E0"/>
    <w:rsid w:val="0064607A"/>
    <w:rsid w:val="00652672"/>
    <w:rsid w:val="0065542B"/>
    <w:rsid w:val="0065594D"/>
    <w:rsid w:val="00655A90"/>
    <w:rsid w:val="00655BA3"/>
    <w:rsid w:val="00657AD2"/>
    <w:rsid w:val="00671DB5"/>
    <w:rsid w:val="00680D8A"/>
    <w:rsid w:val="00686BB2"/>
    <w:rsid w:val="006878E1"/>
    <w:rsid w:val="0069304A"/>
    <w:rsid w:val="00697D6C"/>
    <w:rsid w:val="006B5CAE"/>
    <w:rsid w:val="006C1A65"/>
    <w:rsid w:val="006C29A7"/>
    <w:rsid w:val="006C6261"/>
    <w:rsid w:val="006D2BA9"/>
    <w:rsid w:val="006D397E"/>
    <w:rsid w:val="006E4547"/>
    <w:rsid w:val="006F36EF"/>
    <w:rsid w:val="006F47A8"/>
    <w:rsid w:val="006F4986"/>
    <w:rsid w:val="0070030F"/>
    <w:rsid w:val="00701598"/>
    <w:rsid w:val="00701893"/>
    <w:rsid w:val="00703430"/>
    <w:rsid w:val="00704A95"/>
    <w:rsid w:val="00706EB2"/>
    <w:rsid w:val="00707C99"/>
    <w:rsid w:val="0072050F"/>
    <w:rsid w:val="00720DBC"/>
    <w:rsid w:val="0072240A"/>
    <w:rsid w:val="007261FD"/>
    <w:rsid w:val="007300C4"/>
    <w:rsid w:val="007708AB"/>
    <w:rsid w:val="00771625"/>
    <w:rsid w:val="00781235"/>
    <w:rsid w:val="00784355"/>
    <w:rsid w:val="007906AF"/>
    <w:rsid w:val="00794424"/>
    <w:rsid w:val="007950DD"/>
    <w:rsid w:val="007965C0"/>
    <w:rsid w:val="007A09BB"/>
    <w:rsid w:val="007A4108"/>
    <w:rsid w:val="007A4EA9"/>
    <w:rsid w:val="007A7F95"/>
    <w:rsid w:val="007B1018"/>
    <w:rsid w:val="007C12C2"/>
    <w:rsid w:val="007C14D0"/>
    <w:rsid w:val="007C213D"/>
    <w:rsid w:val="007D13E3"/>
    <w:rsid w:val="007D13F3"/>
    <w:rsid w:val="007D39D3"/>
    <w:rsid w:val="007D5BB1"/>
    <w:rsid w:val="007D7213"/>
    <w:rsid w:val="007E5917"/>
    <w:rsid w:val="007F74F1"/>
    <w:rsid w:val="008010D0"/>
    <w:rsid w:val="008020A1"/>
    <w:rsid w:val="00816B3F"/>
    <w:rsid w:val="0081754D"/>
    <w:rsid w:val="008177B9"/>
    <w:rsid w:val="00821801"/>
    <w:rsid w:val="00836831"/>
    <w:rsid w:val="00837DDE"/>
    <w:rsid w:val="008523F5"/>
    <w:rsid w:val="008548F9"/>
    <w:rsid w:val="0085791F"/>
    <w:rsid w:val="00857988"/>
    <w:rsid w:val="0086244F"/>
    <w:rsid w:val="00871F40"/>
    <w:rsid w:val="00883121"/>
    <w:rsid w:val="0088392F"/>
    <w:rsid w:val="00884426"/>
    <w:rsid w:val="00886D60"/>
    <w:rsid w:val="00887814"/>
    <w:rsid w:val="008916FF"/>
    <w:rsid w:val="00891DB3"/>
    <w:rsid w:val="00895A85"/>
    <w:rsid w:val="008A1D12"/>
    <w:rsid w:val="008A3A47"/>
    <w:rsid w:val="008D6DDF"/>
    <w:rsid w:val="008F1161"/>
    <w:rsid w:val="008F479E"/>
    <w:rsid w:val="009011F1"/>
    <w:rsid w:val="009127A6"/>
    <w:rsid w:val="0091528B"/>
    <w:rsid w:val="009157B1"/>
    <w:rsid w:val="00917CAF"/>
    <w:rsid w:val="009272D7"/>
    <w:rsid w:val="00933532"/>
    <w:rsid w:val="00943343"/>
    <w:rsid w:val="00946694"/>
    <w:rsid w:val="00951B99"/>
    <w:rsid w:val="00955C03"/>
    <w:rsid w:val="00964237"/>
    <w:rsid w:val="00966813"/>
    <w:rsid w:val="00967B16"/>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143B"/>
    <w:rsid w:val="009F2EEB"/>
    <w:rsid w:val="00A02270"/>
    <w:rsid w:val="00A077D2"/>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5A9E"/>
    <w:rsid w:val="00AD1FEC"/>
    <w:rsid w:val="00AD2DF1"/>
    <w:rsid w:val="00AF5E87"/>
    <w:rsid w:val="00B00552"/>
    <w:rsid w:val="00B02BEE"/>
    <w:rsid w:val="00B11C1C"/>
    <w:rsid w:val="00B17BD8"/>
    <w:rsid w:val="00B30B53"/>
    <w:rsid w:val="00B313E9"/>
    <w:rsid w:val="00B32325"/>
    <w:rsid w:val="00B340A4"/>
    <w:rsid w:val="00B45C2D"/>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2068"/>
    <w:rsid w:val="00C33FEF"/>
    <w:rsid w:val="00C4163B"/>
    <w:rsid w:val="00C41F24"/>
    <w:rsid w:val="00C47619"/>
    <w:rsid w:val="00C52848"/>
    <w:rsid w:val="00C61FF5"/>
    <w:rsid w:val="00C67E5D"/>
    <w:rsid w:val="00C70DB9"/>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4BE8"/>
    <w:rsid w:val="00CF55D6"/>
    <w:rsid w:val="00CF78D3"/>
    <w:rsid w:val="00D10B27"/>
    <w:rsid w:val="00D12CFF"/>
    <w:rsid w:val="00D156AF"/>
    <w:rsid w:val="00D16367"/>
    <w:rsid w:val="00D2092C"/>
    <w:rsid w:val="00D22DC3"/>
    <w:rsid w:val="00D25683"/>
    <w:rsid w:val="00D27042"/>
    <w:rsid w:val="00D4253A"/>
    <w:rsid w:val="00D50B42"/>
    <w:rsid w:val="00D57228"/>
    <w:rsid w:val="00D61C6D"/>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1DBC"/>
    <w:rsid w:val="00E64057"/>
    <w:rsid w:val="00E66AFF"/>
    <w:rsid w:val="00E6771C"/>
    <w:rsid w:val="00E70381"/>
    <w:rsid w:val="00E70F8F"/>
    <w:rsid w:val="00E73DEF"/>
    <w:rsid w:val="00E80D65"/>
    <w:rsid w:val="00EA4C4B"/>
    <w:rsid w:val="00EC19C1"/>
    <w:rsid w:val="00EC7271"/>
    <w:rsid w:val="00ED38AF"/>
    <w:rsid w:val="00ED60A1"/>
    <w:rsid w:val="00ED6123"/>
    <w:rsid w:val="00EE1C4A"/>
    <w:rsid w:val="00EE6D21"/>
    <w:rsid w:val="00F01B55"/>
    <w:rsid w:val="00F06498"/>
    <w:rsid w:val="00F11E0A"/>
    <w:rsid w:val="00F13013"/>
    <w:rsid w:val="00F14F22"/>
    <w:rsid w:val="00F16CF9"/>
    <w:rsid w:val="00F20B09"/>
    <w:rsid w:val="00F3335E"/>
    <w:rsid w:val="00F349E0"/>
    <w:rsid w:val="00F439B5"/>
    <w:rsid w:val="00F52E75"/>
    <w:rsid w:val="00F54C75"/>
    <w:rsid w:val="00F57DED"/>
    <w:rsid w:val="00F63F49"/>
    <w:rsid w:val="00F65837"/>
    <w:rsid w:val="00F72D00"/>
    <w:rsid w:val="00F81150"/>
    <w:rsid w:val="00F833B7"/>
    <w:rsid w:val="00F83A22"/>
    <w:rsid w:val="00F84CF9"/>
    <w:rsid w:val="00F87C6C"/>
    <w:rsid w:val="00F87E38"/>
    <w:rsid w:val="00F97EA2"/>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130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20759835">
          <w:marLeft w:val="0"/>
          <w:marRight w:val="0"/>
          <w:marTop w:val="0"/>
          <w:marBottom w:val="0"/>
          <w:divBdr>
            <w:top w:val="none" w:sz="0" w:space="0" w:color="auto"/>
            <w:left w:val="none" w:sz="0" w:space="0" w:color="auto"/>
            <w:bottom w:val="none" w:sz="0" w:space="0" w:color="auto"/>
            <w:right w:val="none" w:sz="0" w:space="0" w:color="auto"/>
          </w:divBdr>
          <w:divsChild>
            <w:div w:id="280571514">
              <w:marLeft w:val="0"/>
              <w:marRight w:val="0"/>
              <w:marTop w:val="0"/>
              <w:marBottom w:val="0"/>
              <w:divBdr>
                <w:top w:val="none" w:sz="0" w:space="0" w:color="auto"/>
                <w:left w:val="none" w:sz="0" w:space="0" w:color="auto"/>
                <w:bottom w:val="none" w:sz="0" w:space="0" w:color="auto"/>
                <w:right w:val="none" w:sz="0" w:space="0" w:color="auto"/>
              </w:divBdr>
              <w:divsChild>
                <w:div w:id="392125744">
                  <w:marLeft w:val="0"/>
                  <w:marRight w:val="0"/>
                  <w:marTop w:val="0"/>
                  <w:marBottom w:val="0"/>
                  <w:divBdr>
                    <w:top w:val="none" w:sz="0" w:space="0" w:color="auto"/>
                    <w:left w:val="none" w:sz="0" w:space="0" w:color="auto"/>
                    <w:bottom w:val="none" w:sz="0" w:space="0" w:color="auto"/>
                    <w:right w:val="none" w:sz="0" w:space="0" w:color="auto"/>
                  </w:divBdr>
                  <w:divsChild>
                    <w:div w:id="479807244">
                      <w:marLeft w:val="0"/>
                      <w:marRight w:val="0"/>
                      <w:marTop w:val="0"/>
                      <w:marBottom w:val="0"/>
                      <w:divBdr>
                        <w:top w:val="none" w:sz="0" w:space="0" w:color="auto"/>
                        <w:left w:val="none" w:sz="0" w:space="0" w:color="auto"/>
                        <w:bottom w:val="none" w:sz="0" w:space="0" w:color="auto"/>
                        <w:right w:val="none" w:sz="0" w:space="0" w:color="auto"/>
                      </w:divBdr>
                    </w:div>
                    <w:div w:id="1012563595">
                      <w:marLeft w:val="0"/>
                      <w:marRight w:val="0"/>
                      <w:marTop w:val="0"/>
                      <w:marBottom w:val="0"/>
                      <w:divBdr>
                        <w:top w:val="none" w:sz="0" w:space="0" w:color="auto"/>
                        <w:left w:val="none" w:sz="0" w:space="0" w:color="auto"/>
                        <w:bottom w:val="none" w:sz="0" w:space="0" w:color="auto"/>
                        <w:right w:val="none" w:sz="0" w:space="0" w:color="auto"/>
                      </w:divBdr>
                    </w:div>
                    <w:div w:id="1380402914">
                      <w:marLeft w:val="0"/>
                      <w:marRight w:val="0"/>
                      <w:marTop w:val="0"/>
                      <w:marBottom w:val="0"/>
                      <w:divBdr>
                        <w:top w:val="none" w:sz="0" w:space="0" w:color="auto"/>
                        <w:left w:val="none" w:sz="0" w:space="0" w:color="auto"/>
                        <w:bottom w:val="none" w:sz="0" w:space="0" w:color="auto"/>
                        <w:right w:val="none" w:sz="0" w:space="0" w:color="auto"/>
                      </w:divBdr>
                    </w:div>
                    <w:div w:id="1651052697">
                      <w:marLeft w:val="0"/>
                      <w:marRight w:val="0"/>
                      <w:marTop w:val="0"/>
                      <w:marBottom w:val="0"/>
                      <w:divBdr>
                        <w:top w:val="none" w:sz="0" w:space="0" w:color="auto"/>
                        <w:left w:val="none" w:sz="0" w:space="0" w:color="auto"/>
                        <w:bottom w:val="none" w:sz="0" w:space="0" w:color="auto"/>
                        <w:right w:val="none" w:sz="0" w:space="0" w:color="auto"/>
                      </w:divBdr>
                    </w:div>
                    <w:div w:id="1122310314">
                      <w:marLeft w:val="0"/>
                      <w:marRight w:val="0"/>
                      <w:marTop w:val="0"/>
                      <w:marBottom w:val="0"/>
                      <w:divBdr>
                        <w:top w:val="none" w:sz="0" w:space="0" w:color="auto"/>
                        <w:left w:val="none" w:sz="0" w:space="0" w:color="auto"/>
                        <w:bottom w:val="none" w:sz="0" w:space="0" w:color="auto"/>
                        <w:right w:val="none" w:sz="0" w:space="0" w:color="auto"/>
                      </w:divBdr>
                    </w:div>
                    <w:div w:id="1374381368">
                      <w:marLeft w:val="0"/>
                      <w:marRight w:val="0"/>
                      <w:marTop w:val="0"/>
                      <w:marBottom w:val="0"/>
                      <w:divBdr>
                        <w:top w:val="none" w:sz="0" w:space="0" w:color="auto"/>
                        <w:left w:val="none" w:sz="0" w:space="0" w:color="auto"/>
                        <w:bottom w:val="none" w:sz="0" w:space="0" w:color="auto"/>
                        <w:right w:val="none" w:sz="0" w:space="0" w:color="auto"/>
                      </w:divBdr>
                    </w:div>
                    <w:div w:id="1253008545">
                      <w:marLeft w:val="0"/>
                      <w:marRight w:val="0"/>
                      <w:marTop w:val="0"/>
                      <w:marBottom w:val="0"/>
                      <w:divBdr>
                        <w:top w:val="none" w:sz="0" w:space="0" w:color="auto"/>
                        <w:left w:val="none" w:sz="0" w:space="0" w:color="auto"/>
                        <w:bottom w:val="none" w:sz="0" w:space="0" w:color="auto"/>
                        <w:right w:val="none" w:sz="0" w:space="0" w:color="auto"/>
                      </w:divBdr>
                    </w:div>
                    <w:div w:id="723793192">
                      <w:marLeft w:val="0"/>
                      <w:marRight w:val="0"/>
                      <w:marTop w:val="0"/>
                      <w:marBottom w:val="0"/>
                      <w:divBdr>
                        <w:top w:val="none" w:sz="0" w:space="0" w:color="auto"/>
                        <w:left w:val="none" w:sz="0" w:space="0" w:color="auto"/>
                        <w:bottom w:val="none" w:sz="0" w:space="0" w:color="auto"/>
                        <w:right w:val="none" w:sz="0" w:space="0" w:color="auto"/>
                      </w:divBdr>
                    </w:div>
                    <w:div w:id="1271207168">
                      <w:marLeft w:val="0"/>
                      <w:marRight w:val="0"/>
                      <w:marTop w:val="0"/>
                      <w:marBottom w:val="0"/>
                      <w:divBdr>
                        <w:top w:val="none" w:sz="0" w:space="0" w:color="auto"/>
                        <w:left w:val="none" w:sz="0" w:space="0" w:color="auto"/>
                        <w:bottom w:val="none" w:sz="0" w:space="0" w:color="auto"/>
                        <w:right w:val="none" w:sz="0" w:space="0" w:color="auto"/>
                      </w:divBdr>
                    </w:div>
                    <w:div w:id="885414522">
                      <w:marLeft w:val="0"/>
                      <w:marRight w:val="0"/>
                      <w:marTop w:val="0"/>
                      <w:marBottom w:val="0"/>
                      <w:divBdr>
                        <w:top w:val="none" w:sz="0" w:space="0" w:color="auto"/>
                        <w:left w:val="none" w:sz="0" w:space="0" w:color="auto"/>
                        <w:bottom w:val="none" w:sz="0" w:space="0" w:color="auto"/>
                        <w:right w:val="none" w:sz="0" w:space="0" w:color="auto"/>
                      </w:divBdr>
                    </w:div>
                    <w:div w:id="603196444">
                      <w:marLeft w:val="0"/>
                      <w:marRight w:val="0"/>
                      <w:marTop w:val="0"/>
                      <w:marBottom w:val="0"/>
                      <w:divBdr>
                        <w:top w:val="none" w:sz="0" w:space="0" w:color="auto"/>
                        <w:left w:val="none" w:sz="0" w:space="0" w:color="auto"/>
                        <w:bottom w:val="none" w:sz="0" w:space="0" w:color="auto"/>
                        <w:right w:val="none" w:sz="0" w:space="0" w:color="auto"/>
                      </w:divBdr>
                    </w:div>
                    <w:div w:id="52035949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608974899">
                      <w:marLeft w:val="0"/>
                      <w:marRight w:val="0"/>
                      <w:marTop w:val="0"/>
                      <w:marBottom w:val="0"/>
                      <w:divBdr>
                        <w:top w:val="none" w:sz="0" w:space="0" w:color="auto"/>
                        <w:left w:val="none" w:sz="0" w:space="0" w:color="auto"/>
                        <w:bottom w:val="none" w:sz="0" w:space="0" w:color="auto"/>
                        <w:right w:val="none" w:sz="0" w:space="0" w:color="auto"/>
                      </w:divBdr>
                    </w:div>
                    <w:div w:id="566843197">
                      <w:marLeft w:val="0"/>
                      <w:marRight w:val="0"/>
                      <w:marTop w:val="0"/>
                      <w:marBottom w:val="0"/>
                      <w:divBdr>
                        <w:top w:val="none" w:sz="0" w:space="0" w:color="auto"/>
                        <w:left w:val="none" w:sz="0" w:space="0" w:color="auto"/>
                        <w:bottom w:val="none" w:sz="0" w:space="0" w:color="auto"/>
                        <w:right w:val="none" w:sz="0" w:space="0" w:color="auto"/>
                      </w:divBdr>
                    </w:div>
                    <w:div w:id="1683891510">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1148354529">
                      <w:marLeft w:val="0"/>
                      <w:marRight w:val="0"/>
                      <w:marTop w:val="0"/>
                      <w:marBottom w:val="0"/>
                      <w:divBdr>
                        <w:top w:val="none" w:sz="0" w:space="0" w:color="auto"/>
                        <w:left w:val="none" w:sz="0" w:space="0" w:color="auto"/>
                        <w:bottom w:val="none" w:sz="0" w:space="0" w:color="auto"/>
                        <w:right w:val="none" w:sz="0" w:space="0" w:color="auto"/>
                      </w:divBdr>
                    </w:div>
                    <w:div w:id="4513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4</cp:revision>
  <dcterms:created xsi:type="dcterms:W3CDTF">2020-12-16T04:02:00Z</dcterms:created>
  <dcterms:modified xsi:type="dcterms:W3CDTF">2021-02-24T20:41:00Z</dcterms:modified>
</cp:coreProperties>
</file>