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C81329" w:rsidR="00F15FBA" w:rsidP="00026017" w:rsidRDefault="00F15FBA" w14:paraId="6EF5AEAB" w14:textId="36E0292C">
      <w:pPr>
        <w:pStyle w:val="Ttulo"/>
        <w:outlineLvl w:val="0"/>
        <w:rPr>
          <w:lang w:val="es-PE"/>
        </w:rPr>
      </w:pPr>
      <w:r w:rsidRPr="00C81329">
        <w:rPr>
          <w:lang w:val="es-PE"/>
        </w:rPr>
        <w:t xml:space="preserve">RESOLUCIÓN </w:t>
      </w:r>
      <w:proofErr w:type="spellStart"/>
      <w:r w:rsidRPr="00C81329">
        <w:rPr>
          <w:lang w:val="es-PE"/>
        </w:rPr>
        <w:t>N</w:t>
      </w:r>
      <w:r w:rsidRPr="00C81329" w:rsidR="001631D6">
        <w:rPr>
          <w:lang w:val="es-PE"/>
        </w:rPr>
        <w:t>°</w:t>
      </w:r>
      <w:proofErr w:type="spellEnd"/>
      <w:r w:rsidRPr="00C81329" w:rsidR="001631D6">
        <w:rPr>
          <w:lang w:val="es-PE"/>
        </w:rPr>
        <w:t xml:space="preserve"> </w:t>
      </w:r>
      <w:r w:rsidRPr="00C81329" w:rsidR="003E6BA6">
        <w:rPr>
          <w:lang w:val="es-PE"/>
        </w:rPr>
        <w:t>0</w:t>
      </w:r>
      <w:r w:rsidRPr="00C81329" w:rsidR="003E4270">
        <w:rPr>
          <w:lang w:val="es-PE"/>
        </w:rPr>
        <w:t>8</w:t>
      </w:r>
      <w:r w:rsidRPr="00C81329" w:rsidR="00C81329">
        <w:rPr>
          <w:lang w:val="es-PE"/>
        </w:rPr>
        <w:t>6</w:t>
      </w:r>
      <w:r w:rsidRPr="00C81329" w:rsidR="001631D6">
        <w:rPr>
          <w:lang w:val="es-PE"/>
        </w:rPr>
        <w:t>/2</w:t>
      </w:r>
      <w:r w:rsidRPr="00C81329" w:rsidR="003E6BA6">
        <w:rPr>
          <w:lang w:val="es-PE"/>
        </w:rPr>
        <w:t>1</w:t>
      </w:r>
    </w:p>
    <w:p w:rsidRPr="00C81329" w:rsidR="00C81329" w:rsidP="00C81329" w:rsidRDefault="00C81329" w14:paraId="3411A2E5" w14:textId="77777777">
      <w:pPr>
        <w:jc w:val="both"/>
        <w:outlineLvl w:val="0"/>
        <w:rPr>
          <w:b/>
          <w:bCs/>
          <w:lang w:val="es-PE"/>
        </w:rPr>
      </w:pPr>
      <w:r w:rsidRPr="00C81329">
        <w:rPr>
          <w:b/>
          <w:bCs/>
          <w:lang w:val="es-PE"/>
        </w:rPr>
        <w:t>Vistos:</w:t>
      </w:r>
    </w:p>
    <w:p w:rsidRPr="00C81329" w:rsidR="00C81329" w:rsidP="00C81329" w:rsidRDefault="00C81329" w14:paraId="23A303AF" w14:textId="77777777">
      <w:pPr>
        <w:jc w:val="both"/>
        <w:rPr>
          <w:b/>
          <w:bCs/>
          <w:lang w:val="es-PE"/>
        </w:rPr>
      </w:pPr>
    </w:p>
    <w:p w:rsidRPr="00C81329" w:rsidR="00C81329" w:rsidP="00C81329" w:rsidRDefault="00C81329" w14:paraId="3FD117E8" w14:textId="3C967BDF">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DEEF1A3" w:rsidR="00C81329">
        <w:rPr>
          <w:lang w:val="es-PE"/>
        </w:rPr>
        <w:t xml:space="preserve">Que, el 05 de abril de 2021 don </w:t>
      </w:r>
      <w:r w:rsidRPr="0DEEF1A3" w:rsidR="3971B5DC">
        <w:rPr>
          <w:lang w:val="es-PE"/>
        </w:rPr>
        <w:t>............................................................</w:t>
      </w:r>
      <w:r w:rsidRPr="0DEEF1A3" w:rsidR="00C81329">
        <w:rPr>
          <w:lang w:val="es-PE"/>
        </w:rPr>
        <w:t xml:space="preserve">, interpone reclamación ante esta Defensoría del Asegurado (DEFASEG) solicitando que </w:t>
      </w:r>
      <w:r w:rsidRPr="0DEEF1A3" w:rsidR="4CF49828">
        <w:rPr>
          <w:lang w:val="es-PE"/>
        </w:rPr>
        <w:t>...................................................................</w:t>
      </w:r>
      <w:r w:rsidRPr="0DEEF1A3" w:rsidR="00C81329">
        <w:rPr>
          <w:lang w:val="es-PE"/>
        </w:rPr>
        <w:t xml:space="preserve"> </w:t>
      </w:r>
      <w:r w:rsidR="00C81329">
        <w:rPr/>
        <w:t>(</w:t>
      </w:r>
      <w:r w:rsidR="546D8233">
        <w:rPr/>
        <w:t>..............</w:t>
      </w:r>
      <w:r w:rsidR="00C81329">
        <w:rPr/>
        <w:t>)</w:t>
      </w:r>
      <w:r w:rsidRPr="0DEEF1A3" w:rsidR="00C81329">
        <w:rPr>
          <w:lang w:val="es-PE"/>
        </w:rPr>
        <w:t xml:space="preserve"> otorga cobertura de desempleo bajo la Póliza de Seguro de Desgravamen </w:t>
      </w:r>
      <w:r w:rsidRPr="0DEEF1A3" w:rsidR="00C81329">
        <w:rPr>
          <w:lang w:val="es-PE"/>
        </w:rPr>
        <w:t>Contifacil</w:t>
      </w:r>
      <w:r w:rsidRPr="0DEEF1A3" w:rsidR="00C81329">
        <w:rPr>
          <w:lang w:val="es-PE"/>
        </w:rPr>
        <w:t xml:space="preserve">; </w:t>
      </w:r>
    </w:p>
    <w:p w:rsidRPr="00C81329" w:rsidR="00C81329" w:rsidP="00C81329" w:rsidRDefault="00C81329" w14:paraId="538EF61F"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C81329" w:rsidR="00C81329" w:rsidP="00C81329" w:rsidRDefault="00C81329" w14:paraId="2E84F11C" w14:textId="77777777">
      <w:pPr>
        <w:jc w:val="both"/>
        <w:rPr>
          <w:rFonts w:eastAsia="Arial Unicode MS"/>
          <w:lang w:val="es-PE"/>
        </w:rPr>
      </w:pPr>
      <w:r w:rsidRPr="00C81329">
        <w:rPr>
          <w:rFonts w:eastAsia="Arial Unicode MS"/>
          <w:lang w:val="es-PE"/>
        </w:rPr>
        <w:t>Que, la señalada reclamación cumple con los requisitos de materia, cuantía y oportunidad establecidos en el Reglamento de la DEFASEG (http://www.defaseg.com.pe/reglamento.html);</w:t>
      </w:r>
    </w:p>
    <w:p w:rsidRPr="00C81329" w:rsidR="00C81329" w:rsidP="00C81329" w:rsidRDefault="00C81329" w14:paraId="3D227D96" w14:textId="77777777">
      <w:pPr>
        <w:tabs>
          <w:tab w:val="left" w:pos="2160"/>
        </w:tabs>
        <w:jc w:val="both"/>
        <w:rPr>
          <w:lang w:val="es-PE"/>
        </w:rPr>
      </w:pPr>
    </w:p>
    <w:p w:rsidRPr="00C81329" w:rsidR="00C81329" w:rsidP="00C81329" w:rsidRDefault="00C81329" w14:paraId="6F38C918"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C81329">
        <w:rPr>
          <w:lang w:val="es-PE"/>
        </w:rPr>
        <w:t xml:space="preserve">Que, habiéndosele corrido traslado de la respectiva reclamación, la aseguradora presentó sus descargos y la documentación solicitada. </w:t>
      </w:r>
    </w:p>
    <w:p w:rsidRPr="00C81329" w:rsidR="00C81329" w:rsidP="00C81329" w:rsidRDefault="00C81329" w14:paraId="7087833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C81329" w:rsidR="00C81329" w:rsidP="00C81329" w:rsidRDefault="00C81329" w14:paraId="19C2E686"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C81329">
        <w:rPr>
          <w:lang w:val="es-PE"/>
        </w:rPr>
        <w:t>Que el 21 de junio se realizó la correspondiente audiencia de vista con la asistencia virtual de ambas partes, las mismas que sustentaron sus respectivas posiciones, absolviendo las diversas preguntas formuladas;</w:t>
      </w:r>
    </w:p>
    <w:p w:rsidRPr="00C81329" w:rsidR="00C81329" w:rsidP="00C81329" w:rsidRDefault="00C81329" w14:paraId="6512660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C81329" w:rsidR="00C81329" w:rsidP="00C81329" w:rsidRDefault="00C81329" w14:paraId="0DE172CA" w14:textId="77777777">
      <w:pPr>
        <w:jc w:val="both"/>
      </w:pPr>
      <w:r w:rsidRPr="00C81329">
        <w:rPr>
          <w:lang w:val="es-PE"/>
        </w:rPr>
        <w:t xml:space="preserve">Que, el reclamante sustenta su reclamo resumidamente en lo siguiente: </w:t>
      </w:r>
      <w:r w:rsidRPr="00C81329">
        <w:t>a) El 12 de diciembre solicitó la cobertura de desempleo para hacer frente a las cuotas del préstamo contratado con el BBVA; b) para ello debió presentar una serie de documentos que le fueron requeridos; c) la aseguradora ha rechazado la cobertura porque indican que el despido ocurrió durante el periodo de carencia de 60 días; d) considera que ha venido pagando puntualmente las primas del seguro por más de 60 días hasta diciembre de 2020, por lo que considera deberían otorgarle la cobertura de seguro. En la audiencia de vista añadió que contaba con un seguro anterior por lo que habría continuidad en el seguro; razón por la cual se le otorgó un plazo de 3 días útiles para sustentar lo expuesto, el cual ha vencido sin que haya presentado información adicional al respecto.</w:t>
      </w:r>
    </w:p>
    <w:p w:rsidRPr="00C81329" w:rsidR="00C81329" w:rsidP="00C81329" w:rsidRDefault="00C81329" w14:paraId="1CFD6B1A" w14:textId="77777777">
      <w:pPr>
        <w:jc w:val="both"/>
        <w:rPr>
          <w:lang w:val="es-PE"/>
        </w:rPr>
      </w:pPr>
    </w:p>
    <w:p w:rsidRPr="00C81329" w:rsidR="00C81329" w:rsidP="00C81329" w:rsidRDefault="00C81329" w14:paraId="4102955E" w14:textId="77777777">
      <w:pPr>
        <w:ind w:right="-5"/>
        <w:jc w:val="both"/>
        <w:rPr>
          <w:lang w:val="es-PE"/>
        </w:rPr>
      </w:pPr>
      <w:r w:rsidRPr="00C81329">
        <w:rPr>
          <w:lang w:val="es-PE"/>
        </w:rPr>
        <w:t>Que, por su parte la aseguradora expresa resumidamente lo siguiente: a) la negativa se encuentra debidamente justificada, en tanto que de la revisión y evaluación de la solicitud presentada por el reclamante se advirtió que no cumplía con las condiciones establecidas en la Póliza del Seguro respecto al Periodo de Carencia; b) la póliza establece un periodo de carencia de 60 días en el cual no se otorga cobertura si es que el siniestro ocurre dentro de dicho plazo, lo que ocurrió en este caso; toda vez que el reclamante fue despedido el 14 de julio de 2020, esto es a los 49 días de haber tomado el Seguro, el cual adquiere el 26 de mayo de 2020, por lo que han rechazado la cobertura de acuerdo a lo establecido en la póliza y conforme a derecho; y, en consecuencia el reclamo debe ser declarado infundado.</w:t>
      </w:r>
    </w:p>
    <w:p w:rsidRPr="00C81329" w:rsidR="00C81329" w:rsidP="00C81329" w:rsidRDefault="00C81329" w14:paraId="127A8034" w14:textId="77777777">
      <w:pPr>
        <w:ind w:right="-5"/>
        <w:jc w:val="both"/>
        <w:rPr>
          <w:lang w:val="es-PE"/>
        </w:rPr>
      </w:pPr>
    </w:p>
    <w:p w:rsidRPr="00C81329" w:rsidR="00C81329" w:rsidP="0DEEF1A3" w:rsidRDefault="00C81329" w14:paraId="009512E7" w14:textId="14E87FE1">
      <w:pPr>
        <w:jc w:val="both"/>
        <w:outlineLvl w:val="0"/>
        <w:rPr>
          <w:rStyle w:val="Textoennegrita"/>
          <w:lang w:val="es-PE"/>
        </w:rPr>
      </w:pPr>
      <w:r w:rsidRPr="0DEEF1A3" w:rsidR="00C81329">
        <w:rPr>
          <w:rStyle w:val="Textoennegrita"/>
          <w:lang w:val="es-PE"/>
        </w:rPr>
        <w:t>Considerando:</w:t>
      </w:r>
    </w:p>
    <w:p w:rsidRPr="00C81329" w:rsidR="00C81329" w:rsidP="00C81329" w:rsidRDefault="00C81329" w14:paraId="7202CA62" w14:textId="77777777">
      <w:pPr>
        <w:jc w:val="both"/>
        <w:rPr>
          <w:lang w:val="es-PE"/>
        </w:rPr>
      </w:pPr>
    </w:p>
    <w:p w:rsidRPr="00C81329" w:rsidR="00C81329" w:rsidP="00C81329" w:rsidRDefault="00C81329" w14:paraId="701B00B8" w14:textId="77777777">
      <w:pPr>
        <w:jc w:val="both"/>
        <w:rPr>
          <w:lang w:val="es-PE"/>
        </w:rPr>
      </w:pPr>
      <w:r w:rsidRPr="00C81329">
        <w:rPr>
          <w:b/>
          <w:u w:val="single"/>
          <w:lang w:val="es-PE"/>
        </w:rPr>
        <w:t>Primero</w:t>
      </w:r>
      <w:r w:rsidRPr="00C81329">
        <w:rPr>
          <w:b/>
          <w:lang w:val="es-PE"/>
        </w:rPr>
        <w:t xml:space="preserve">: </w:t>
      </w:r>
      <w:r w:rsidRPr="00C81329">
        <w:rPr>
          <w:lang w:val="es-PE"/>
        </w:rPr>
        <w:t>Conforme a su Reglamento, la</w:t>
      </w:r>
      <w:r w:rsidRPr="00C81329">
        <w:rPr>
          <w:b/>
          <w:bCs/>
          <w:lang w:val="es-PE"/>
        </w:rPr>
        <w:t xml:space="preserve"> </w:t>
      </w:r>
      <w:r w:rsidRPr="00C81329">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81329" w:rsidR="00C81329" w:rsidP="00C81329" w:rsidRDefault="00C81329" w14:paraId="56F7869B" w14:textId="77777777">
      <w:pPr>
        <w:jc w:val="both"/>
        <w:rPr>
          <w:bCs/>
        </w:rPr>
      </w:pPr>
    </w:p>
    <w:p w:rsidRPr="00C81329" w:rsidR="00C81329" w:rsidP="00C81329" w:rsidRDefault="00C81329" w14:paraId="70F3DA92" w14:textId="77777777">
      <w:pPr>
        <w:jc w:val="both"/>
        <w:rPr>
          <w:bCs/>
          <w:lang w:val="es-PE"/>
        </w:rPr>
      </w:pPr>
      <w:r w:rsidRPr="00C81329">
        <w:rPr>
          <w:b/>
          <w:bCs/>
          <w:u w:val="single"/>
          <w:lang w:val="es-PE"/>
        </w:rPr>
        <w:t>Segundo</w:t>
      </w:r>
      <w:r w:rsidRPr="00C81329">
        <w:rPr>
          <w:b/>
          <w:bCs/>
          <w:lang w:val="es-PE"/>
        </w:rPr>
        <w:t>:</w:t>
      </w:r>
      <w:r w:rsidRPr="00C81329">
        <w:rPr>
          <w:bCs/>
          <w:lang w:val="es-PE"/>
        </w:rPr>
        <w:t xml:space="preserve"> </w:t>
      </w:r>
      <w:r w:rsidRPr="00C81329">
        <w:rPr>
          <w:lang w:val="es-PE"/>
        </w:rPr>
        <w:t xml:space="preserve">Asimismo, de acuerdo a </w:t>
      </w:r>
      <w:r w:rsidRPr="00C81329">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81329" w:rsidR="00C81329" w:rsidP="00C81329" w:rsidRDefault="00C81329" w14:paraId="56151351" w14:textId="77777777">
      <w:pPr>
        <w:jc w:val="both"/>
        <w:rPr>
          <w:lang w:val="es-PE"/>
        </w:rPr>
      </w:pPr>
    </w:p>
    <w:p w:rsidRPr="00C81329" w:rsidR="00C81329" w:rsidP="00C81329" w:rsidRDefault="00C81329" w14:paraId="0192E312" w14:textId="77777777">
      <w:pPr>
        <w:jc w:val="both"/>
      </w:pPr>
      <w:r w:rsidRPr="00C81329">
        <w:rPr>
          <w:b/>
          <w:bCs/>
          <w:u w:val="single"/>
          <w:lang w:val="es-PE"/>
        </w:rPr>
        <w:t>Tercero</w:t>
      </w:r>
      <w:r w:rsidRPr="00C81329">
        <w:rPr>
          <w:b/>
          <w:bCs/>
          <w:lang w:val="es-PE"/>
        </w:rPr>
        <w:t>:</w:t>
      </w:r>
      <w:r w:rsidRPr="00C81329">
        <w:rPr>
          <w:lang w:val="es-PE"/>
        </w:rPr>
        <w:t xml:space="preserve"> Que, de acuerdo a la Ley Nro. </w:t>
      </w:r>
      <w:r w:rsidRPr="00C81329">
        <w:t xml:space="preserve">29946 – Ley del Contrato de Seguro, norma legal vigente con ocasión de la celebración del contrato al cual se contrae el presente caso, </w:t>
      </w:r>
      <w:r w:rsidRPr="00C81329">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81329" w:rsidR="00C81329" w:rsidP="00C81329" w:rsidRDefault="00C81329" w14:paraId="7B1DD871" w14:textId="77777777">
      <w:pPr>
        <w:jc w:val="both"/>
        <w:rPr>
          <w:b/>
          <w:u w:val="single"/>
          <w:lang w:val="es-PE"/>
        </w:rPr>
      </w:pPr>
    </w:p>
    <w:p w:rsidRPr="00C81329" w:rsidR="00C81329" w:rsidP="00C81329" w:rsidRDefault="00C81329" w14:paraId="43055C04" w14:textId="77777777">
      <w:pPr>
        <w:jc w:val="both"/>
        <w:rPr>
          <w:lang w:val="es-PE"/>
        </w:rPr>
      </w:pPr>
      <w:r w:rsidRPr="00C81329">
        <w:rPr>
          <w:b/>
          <w:u w:val="single"/>
          <w:lang w:val="es-PE"/>
        </w:rPr>
        <w:t>Cuarto</w:t>
      </w:r>
      <w:r w:rsidRPr="00C81329">
        <w:rPr>
          <w:b/>
          <w:lang w:val="es-PE"/>
        </w:rPr>
        <w:t>:</w:t>
      </w:r>
      <w:r w:rsidRPr="00C81329">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C81329" w:rsidR="00C81329" w:rsidP="00C81329" w:rsidRDefault="00C81329" w14:paraId="3FA7D94C" w14:textId="77777777">
      <w:pPr>
        <w:jc w:val="both"/>
        <w:rPr>
          <w:rStyle w:val="Textoennegrita"/>
          <w:b w:val="0"/>
        </w:rPr>
      </w:pPr>
    </w:p>
    <w:p w:rsidRPr="00C81329" w:rsidR="00C81329" w:rsidP="00C81329" w:rsidRDefault="00C81329" w14:paraId="25481C44" w14:textId="77777777">
      <w:pPr>
        <w:jc w:val="both"/>
      </w:pPr>
      <w:r w:rsidRPr="00C81329">
        <w:rPr>
          <w:rStyle w:val="Textoennegrita"/>
          <w:u w:val="single"/>
          <w:lang w:val="es-PE"/>
        </w:rPr>
        <w:t>Quinto</w:t>
      </w:r>
      <w:r w:rsidRPr="00C81329">
        <w:rPr>
          <w:rStyle w:val="Textoennegrita"/>
          <w:lang w:val="es-PE"/>
        </w:rPr>
        <w:t xml:space="preserve">: </w:t>
      </w:r>
      <w:r w:rsidRPr="00C81329">
        <w:rPr>
          <w:rStyle w:val="Textoennegrita"/>
          <w:b w:val="0"/>
          <w:lang w:val="es-PE"/>
        </w:rPr>
        <w:t xml:space="preserve">Que, conforme al </w:t>
      </w:r>
      <w:r w:rsidRPr="00C81329">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C81329" w:rsidR="00C81329" w:rsidP="00C81329" w:rsidRDefault="00C81329" w14:paraId="5A712682" w14:textId="77777777">
      <w:pPr>
        <w:tabs>
          <w:tab w:val="left" w:pos="2160"/>
        </w:tabs>
        <w:jc w:val="both"/>
      </w:pPr>
    </w:p>
    <w:p w:rsidRPr="00C81329" w:rsidR="00C81329" w:rsidP="00C81329" w:rsidRDefault="00C81329" w14:paraId="41DF1FD8" w14:textId="77777777">
      <w:pPr>
        <w:tabs>
          <w:tab w:val="left" w:pos="2160"/>
        </w:tabs>
        <w:jc w:val="both"/>
        <w:rPr>
          <w:lang w:val="es-PE"/>
        </w:rPr>
      </w:pPr>
      <w:r w:rsidRPr="00C81329">
        <w:rPr>
          <w:b/>
          <w:u w:val="single"/>
        </w:rPr>
        <w:t>Sexto</w:t>
      </w:r>
      <w:r w:rsidRPr="00C81329">
        <w:rPr>
          <w:b/>
        </w:rPr>
        <w:t>:</w:t>
      </w:r>
      <w:r w:rsidRPr="00C81329">
        <w:rPr>
          <w:b/>
          <w:lang w:val="es-PE"/>
        </w:rPr>
        <w:t xml:space="preserve"> </w:t>
      </w:r>
      <w:r w:rsidRPr="00C81329">
        <w:rPr>
          <w:lang w:val="es-PE"/>
        </w:rPr>
        <w:t xml:space="preserve">Sobre la base de los términos contenidos en la reclamación y en la absolución de </w:t>
      </w:r>
      <w:proofErr w:type="gramStart"/>
      <w:r w:rsidRPr="00C81329">
        <w:rPr>
          <w:lang w:val="es-PE"/>
        </w:rPr>
        <w:t>la misma</w:t>
      </w:r>
      <w:proofErr w:type="gramEnd"/>
      <w:r w:rsidRPr="00C81329">
        <w:rPr>
          <w:lang w:val="es-PE"/>
        </w:rPr>
        <w:t xml:space="preserve">, y a lo tratado en la audiencia de vista, la cuestión controvertida radica en determinar si el rechazo de cobertura basado en que la póliza contempla un periodo de carencia de 60 días en el cual no se otorga cobertura, es legítimo o no. </w:t>
      </w:r>
    </w:p>
    <w:p w:rsidRPr="00C81329" w:rsidR="00C81329" w:rsidP="00C81329" w:rsidRDefault="00C81329" w14:paraId="27D57A69" w14:textId="77777777">
      <w:pPr>
        <w:tabs>
          <w:tab w:val="left" w:pos="2160"/>
        </w:tabs>
        <w:jc w:val="both"/>
        <w:rPr>
          <w:lang w:val="es-PE"/>
        </w:rPr>
      </w:pPr>
    </w:p>
    <w:p w:rsidRPr="00C81329" w:rsidR="00C81329" w:rsidP="00C81329" w:rsidRDefault="00C81329" w14:paraId="43C5D8EC" w14:textId="77777777">
      <w:pPr>
        <w:tabs>
          <w:tab w:val="left" w:pos="2160"/>
        </w:tabs>
        <w:jc w:val="both"/>
        <w:rPr>
          <w:lang w:val="es-PE"/>
        </w:rPr>
      </w:pPr>
      <w:r w:rsidRPr="00C81329">
        <w:rPr>
          <w:b/>
          <w:u w:val="single"/>
          <w:lang w:val="es-PE"/>
        </w:rPr>
        <w:t>Séptimo</w:t>
      </w:r>
      <w:r w:rsidRPr="00C81329">
        <w:rPr>
          <w:b/>
          <w:lang w:val="es-PE"/>
        </w:rPr>
        <w:t>:</w:t>
      </w:r>
      <w:r w:rsidRPr="00C81329">
        <w:rPr>
          <w:lang w:val="es-PE"/>
        </w:rPr>
        <w:t xml:space="preserve"> Este colegiado ha revisado la solicitud / </w:t>
      </w:r>
      <w:proofErr w:type="gramStart"/>
      <w:r w:rsidRPr="00C81329">
        <w:rPr>
          <w:lang w:val="es-PE"/>
        </w:rPr>
        <w:t>certificado suscrita</w:t>
      </w:r>
      <w:proofErr w:type="gramEnd"/>
      <w:r w:rsidRPr="00C81329">
        <w:rPr>
          <w:lang w:val="es-PE"/>
        </w:rPr>
        <w:t xml:space="preserve"> por el asegurado, en la cual se aprecia que figura lo siguiente respecto del periodo de carencia:</w:t>
      </w:r>
    </w:p>
    <w:p w:rsidRPr="00C81329" w:rsidR="00C81329" w:rsidP="00C81329" w:rsidRDefault="00C81329" w14:paraId="181FBA37" w14:textId="77777777">
      <w:pPr>
        <w:tabs>
          <w:tab w:val="left" w:pos="2160"/>
        </w:tabs>
        <w:jc w:val="both"/>
        <w:rPr>
          <w:lang w:val="es-PE"/>
        </w:rPr>
      </w:pPr>
    </w:p>
    <w:p w:rsidRPr="00C81329" w:rsidR="00C81329" w:rsidP="00C81329" w:rsidRDefault="00C81329" w14:paraId="143799B7" w14:textId="77777777">
      <w:pPr>
        <w:tabs>
          <w:tab w:val="left" w:pos="2160"/>
        </w:tabs>
        <w:jc w:val="both"/>
        <w:rPr>
          <w:lang w:val="es-PE"/>
        </w:rPr>
      </w:pPr>
      <w:r w:rsidRPr="00C81329">
        <w:rPr>
          <w:noProof/>
        </w:rPr>
        <w:drawing>
          <wp:inline distT="0" distB="0" distL="0" distR="0" wp14:anchorId="4859A0B3" wp14:editId="3176DC61">
            <wp:extent cx="5400040" cy="6667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040" cy="666750"/>
                    </a:xfrm>
                    <a:prstGeom prst="rect">
                      <a:avLst/>
                    </a:prstGeom>
                    <a:noFill/>
                    <a:ln>
                      <a:noFill/>
                    </a:ln>
                  </pic:spPr>
                </pic:pic>
              </a:graphicData>
            </a:graphic>
          </wp:inline>
        </w:drawing>
      </w:r>
    </w:p>
    <w:p w:rsidRPr="00C81329" w:rsidR="00C81329" w:rsidP="00C81329" w:rsidRDefault="00C81329" w14:paraId="3410AAC4" w14:textId="77777777">
      <w:pPr>
        <w:tabs>
          <w:tab w:val="left" w:pos="2160"/>
        </w:tabs>
        <w:jc w:val="both"/>
        <w:rPr>
          <w:lang w:val="es-PE"/>
        </w:rPr>
      </w:pPr>
    </w:p>
    <w:p w:rsidRPr="00C81329" w:rsidR="00C81329" w:rsidP="00C81329" w:rsidRDefault="00C81329" w14:paraId="7E73FE43" w14:textId="77777777">
      <w:pPr>
        <w:tabs>
          <w:tab w:val="left" w:pos="2160"/>
        </w:tabs>
        <w:jc w:val="both"/>
        <w:rPr>
          <w:lang w:val="es-PE"/>
        </w:rPr>
      </w:pPr>
      <w:r w:rsidRPr="00C81329">
        <w:rPr>
          <w:lang w:val="es-PE"/>
        </w:rPr>
        <w:t xml:space="preserve">Asimismo, se aprecia que dicha solicitud fue suscrita el 26 de mayo de 2020, conforme a la siguiente imagen: </w:t>
      </w:r>
    </w:p>
    <w:p w:rsidRPr="00C81329" w:rsidR="00C81329" w:rsidP="00C81329" w:rsidRDefault="00C81329" w14:paraId="42EE411B" w14:textId="77777777">
      <w:pPr>
        <w:tabs>
          <w:tab w:val="left" w:pos="2160"/>
        </w:tabs>
        <w:jc w:val="both"/>
        <w:rPr>
          <w:lang w:val="es-PE"/>
        </w:rPr>
      </w:pPr>
    </w:p>
    <w:p w:rsidRPr="00C81329" w:rsidR="00C81329" w:rsidP="00C81329" w:rsidRDefault="00C81329" w14:paraId="494490E2" w14:textId="6D3782DC">
      <w:pPr>
        <w:tabs>
          <w:tab w:val="left" w:pos="2160"/>
        </w:tabs>
        <w:jc w:val="both"/>
      </w:pPr>
      <w:r w:rsidR="591DF682">
        <w:rPr/>
        <w:t>................................................................................................</w:t>
      </w:r>
    </w:p>
    <w:p w:rsidRPr="00C81329" w:rsidR="00C81329" w:rsidP="00C81329" w:rsidRDefault="00C81329" w14:paraId="66771367" w14:textId="77777777">
      <w:pPr>
        <w:tabs>
          <w:tab w:val="left" w:pos="2160"/>
        </w:tabs>
        <w:jc w:val="both"/>
        <w:rPr>
          <w:lang w:val="es-PE"/>
        </w:rPr>
      </w:pPr>
    </w:p>
    <w:p w:rsidRPr="00C81329" w:rsidR="00C81329" w:rsidP="00C81329" w:rsidRDefault="00C81329" w14:paraId="01304671" w14:textId="77777777">
      <w:pPr>
        <w:tabs>
          <w:tab w:val="left" w:pos="2160"/>
        </w:tabs>
        <w:jc w:val="both"/>
        <w:rPr>
          <w:lang w:val="es-PE"/>
        </w:rPr>
      </w:pPr>
      <w:r w:rsidRPr="00C81329">
        <w:rPr>
          <w:lang w:val="es-PE"/>
        </w:rPr>
        <w:t>No es un hecho controvertido que el reclamante fue despedido el 14 de julio de 2020 por una reducción presupuestal y de personal como consecuencia de la pandemia, lo que evidenciaría que ello se habría producido dentro de los 60 días posteriores a la suscripción de la incorporación individual a la póliza, es decir dentro del periodo de carencia, y por tanto el rechazo de cobertura basado en la aplicación del periodo de carencia, resulta legítima.</w:t>
      </w:r>
    </w:p>
    <w:p w:rsidRPr="00C81329" w:rsidR="00C81329" w:rsidP="00C81329" w:rsidRDefault="00C81329" w14:paraId="340AFF5E" w14:textId="77777777">
      <w:pPr>
        <w:tabs>
          <w:tab w:val="left" w:pos="2160"/>
        </w:tabs>
        <w:jc w:val="both"/>
        <w:rPr>
          <w:lang w:val="es-PE"/>
        </w:rPr>
      </w:pPr>
    </w:p>
    <w:p w:rsidRPr="00C81329" w:rsidR="00C81329" w:rsidP="00C81329" w:rsidRDefault="00C81329" w14:paraId="24F39A55" w14:textId="77777777">
      <w:pPr>
        <w:tabs>
          <w:tab w:val="left" w:pos="2160"/>
        </w:tabs>
        <w:jc w:val="both"/>
        <w:rPr>
          <w:lang w:val="es-PE"/>
        </w:rPr>
      </w:pPr>
      <w:r w:rsidRPr="00C81329">
        <w:rPr>
          <w:lang w:val="es-PE"/>
        </w:rPr>
        <w:t xml:space="preserve">Atendiendo a lo expresado este colegiado concluye su apreciación razonada y conjunta al amparo de lo establecido en su Reglamento, encontrando que existen razones fundadas para estimar que el rechazo de cobertura al cual se contrae la presente reclamación resulta legítimo; por lo que   </w:t>
      </w:r>
    </w:p>
    <w:p w:rsidRPr="00C81329" w:rsidR="00C81329" w:rsidP="00C81329" w:rsidRDefault="00C81329" w14:paraId="30748469" w14:textId="77777777">
      <w:pPr>
        <w:tabs>
          <w:tab w:val="left" w:pos="2160"/>
        </w:tabs>
        <w:jc w:val="both"/>
        <w:rPr>
          <w:lang w:val="es-PE"/>
        </w:rPr>
      </w:pPr>
    </w:p>
    <w:p w:rsidRPr="00C81329" w:rsidR="00C81329" w:rsidP="00C81329" w:rsidRDefault="00C81329" w14:paraId="010883F5" w14:textId="77777777">
      <w:pPr>
        <w:tabs>
          <w:tab w:val="left" w:pos="2160"/>
        </w:tabs>
        <w:jc w:val="both"/>
        <w:rPr>
          <w:lang w:val="es-PE"/>
        </w:rPr>
      </w:pPr>
      <w:r w:rsidRPr="00C81329">
        <w:rPr>
          <w:lang w:val="es-PE"/>
        </w:rPr>
        <w:t xml:space="preserve">RESUELVE: </w:t>
      </w:r>
    </w:p>
    <w:p w:rsidRPr="00C81329" w:rsidR="00C81329" w:rsidP="00C81329" w:rsidRDefault="00C81329" w14:paraId="3EBAF4A1" w14:textId="77777777">
      <w:pPr>
        <w:tabs>
          <w:tab w:val="left" w:pos="2160"/>
        </w:tabs>
        <w:jc w:val="both"/>
        <w:rPr>
          <w:lang w:val="es-PE"/>
        </w:rPr>
      </w:pPr>
    </w:p>
    <w:p w:rsidRPr="00C81329" w:rsidR="003361A7" w:rsidP="00C81329" w:rsidRDefault="00C81329" w14:paraId="4F1D0212" w14:textId="51265DD7">
      <w:pPr>
        <w:jc w:val="both"/>
      </w:pPr>
      <w:r w:rsidRPr="0DEEF1A3" w:rsidR="00C81329">
        <w:rPr>
          <w:lang w:val="es-PE"/>
        </w:rPr>
        <w:t xml:space="preserve">Declarar INFUNDADA la reclamación interpuesta por don </w:t>
      </w:r>
      <w:r w:rsidRPr="0DEEF1A3" w:rsidR="3971B5DC">
        <w:rPr>
          <w:lang w:val="es-PE"/>
        </w:rPr>
        <w:t>............................................................</w:t>
      </w:r>
      <w:r w:rsidRPr="0DEEF1A3" w:rsidR="00C81329">
        <w:rPr>
          <w:lang w:val="es-PE"/>
        </w:rPr>
        <w:t xml:space="preserve"> contra </w:t>
      </w:r>
      <w:r w:rsidRPr="0DEEF1A3" w:rsidR="32673692">
        <w:rPr>
          <w:lang w:val="es-PE"/>
        </w:rPr>
        <w:t>...................................</w:t>
      </w:r>
      <w:r w:rsidRPr="0DEEF1A3" w:rsidR="00C81329">
        <w:rPr>
          <w:lang w:val="es-PE"/>
        </w:rPr>
        <w:t xml:space="preserve">, </w:t>
      </w:r>
      <w:r w:rsidRPr="0DEEF1A3" w:rsidR="00C81329">
        <w:rPr>
          <w:lang w:val="es-PE"/>
        </w:rPr>
        <w:t>en relación al</w:t>
      </w:r>
      <w:r w:rsidRPr="0DEEF1A3" w:rsidR="00C81329">
        <w:rPr>
          <w:lang w:val="es-PE"/>
        </w:rPr>
        <w:t xml:space="preserve"> rechazo de cobertura po</w:t>
      </w:r>
      <w:r w:rsidRPr="0DEEF1A3" w:rsidR="00C81329">
        <w:rPr>
          <w:lang w:val="es-PE"/>
        </w:rPr>
        <w:t>r desemple</w:t>
      </w:r>
      <w:r w:rsidRPr="0DEEF1A3" w:rsidR="00C81329">
        <w:rPr>
          <w:lang w:val="es-PE"/>
        </w:rPr>
        <w:t xml:space="preserve">o del Seguro de Desgravamen </w:t>
      </w:r>
      <w:r w:rsidRPr="0DEEF1A3" w:rsidR="00C81329">
        <w:rPr>
          <w:lang w:val="es-PE"/>
        </w:rPr>
        <w:t>Contifacil</w:t>
      </w:r>
      <w:r w:rsidRPr="0DEEF1A3" w:rsidR="00C81329">
        <w:rPr>
          <w:lang w:val="es-PE"/>
        </w:rPr>
        <w:t>, dejándose a salvo el derecho del reclamante de recurrir a las instancias que considere pertinentes.</w:t>
      </w:r>
    </w:p>
    <w:p w:rsidRPr="00C81329" w:rsidR="00E06DE2" w:rsidP="00C01AB2" w:rsidRDefault="00E06DE2" w14:paraId="6FAF90F0" w14:textId="77777777">
      <w:pPr>
        <w:outlineLvl w:val="0"/>
        <w:rPr>
          <w:lang w:val="es-PE"/>
        </w:rPr>
      </w:pPr>
    </w:p>
    <w:p w:rsidRPr="00C81329" w:rsidR="001631D6" w:rsidP="00401DE3" w:rsidRDefault="00F15FBA" w14:paraId="30F8D459" w14:textId="1C97F25E">
      <w:pPr>
        <w:jc w:val="right"/>
        <w:outlineLvl w:val="0"/>
        <w:rPr>
          <w:lang w:val="es-PE"/>
        </w:rPr>
      </w:pPr>
      <w:r w:rsidRPr="00C81329">
        <w:rPr>
          <w:lang w:val="es-PE"/>
        </w:rPr>
        <w:t xml:space="preserve">Lima, </w:t>
      </w:r>
      <w:r w:rsidRPr="00C81329" w:rsidR="00C81329">
        <w:rPr>
          <w:lang w:val="es-PE"/>
        </w:rPr>
        <w:t>12</w:t>
      </w:r>
      <w:r w:rsidRPr="00C81329" w:rsidR="0019100A">
        <w:t xml:space="preserve"> </w:t>
      </w:r>
      <w:r w:rsidRPr="00C81329" w:rsidR="00F62606">
        <w:t>d</w:t>
      </w:r>
      <w:proofErr w:type="spellStart"/>
      <w:r w:rsidRPr="00C81329">
        <w:rPr>
          <w:lang w:val="es-PE"/>
        </w:rPr>
        <w:t>e</w:t>
      </w:r>
      <w:proofErr w:type="spellEnd"/>
      <w:r w:rsidRPr="00C81329" w:rsidR="00026017">
        <w:rPr>
          <w:lang w:val="es-PE"/>
        </w:rPr>
        <w:t xml:space="preserve"> </w:t>
      </w:r>
      <w:r w:rsidRPr="00C81329" w:rsidR="003E4270">
        <w:rPr>
          <w:lang w:val="es-PE"/>
        </w:rPr>
        <w:t>ju</w:t>
      </w:r>
      <w:r w:rsidRPr="00C81329" w:rsidR="003361A7">
        <w:rPr>
          <w:lang w:val="es-PE"/>
        </w:rPr>
        <w:t>l</w:t>
      </w:r>
      <w:r w:rsidRPr="00C81329" w:rsidR="003E4270">
        <w:rPr>
          <w:lang w:val="es-PE"/>
        </w:rPr>
        <w:t>io</w:t>
      </w:r>
      <w:r w:rsidRPr="00C81329" w:rsidR="001631D6">
        <w:rPr>
          <w:lang w:val="es-PE"/>
        </w:rPr>
        <w:t xml:space="preserve"> </w:t>
      </w:r>
      <w:r w:rsidRPr="00C81329">
        <w:rPr>
          <w:lang w:val="es-PE"/>
        </w:rPr>
        <w:t>de 20</w:t>
      </w:r>
      <w:r w:rsidRPr="00C81329" w:rsidR="001631D6">
        <w:rPr>
          <w:lang w:val="es-PE"/>
        </w:rPr>
        <w:t>2</w:t>
      </w:r>
      <w:r w:rsidRPr="00C81329" w:rsidR="003E6BA6">
        <w:rPr>
          <w:lang w:val="es-PE"/>
        </w:rPr>
        <w:t>1</w:t>
      </w:r>
    </w:p>
    <w:p w:rsidRPr="00C81329" w:rsidR="00C01AB2" w:rsidP="00B5211F" w:rsidRDefault="00C01AB2" w14:paraId="37DB6607" w14:textId="77777777"/>
    <w:p w:rsidRPr="00C81329" w:rsidR="000D588E" w:rsidP="000D588E" w:rsidRDefault="000D588E" w14:paraId="2E675B6E" w14:textId="77777777">
      <w:pPr>
        <w:jc w:val="both"/>
        <w:rPr>
          <w:b/>
          <w:bCs/>
          <w:i/>
          <w:iCs/>
          <w:lang w:val="es-ES_tradnl"/>
        </w:rPr>
      </w:pPr>
      <w:r w:rsidRPr="00C81329">
        <w:rPr>
          <w:b/>
          <w:bCs/>
          <w:i/>
          <w:iCs/>
          <w:lang w:val="es-ES_tradnl"/>
        </w:rPr>
        <w:t>La Secretaría Técnica certifica que la presente resolución cuenta con el voto de los vocales cuyos nombres figuran en el presente documento.</w:t>
      </w:r>
    </w:p>
    <w:p w:rsidRPr="00C81329" w:rsidR="000D588E" w:rsidP="000D588E" w:rsidRDefault="000D588E" w14:paraId="4E2B6639" w14:textId="77777777">
      <w:pPr>
        <w:jc w:val="both"/>
        <w:rPr>
          <w:b/>
          <w:bCs/>
          <w:i/>
          <w:iCs/>
          <w:lang w:val="es-ES_tradnl"/>
        </w:rPr>
      </w:pPr>
    </w:p>
    <w:p w:rsidRPr="00C81329" w:rsidR="000D588E" w:rsidP="000D588E" w:rsidRDefault="000D588E" w14:paraId="71FD7BAF" w14:textId="77777777">
      <w:pPr>
        <w:spacing w:line="360" w:lineRule="auto"/>
        <w:jc w:val="center"/>
        <w:rPr>
          <w:b/>
          <w:bCs/>
        </w:rPr>
      </w:pPr>
      <w:r w:rsidRPr="00C81329">
        <w:rPr>
          <w:b/>
          <w:bCs/>
        </w:rPr>
        <w:t xml:space="preserve">Marco Antonio Ortega Piana – </w:t>
      </w:r>
      <w:proofErr w:type="gramStart"/>
      <w:r w:rsidRPr="00C81329">
        <w:rPr>
          <w:b/>
          <w:bCs/>
        </w:rPr>
        <w:t>Presidente</w:t>
      </w:r>
      <w:proofErr w:type="gramEnd"/>
    </w:p>
    <w:p w:rsidRPr="00C81329" w:rsidR="000D588E" w:rsidP="000D588E" w:rsidRDefault="000D588E" w14:paraId="247EE6C1" w14:textId="77777777">
      <w:pPr>
        <w:spacing w:line="360" w:lineRule="auto"/>
        <w:jc w:val="center"/>
        <w:rPr>
          <w:b/>
          <w:bCs/>
        </w:rPr>
      </w:pPr>
      <w:r w:rsidRPr="00C81329">
        <w:rPr>
          <w:b/>
          <w:bCs/>
        </w:rPr>
        <w:t>María Eugenia Valdez Fernández Baca – Vocal</w:t>
      </w:r>
    </w:p>
    <w:p w:rsidRPr="00C81329" w:rsidR="000D588E" w:rsidP="000D588E" w:rsidRDefault="000D588E" w14:paraId="33674F75" w14:textId="77777777">
      <w:pPr>
        <w:spacing w:line="360" w:lineRule="auto"/>
        <w:jc w:val="center"/>
        <w:rPr>
          <w:b/>
          <w:bCs/>
        </w:rPr>
      </w:pPr>
      <w:r w:rsidRPr="00C81329">
        <w:rPr>
          <w:b/>
          <w:bCs/>
        </w:rPr>
        <w:t xml:space="preserve">Rolando Eyzaguirre </w:t>
      </w:r>
      <w:proofErr w:type="spellStart"/>
      <w:r w:rsidRPr="00C81329">
        <w:rPr>
          <w:b/>
          <w:bCs/>
        </w:rPr>
        <w:t>Maccan</w:t>
      </w:r>
      <w:proofErr w:type="spellEnd"/>
      <w:r w:rsidRPr="00C81329">
        <w:rPr>
          <w:b/>
          <w:bCs/>
        </w:rPr>
        <w:t xml:space="preserve"> – Vocal</w:t>
      </w:r>
    </w:p>
    <w:p w:rsidRPr="003361A7" w:rsidR="000D588E" w:rsidP="000D588E" w:rsidRDefault="000D588E" w14:paraId="1D601113" w14:textId="77777777">
      <w:pPr>
        <w:spacing w:line="360" w:lineRule="auto"/>
        <w:jc w:val="center"/>
        <w:rPr>
          <w:lang w:val="es-MX"/>
        </w:rPr>
      </w:pPr>
      <w:r w:rsidRPr="003361A7">
        <w:rPr>
          <w:b/>
          <w:bCs/>
        </w:rPr>
        <w:t>Gonzalo Abad del Busto - Vocal</w:t>
      </w:r>
    </w:p>
    <w:p w:rsidRPr="003361A7" w:rsidR="001631D6" w:rsidP="00F15FBA" w:rsidRDefault="001631D6" w14:paraId="0DA96C46" w14:textId="77777777">
      <w:pPr>
        <w:jc w:val="both"/>
        <w:rPr>
          <w:lang w:val="es-PE"/>
        </w:rPr>
      </w:pPr>
    </w:p>
    <w:p w:rsidRPr="001631D6" w:rsidR="00F15FBA" w:rsidP="00F15FBA" w:rsidRDefault="00F15FBA" w14:paraId="22C77427" w14:textId="77777777"/>
    <w:p w:rsidRPr="001631D6" w:rsidR="00F15FBA" w:rsidP="00F15FBA" w:rsidRDefault="00F15FBA" w14:paraId="58BFC23A" w14:textId="77777777"/>
    <w:p w:rsidRPr="001631D6" w:rsidR="00517989" w:rsidRDefault="00F85B78" w14:paraId="164CAA9F" w14:textId="77777777"/>
    <w:sectPr w:rsidRPr="001631D6"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85B78" w:rsidP="005F148C" w:rsidRDefault="00F85B78" w14:paraId="3D0EFDF1" w14:textId="77777777">
      <w:r>
        <w:separator/>
      </w:r>
    </w:p>
  </w:endnote>
  <w:endnote w:type="continuationSeparator" w:id="0">
    <w:p w:rsidR="00F85B78" w:rsidP="005F148C" w:rsidRDefault="00F85B78" w14:paraId="06595FC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85B78" w:rsidP="005F148C" w:rsidRDefault="00F85B78" w14:paraId="64FD9225" w14:textId="77777777">
      <w:r>
        <w:separator/>
      </w:r>
    </w:p>
  </w:footnote>
  <w:footnote w:type="continuationSeparator" w:id="0">
    <w:p w:rsidR="00F85B78" w:rsidP="005F148C" w:rsidRDefault="00F85B78" w14:paraId="1CA28C6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5"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7"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6"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7"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0"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2"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4"/>
  </w:num>
  <w:num w:numId="2">
    <w:abstractNumId w:val="16"/>
  </w:num>
  <w:num w:numId="3">
    <w:abstractNumId w:val="7"/>
  </w:num>
  <w:num w:numId="4">
    <w:abstractNumId w:val="18"/>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23"/>
  </w:num>
  <w:num w:numId="12">
    <w:abstractNumId w:val="12"/>
  </w:num>
  <w:num w:numId="13">
    <w:abstractNumId w:val="21"/>
  </w:num>
  <w:num w:numId="14">
    <w:abstractNumId w:val="10"/>
  </w:num>
  <w:num w:numId="15">
    <w:abstractNumId w:val="11"/>
  </w:num>
  <w:num w:numId="16">
    <w:abstractNumId w:val="20"/>
  </w:num>
  <w:num w:numId="17">
    <w:abstractNumId w:val="8"/>
  </w:num>
  <w:num w:numId="18">
    <w:abstractNumId w:val="17"/>
  </w:num>
  <w:num w:numId="19">
    <w:abstractNumId w:val="5"/>
  </w:num>
  <w:num w:numId="20">
    <w:abstractNumId w:val="14"/>
  </w:num>
  <w:num w:numId="21">
    <w:abstractNumId w:val="22"/>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81026"/>
    <w:rsid w:val="002A2188"/>
    <w:rsid w:val="002B14D5"/>
    <w:rsid w:val="002D3B64"/>
    <w:rsid w:val="002E35A4"/>
    <w:rsid w:val="002E708C"/>
    <w:rsid w:val="00304A8F"/>
    <w:rsid w:val="00316A1B"/>
    <w:rsid w:val="0032570B"/>
    <w:rsid w:val="003361A7"/>
    <w:rsid w:val="00395B94"/>
    <w:rsid w:val="003977C8"/>
    <w:rsid w:val="003A7726"/>
    <w:rsid w:val="003B46E3"/>
    <w:rsid w:val="003B4770"/>
    <w:rsid w:val="003B5737"/>
    <w:rsid w:val="003E0C15"/>
    <w:rsid w:val="003E4270"/>
    <w:rsid w:val="003E6BA6"/>
    <w:rsid w:val="00401DE3"/>
    <w:rsid w:val="00417664"/>
    <w:rsid w:val="00417E23"/>
    <w:rsid w:val="004248A1"/>
    <w:rsid w:val="00455A27"/>
    <w:rsid w:val="00467825"/>
    <w:rsid w:val="00477D05"/>
    <w:rsid w:val="004854D9"/>
    <w:rsid w:val="004A5F55"/>
    <w:rsid w:val="004E50D6"/>
    <w:rsid w:val="004F1C73"/>
    <w:rsid w:val="00516549"/>
    <w:rsid w:val="00531FBE"/>
    <w:rsid w:val="00577AEB"/>
    <w:rsid w:val="0058358B"/>
    <w:rsid w:val="005C5922"/>
    <w:rsid w:val="005D1456"/>
    <w:rsid w:val="005F1349"/>
    <w:rsid w:val="005F148C"/>
    <w:rsid w:val="006024A3"/>
    <w:rsid w:val="00647AEE"/>
    <w:rsid w:val="00651449"/>
    <w:rsid w:val="00691CFB"/>
    <w:rsid w:val="0069382D"/>
    <w:rsid w:val="006A1077"/>
    <w:rsid w:val="006B6FAF"/>
    <w:rsid w:val="006D33B8"/>
    <w:rsid w:val="007224F7"/>
    <w:rsid w:val="00734447"/>
    <w:rsid w:val="00742D07"/>
    <w:rsid w:val="007474DB"/>
    <w:rsid w:val="00782489"/>
    <w:rsid w:val="007906A4"/>
    <w:rsid w:val="00791676"/>
    <w:rsid w:val="00793F6A"/>
    <w:rsid w:val="007A3050"/>
    <w:rsid w:val="007B49ED"/>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7F4D"/>
    <w:rsid w:val="00B5211F"/>
    <w:rsid w:val="00B60E25"/>
    <w:rsid w:val="00B773DA"/>
    <w:rsid w:val="00B84B2B"/>
    <w:rsid w:val="00B84F66"/>
    <w:rsid w:val="00BA6133"/>
    <w:rsid w:val="00BC6134"/>
    <w:rsid w:val="00BC633A"/>
    <w:rsid w:val="00BD5FD0"/>
    <w:rsid w:val="00C01AB2"/>
    <w:rsid w:val="00C11655"/>
    <w:rsid w:val="00C168CE"/>
    <w:rsid w:val="00C21994"/>
    <w:rsid w:val="00C41210"/>
    <w:rsid w:val="00C52AF0"/>
    <w:rsid w:val="00C81329"/>
    <w:rsid w:val="00C85630"/>
    <w:rsid w:val="00C9752A"/>
    <w:rsid w:val="00CA4FD6"/>
    <w:rsid w:val="00CB451A"/>
    <w:rsid w:val="00CB7C37"/>
    <w:rsid w:val="00CF3742"/>
    <w:rsid w:val="00D128FF"/>
    <w:rsid w:val="00D15C1E"/>
    <w:rsid w:val="00D86E87"/>
    <w:rsid w:val="00D9006E"/>
    <w:rsid w:val="00D92FA2"/>
    <w:rsid w:val="00E06DE2"/>
    <w:rsid w:val="00E1668B"/>
    <w:rsid w:val="00E21C09"/>
    <w:rsid w:val="00E35821"/>
    <w:rsid w:val="00E72B86"/>
    <w:rsid w:val="00E908BC"/>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802EF"/>
    <w:rsid w:val="00F85B78"/>
    <w:rsid w:val="00F97A17"/>
    <w:rsid w:val="00FC2FA6"/>
    <w:rsid w:val="0DEEF1A3"/>
    <w:rsid w:val="2962CEAD"/>
    <w:rsid w:val="32673692"/>
    <w:rsid w:val="3971B5DC"/>
    <w:rsid w:val="458F2CB7"/>
    <w:rsid w:val="4CF49828"/>
    <w:rsid w:val="50DBB855"/>
    <w:rsid w:val="546D8233"/>
    <w:rsid w:val="591DF682"/>
    <w:rsid w:val="7BACC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355E55D-71E3-4BE0-BBEC-F4623DD1F592}"/>
</file>

<file path=customXml/itemProps3.xml><?xml version="1.0" encoding="utf-8"?>
<ds:datastoreItem xmlns:ds="http://schemas.openxmlformats.org/officeDocument/2006/customXml" ds:itemID="{1B2C3B61-DAA3-41FD-AD34-8C920644D72D}"/>
</file>

<file path=customXml/itemProps4.xml><?xml version="1.0" encoding="utf-8"?>
<ds:datastoreItem xmlns:ds="http://schemas.openxmlformats.org/officeDocument/2006/customXml" ds:itemID="{576C1096-AF08-472F-BC25-B324F0D1470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56</cp:revision>
  <cp:lastPrinted>2021-07-12T20:47:00Z</cp:lastPrinted>
  <dcterms:created xsi:type="dcterms:W3CDTF">2020-12-18T20:09:00Z</dcterms:created>
  <dcterms:modified xsi:type="dcterms:W3CDTF">2026-01-13T21:14:42Z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