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F7427" w:rsidR="00F15FBA" w:rsidP="00026017" w:rsidRDefault="00F15FBA" w14:paraId="6EF5AEAB" w14:textId="0CB41C73">
      <w:pPr>
        <w:pStyle w:val="Ttulo"/>
        <w:outlineLvl w:val="0"/>
        <w:rPr>
          <w:sz w:val="23"/>
          <w:szCs w:val="23"/>
          <w:lang w:val="es-PE"/>
        </w:rPr>
      </w:pPr>
      <w:r w:rsidRPr="008F7427">
        <w:rPr>
          <w:sz w:val="23"/>
          <w:szCs w:val="23"/>
          <w:lang w:val="es-PE"/>
        </w:rPr>
        <w:t xml:space="preserve">RESOLUCIÓN </w:t>
      </w:r>
      <w:proofErr w:type="spellStart"/>
      <w:r w:rsidRPr="008F7427">
        <w:rPr>
          <w:sz w:val="23"/>
          <w:szCs w:val="23"/>
          <w:lang w:val="es-PE"/>
        </w:rPr>
        <w:t>N</w:t>
      </w:r>
      <w:r w:rsidRPr="008F7427" w:rsidR="001631D6">
        <w:rPr>
          <w:sz w:val="23"/>
          <w:szCs w:val="23"/>
          <w:lang w:val="es-PE"/>
        </w:rPr>
        <w:t>°</w:t>
      </w:r>
      <w:proofErr w:type="spellEnd"/>
      <w:r w:rsidRPr="008F7427" w:rsidR="001631D6">
        <w:rPr>
          <w:sz w:val="23"/>
          <w:szCs w:val="23"/>
          <w:lang w:val="es-PE"/>
        </w:rPr>
        <w:t xml:space="preserve"> </w:t>
      </w:r>
      <w:r w:rsidRPr="008F7427" w:rsidR="008F7427">
        <w:rPr>
          <w:sz w:val="23"/>
          <w:szCs w:val="23"/>
          <w:lang w:val="es-PE"/>
        </w:rPr>
        <w:t>110/</w:t>
      </w:r>
      <w:r w:rsidRPr="008F7427" w:rsidR="001631D6">
        <w:rPr>
          <w:sz w:val="23"/>
          <w:szCs w:val="23"/>
          <w:lang w:val="es-PE"/>
        </w:rPr>
        <w:t>2</w:t>
      </w:r>
      <w:r w:rsidRPr="008F7427" w:rsidR="003E6BA6">
        <w:rPr>
          <w:sz w:val="23"/>
          <w:szCs w:val="23"/>
          <w:lang w:val="es-PE"/>
        </w:rPr>
        <w:t>1</w:t>
      </w:r>
    </w:p>
    <w:p w:rsidRPr="008F7427" w:rsidR="00C94B19" w:rsidP="00C94B19" w:rsidRDefault="00C94B19" w14:paraId="3247FB63" w14:textId="77777777">
      <w:pPr>
        <w:rPr>
          <w:b/>
          <w:sz w:val="23"/>
          <w:szCs w:val="23"/>
        </w:rPr>
      </w:pPr>
    </w:p>
    <w:p w:rsidRPr="008F7427" w:rsidR="008F7427" w:rsidP="008F7427" w:rsidRDefault="008F7427" w14:paraId="2223A284" w14:textId="77777777">
      <w:pPr>
        <w:jc w:val="both"/>
        <w:outlineLvl w:val="0"/>
        <w:rPr>
          <w:b/>
          <w:bCs/>
          <w:sz w:val="23"/>
          <w:szCs w:val="23"/>
          <w:lang w:val="es-PE"/>
        </w:rPr>
      </w:pPr>
      <w:r w:rsidRPr="008F7427">
        <w:rPr>
          <w:b/>
          <w:bCs/>
          <w:sz w:val="23"/>
          <w:szCs w:val="23"/>
          <w:lang w:val="es-PE"/>
        </w:rPr>
        <w:t>Vistos:</w:t>
      </w:r>
    </w:p>
    <w:p w:rsidRPr="008F7427" w:rsidR="008F7427" w:rsidP="008F7427" w:rsidRDefault="008F7427" w14:paraId="4C1E7559" w14:textId="77777777">
      <w:pPr>
        <w:jc w:val="both"/>
        <w:rPr>
          <w:b/>
          <w:bCs/>
          <w:sz w:val="23"/>
          <w:szCs w:val="23"/>
          <w:lang w:val="es-PE"/>
        </w:rPr>
      </w:pPr>
    </w:p>
    <w:p w:rsidRPr="008F7427" w:rsidR="008F7427" w:rsidP="008F7427" w:rsidRDefault="008F7427" w14:paraId="4788B78A" w14:textId="7AEDD34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r w:rsidRPr="6F9D99AE" w:rsidR="008F7427">
        <w:rPr>
          <w:sz w:val="23"/>
          <w:szCs w:val="23"/>
          <w:lang w:val="es-PE"/>
        </w:rPr>
        <w:t xml:space="preserve">Que, el 04 de mayo de 2021 don </w:t>
      </w:r>
      <w:r w:rsidRPr="6F9D99AE" w:rsidR="7575F5A8">
        <w:rPr>
          <w:b w:val="1"/>
          <w:bCs w:val="1"/>
          <w:sz w:val="23"/>
          <w:szCs w:val="23"/>
          <w:lang w:val="es-PE"/>
        </w:rPr>
        <w:t>........................................................................</w:t>
      </w:r>
      <w:r w:rsidRPr="6F9D99AE" w:rsidR="008F7427">
        <w:rPr>
          <w:sz w:val="23"/>
          <w:szCs w:val="23"/>
          <w:lang w:val="es-PE"/>
        </w:rPr>
        <w:t xml:space="preserve">, interpone reclamación ante esta Defensoría del Asegurado (DEFASEG) solicitando que </w:t>
      </w:r>
      <w:r w:rsidRPr="6F9D99AE" w:rsidR="5F2CA6C7">
        <w:rPr>
          <w:b w:val="1"/>
          <w:bCs w:val="1"/>
          <w:sz w:val="23"/>
          <w:szCs w:val="23"/>
          <w:lang w:val="es-PE"/>
        </w:rPr>
        <w:t>...................................................................................</w:t>
      </w:r>
      <w:r w:rsidRPr="6F9D99AE" w:rsidR="008F7427">
        <w:rPr>
          <w:b w:val="1"/>
          <w:bCs w:val="1"/>
          <w:sz w:val="23"/>
          <w:szCs w:val="23"/>
          <w:lang w:val="es-PE"/>
        </w:rPr>
        <w:t xml:space="preserve"> </w:t>
      </w:r>
      <w:r w:rsidRPr="6F9D99AE" w:rsidR="008F7427">
        <w:rPr>
          <w:b w:val="1"/>
          <w:bCs w:val="1"/>
          <w:sz w:val="23"/>
          <w:szCs w:val="23"/>
        </w:rPr>
        <w:t>(</w:t>
      </w:r>
      <w:r w:rsidRPr="6F9D99AE" w:rsidR="20014DD9">
        <w:rPr>
          <w:b w:val="1"/>
          <w:bCs w:val="1"/>
          <w:sz w:val="23"/>
          <w:szCs w:val="23"/>
        </w:rPr>
        <w:t>.................</w:t>
      </w:r>
      <w:r w:rsidRPr="6F9D99AE" w:rsidR="008F7427">
        <w:rPr>
          <w:b w:val="1"/>
          <w:bCs w:val="1"/>
          <w:sz w:val="23"/>
          <w:szCs w:val="23"/>
        </w:rPr>
        <w:t>)</w:t>
      </w:r>
      <w:r w:rsidRPr="6F9D99AE" w:rsidR="008F7427">
        <w:rPr>
          <w:sz w:val="23"/>
          <w:szCs w:val="23"/>
          <w:lang w:val="es-PE"/>
        </w:rPr>
        <w:t xml:space="preserve"> otorgue cobertura de desempleo bajo la Póliza de Seguro de Desgravamen BBVA Tarjeta de Crédito; </w:t>
      </w:r>
    </w:p>
    <w:p w:rsidRPr="008F7427" w:rsidR="008F7427" w:rsidP="008F7427" w:rsidRDefault="008F7427" w14:paraId="62F60BA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8F7427" w:rsidR="008F7427" w:rsidP="008F7427" w:rsidRDefault="008F7427" w14:paraId="142A4D21" w14:textId="77777777">
      <w:pPr>
        <w:jc w:val="both"/>
        <w:rPr>
          <w:rFonts w:eastAsia="Arial Unicode MS"/>
          <w:sz w:val="23"/>
          <w:szCs w:val="23"/>
          <w:lang w:val="es-PE"/>
        </w:rPr>
      </w:pPr>
      <w:r w:rsidRPr="008F7427">
        <w:rPr>
          <w:rFonts w:eastAsia="Arial Unicode MS"/>
          <w:sz w:val="23"/>
          <w:szCs w:val="23"/>
          <w:lang w:val="es-PE"/>
        </w:rPr>
        <w:t>Que, la señalada reclamación cumple con los requisitos de materia, cuantía y oportunidad establecidos en el Reglamento de la DEFASEG (http://www.defaseg.com.pe/reglamento.html);</w:t>
      </w:r>
    </w:p>
    <w:p w:rsidRPr="008F7427" w:rsidR="008F7427" w:rsidP="008F7427" w:rsidRDefault="008F7427" w14:paraId="35DDB2B2" w14:textId="77777777">
      <w:pPr>
        <w:tabs>
          <w:tab w:val="left" w:pos="2160"/>
        </w:tabs>
        <w:jc w:val="both"/>
        <w:rPr>
          <w:sz w:val="23"/>
          <w:szCs w:val="23"/>
          <w:lang w:val="es-PE"/>
        </w:rPr>
      </w:pPr>
    </w:p>
    <w:p w:rsidRPr="008F7427" w:rsidR="008F7427" w:rsidP="008F7427" w:rsidRDefault="008F7427" w14:paraId="151D29F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r w:rsidRPr="008F7427">
        <w:rPr>
          <w:sz w:val="23"/>
          <w:szCs w:val="23"/>
          <w:lang w:val="es-PE"/>
        </w:rPr>
        <w:t xml:space="preserve">Que, habiéndosele corrido traslado de la respectiva reclamación, la aseguradora presentó sus descargos y la documentación solicitada. </w:t>
      </w:r>
    </w:p>
    <w:p w:rsidRPr="008F7427" w:rsidR="008F7427" w:rsidP="008F7427" w:rsidRDefault="008F7427" w14:paraId="1AE081C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8F7427" w:rsidR="008F7427" w:rsidP="008F7427" w:rsidRDefault="008F7427" w14:paraId="31DFE2A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r w:rsidRPr="008F7427">
        <w:rPr>
          <w:sz w:val="23"/>
          <w:szCs w:val="23"/>
          <w:lang w:val="es-PE"/>
        </w:rPr>
        <w:t>Que el 26 de julio de 2021 se realizó la correspondiente audiencia de vista con la asistencia virtual de ambas partes, las mismas que sustentaron sus respectivas posiciones, absolviendo las diversas preguntas formuladas;</w:t>
      </w:r>
    </w:p>
    <w:p w:rsidRPr="008F7427" w:rsidR="008F7427" w:rsidP="008F7427" w:rsidRDefault="008F7427" w14:paraId="7507B47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8F7427" w:rsidR="008F7427" w:rsidP="008F7427" w:rsidRDefault="008F7427" w14:paraId="43A39DE9" w14:textId="77777777">
      <w:pPr>
        <w:jc w:val="both"/>
        <w:rPr>
          <w:sz w:val="23"/>
          <w:szCs w:val="23"/>
          <w:lang w:val="es-PE"/>
        </w:rPr>
      </w:pPr>
      <w:r w:rsidRPr="008F7427">
        <w:rPr>
          <w:sz w:val="23"/>
          <w:szCs w:val="23"/>
          <w:lang w:val="es-PE"/>
        </w:rPr>
        <w:t xml:space="preserve">Que, el reclamante sustenta su reclamo resumidamente en lo siguiente: </w:t>
      </w:r>
      <w:r w:rsidRPr="008F7427">
        <w:rPr>
          <w:sz w:val="23"/>
          <w:szCs w:val="23"/>
        </w:rPr>
        <w:t xml:space="preserve">a) Actualmente y desde el año 2013 viene siendo atendido en diálisis por una insuficiencia renal crónica, tuvo una tarjeta de crédito con el BBVA que pudo pagar hasta el año 2016, ya que debido a la enfermedad no pudo seguir trabajando; b) solicitó la cobertura de desgravamen ya que la fecha de la enfermedad es agosto de 2014 y el pagó el seguro hasta el año 2016; b) rechazaron la cobertura indicándole que el seguro fue cancelado en el año 2016 y a la fecha no registra deuda; c) pero no se considera que la enfermedad inició en el 2014, por lo que no debe tomarse la fecha de inicio del pago de su pensión de invalidez; d) </w:t>
      </w:r>
      <w:r w:rsidRPr="008F7427">
        <w:rPr>
          <w:sz w:val="23"/>
          <w:szCs w:val="23"/>
          <w:lang w:val="es-PE"/>
        </w:rPr>
        <w:t>menciona que también presentó la solicitud de cobertura del seguro de desgravamen al banco Falabella por una tarjeta de crédito y a la fecha estoy por recoger la carta de no adeudo, siendo esta prueba suficiente de que la fecha de ocurrencia es el 12/08/2014, fecha de ocurrencia de la enfermedad y por lo tanto se encuentra cubierta por el seguro de desgravamen de la tarjeta de crédito.</w:t>
      </w:r>
    </w:p>
    <w:p w:rsidRPr="008F7427" w:rsidR="008F7427" w:rsidP="008F7427" w:rsidRDefault="008F7427" w14:paraId="76EDDB91" w14:textId="77777777">
      <w:pPr>
        <w:jc w:val="both"/>
        <w:rPr>
          <w:sz w:val="23"/>
          <w:szCs w:val="23"/>
          <w:lang w:val="es-PE"/>
        </w:rPr>
      </w:pPr>
    </w:p>
    <w:p w:rsidRPr="008F7427" w:rsidR="008F7427" w:rsidP="008F7427" w:rsidRDefault="008F7427" w14:paraId="1E0D4768" w14:textId="3482591B">
      <w:pPr>
        <w:ind w:right="-5"/>
        <w:jc w:val="both"/>
        <w:rPr>
          <w:sz w:val="23"/>
          <w:szCs w:val="23"/>
          <w:lang w:val="es-PE"/>
        </w:rPr>
      </w:pPr>
      <w:r w:rsidRPr="6F9D99AE" w:rsidR="008F7427">
        <w:rPr>
          <w:sz w:val="23"/>
          <w:szCs w:val="23"/>
          <w:lang w:val="es-PE"/>
        </w:rPr>
        <w:t xml:space="preserve">Que, por su parte la aseguradora expresa resumidamente lo siguiente: </w:t>
      </w:r>
      <w:r w:rsidRPr="6F9D99AE" w:rsidR="008F7427">
        <w:rPr>
          <w:sz w:val="23"/>
          <w:szCs w:val="23"/>
        </w:rPr>
        <w:t>a) el reclamante señala que</w:t>
      </w:r>
      <w:r w:rsidRPr="6F9D99AE" w:rsidR="008F7427">
        <w:rPr>
          <w:sz w:val="23"/>
          <w:szCs w:val="23"/>
          <w:lang w:val="es-PE"/>
        </w:rPr>
        <w:t xml:space="preserve">, que actualmente padece una situación de Invalidez Total y Permanente generado como consecuencia de una enfermedad que se acentúa en agosto de 2014, razón por la cual solicitó la ejecución del contrato de seguro; b) luego de evaluar toda la documentación relacionada al siniestro, a través de la Carta </w:t>
      </w:r>
      <w:r w:rsidRPr="6F9D99AE" w:rsidR="632ADFA7">
        <w:rPr>
          <w:sz w:val="23"/>
          <w:szCs w:val="23"/>
          <w:lang w:val="es-PE"/>
        </w:rPr>
        <w:t>............................</w:t>
      </w:r>
      <w:r w:rsidRPr="6F9D99AE" w:rsidR="008F7427">
        <w:rPr>
          <w:sz w:val="23"/>
          <w:szCs w:val="23"/>
          <w:lang w:val="es-PE"/>
        </w:rPr>
        <w:t xml:space="preserve"> de fecha 30 de abril del presente año, </w:t>
      </w:r>
      <w:r w:rsidRPr="6F9D99AE" w:rsidR="38690E68">
        <w:rPr>
          <w:sz w:val="23"/>
          <w:szCs w:val="23"/>
          <w:lang w:val="es-PE"/>
        </w:rPr>
        <w:t>.................................</w:t>
      </w:r>
      <w:r w:rsidRPr="6F9D99AE" w:rsidR="008F7427">
        <w:rPr>
          <w:sz w:val="23"/>
          <w:szCs w:val="23"/>
          <w:lang w:val="es-PE"/>
        </w:rPr>
        <w:t xml:space="preserve"> expuso su posición manifestando que el siniestro no contaba con cobertura, toda vez que: (i) la póliza se encuentra cancelada desde febrero de 2016; (</w:t>
      </w:r>
      <w:r w:rsidRPr="6F9D99AE" w:rsidR="008F7427">
        <w:rPr>
          <w:sz w:val="23"/>
          <w:szCs w:val="23"/>
          <w:lang w:val="es-PE"/>
        </w:rPr>
        <w:t>ii</w:t>
      </w:r>
      <w:r w:rsidRPr="6F9D99AE" w:rsidR="008F7427">
        <w:rPr>
          <w:sz w:val="23"/>
          <w:szCs w:val="23"/>
          <w:lang w:val="es-PE"/>
        </w:rPr>
        <w:t>) de acuerdo a la información brindada por el Banco, el reclamante no tiene deuda que cancelar ante dicha entidad y, (</w:t>
      </w:r>
      <w:r w:rsidRPr="6F9D99AE" w:rsidR="008F7427">
        <w:rPr>
          <w:sz w:val="23"/>
          <w:szCs w:val="23"/>
          <w:lang w:val="es-PE"/>
        </w:rPr>
        <w:t>iii</w:t>
      </w:r>
      <w:r w:rsidRPr="6F9D99AE" w:rsidR="008F7427">
        <w:rPr>
          <w:sz w:val="23"/>
          <w:szCs w:val="23"/>
          <w:lang w:val="es-PE"/>
        </w:rPr>
        <w:t>) en razón a que el inicio de la invalidez del asegurado tiene como fecha el 21.09.2020, según fecha de emisión del Dictamen, fecha posterior a la cancelación; c) la póliza establece que: “(…) En el caso de invalidez total y permanente por enfermedad se considerará como la fecha de configuración del siniestro, a la fecha del Dictamen de Invalidez</w:t>
      </w:r>
      <w:r w:rsidRPr="6F9D99AE" w:rsidR="008F7427">
        <w:rPr>
          <w:b w:val="1"/>
          <w:bCs w:val="1"/>
          <w:sz w:val="23"/>
          <w:szCs w:val="23"/>
          <w:lang w:val="es-PE"/>
        </w:rPr>
        <w:t xml:space="preserve"> </w:t>
      </w:r>
      <w:r w:rsidRPr="6F9D99AE" w:rsidR="008F7427">
        <w:rPr>
          <w:sz w:val="23"/>
          <w:szCs w:val="23"/>
          <w:lang w:val="es-PE"/>
        </w:rPr>
        <w:t xml:space="preserve">solicitado como documento en caso de siniestros.”; por lo que no han incurrido en error al señalar el 21.09.20 como fecha de la invalidez; d) el siniestro reportado carece de sustento, no solo porque la póliza se encuentre cancelada desde enero de 2016, tal como lo indica el Banco en su carta de fecha 06 de enero del 2021 (la cual obra en autos), sino porque además, el Sr. Jurado no demuestra deber suma alguna a dicha entidad, por lo que no tiene ninguna lógica pedir la ejecución del contrato. </w:t>
      </w:r>
    </w:p>
    <w:p w:rsidRPr="008F7427" w:rsidR="008F7427" w:rsidP="008F7427" w:rsidRDefault="008F7427" w14:paraId="7E7932D3" w14:textId="77777777">
      <w:pPr>
        <w:ind w:right="-5"/>
        <w:jc w:val="both"/>
        <w:rPr>
          <w:sz w:val="23"/>
          <w:szCs w:val="23"/>
          <w:lang w:val="es-PE"/>
        </w:rPr>
      </w:pPr>
    </w:p>
    <w:p w:rsidRPr="008F7427" w:rsidR="008F7427" w:rsidP="008F7427" w:rsidRDefault="008F7427" w14:paraId="0A9FC4E3" w14:textId="77777777">
      <w:pPr>
        <w:jc w:val="both"/>
        <w:outlineLvl w:val="0"/>
        <w:rPr>
          <w:sz w:val="23"/>
          <w:szCs w:val="23"/>
          <w:lang w:val="es-PE"/>
        </w:rPr>
      </w:pPr>
      <w:r w:rsidRPr="008F7427">
        <w:rPr>
          <w:rStyle w:val="Textoennegrita"/>
          <w:sz w:val="23"/>
          <w:szCs w:val="23"/>
          <w:lang w:val="es-PE"/>
        </w:rPr>
        <w:t>Considerando:</w:t>
      </w:r>
    </w:p>
    <w:p w:rsidRPr="008F7427" w:rsidR="008F7427" w:rsidP="008F7427" w:rsidRDefault="008F7427" w14:paraId="2E50F23C" w14:textId="77777777">
      <w:pPr>
        <w:jc w:val="both"/>
        <w:rPr>
          <w:sz w:val="23"/>
          <w:szCs w:val="23"/>
          <w:lang w:val="es-PE"/>
        </w:rPr>
      </w:pPr>
    </w:p>
    <w:p w:rsidRPr="008F7427" w:rsidR="008F7427" w:rsidP="008F7427" w:rsidRDefault="008F7427" w14:paraId="7269C35B" w14:textId="0446F11F">
      <w:pPr>
        <w:jc w:val="both"/>
        <w:rPr>
          <w:sz w:val="23"/>
          <w:szCs w:val="23"/>
          <w:lang w:val="es-PE"/>
        </w:rPr>
      </w:pPr>
      <w:r w:rsidRPr="6F9D99AE" w:rsidR="008F7427">
        <w:rPr>
          <w:b w:val="1"/>
          <w:bCs w:val="1"/>
          <w:sz w:val="23"/>
          <w:szCs w:val="23"/>
          <w:u w:val="single"/>
          <w:lang w:val="es-PE"/>
        </w:rPr>
        <w:t>Primero</w:t>
      </w:r>
      <w:r w:rsidRPr="6F9D99AE" w:rsidR="008F7427">
        <w:rPr>
          <w:b w:val="1"/>
          <w:bCs w:val="1"/>
          <w:sz w:val="23"/>
          <w:szCs w:val="23"/>
          <w:lang w:val="es-PE"/>
        </w:rPr>
        <w:t xml:space="preserve">: </w:t>
      </w:r>
      <w:r w:rsidRPr="6F9D99AE" w:rsidR="008F7427">
        <w:rPr>
          <w:sz w:val="23"/>
          <w:szCs w:val="23"/>
          <w:lang w:val="es-PE"/>
        </w:rPr>
        <w:t>Conforme a su Reglamento, la</w:t>
      </w:r>
      <w:r w:rsidRPr="6F9D99AE" w:rsidR="008F7427">
        <w:rPr>
          <w:b w:val="1"/>
          <w:bCs w:val="1"/>
          <w:sz w:val="23"/>
          <w:szCs w:val="23"/>
          <w:lang w:val="es-PE"/>
        </w:rPr>
        <w:t xml:space="preserve"> </w:t>
      </w:r>
      <w:r w:rsidRPr="6F9D99AE" w:rsidR="008F7427">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6F9D99AE" w:rsidR="33A38D8B">
        <w:rPr>
          <w:sz w:val="23"/>
          <w:szCs w:val="23"/>
          <w:lang w:val="es-PE"/>
        </w:rPr>
        <w:t>....................</w:t>
      </w:r>
      <w:r w:rsidRPr="6F9D99AE" w:rsidR="008F7427">
        <w:rPr>
          <w:sz w:val="23"/>
          <w:szCs w:val="23"/>
          <w:lang w:val="es-PE"/>
        </w:rPr>
        <w:t xml:space="preserve">” a los asegurados propiamente dichos, a los contratantes del respectivo seguro y/o a los beneficiarios nombrados en las pólizas. </w:t>
      </w:r>
    </w:p>
    <w:p w:rsidRPr="008F7427" w:rsidR="008F7427" w:rsidP="008F7427" w:rsidRDefault="008F7427" w14:paraId="5E7878E9" w14:textId="77777777">
      <w:pPr>
        <w:jc w:val="both"/>
        <w:rPr>
          <w:bCs/>
          <w:sz w:val="23"/>
          <w:szCs w:val="23"/>
        </w:rPr>
      </w:pPr>
    </w:p>
    <w:p w:rsidRPr="008F7427" w:rsidR="008F7427" w:rsidP="008F7427" w:rsidRDefault="008F7427" w14:paraId="4EC3706A" w14:textId="77777777">
      <w:pPr>
        <w:jc w:val="both"/>
        <w:rPr>
          <w:bCs/>
          <w:sz w:val="23"/>
          <w:szCs w:val="23"/>
          <w:lang w:val="es-PE"/>
        </w:rPr>
      </w:pPr>
      <w:r w:rsidRPr="008F7427">
        <w:rPr>
          <w:b/>
          <w:bCs/>
          <w:sz w:val="23"/>
          <w:szCs w:val="23"/>
          <w:u w:val="single"/>
          <w:lang w:val="es-PE"/>
        </w:rPr>
        <w:t>Segundo</w:t>
      </w:r>
      <w:r w:rsidRPr="008F7427">
        <w:rPr>
          <w:b/>
          <w:bCs/>
          <w:sz w:val="23"/>
          <w:szCs w:val="23"/>
          <w:lang w:val="es-PE"/>
        </w:rPr>
        <w:t>:</w:t>
      </w:r>
      <w:r w:rsidRPr="008F7427">
        <w:rPr>
          <w:bCs/>
          <w:sz w:val="23"/>
          <w:szCs w:val="23"/>
          <w:lang w:val="es-PE"/>
        </w:rPr>
        <w:t xml:space="preserve"> </w:t>
      </w:r>
      <w:r w:rsidRPr="008F7427">
        <w:rPr>
          <w:sz w:val="23"/>
          <w:szCs w:val="23"/>
          <w:lang w:val="es-PE"/>
        </w:rPr>
        <w:t xml:space="preserve">Asimismo, de acuerdo a </w:t>
      </w:r>
      <w:r w:rsidRPr="008F7427">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F7427" w:rsidR="008F7427" w:rsidP="008F7427" w:rsidRDefault="008F7427" w14:paraId="3ABC7052" w14:textId="77777777">
      <w:pPr>
        <w:jc w:val="both"/>
        <w:rPr>
          <w:sz w:val="23"/>
          <w:szCs w:val="23"/>
          <w:lang w:val="es-PE"/>
        </w:rPr>
      </w:pPr>
    </w:p>
    <w:p w:rsidRPr="008F7427" w:rsidR="008F7427" w:rsidP="008F7427" w:rsidRDefault="008F7427" w14:paraId="6A2DBD26" w14:textId="3C001DCC">
      <w:pPr>
        <w:jc w:val="both"/>
        <w:rPr>
          <w:sz w:val="23"/>
          <w:szCs w:val="23"/>
        </w:rPr>
      </w:pPr>
      <w:r w:rsidRPr="6F9D99AE" w:rsidR="008F7427">
        <w:rPr>
          <w:b w:val="1"/>
          <w:bCs w:val="1"/>
          <w:sz w:val="23"/>
          <w:szCs w:val="23"/>
          <w:u w:val="single"/>
          <w:lang w:val="es-PE"/>
        </w:rPr>
        <w:t>Tercero</w:t>
      </w:r>
      <w:r w:rsidRPr="6F9D99AE" w:rsidR="008F7427">
        <w:rPr>
          <w:b w:val="1"/>
          <w:bCs w:val="1"/>
          <w:sz w:val="23"/>
          <w:szCs w:val="23"/>
          <w:lang w:val="es-PE"/>
        </w:rPr>
        <w:t>:</w:t>
      </w:r>
      <w:r w:rsidRPr="6F9D99AE" w:rsidR="008F7427">
        <w:rPr>
          <w:sz w:val="23"/>
          <w:szCs w:val="23"/>
          <w:lang w:val="es-PE"/>
        </w:rPr>
        <w:t xml:space="preserve"> Que, de acuerdo a la Ley Nro. </w:t>
      </w:r>
      <w:r w:rsidRPr="6F9D99AE" w:rsidR="008F7427">
        <w:rPr>
          <w:sz w:val="23"/>
          <w:szCs w:val="23"/>
        </w:rPr>
        <w:t xml:space="preserve">29946 – Ley del Contrato de Seguro, norma legal vigente con ocasión de la celebración del contrato al cual se contrae el presente caso, </w:t>
      </w:r>
      <w:r w:rsidRPr="6F9D99AE" w:rsidR="008F7427">
        <w:rPr>
          <w:sz w:val="23"/>
          <w:szCs w:val="23"/>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6F9D99AE" w:rsidR="33A38D8B">
        <w:rPr>
          <w:sz w:val="23"/>
          <w:szCs w:val="23"/>
          <w:lang w:val="es-PE"/>
        </w:rPr>
        <w:t>....................</w:t>
      </w:r>
      <w:r w:rsidRPr="6F9D99AE" w:rsidR="008F7427">
        <w:rPr>
          <w:sz w:val="23"/>
          <w:szCs w:val="23"/>
          <w:lang w:val="es-PE"/>
        </w:rPr>
        <w:t xml:space="preserve"> o de protección al consumidor.</w:t>
      </w:r>
    </w:p>
    <w:p w:rsidRPr="008F7427" w:rsidR="008F7427" w:rsidP="008F7427" w:rsidRDefault="008F7427" w14:paraId="77BE3FF4" w14:textId="77777777">
      <w:pPr>
        <w:jc w:val="both"/>
        <w:rPr>
          <w:b/>
          <w:sz w:val="23"/>
          <w:szCs w:val="23"/>
          <w:u w:val="single"/>
          <w:lang w:val="es-PE"/>
        </w:rPr>
      </w:pPr>
    </w:p>
    <w:p w:rsidRPr="008F7427" w:rsidR="008F7427" w:rsidP="008F7427" w:rsidRDefault="008F7427" w14:paraId="58A87C15" w14:textId="77777777">
      <w:pPr>
        <w:jc w:val="both"/>
        <w:rPr>
          <w:sz w:val="23"/>
          <w:szCs w:val="23"/>
          <w:lang w:val="es-PE"/>
        </w:rPr>
      </w:pPr>
      <w:r w:rsidRPr="008F7427">
        <w:rPr>
          <w:b/>
          <w:sz w:val="23"/>
          <w:szCs w:val="23"/>
          <w:u w:val="single"/>
          <w:lang w:val="es-PE"/>
        </w:rPr>
        <w:t>Cuarto</w:t>
      </w:r>
      <w:r w:rsidRPr="008F7427">
        <w:rPr>
          <w:b/>
          <w:sz w:val="23"/>
          <w:szCs w:val="23"/>
          <w:lang w:val="es-PE"/>
        </w:rPr>
        <w:t>:</w:t>
      </w:r>
      <w:r w:rsidRPr="008F7427">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F7427" w:rsidR="008F7427" w:rsidP="008F7427" w:rsidRDefault="008F7427" w14:paraId="52AD28FD" w14:textId="77777777">
      <w:pPr>
        <w:jc w:val="both"/>
        <w:rPr>
          <w:rStyle w:val="Textoennegrita"/>
          <w:b w:val="0"/>
          <w:sz w:val="23"/>
          <w:szCs w:val="23"/>
        </w:rPr>
      </w:pPr>
    </w:p>
    <w:p w:rsidRPr="008F7427" w:rsidR="008F7427" w:rsidP="008F7427" w:rsidRDefault="008F7427" w14:paraId="580A594F" w14:textId="77777777">
      <w:pPr>
        <w:jc w:val="both"/>
        <w:rPr>
          <w:sz w:val="23"/>
          <w:szCs w:val="23"/>
        </w:rPr>
      </w:pPr>
      <w:r w:rsidRPr="008F7427">
        <w:rPr>
          <w:rStyle w:val="Textoennegrita"/>
          <w:sz w:val="23"/>
          <w:szCs w:val="23"/>
          <w:u w:val="single"/>
          <w:lang w:val="es-PE"/>
        </w:rPr>
        <w:t>Quinto</w:t>
      </w:r>
      <w:r w:rsidRPr="008F7427">
        <w:rPr>
          <w:rStyle w:val="Textoennegrita"/>
          <w:sz w:val="23"/>
          <w:szCs w:val="23"/>
          <w:lang w:val="es-PE"/>
        </w:rPr>
        <w:t xml:space="preserve">: </w:t>
      </w:r>
      <w:r w:rsidRPr="008F7427">
        <w:rPr>
          <w:rStyle w:val="Textoennegrita"/>
          <w:b w:val="0"/>
          <w:sz w:val="23"/>
          <w:szCs w:val="23"/>
          <w:lang w:val="es-PE"/>
        </w:rPr>
        <w:t xml:space="preserve">Que, conforme al </w:t>
      </w:r>
      <w:r w:rsidRPr="008F7427">
        <w:rPr>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F7427" w:rsidR="008F7427" w:rsidP="008F7427" w:rsidRDefault="008F7427" w14:paraId="20111F04" w14:textId="77777777">
      <w:pPr>
        <w:tabs>
          <w:tab w:val="left" w:pos="2160"/>
        </w:tabs>
        <w:jc w:val="both"/>
        <w:rPr>
          <w:sz w:val="23"/>
          <w:szCs w:val="23"/>
        </w:rPr>
      </w:pPr>
    </w:p>
    <w:p w:rsidRPr="008F7427" w:rsidR="008F7427" w:rsidP="008F7427" w:rsidRDefault="008F7427" w14:paraId="4BDFA4D5" w14:textId="77777777">
      <w:pPr>
        <w:tabs>
          <w:tab w:val="left" w:pos="2160"/>
        </w:tabs>
        <w:jc w:val="both"/>
        <w:rPr>
          <w:sz w:val="23"/>
          <w:szCs w:val="23"/>
          <w:lang w:val="es-PE"/>
        </w:rPr>
      </w:pPr>
      <w:r w:rsidRPr="008F7427">
        <w:rPr>
          <w:b/>
          <w:sz w:val="23"/>
          <w:szCs w:val="23"/>
          <w:u w:val="single"/>
        </w:rPr>
        <w:t>Sexto</w:t>
      </w:r>
      <w:r w:rsidRPr="008F7427">
        <w:rPr>
          <w:b/>
          <w:sz w:val="23"/>
          <w:szCs w:val="23"/>
        </w:rPr>
        <w:t>:</w:t>
      </w:r>
      <w:r w:rsidRPr="008F7427">
        <w:rPr>
          <w:b/>
          <w:sz w:val="23"/>
          <w:szCs w:val="23"/>
          <w:lang w:val="es-PE"/>
        </w:rPr>
        <w:t xml:space="preserve"> </w:t>
      </w:r>
      <w:r w:rsidRPr="008F7427">
        <w:rPr>
          <w:sz w:val="23"/>
          <w:szCs w:val="23"/>
          <w:lang w:val="es-PE"/>
        </w:rPr>
        <w:t xml:space="preserve">Sobre la base de los términos contenidos en la reclamación y en la absolución de </w:t>
      </w:r>
      <w:proofErr w:type="gramStart"/>
      <w:r w:rsidRPr="008F7427">
        <w:rPr>
          <w:sz w:val="23"/>
          <w:szCs w:val="23"/>
          <w:lang w:val="es-PE"/>
        </w:rPr>
        <w:t>la misma</w:t>
      </w:r>
      <w:proofErr w:type="gramEnd"/>
      <w:r w:rsidRPr="008F7427">
        <w:rPr>
          <w:sz w:val="23"/>
          <w:szCs w:val="23"/>
          <w:lang w:val="es-PE"/>
        </w:rPr>
        <w:t>, y a lo tratado en la audiencia de vista, la cuestión controvertida radica en determinar si la invalidez cuya cobertura reclama el asegurado se configuró durante la vigencia de la póliza.</w:t>
      </w:r>
    </w:p>
    <w:p w:rsidRPr="008F7427" w:rsidR="008F7427" w:rsidP="008F7427" w:rsidRDefault="008F7427" w14:paraId="5DC36B0D" w14:textId="77777777">
      <w:pPr>
        <w:tabs>
          <w:tab w:val="left" w:pos="2160"/>
        </w:tabs>
        <w:jc w:val="both"/>
        <w:rPr>
          <w:sz w:val="23"/>
          <w:szCs w:val="23"/>
          <w:lang w:val="es-PE"/>
        </w:rPr>
      </w:pPr>
    </w:p>
    <w:p w:rsidRPr="008F7427" w:rsidR="008F7427" w:rsidP="008F7427" w:rsidRDefault="008F7427" w14:paraId="2CEEAC3D" w14:textId="77777777">
      <w:pPr>
        <w:tabs>
          <w:tab w:val="left" w:pos="2160"/>
        </w:tabs>
        <w:jc w:val="both"/>
        <w:rPr>
          <w:sz w:val="23"/>
          <w:szCs w:val="23"/>
          <w:lang w:val="es-PE"/>
        </w:rPr>
      </w:pPr>
      <w:r w:rsidRPr="008F7427">
        <w:rPr>
          <w:sz w:val="23"/>
          <w:szCs w:val="23"/>
          <w:lang w:val="es-PE"/>
        </w:rPr>
        <w:t>Previamente se analizará cuáles son las coberturas de invalidez que la póliza contempla toda vez que el reclamante ha presentado diferentes dictámenes de invalidez configurados en fechas distintas.</w:t>
      </w:r>
    </w:p>
    <w:p w:rsidRPr="008F7427" w:rsidR="008F7427" w:rsidP="008F7427" w:rsidRDefault="008F7427" w14:paraId="5B5263D2" w14:textId="77777777">
      <w:pPr>
        <w:tabs>
          <w:tab w:val="left" w:pos="2160"/>
        </w:tabs>
        <w:jc w:val="both"/>
        <w:rPr>
          <w:sz w:val="23"/>
          <w:szCs w:val="23"/>
          <w:lang w:val="es-PE"/>
        </w:rPr>
      </w:pPr>
    </w:p>
    <w:p w:rsidRPr="008F7427" w:rsidR="008F7427" w:rsidP="008F7427" w:rsidRDefault="008F7427" w14:paraId="02CC49F5" w14:textId="77777777">
      <w:pPr>
        <w:tabs>
          <w:tab w:val="left" w:pos="2160"/>
        </w:tabs>
        <w:jc w:val="both"/>
        <w:rPr>
          <w:sz w:val="23"/>
          <w:szCs w:val="23"/>
          <w:lang w:val="es-PE"/>
        </w:rPr>
      </w:pPr>
      <w:r w:rsidRPr="008F7427">
        <w:rPr>
          <w:b/>
          <w:sz w:val="23"/>
          <w:szCs w:val="23"/>
          <w:u w:val="single"/>
          <w:lang w:val="es-PE"/>
        </w:rPr>
        <w:t>Séptimo</w:t>
      </w:r>
      <w:r w:rsidRPr="008F7427">
        <w:rPr>
          <w:b/>
          <w:sz w:val="23"/>
          <w:szCs w:val="23"/>
          <w:lang w:val="es-PE"/>
        </w:rPr>
        <w:t>:</w:t>
      </w:r>
      <w:r w:rsidRPr="008F7427">
        <w:rPr>
          <w:sz w:val="23"/>
          <w:szCs w:val="23"/>
          <w:lang w:val="es-PE"/>
        </w:rPr>
        <w:t xml:space="preserve"> Este colegiado solicitó la póliza de seguro y certificado de seguro a la aseguradora, la que solo ha presentado el certificado de seguro; en la cual se pueden constatar las coberturas que establece la póliza dentro de las que se encuentra:</w:t>
      </w:r>
    </w:p>
    <w:p w:rsidRPr="008F7427" w:rsidR="008F7427" w:rsidP="008F7427" w:rsidRDefault="008F7427" w14:paraId="723DE73C" w14:textId="77777777">
      <w:pPr>
        <w:tabs>
          <w:tab w:val="left" w:pos="2160"/>
        </w:tabs>
        <w:jc w:val="both"/>
        <w:rPr>
          <w:sz w:val="23"/>
          <w:szCs w:val="23"/>
          <w:lang w:val="es-PE"/>
        </w:rPr>
      </w:pPr>
    </w:p>
    <w:p w:rsidRPr="008F7427" w:rsidR="008F7427" w:rsidP="008F7427" w:rsidRDefault="008F7427" w14:paraId="4BDCE195" w14:textId="77777777">
      <w:pPr>
        <w:pStyle w:val="Default"/>
        <w:ind w:left="708"/>
        <w:jc w:val="both"/>
        <w:rPr>
          <w:rFonts w:ascii="Times New Roman" w:hAnsi="Times New Roman" w:cs="Times New Roman"/>
          <w:i/>
          <w:iCs/>
          <w:sz w:val="23"/>
          <w:szCs w:val="23"/>
        </w:rPr>
      </w:pPr>
      <w:r w:rsidRPr="008F7427">
        <w:rPr>
          <w:rFonts w:ascii="Times New Roman" w:hAnsi="Times New Roman" w:cs="Times New Roman"/>
          <w:i/>
          <w:iCs/>
          <w:sz w:val="23"/>
          <w:szCs w:val="23"/>
        </w:rPr>
        <w:t xml:space="preserve">“Invalidez total y permanente por enfermedad. Se considera Invalidez Total y Permanente causada por Enfermedad, el hecho que el ASEGURADO antes de cumplir la edad límite de permanencia, sufra una pérdida o disminución de su fuerza física o intelectual (no se consideran factores complementarios utilizados en el Sistema Privado </w:t>
      </w:r>
      <w:r w:rsidRPr="008F7427">
        <w:rPr>
          <w:rFonts w:ascii="Times New Roman" w:hAnsi="Times New Roman" w:cs="Times New Roman"/>
          <w:i/>
          <w:iCs/>
          <w:sz w:val="23"/>
          <w:szCs w:val="23"/>
        </w:rPr>
        <w:t>de Pensiones) que le produzca una Invalidez Total y Permanente por Enfermedad. Para la cobertura de Invalidez Total y Permanente por enfermedad, la suma asegurada máxima para personas mayores a 65 años será de US$ 250,000 o su equivalente en Moneda Nacional. La cobertura de la Invalidez Total y Permanente por enfermedad se extiende hasta la edad de 74 años y 364 días.</w:t>
      </w:r>
    </w:p>
    <w:p w:rsidRPr="008F7427" w:rsidR="008F7427" w:rsidP="008F7427" w:rsidRDefault="008F7427" w14:paraId="73C6FA8D" w14:textId="77777777">
      <w:pPr>
        <w:pStyle w:val="Default"/>
        <w:ind w:left="708"/>
        <w:jc w:val="both"/>
        <w:rPr>
          <w:rFonts w:ascii="Times New Roman" w:hAnsi="Times New Roman" w:cs="Times New Roman"/>
          <w:i/>
          <w:iCs/>
          <w:sz w:val="23"/>
          <w:szCs w:val="23"/>
        </w:rPr>
      </w:pPr>
    </w:p>
    <w:p w:rsidRPr="008F7427" w:rsidR="008F7427" w:rsidP="008F7427" w:rsidRDefault="008F7427" w14:paraId="3386E2DE" w14:textId="77777777">
      <w:pPr>
        <w:pStyle w:val="Default"/>
        <w:ind w:left="708"/>
        <w:jc w:val="both"/>
        <w:rPr>
          <w:rFonts w:ascii="Times New Roman" w:hAnsi="Times New Roman" w:cs="Times New Roman"/>
          <w:i/>
          <w:iCs/>
          <w:sz w:val="23"/>
          <w:szCs w:val="23"/>
        </w:rPr>
      </w:pPr>
      <w:r w:rsidRPr="008F7427">
        <w:rPr>
          <w:rFonts w:ascii="Times New Roman" w:hAnsi="Times New Roman" w:cs="Times New Roman"/>
          <w:i/>
          <w:iCs/>
          <w:sz w:val="23"/>
          <w:szCs w:val="23"/>
        </w:rPr>
        <w:t>(…)</w:t>
      </w:r>
    </w:p>
    <w:p w:rsidRPr="008F7427" w:rsidR="008F7427" w:rsidP="008F7427" w:rsidRDefault="008F7427" w14:paraId="58BA2B00" w14:textId="77777777">
      <w:pPr>
        <w:pStyle w:val="Default"/>
        <w:ind w:left="708"/>
        <w:jc w:val="both"/>
        <w:rPr>
          <w:rFonts w:ascii="Times New Roman" w:hAnsi="Times New Roman" w:cs="Times New Roman"/>
          <w:i/>
          <w:iCs/>
          <w:sz w:val="23"/>
          <w:szCs w:val="23"/>
        </w:rPr>
      </w:pPr>
    </w:p>
    <w:p w:rsidRPr="008F7427" w:rsidR="008F7427" w:rsidP="008F7427" w:rsidRDefault="008F7427" w14:paraId="79107C5C" w14:textId="77777777">
      <w:pPr>
        <w:pStyle w:val="Default"/>
        <w:ind w:left="708"/>
        <w:jc w:val="both"/>
        <w:rPr>
          <w:rFonts w:ascii="Times New Roman" w:hAnsi="Times New Roman" w:cs="Times New Roman"/>
          <w:i/>
          <w:iCs/>
          <w:sz w:val="23"/>
          <w:szCs w:val="23"/>
        </w:rPr>
      </w:pPr>
      <w:r w:rsidRPr="008F7427">
        <w:rPr>
          <w:rFonts w:ascii="Times New Roman" w:hAnsi="Times New Roman" w:cs="Times New Roman"/>
          <w:i/>
          <w:iCs/>
          <w:sz w:val="23"/>
          <w:szCs w:val="23"/>
        </w:rPr>
        <w:t xml:space="preserve">Suma asegurada: Saldo Insoluto de la Tarjeta de Crédito a la fecha de fallecimiento, invalidez total y permanente por accidente e invalidez total y permanente por enfermedad del ASEGURADO. En caso de invalidez total y permanente por accidente, se considerará la fecha de ocurrencia del accidente. En el caso de invalidez total y permanente por enfermedad se considerará como la fecha de configuración del siniestro, a la fecha del Dictamen de Invalidez solicitado como documento en caso de siniestros.” </w:t>
      </w:r>
    </w:p>
    <w:p w:rsidRPr="008F7427" w:rsidR="008F7427" w:rsidP="008F7427" w:rsidRDefault="008F7427" w14:paraId="087FBBB4" w14:textId="77777777">
      <w:pPr>
        <w:tabs>
          <w:tab w:val="left" w:pos="2160"/>
        </w:tabs>
        <w:jc w:val="both"/>
        <w:rPr>
          <w:sz w:val="23"/>
          <w:szCs w:val="23"/>
          <w:lang w:val="es-PE"/>
        </w:rPr>
      </w:pPr>
    </w:p>
    <w:p w:rsidRPr="008F7427" w:rsidR="008F7427" w:rsidP="008F7427" w:rsidRDefault="008F7427" w14:paraId="2750999F" w14:textId="77777777">
      <w:pPr>
        <w:tabs>
          <w:tab w:val="left" w:pos="2160"/>
        </w:tabs>
        <w:jc w:val="both"/>
        <w:rPr>
          <w:sz w:val="23"/>
          <w:szCs w:val="23"/>
          <w:lang w:val="es-PE"/>
        </w:rPr>
      </w:pPr>
      <w:r w:rsidRPr="008F7427">
        <w:rPr>
          <w:sz w:val="23"/>
          <w:szCs w:val="23"/>
          <w:lang w:val="es-PE"/>
        </w:rPr>
        <w:t>Por su parte el reclamante ha presentado los siguientes dictámenes:</w:t>
      </w:r>
    </w:p>
    <w:p w:rsidRPr="008F7427" w:rsidR="008F7427" w:rsidP="008F7427" w:rsidRDefault="008F7427" w14:paraId="5A222933" w14:textId="77777777">
      <w:pPr>
        <w:tabs>
          <w:tab w:val="left" w:pos="2160"/>
        </w:tabs>
        <w:jc w:val="both"/>
        <w:rPr>
          <w:sz w:val="23"/>
          <w:szCs w:val="23"/>
          <w:lang w:val="es-PE"/>
        </w:rPr>
      </w:pPr>
    </w:p>
    <w:p w:rsidRPr="008F7427" w:rsidR="008F7427" w:rsidP="008F7427" w:rsidRDefault="008F7427" w14:paraId="6B936B75" w14:textId="77777777">
      <w:pPr>
        <w:tabs>
          <w:tab w:val="left" w:pos="2160"/>
        </w:tabs>
        <w:jc w:val="both"/>
        <w:rPr>
          <w:sz w:val="23"/>
          <w:szCs w:val="23"/>
          <w:lang w:val="es-PE"/>
        </w:rPr>
      </w:pPr>
      <w:r w:rsidRPr="008F7427">
        <w:rPr>
          <w:sz w:val="23"/>
          <w:szCs w:val="23"/>
          <w:lang w:val="es-PE"/>
        </w:rPr>
        <w:t xml:space="preserve">Dictamen emitido por el Comité Médico de las AFP - COMAFP </w:t>
      </w:r>
      <w:proofErr w:type="gramStart"/>
      <w:r w:rsidRPr="008F7427">
        <w:rPr>
          <w:sz w:val="23"/>
          <w:szCs w:val="23"/>
          <w:lang w:val="es-PE"/>
        </w:rPr>
        <w:t>el  11</w:t>
      </w:r>
      <w:proofErr w:type="gramEnd"/>
      <w:r w:rsidRPr="008F7427">
        <w:rPr>
          <w:sz w:val="23"/>
          <w:szCs w:val="23"/>
          <w:lang w:val="es-PE"/>
        </w:rPr>
        <w:t>/10/2018 que establece una Invalidez Total Temporal señalando como fecha de inicio el 21/09/2018  y como fecha de ocurrencia el 12/08/2014.</w:t>
      </w:r>
    </w:p>
    <w:p w:rsidRPr="008F7427" w:rsidR="008F7427" w:rsidP="008F7427" w:rsidRDefault="008F7427" w14:paraId="118E50DB" w14:textId="77777777">
      <w:pPr>
        <w:tabs>
          <w:tab w:val="left" w:pos="2160"/>
        </w:tabs>
        <w:jc w:val="both"/>
        <w:rPr>
          <w:sz w:val="23"/>
          <w:szCs w:val="23"/>
          <w:lang w:val="es-PE"/>
        </w:rPr>
      </w:pPr>
    </w:p>
    <w:p w:rsidRPr="008F7427" w:rsidR="008F7427" w:rsidP="008F7427" w:rsidRDefault="008F7427" w14:paraId="1BC0A406" w14:textId="77777777">
      <w:pPr>
        <w:tabs>
          <w:tab w:val="left" w:pos="2160"/>
        </w:tabs>
        <w:jc w:val="both"/>
        <w:rPr>
          <w:sz w:val="23"/>
          <w:szCs w:val="23"/>
          <w:lang w:val="es-PE"/>
        </w:rPr>
      </w:pPr>
      <w:r w:rsidRPr="008F7427">
        <w:rPr>
          <w:sz w:val="23"/>
          <w:szCs w:val="23"/>
          <w:lang w:val="es-PE"/>
        </w:rPr>
        <w:t>Dictamen emitido por el Comité Médico de las AFP - COMAFP el 09/09/2019 que establece una Invalidez Total Temporal señalando como fecha de inicio el 21/09/</w:t>
      </w:r>
      <w:proofErr w:type="gramStart"/>
      <w:r w:rsidRPr="008F7427">
        <w:rPr>
          <w:sz w:val="23"/>
          <w:szCs w:val="23"/>
          <w:lang w:val="es-PE"/>
        </w:rPr>
        <w:t>2019  y</w:t>
      </w:r>
      <w:proofErr w:type="gramEnd"/>
      <w:r w:rsidRPr="008F7427">
        <w:rPr>
          <w:sz w:val="23"/>
          <w:szCs w:val="23"/>
          <w:lang w:val="es-PE"/>
        </w:rPr>
        <w:t xml:space="preserve"> como fecha de ocurrencia el 12/08/2014.</w:t>
      </w:r>
    </w:p>
    <w:p w:rsidRPr="008F7427" w:rsidR="008F7427" w:rsidP="008F7427" w:rsidRDefault="008F7427" w14:paraId="48613213" w14:textId="77777777">
      <w:pPr>
        <w:tabs>
          <w:tab w:val="left" w:pos="2160"/>
        </w:tabs>
        <w:jc w:val="both"/>
        <w:rPr>
          <w:sz w:val="23"/>
          <w:szCs w:val="23"/>
          <w:lang w:val="es-PE"/>
        </w:rPr>
      </w:pPr>
    </w:p>
    <w:p w:rsidRPr="008F7427" w:rsidR="008F7427" w:rsidP="008F7427" w:rsidRDefault="008F7427" w14:paraId="53CAF012" w14:textId="5180E5F0">
      <w:pPr>
        <w:tabs>
          <w:tab w:val="left" w:pos="2160"/>
        </w:tabs>
        <w:jc w:val="both"/>
        <w:rPr>
          <w:sz w:val="23"/>
          <w:szCs w:val="23"/>
          <w:lang w:val="es-PE"/>
        </w:rPr>
      </w:pPr>
      <w:r w:rsidRPr="6F9D99AE" w:rsidR="008F7427">
        <w:rPr>
          <w:sz w:val="23"/>
          <w:szCs w:val="23"/>
          <w:lang w:val="es-PE"/>
        </w:rPr>
        <w:t xml:space="preserve">Dictamen emitido por el Comité Médico de la Superintendencia de Banca, </w:t>
      </w:r>
      <w:r w:rsidRPr="6F9D99AE" w:rsidR="33A38D8B">
        <w:rPr>
          <w:sz w:val="23"/>
          <w:szCs w:val="23"/>
          <w:lang w:val="es-PE"/>
        </w:rPr>
        <w:t>....................</w:t>
      </w:r>
      <w:r w:rsidRPr="6F9D99AE" w:rsidR="008F7427">
        <w:rPr>
          <w:sz w:val="23"/>
          <w:szCs w:val="23"/>
          <w:lang w:val="es-PE"/>
        </w:rPr>
        <w:t xml:space="preserve"> y </w:t>
      </w:r>
      <w:r w:rsidRPr="6F9D99AE" w:rsidR="008F7427">
        <w:rPr>
          <w:sz w:val="23"/>
          <w:szCs w:val="23"/>
          <w:lang w:val="es-PE"/>
        </w:rPr>
        <w:t>AFPs</w:t>
      </w:r>
      <w:r w:rsidRPr="6F9D99AE" w:rsidR="008F7427">
        <w:rPr>
          <w:sz w:val="23"/>
          <w:szCs w:val="23"/>
          <w:lang w:val="es-PE"/>
        </w:rPr>
        <w:t xml:space="preserve"> - COMEC el 21/09/2020 que establece una Invalidez Total Permanente y definitiva por el diagnóstico de insuficiencia renal crónica.</w:t>
      </w:r>
    </w:p>
    <w:p w:rsidRPr="008F7427" w:rsidR="008F7427" w:rsidP="008F7427" w:rsidRDefault="008F7427" w14:paraId="2B68D555" w14:textId="77777777">
      <w:pPr>
        <w:tabs>
          <w:tab w:val="left" w:pos="2160"/>
        </w:tabs>
        <w:jc w:val="both"/>
        <w:rPr>
          <w:sz w:val="23"/>
          <w:szCs w:val="23"/>
          <w:lang w:val="es-PE"/>
        </w:rPr>
      </w:pPr>
    </w:p>
    <w:p w:rsidRPr="008F7427" w:rsidR="008F7427" w:rsidP="008F7427" w:rsidRDefault="008F7427" w14:paraId="6FCCDBD8" w14:textId="77777777">
      <w:pPr>
        <w:tabs>
          <w:tab w:val="left" w:pos="2160"/>
        </w:tabs>
        <w:jc w:val="both"/>
        <w:rPr>
          <w:sz w:val="23"/>
          <w:szCs w:val="23"/>
          <w:lang w:val="es-PE"/>
        </w:rPr>
      </w:pPr>
      <w:r w:rsidRPr="008F7427">
        <w:rPr>
          <w:sz w:val="23"/>
          <w:szCs w:val="23"/>
          <w:lang w:val="es-PE"/>
        </w:rPr>
        <w:t xml:space="preserve">Asimismo, ha presentado un informe médico de </w:t>
      </w:r>
      <w:proofErr w:type="spellStart"/>
      <w:r w:rsidRPr="008F7427">
        <w:rPr>
          <w:sz w:val="23"/>
          <w:szCs w:val="23"/>
          <w:lang w:val="es-PE"/>
        </w:rPr>
        <w:t>Essalud</w:t>
      </w:r>
      <w:proofErr w:type="spellEnd"/>
      <w:r w:rsidRPr="008F7427">
        <w:rPr>
          <w:sz w:val="23"/>
          <w:szCs w:val="23"/>
          <w:lang w:val="es-PE"/>
        </w:rPr>
        <w:t xml:space="preserve"> de fecha 22 de julio de 2020 que señala:</w:t>
      </w:r>
    </w:p>
    <w:p w:rsidRPr="008F7427" w:rsidR="008F7427" w:rsidP="008F7427" w:rsidRDefault="008F7427" w14:paraId="211ACFA1" w14:textId="77777777">
      <w:pPr>
        <w:tabs>
          <w:tab w:val="left" w:pos="2160"/>
        </w:tabs>
        <w:ind w:left="851"/>
        <w:jc w:val="both"/>
        <w:rPr>
          <w:sz w:val="23"/>
          <w:szCs w:val="23"/>
          <w:lang w:val="es-PE"/>
        </w:rPr>
      </w:pPr>
      <w:r w:rsidRPr="008F7427">
        <w:rPr>
          <w:sz w:val="23"/>
          <w:szCs w:val="23"/>
          <w:lang w:val="es-PE"/>
        </w:rPr>
        <w:tab/>
      </w:r>
      <w:r w:rsidRPr="008F7427">
        <w:rPr>
          <w:sz w:val="23"/>
          <w:szCs w:val="23"/>
          <w:lang w:val="es-PE"/>
        </w:rPr>
        <w:t xml:space="preserve">                     </w:t>
      </w:r>
      <w:r w:rsidRPr="008F7427">
        <w:rPr>
          <w:noProof/>
          <w:sz w:val="23"/>
          <w:szCs w:val="23"/>
          <w:lang w:val="es-PE"/>
        </w:rPr>
        <w:drawing>
          <wp:inline distT="0" distB="0" distL="0" distR="0" wp14:anchorId="721EE260" wp14:editId="25DF7390">
            <wp:extent cx="4940300" cy="392372"/>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93222" cy="396575"/>
                    </a:xfrm>
                    <a:prstGeom prst="rect">
                      <a:avLst/>
                    </a:prstGeom>
                    <a:noFill/>
                    <a:ln>
                      <a:noFill/>
                    </a:ln>
                  </pic:spPr>
                </pic:pic>
              </a:graphicData>
            </a:graphic>
          </wp:inline>
        </w:drawing>
      </w:r>
    </w:p>
    <w:p w:rsidRPr="008F7427" w:rsidR="008F7427" w:rsidP="008F7427" w:rsidRDefault="008F7427" w14:paraId="1C9C052B" w14:textId="77777777">
      <w:pPr>
        <w:tabs>
          <w:tab w:val="left" w:pos="2160"/>
        </w:tabs>
        <w:jc w:val="both"/>
        <w:rPr>
          <w:sz w:val="23"/>
          <w:szCs w:val="23"/>
          <w:lang w:val="es-PE"/>
        </w:rPr>
      </w:pPr>
    </w:p>
    <w:p w:rsidRPr="008F7427" w:rsidR="008F7427" w:rsidP="008F7427" w:rsidRDefault="008F7427" w14:paraId="287F0682" w14:textId="77777777">
      <w:pPr>
        <w:tabs>
          <w:tab w:val="left" w:pos="2160"/>
        </w:tabs>
        <w:jc w:val="both"/>
        <w:rPr>
          <w:sz w:val="23"/>
          <w:szCs w:val="23"/>
          <w:lang w:val="es-PE"/>
        </w:rPr>
      </w:pPr>
    </w:p>
    <w:p w:rsidRPr="008F7427" w:rsidR="008F7427" w:rsidP="008F7427" w:rsidRDefault="008F7427" w14:paraId="2C29726F" w14:textId="77777777">
      <w:pPr>
        <w:tabs>
          <w:tab w:val="left" w:pos="2160"/>
        </w:tabs>
        <w:jc w:val="both"/>
        <w:rPr>
          <w:sz w:val="23"/>
          <w:szCs w:val="23"/>
          <w:lang w:val="es-PE"/>
        </w:rPr>
      </w:pPr>
      <w:r w:rsidRPr="008F7427">
        <w:rPr>
          <w:sz w:val="23"/>
          <w:szCs w:val="23"/>
          <w:lang w:val="es-PE"/>
        </w:rPr>
        <w:t xml:space="preserve">De otro lado, el reclamante ha presentado una carta de fecha 02 de mayo de 2016 emitida por Refinancia que indica que el 30 de marzo de 2016 su obligación con el BBVA Banco Continental fue cedida a favor de la empresa RF </w:t>
      </w:r>
      <w:proofErr w:type="spellStart"/>
      <w:r w:rsidRPr="008F7427">
        <w:rPr>
          <w:sz w:val="23"/>
          <w:szCs w:val="23"/>
          <w:lang w:val="es-PE"/>
        </w:rPr>
        <w:t>Encore</w:t>
      </w:r>
      <w:proofErr w:type="spellEnd"/>
      <w:r w:rsidRPr="008F7427">
        <w:rPr>
          <w:sz w:val="23"/>
          <w:szCs w:val="23"/>
          <w:lang w:val="es-PE"/>
        </w:rPr>
        <w:t xml:space="preserve"> Peru SRL quien a su vez la ha entregado en administración a Refinancia Perú, a dicha fecha concluyó el contrato de seguro que tenía con la aseguradora; y en consecuencia, al haberse declarado que la Invalidez Total Permanente recién en el año 2020, esta se ha producido cuando el reclamante había dejado de ser asegurado bajo la póliza de desgravamen que nos ocupa.</w:t>
      </w:r>
    </w:p>
    <w:p w:rsidRPr="008F7427" w:rsidR="008F7427" w:rsidP="008F7427" w:rsidRDefault="008F7427" w14:paraId="4D17D18F" w14:textId="77777777">
      <w:pPr>
        <w:tabs>
          <w:tab w:val="left" w:pos="2160"/>
        </w:tabs>
        <w:jc w:val="both"/>
        <w:rPr>
          <w:sz w:val="23"/>
          <w:szCs w:val="23"/>
          <w:lang w:val="es-PE"/>
        </w:rPr>
      </w:pPr>
    </w:p>
    <w:p w:rsidRPr="008F7427" w:rsidR="008F7427" w:rsidP="008F7427" w:rsidRDefault="008F7427" w14:paraId="25CF2E7F" w14:textId="77777777">
      <w:pPr>
        <w:tabs>
          <w:tab w:val="left" w:pos="2160"/>
        </w:tabs>
        <w:jc w:val="both"/>
        <w:rPr>
          <w:sz w:val="23"/>
          <w:szCs w:val="23"/>
          <w:lang w:val="es-PE"/>
        </w:rPr>
      </w:pPr>
      <w:r w:rsidRPr="008F7427">
        <w:rPr>
          <w:sz w:val="23"/>
          <w:szCs w:val="23"/>
          <w:lang w:val="es-PE"/>
        </w:rPr>
        <w:t xml:space="preserve">Por lo expuesto, si bien está acreditado que el reclamante presenta una enfermedad renal crónica en hemodiálisis desde el año 2013, la cobertura de seguro solo se activa desde que esta es declarada total y permanente por el COMAFP o COMEC, lo que en este caso ocurrió recién con el dictamen del COMEC de fecha 21/09/2020; </w:t>
      </w:r>
      <w:proofErr w:type="gramStart"/>
      <w:r w:rsidRPr="008F7427">
        <w:rPr>
          <w:sz w:val="23"/>
          <w:szCs w:val="23"/>
          <w:lang w:val="es-PE"/>
        </w:rPr>
        <w:t>y</w:t>
      </w:r>
      <w:proofErr w:type="gramEnd"/>
      <w:r w:rsidRPr="008F7427">
        <w:rPr>
          <w:sz w:val="23"/>
          <w:szCs w:val="23"/>
          <w:lang w:val="es-PE"/>
        </w:rPr>
        <w:t xml:space="preserve"> en consecuencia, cuando el reclamante había </w:t>
      </w:r>
      <w:r w:rsidRPr="008F7427">
        <w:rPr>
          <w:sz w:val="23"/>
          <w:szCs w:val="23"/>
          <w:lang w:val="es-PE"/>
        </w:rPr>
        <w:t xml:space="preserve">dejado de ser asegurado bajo la póliza de desgravamen, por lo que no le corresponde la cobertura de seguro de desgravamen. </w:t>
      </w:r>
    </w:p>
    <w:p w:rsidRPr="008F7427" w:rsidR="008F7427" w:rsidP="008F7427" w:rsidRDefault="008F7427" w14:paraId="183785EC" w14:textId="77777777">
      <w:pPr>
        <w:tabs>
          <w:tab w:val="left" w:pos="2160"/>
        </w:tabs>
        <w:jc w:val="both"/>
        <w:rPr>
          <w:sz w:val="23"/>
          <w:szCs w:val="23"/>
          <w:lang w:val="es-PE"/>
        </w:rPr>
      </w:pPr>
    </w:p>
    <w:p w:rsidRPr="008F7427" w:rsidR="008F7427" w:rsidP="008F7427" w:rsidRDefault="008F7427" w14:paraId="251962A9" w14:textId="77777777">
      <w:pPr>
        <w:tabs>
          <w:tab w:val="left" w:pos="2160"/>
        </w:tabs>
        <w:jc w:val="both"/>
        <w:rPr>
          <w:sz w:val="23"/>
          <w:szCs w:val="23"/>
          <w:lang w:val="es-PE"/>
        </w:rPr>
      </w:pPr>
      <w:r w:rsidRPr="008F7427">
        <w:rPr>
          <w:sz w:val="23"/>
          <w:szCs w:val="23"/>
          <w:lang w:val="es-PE"/>
        </w:rPr>
        <w:t xml:space="preserve">Finalmente, cabe señalar que aun cuando no se ha presentado la póliza de seguro sino solo el certificado de seguro, en tanto dicho documento tampoco ha sido presentado por el reclamante, este Colegiado está dando por válido el contenido </w:t>
      </w:r>
      <w:proofErr w:type="gramStart"/>
      <w:r w:rsidRPr="008F7427">
        <w:rPr>
          <w:sz w:val="23"/>
          <w:szCs w:val="23"/>
          <w:lang w:val="es-PE"/>
        </w:rPr>
        <w:t>del mismo</w:t>
      </w:r>
      <w:proofErr w:type="gramEnd"/>
      <w:r w:rsidRPr="008F7427">
        <w:rPr>
          <w:sz w:val="23"/>
          <w:szCs w:val="23"/>
          <w:lang w:val="es-PE"/>
        </w:rPr>
        <w:t xml:space="preserve"> basado en el Certificado de Seguro que obra en el expediente. Asimismo, como en este caso estamos ante un supuesto de configuración de la cobertura y no ante una exclusión de cobertura, no se requiere acreditar la presentación del cargo de entrega del certificado de seguro; sin perjuicio de lo cual este colegiado hace un serio llamado de atención a la aseguradora para que en lo sucesivo cuide de presentar tanto el certificado de seguro (el que debiera estar suscrito por el reclamante) como la póliza de seguro correspondiente. </w:t>
      </w:r>
    </w:p>
    <w:p w:rsidRPr="008F7427" w:rsidR="008F7427" w:rsidP="008F7427" w:rsidRDefault="008F7427" w14:paraId="59EAC283" w14:textId="77777777">
      <w:pPr>
        <w:tabs>
          <w:tab w:val="left" w:pos="2160"/>
        </w:tabs>
        <w:jc w:val="both"/>
        <w:rPr>
          <w:sz w:val="23"/>
          <w:szCs w:val="23"/>
          <w:lang w:val="es-PE"/>
        </w:rPr>
      </w:pPr>
    </w:p>
    <w:p w:rsidRPr="008F7427" w:rsidR="008F7427" w:rsidP="008F7427" w:rsidRDefault="008F7427" w14:paraId="1E35029E" w14:textId="77777777">
      <w:pPr>
        <w:tabs>
          <w:tab w:val="left" w:pos="2160"/>
        </w:tabs>
        <w:jc w:val="both"/>
        <w:rPr>
          <w:sz w:val="23"/>
          <w:szCs w:val="23"/>
          <w:lang w:val="es-PE"/>
        </w:rPr>
      </w:pPr>
      <w:r w:rsidRPr="008F7427">
        <w:rPr>
          <w:sz w:val="23"/>
          <w:szCs w:val="23"/>
          <w:lang w:val="es-PE"/>
        </w:rPr>
        <w:t xml:space="preserve">Atendiendo a lo expresado este colegiado concluye su apreciación razonada y conjunta al amparo de lo establecido en su Reglamento, encontrando que existen razones fundadas para estimar que el rechazo de cobertura al cual se contrae la presente reclamación resulta legítimo; por lo que   </w:t>
      </w:r>
    </w:p>
    <w:p w:rsidRPr="008F7427" w:rsidR="008F7427" w:rsidP="008F7427" w:rsidRDefault="008F7427" w14:paraId="72B237DE" w14:textId="77777777">
      <w:pPr>
        <w:tabs>
          <w:tab w:val="left" w:pos="2160"/>
        </w:tabs>
        <w:jc w:val="both"/>
        <w:rPr>
          <w:sz w:val="23"/>
          <w:szCs w:val="23"/>
          <w:lang w:val="es-PE"/>
        </w:rPr>
      </w:pPr>
    </w:p>
    <w:p w:rsidRPr="008F7427" w:rsidR="008F7427" w:rsidP="008F7427" w:rsidRDefault="008F7427" w14:paraId="3A164300" w14:textId="77777777">
      <w:pPr>
        <w:tabs>
          <w:tab w:val="left" w:pos="2160"/>
        </w:tabs>
        <w:jc w:val="both"/>
        <w:rPr>
          <w:b/>
          <w:bCs/>
          <w:sz w:val="23"/>
          <w:szCs w:val="23"/>
          <w:lang w:val="es-PE"/>
        </w:rPr>
      </w:pPr>
      <w:r w:rsidRPr="008F7427">
        <w:rPr>
          <w:b/>
          <w:bCs/>
          <w:sz w:val="23"/>
          <w:szCs w:val="23"/>
          <w:lang w:val="es-PE"/>
        </w:rPr>
        <w:t xml:space="preserve">RESUELVE: </w:t>
      </w:r>
    </w:p>
    <w:p w:rsidRPr="008F7427" w:rsidR="008F7427" w:rsidP="008F7427" w:rsidRDefault="008F7427" w14:paraId="03151A84" w14:textId="77777777">
      <w:pPr>
        <w:tabs>
          <w:tab w:val="left" w:pos="2160"/>
        </w:tabs>
        <w:jc w:val="both"/>
        <w:rPr>
          <w:sz w:val="23"/>
          <w:szCs w:val="23"/>
          <w:lang w:val="es-PE"/>
        </w:rPr>
      </w:pPr>
    </w:p>
    <w:p w:rsidRPr="008F7427" w:rsidR="008F7427" w:rsidP="008F7427" w:rsidRDefault="008F7427" w14:paraId="2BF85D45" w14:textId="4FD71C18">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r w:rsidRPr="6F9D99AE" w:rsidR="008F7427">
        <w:rPr>
          <w:sz w:val="23"/>
          <w:szCs w:val="23"/>
          <w:lang w:val="es-PE"/>
        </w:rPr>
        <w:t xml:space="preserve">Declarar </w:t>
      </w:r>
      <w:r w:rsidRPr="6F9D99AE" w:rsidR="008F7427">
        <w:rPr>
          <w:b w:val="1"/>
          <w:bCs w:val="1"/>
          <w:sz w:val="23"/>
          <w:szCs w:val="23"/>
          <w:lang w:val="es-PE"/>
        </w:rPr>
        <w:t>INFUNDADA</w:t>
      </w:r>
      <w:r w:rsidRPr="6F9D99AE" w:rsidR="008F7427">
        <w:rPr>
          <w:sz w:val="23"/>
          <w:szCs w:val="23"/>
          <w:lang w:val="es-PE"/>
        </w:rPr>
        <w:t xml:space="preserve"> la reclamación interpuesta por don </w:t>
      </w:r>
      <w:r w:rsidRPr="6F9D99AE" w:rsidR="7575F5A8">
        <w:rPr>
          <w:b w:val="1"/>
          <w:bCs w:val="1"/>
          <w:sz w:val="23"/>
          <w:szCs w:val="23"/>
          <w:lang w:val="es-PE"/>
        </w:rPr>
        <w:t>........................................................................</w:t>
      </w:r>
      <w:r w:rsidRPr="6F9D99AE" w:rsidR="008F7427">
        <w:rPr>
          <w:b w:val="1"/>
          <w:bCs w:val="1"/>
          <w:sz w:val="23"/>
          <w:szCs w:val="23"/>
          <w:lang w:val="es-PE"/>
        </w:rPr>
        <w:t xml:space="preserve"> </w:t>
      </w:r>
      <w:r w:rsidRPr="6F9D99AE" w:rsidR="008F7427">
        <w:rPr>
          <w:sz w:val="23"/>
          <w:szCs w:val="23"/>
          <w:lang w:val="es-PE"/>
        </w:rPr>
        <w:t xml:space="preserve">contra </w:t>
      </w:r>
      <w:r w:rsidRPr="6F9D99AE" w:rsidR="20014DD9">
        <w:rPr>
          <w:b w:val="1"/>
          <w:bCs w:val="1"/>
          <w:sz w:val="23"/>
          <w:szCs w:val="23"/>
          <w:lang w:val="es-PE"/>
        </w:rPr>
        <w:t>.................</w:t>
      </w:r>
      <w:r w:rsidRPr="6F9D99AE" w:rsidR="008F7427">
        <w:rPr>
          <w:b w:val="1"/>
          <w:bCs w:val="1"/>
          <w:sz w:val="23"/>
          <w:szCs w:val="23"/>
          <w:lang w:val="es-PE"/>
        </w:rPr>
        <w:t xml:space="preserve"> </w:t>
      </w:r>
      <w:r w:rsidRPr="6F9D99AE" w:rsidR="33A38D8B">
        <w:rPr>
          <w:b w:val="1"/>
          <w:bCs w:val="1"/>
          <w:sz w:val="23"/>
          <w:szCs w:val="23"/>
          <w:lang w:val="es-PE"/>
        </w:rPr>
        <w:t>....................</w:t>
      </w:r>
      <w:r w:rsidRPr="6F9D99AE" w:rsidR="008F7427">
        <w:rPr>
          <w:sz w:val="23"/>
          <w:szCs w:val="23"/>
          <w:lang w:val="es-PE"/>
        </w:rPr>
        <w:t xml:space="preserve">, </w:t>
      </w:r>
      <w:r w:rsidRPr="6F9D99AE" w:rsidR="008F7427">
        <w:rPr>
          <w:sz w:val="23"/>
          <w:szCs w:val="23"/>
          <w:lang w:val="es-PE"/>
        </w:rPr>
        <w:t>en relación al</w:t>
      </w:r>
      <w:r w:rsidRPr="6F9D99AE" w:rsidR="008F7427">
        <w:rPr>
          <w:sz w:val="23"/>
          <w:szCs w:val="23"/>
          <w:lang w:val="es-PE"/>
        </w:rPr>
        <w:t xml:space="preserve"> rechazo de cobertura por invalidez total y permanente bajo la póliza de Seguro de Desgravamen BBVA Tarjeta de Crédito, dejándose a salvo el derecho del reclamante de recurrir a las instancias que considere pertinentes.</w:t>
      </w:r>
    </w:p>
    <w:p w:rsidRPr="008F7427" w:rsidR="004832BF" w:rsidP="004832BF" w:rsidRDefault="004832BF" w14:paraId="0EA9D493" w14:textId="77777777">
      <w:pPr>
        <w:outlineLvl w:val="0"/>
        <w:rPr>
          <w:sz w:val="23"/>
          <w:szCs w:val="23"/>
          <w:lang w:val="es-PE"/>
        </w:rPr>
      </w:pPr>
    </w:p>
    <w:p w:rsidRPr="008F7427" w:rsidR="001631D6" w:rsidP="00401DE3" w:rsidRDefault="00F15FBA" w14:paraId="30F8D459" w14:textId="29815400">
      <w:pPr>
        <w:jc w:val="right"/>
        <w:outlineLvl w:val="0"/>
        <w:rPr>
          <w:sz w:val="23"/>
          <w:szCs w:val="23"/>
          <w:lang w:val="es-PE"/>
        </w:rPr>
      </w:pPr>
      <w:r w:rsidRPr="008F7427">
        <w:rPr>
          <w:sz w:val="23"/>
          <w:szCs w:val="23"/>
          <w:lang w:val="es-PE"/>
        </w:rPr>
        <w:t xml:space="preserve">Lima, </w:t>
      </w:r>
      <w:r w:rsidRPr="008F7427" w:rsidR="008F7427">
        <w:rPr>
          <w:sz w:val="23"/>
          <w:szCs w:val="23"/>
          <w:lang w:val="es-PE"/>
        </w:rPr>
        <w:t>16</w:t>
      </w:r>
      <w:r w:rsidRPr="008F7427" w:rsidR="00EA1FBC">
        <w:rPr>
          <w:sz w:val="23"/>
          <w:szCs w:val="23"/>
          <w:lang w:val="es-PE"/>
        </w:rPr>
        <w:t xml:space="preserve"> </w:t>
      </w:r>
      <w:r w:rsidRPr="008F7427" w:rsidR="00F62606">
        <w:rPr>
          <w:sz w:val="23"/>
          <w:szCs w:val="23"/>
        </w:rPr>
        <w:t>d</w:t>
      </w:r>
      <w:proofErr w:type="spellStart"/>
      <w:r w:rsidRPr="008F7427">
        <w:rPr>
          <w:sz w:val="23"/>
          <w:szCs w:val="23"/>
          <w:lang w:val="es-PE"/>
        </w:rPr>
        <w:t>e</w:t>
      </w:r>
      <w:proofErr w:type="spellEnd"/>
      <w:r w:rsidRPr="008F7427" w:rsidR="00026017">
        <w:rPr>
          <w:sz w:val="23"/>
          <w:szCs w:val="23"/>
          <w:lang w:val="es-PE"/>
        </w:rPr>
        <w:t xml:space="preserve"> </w:t>
      </w:r>
      <w:r w:rsidRPr="008F7427" w:rsidR="00EA1FBC">
        <w:rPr>
          <w:sz w:val="23"/>
          <w:szCs w:val="23"/>
          <w:lang w:val="es-PE"/>
        </w:rPr>
        <w:t>agosto</w:t>
      </w:r>
      <w:r w:rsidRPr="008F7427" w:rsidR="001631D6">
        <w:rPr>
          <w:sz w:val="23"/>
          <w:szCs w:val="23"/>
          <w:lang w:val="es-PE"/>
        </w:rPr>
        <w:t xml:space="preserve"> </w:t>
      </w:r>
      <w:r w:rsidRPr="008F7427">
        <w:rPr>
          <w:sz w:val="23"/>
          <w:szCs w:val="23"/>
          <w:lang w:val="es-PE"/>
        </w:rPr>
        <w:t>de 20</w:t>
      </w:r>
      <w:r w:rsidRPr="008F7427" w:rsidR="001631D6">
        <w:rPr>
          <w:sz w:val="23"/>
          <w:szCs w:val="23"/>
          <w:lang w:val="es-PE"/>
        </w:rPr>
        <w:t>2</w:t>
      </w:r>
      <w:r w:rsidRPr="008F7427" w:rsidR="003E6BA6">
        <w:rPr>
          <w:sz w:val="23"/>
          <w:szCs w:val="23"/>
          <w:lang w:val="es-PE"/>
        </w:rPr>
        <w:t>1</w:t>
      </w:r>
    </w:p>
    <w:p w:rsidRPr="008F7427" w:rsidR="00C01AB2" w:rsidP="00B5211F" w:rsidRDefault="00C01AB2" w14:paraId="37DB6607" w14:textId="77777777">
      <w:pPr>
        <w:rPr>
          <w:sz w:val="23"/>
          <w:szCs w:val="23"/>
        </w:rPr>
      </w:pPr>
    </w:p>
    <w:p w:rsidRPr="008F7427" w:rsidR="000D588E" w:rsidP="000D588E" w:rsidRDefault="000D588E" w14:paraId="2E675B6E" w14:textId="77777777">
      <w:pPr>
        <w:jc w:val="both"/>
        <w:rPr>
          <w:b/>
          <w:bCs/>
          <w:i/>
          <w:iCs/>
          <w:sz w:val="23"/>
          <w:szCs w:val="23"/>
          <w:lang w:val="es-ES_tradnl"/>
        </w:rPr>
      </w:pPr>
      <w:r w:rsidRPr="008F7427">
        <w:rPr>
          <w:b/>
          <w:bCs/>
          <w:i/>
          <w:iCs/>
          <w:sz w:val="23"/>
          <w:szCs w:val="23"/>
          <w:lang w:val="es-ES_tradnl"/>
        </w:rPr>
        <w:t>La Secretaría Técnica certifica que la presente resolución cuenta con el voto de los vocales cuyos nombres figuran en el presente documento.</w:t>
      </w:r>
    </w:p>
    <w:p w:rsidRPr="008F7427" w:rsidR="000D588E" w:rsidP="000D588E" w:rsidRDefault="000D588E" w14:paraId="4E2B6639" w14:textId="77777777">
      <w:pPr>
        <w:jc w:val="both"/>
        <w:rPr>
          <w:b/>
          <w:bCs/>
          <w:i/>
          <w:iCs/>
          <w:sz w:val="23"/>
          <w:szCs w:val="23"/>
          <w:lang w:val="es-ES_tradnl"/>
        </w:rPr>
      </w:pPr>
    </w:p>
    <w:p w:rsidRPr="008F7427" w:rsidR="000D588E" w:rsidP="000D588E" w:rsidRDefault="000D588E" w14:paraId="71FD7BAF" w14:textId="77777777">
      <w:pPr>
        <w:spacing w:line="360" w:lineRule="auto"/>
        <w:jc w:val="center"/>
        <w:rPr>
          <w:b/>
          <w:bCs/>
          <w:sz w:val="23"/>
          <w:szCs w:val="23"/>
        </w:rPr>
      </w:pPr>
      <w:r w:rsidRPr="008F7427">
        <w:rPr>
          <w:b/>
          <w:bCs/>
          <w:sz w:val="23"/>
          <w:szCs w:val="23"/>
        </w:rPr>
        <w:t xml:space="preserve">Marco Antonio Ortega Piana – </w:t>
      </w:r>
      <w:proofErr w:type="gramStart"/>
      <w:r w:rsidRPr="008F7427">
        <w:rPr>
          <w:b/>
          <w:bCs/>
          <w:sz w:val="23"/>
          <w:szCs w:val="23"/>
        </w:rPr>
        <w:t>Presidente</w:t>
      </w:r>
      <w:proofErr w:type="gramEnd"/>
    </w:p>
    <w:p w:rsidRPr="008F7427" w:rsidR="000D588E" w:rsidP="000D588E" w:rsidRDefault="000D588E" w14:paraId="247EE6C1" w14:textId="77777777">
      <w:pPr>
        <w:spacing w:line="360" w:lineRule="auto"/>
        <w:jc w:val="center"/>
        <w:rPr>
          <w:b/>
          <w:bCs/>
          <w:sz w:val="23"/>
          <w:szCs w:val="23"/>
        </w:rPr>
      </w:pPr>
      <w:r w:rsidRPr="008F7427">
        <w:rPr>
          <w:b/>
          <w:bCs/>
          <w:sz w:val="23"/>
          <w:szCs w:val="23"/>
        </w:rPr>
        <w:t>María Eugenia Valdez Fernández Baca – Vocal</w:t>
      </w:r>
    </w:p>
    <w:p w:rsidRPr="008F7427" w:rsidR="000D588E" w:rsidP="000D588E" w:rsidRDefault="000D588E" w14:paraId="33674F75" w14:textId="77777777">
      <w:pPr>
        <w:spacing w:line="360" w:lineRule="auto"/>
        <w:jc w:val="center"/>
        <w:rPr>
          <w:b/>
          <w:bCs/>
          <w:sz w:val="23"/>
          <w:szCs w:val="23"/>
        </w:rPr>
      </w:pPr>
      <w:r w:rsidRPr="008F7427">
        <w:rPr>
          <w:b/>
          <w:bCs/>
          <w:sz w:val="23"/>
          <w:szCs w:val="23"/>
        </w:rPr>
        <w:t xml:space="preserve">Rolando Eyzaguirre </w:t>
      </w:r>
      <w:proofErr w:type="spellStart"/>
      <w:r w:rsidRPr="008F7427">
        <w:rPr>
          <w:b/>
          <w:bCs/>
          <w:sz w:val="23"/>
          <w:szCs w:val="23"/>
        </w:rPr>
        <w:t>Maccan</w:t>
      </w:r>
      <w:proofErr w:type="spellEnd"/>
      <w:r w:rsidRPr="008F7427">
        <w:rPr>
          <w:b/>
          <w:bCs/>
          <w:sz w:val="23"/>
          <w:szCs w:val="23"/>
        </w:rPr>
        <w:t xml:space="preserve"> – Vocal</w:t>
      </w:r>
    </w:p>
    <w:p w:rsidRPr="008F7427" w:rsidR="000D588E" w:rsidP="000D588E" w:rsidRDefault="000D588E" w14:paraId="1D601113" w14:textId="77777777">
      <w:pPr>
        <w:spacing w:line="360" w:lineRule="auto"/>
        <w:jc w:val="center"/>
        <w:rPr>
          <w:sz w:val="23"/>
          <w:szCs w:val="23"/>
          <w:lang w:val="es-MX"/>
        </w:rPr>
      </w:pPr>
      <w:r w:rsidRPr="008F7427">
        <w:rPr>
          <w:b/>
          <w:bCs/>
          <w:sz w:val="23"/>
          <w:szCs w:val="23"/>
        </w:rPr>
        <w:t>Gonzalo Abad del Busto - Vocal</w:t>
      </w:r>
    </w:p>
    <w:p w:rsidRPr="004A1B15" w:rsidR="001631D6" w:rsidP="00F15FBA" w:rsidRDefault="001631D6" w14:paraId="0DA96C46" w14:textId="77777777">
      <w:pPr>
        <w:jc w:val="both"/>
        <w:rPr>
          <w:lang w:val="es-PE"/>
        </w:rPr>
      </w:pPr>
    </w:p>
    <w:p w:rsidRPr="004A1B15" w:rsidR="00F15FBA" w:rsidP="00F15FBA" w:rsidRDefault="00F15FBA" w14:paraId="22C77427" w14:textId="77777777"/>
    <w:p w:rsidRPr="004A1B15" w:rsidR="00F15FBA" w:rsidP="00F15FBA" w:rsidRDefault="00F15FBA" w14:paraId="58BFC23A" w14:textId="77777777"/>
    <w:p w:rsidRPr="004A1B15" w:rsidR="00517989" w:rsidRDefault="001B6408" w14:paraId="164CAA9F" w14:textId="77777777"/>
    <w:sectPr w:rsidRPr="004A1B15"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6408" w:rsidP="005F148C" w:rsidRDefault="001B6408" w14:paraId="143B0AA0" w14:textId="77777777">
      <w:r>
        <w:separator/>
      </w:r>
    </w:p>
  </w:endnote>
  <w:endnote w:type="continuationSeparator" w:id="0">
    <w:p w:rsidR="001B6408" w:rsidP="005F148C" w:rsidRDefault="001B6408" w14:paraId="59CA42A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6408" w:rsidP="005F148C" w:rsidRDefault="001B6408" w14:paraId="469770F7" w14:textId="77777777">
      <w:r>
        <w:separator/>
      </w:r>
    </w:p>
  </w:footnote>
  <w:footnote w:type="continuationSeparator" w:id="0">
    <w:p w:rsidR="001B6408" w:rsidP="005F148C" w:rsidRDefault="001B6408" w14:paraId="2F261A6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2"/>
  </w:num>
  <w:num w:numId="12">
    <w:abstractNumId w:val="18"/>
  </w:num>
  <w:num w:numId="13">
    <w:abstractNumId w:val="30"/>
  </w:num>
  <w:num w:numId="14">
    <w:abstractNumId w:val="15"/>
  </w:num>
  <w:num w:numId="15">
    <w:abstractNumId w:val="16"/>
  </w:num>
  <w:num w:numId="16">
    <w:abstractNumId w:val="28"/>
  </w:num>
  <w:num w:numId="17">
    <w:abstractNumId w:val="13"/>
  </w:num>
  <w:num w:numId="18">
    <w:abstractNumId w:val="24"/>
  </w:num>
  <w:num w:numId="19">
    <w:abstractNumId w:val="10"/>
  </w:num>
  <w:num w:numId="20">
    <w:abstractNumId w:val="20"/>
  </w:num>
  <w:num w:numId="21">
    <w:abstractNumId w:val="31"/>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2"/>
  </w:num>
  <w:num w:numId="26">
    <w:abstractNumId w:val="7"/>
  </w:num>
  <w:num w:numId="27">
    <w:abstractNumId w:val="9"/>
  </w:num>
  <w:num w:numId="28">
    <w:abstractNumId w:val="26"/>
  </w:num>
  <w:num w:numId="29">
    <w:abstractNumId w:val="4"/>
  </w:num>
  <w:num w:numId="30">
    <w:abstractNumId w:val="17"/>
  </w:num>
  <w:num w:numId="31">
    <w:abstractNumId w:val="8"/>
  </w:num>
  <w:num w:numId="32">
    <w:abstractNumId w:val="29"/>
  </w:num>
  <w:num w:numId="3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408"/>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A1B15"/>
    <w:rsid w:val="004A5F55"/>
    <w:rsid w:val="004E4182"/>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7E6272"/>
    <w:rsid w:val="00834B23"/>
    <w:rsid w:val="00834DFE"/>
    <w:rsid w:val="00835D6A"/>
    <w:rsid w:val="00852F98"/>
    <w:rsid w:val="00864800"/>
    <w:rsid w:val="00865B73"/>
    <w:rsid w:val="00881041"/>
    <w:rsid w:val="00892A1F"/>
    <w:rsid w:val="008930FB"/>
    <w:rsid w:val="00895FF5"/>
    <w:rsid w:val="008A1DAB"/>
    <w:rsid w:val="008A67AB"/>
    <w:rsid w:val="008D0547"/>
    <w:rsid w:val="008F742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AF799A"/>
    <w:rsid w:val="00B04114"/>
    <w:rsid w:val="00B04AE3"/>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86E87"/>
    <w:rsid w:val="00D9006E"/>
    <w:rsid w:val="00D9027C"/>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7479459"/>
    <w:rsid w:val="175820F3"/>
    <w:rsid w:val="20014DD9"/>
    <w:rsid w:val="33A38D8B"/>
    <w:rsid w:val="38690E68"/>
    <w:rsid w:val="5F2CA6C7"/>
    <w:rsid w:val="632ADFA7"/>
    <w:rsid w:val="6F9D99AE"/>
    <w:rsid w:val="7575F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480B205-A635-4165-BCF7-53FF5BE2EB92}"/>
</file>

<file path=customXml/itemProps3.xml><?xml version="1.0" encoding="utf-8"?>
<ds:datastoreItem xmlns:ds="http://schemas.openxmlformats.org/officeDocument/2006/customXml" ds:itemID="{169B0C44-CBF7-4B66-BE7B-A9E83F3717EF}"/>
</file>

<file path=customXml/itemProps4.xml><?xml version="1.0" encoding="utf-8"?>
<ds:datastoreItem xmlns:ds="http://schemas.openxmlformats.org/officeDocument/2006/customXml" ds:itemID="{1A9A6923-B8EF-4E2C-9131-07BE4C253F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72</cp:revision>
  <cp:lastPrinted>2021-08-17T15:00:00Z</cp:lastPrinted>
  <dcterms:created xsi:type="dcterms:W3CDTF">2020-12-18T20:09:00Z</dcterms:created>
  <dcterms:modified xsi:type="dcterms:W3CDTF">2026-01-27T16:33:50Z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