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435C1" w:rsidR="00F15FBA" w:rsidP="00026017" w:rsidRDefault="00F15FBA" w14:paraId="6EF5AEAB" w14:textId="317C8DBF">
      <w:pPr>
        <w:pStyle w:val="Ttulo"/>
        <w:outlineLvl w:val="0"/>
        <w:rPr>
          <w:lang w:val="es-PE"/>
        </w:rPr>
      </w:pPr>
      <w:r w:rsidRPr="00A435C1">
        <w:rPr>
          <w:lang w:val="es-PE"/>
        </w:rPr>
        <w:t xml:space="preserve">RESOLUCIÓN </w:t>
      </w:r>
      <w:proofErr w:type="spellStart"/>
      <w:r w:rsidRPr="00A435C1">
        <w:rPr>
          <w:lang w:val="es-PE"/>
        </w:rPr>
        <w:t>N</w:t>
      </w:r>
      <w:r w:rsidRPr="00A435C1" w:rsidR="001631D6">
        <w:rPr>
          <w:lang w:val="es-PE"/>
        </w:rPr>
        <w:t>°</w:t>
      </w:r>
      <w:proofErr w:type="spellEnd"/>
      <w:r w:rsidRPr="00A435C1" w:rsidR="001631D6">
        <w:rPr>
          <w:lang w:val="es-PE"/>
        </w:rPr>
        <w:t xml:space="preserve"> </w:t>
      </w:r>
      <w:r w:rsidRPr="00A435C1" w:rsidR="00497FEF">
        <w:rPr>
          <w:lang w:val="es-PE"/>
        </w:rPr>
        <w:t>1</w:t>
      </w:r>
      <w:r w:rsidRPr="00A435C1" w:rsidR="00A435C1">
        <w:rPr>
          <w:lang w:val="es-PE"/>
        </w:rPr>
        <w:t>17</w:t>
      </w:r>
      <w:r w:rsidRPr="00A435C1" w:rsidR="001631D6">
        <w:rPr>
          <w:lang w:val="es-PE"/>
        </w:rPr>
        <w:t>/2</w:t>
      </w:r>
      <w:r w:rsidRPr="00A435C1" w:rsidR="003E6BA6">
        <w:rPr>
          <w:lang w:val="es-PE"/>
        </w:rPr>
        <w:t>1</w:t>
      </w:r>
    </w:p>
    <w:p w:rsidRPr="00A435C1" w:rsidR="00C94B19" w:rsidP="00C94B19" w:rsidRDefault="00C94B19" w14:paraId="3247FB63" w14:textId="77777777">
      <w:pPr>
        <w:rPr>
          <w:b/>
        </w:rPr>
      </w:pPr>
    </w:p>
    <w:p w:rsidRPr="00A435C1" w:rsidR="00090B7C" w:rsidP="00090B7C" w:rsidRDefault="00090B7C" w14:paraId="097C572D" w14:textId="77777777">
      <w:pPr>
        <w:rPr>
          <w:b/>
        </w:rPr>
      </w:pPr>
    </w:p>
    <w:p w:rsidRPr="00A435C1" w:rsidR="00A435C1" w:rsidP="00A435C1" w:rsidRDefault="00A435C1" w14:paraId="5ECC2FD4" w14:textId="77777777">
      <w:pPr>
        <w:jc w:val="both"/>
        <w:outlineLvl w:val="0"/>
        <w:rPr>
          <w:b/>
          <w:bCs/>
          <w:lang w:val="es-PE"/>
        </w:rPr>
      </w:pPr>
      <w:r w:rsidRPr="00A435C1">
        <w:rPr>
          <w:b/>
          <w:bCs/>
          <w:lang w:val="es-PE"/>
        </w:rPr>
        <w:t>Vistos:</w:t>
      </w:r>
    </w:p>
    <w:p w:rsidRPr="00A435C1" w:rsidR="00A435C1" w:rsidP="00A435C1" w:rsidRDefault="00A435C1" w14:paraId="5A53C4BC" w14:textId="77777777">
      <w:pPr>
        <w:jc w:val="both"/>
        <w:rPr>
          <w:b/>
          <w:bCs/>
          <w:lang w:val="es-PE"/>
        </w:rPr>
      </w:pPr>
    </w:p>
    <w:p w:rsidRPr="00A435C1" w:rsidR="00A435C1" w:rsidP="00A435C1" w:rsidRDefault="00A435C1" w14:paraId="5AAF4FA4" w14:textId="44ACA7CC">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55C18F96" w:rsidR="00A435C1">
        <w:rPr>
          <w:lang w:val="es-PE"/>
        </w:rPr>
        <w:t xml:space="preserve">Que, el 18 de mayo de 2021 doña </w:t>
      </w:r>
      <w:r w:rsidRPr="55C18F96" w:rsidR="29F87112">
        <w:rPr>
          <w:lang w:val="es-PE"/>
        </w:rPr>
        <w:t>.................................................................................</w:t>
      </w:r>
      <w:r w:rsidRPr="55C18F96" w:rsidR="00A435C1">
        <w:rPr>
          <w:lang w:val="es-PE"/>
        </w:rPr>
        <w:t xml:space="preserve"> interpone reclamación ante esta Defensoría del Asegurado (DEFASEG) solicitando que </w:t>
      </w:r>
      <w:r w:rsidRPr="55C18F96" w:rsidR="6B6DD65B">
        <w:rPr>
          <w:lang w:val="es-PE"/>
        </w:rPr>
        <w:t>....................................................................</w:t>
      </w:r>
      <w:r w:rsidRPr="55C18F96" w:rsidR="00A435C1">
        <w:rPr>
          <w:lang w:val="es-PE"/>
        </w:rPr>
        <w:t xml:space="preserve"> </w:t>
      </w:r>
      <w:r w:rsidR="00A435C1">
        <w:rPr/>
        <w:t>(</w:t>
      </w:r>
      <w:r w:rsidR="1E75EF3C">
        <w:rPr/>
        <w:t>..............</w:t>
      </w:r>
      <w:r w:rsidR="00A435C1">
        <w:rPr/>
        <w:t>)</w:t>
      </w:r>
      <w:r w:rsidRPr="55C18F96" w:rsidR="00A435C1">
        <w:rPr>
          <w:lang w:val="es-PE"/>
        </w:rPr>
        <w:t xml:space="preserve"> otorga cobertura de “renta de auto por accidente automovilístico o robo total”, conforme a la Póliza de Seguro </w:t>
      </w:r>
      <w:r w:rsidR="00A435C1">
        <w:rPr/>
        <w:t xml:space="preserve">Protección Familiar </w:t>
      </w:r>
      <w:r w:rsidR="00A435C1">
        <w:rPr/>
        <w:t>Nº</w:t>
      </w:r>
      <w:r w:rsidR="00A435C1">
        <w:rPr/>
        <w:t xml:space="preserve"> </w:t>
      </w:r>
      <w:r w:rsidRPr="55C18F96" w:rsidR="7776A499">
        <w:rPr>
          <w:lang w:val="es-PE"/>
        </w:rPr>
        <w:t>.......................................</w:t>
      </w:r>
      <w:r w:rsidR="00A435C1">
        <w:rPr/>
        <w:t>.</w:t>
      </w:r>
    </w:p>
    <w:p w:rsidRPr="00A435C1" w:rsidR="00A435C1" w:rsidP="00A435C1" w:rsidRDefault="00A435C1" w14:paraId="128F1D46"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A435C1" w:rsidR="00A435C1" w:rsidP="00A435C1" w:rsidRDefault="00A435C1" w14:paraId="1762BFFA" w14:textId="77777777">
      <w:pPr>
        <w:jc w:val="both"/>
        <w:rPr>
          <w:rFonts w:eastAsia="Arial Unicode MS"/>
          <w:lang w:val="es-PE"/>
        </w:rPr>
      </w:pPr>
      <w:r w:rsidRPr="00A435C1">
        <w:rPr>
          <w:rFonts w:eastAsia="Arial Unicode MS"/>
          <w:lang w:val="es-PE"/>
        </w:rPr>
        <w:t>Que, la señalada reclamación cumple con los requisitos de materia, cuantía y oportunidad establecidos en el Reglamento de la DEFASEG (http://www.defaseg.com.pe/reglamento.html);</w:t>
      </w:r>
    </w:p>
    <w:p w:rsidRPr="00A435C1" w:rsidR="00A435C1" w:rsidP="00A435C1" w:rsidRDefault="00A435C1" w14:paraId="426BA07A" w14:textId="77777777">
      <w:pPr>
        <w:tabs>
          <w:tab w:val="left" w:pos="2160"/>
        </w:tabs>
        <w:jc w:val="both"/>
        <w:rPr>
          <w:lang w:val="es-PE"/>
        </w:rPr>
      </w:pPr>
    </w:p>
    <w:p w:rsidRPr="00A435C1" w:rsidR="00A435C1" w:rsidP="00A435C1" w:rsidRDefault="00A435C1" w14:paraId="35F84D2D"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A435C1">
        <w:rPr>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vocal que suscribe;</w:t>
      </w:r>
    </w:p>
    <w:p w:rsidRPr="00A435C1" w:rsidR="00A435C1" w:rsidP="00A435C1" w:rsidRDefault="00A435C1" w14:paraId="11B57D8F"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A435C1" w:rsidR="00A435C1" w:rsidP="00A435C1" w:rsidRDefault="00A435C1" w14:paraId="7A9E91FD"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A435C1">
        <w:rPr>
          <w:lang w:val="es-PE"/>
        </w:rPr>
        <w:t xml:space="preserve">Que, habiéndosele corrido traslado de la respectiva reclamación, la aseguradora presentó sus descargos el 07/07/2021 habiendo presentado un escrito adicional el mismo día de la audiencia de vista, de la cual se corrió traslado a la parte reclamante;  </w:t>
      </w:r>
    </w:p>
    <w:p w:rsidRPr="00A435C1" w:rsidR="00A435C1" w:rsidP="00A435C1" w:rsidRDefault="00A435C1" w14:paraId="30539C35"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A435C1" w:rsidR="00A435C1" w:rsidP="00A435C1" w:rsidRDefault="00A435C1" w14:paraId="129C7C7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2AC191DA" w:rsidR="00A435C1">
        <w:rPr>
          <w:lang w:val="es-PE"/>
        </w:rPr>
        <w:t>Que el 23 de agosto de 2021 se realizó la correspondiente audiencia de vista con la asistencia virtual de ambas partes, las mismas que sustentaron sus respectivas posiciones, absolviendo las diversas preguntas formuladas;</w:t>
      </w:r>
    </w:p>
    <w:p w:rsidR="2AC191DA" w:rsidP="2AC191DA" w:rsidRDefault="2AC191DA" w14:paraId="54D8AE85" w14:textId="30977BED">
      <w:pPr>
        <w:tabs>
          <w:tab w:val="left" w:leader="none" w:pos="0"/>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p>
    <w:p w:rsidRPr="00A435C1" w:rsidR="00A435C1" w:rsidP="00A435C1" w:rsidRDefault="00A435C1" w14:paraId="18609C15"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A435C1" w:rsidR="00A435C1" w:rsidP="00A435C1" w:rsidRDefault="00A435C1" w14:paraId="4D508ED8" w14:textId="02F7253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55C18F96" w:rsidR="00A435C1">
        <w:rPr>
          <w:lang w:val="es-PE"/>
        </w:rPr>
        <w:t xml:space="preserve">Que, la reclamante sustenta su reclamo resumidamente en lo siguiente: a) Tiene contratada desde el 28 de mayo de 2019 la póliza protección familiar la cual le descuentan por planilla que contempla en una cláusula adicional la Asistencia </w:t>
      </w:r>
      <w:r w:rsidRPr="55C18F96" w:rsidR="00A435C1">
        <w:rPr>
          <w:lang w:val="es-PE"/>
        </w:rPr>
        <w:t>Worksite</w:t>
      </w:r>
      <w:r w:rsidRPr="55C18F96" w:rsidR="00A435C1">
        <w:rPr>
          <w:lang w:val="es-PE"/>
        </w:rPr>
        <w:t xml:space="preserve">, dentro de la cual figura entre otras la cobertura de “renta de auto por accidente automovilístico”; b) el 07/05/2021 sufrió un accidente de tránsito con daños considerables, siendo remolcada al taller </w:t>
      </w:r>
      <w:r w:rsidRPr="55C18F96" w:rsidR="00A435C1">
        <w:rPr>
          <w:lang w:val="es-PE"/>
        </w:rPr>
        <w:t>Incamotors</w:t>
      </w:r>
      <w:r w:rsidRPr="55C18F96" w:rsidR="00A435C1">
        <w:rPr>
          <w:lang w:val="es-PE"/>
        </w:rPr>
        <w:t xml:space="preserve"> donde le indicaron que debido a la importación de algunas piezas la reparación demoraría aproximadamente 45 días, lo que generó la necesidad de contar con un vehículo de reemplazo; e) el 10 de mayo le indicaron que solo se otorgaba cobertura en Lima, lo que no corresponde a lo que indica la cláusula de Asistencia, que señala que la territorialidad se aplica en todas las ciudades del país donde </w:t>
      </w:r>
      <w:r w:rsidRPr="55C18F96" w:rsidR="4C0D8C25">
        <w:rPr>
          <w:lang w:val="es-PE"/>
        </w:rPr>
        <w:t>...........</w:t>
      </w:r>
      <w:r w:rsidRPr="55C18F96" w:rsidR="00A435C1">
        <w:rPr>
          <w:lang w:val="es-PE"/>
        </w:rPr>
        <w:t xml:space="preserve"> tenga presencia; f) envío también un correo a la dirección que figura en la póliza, la cual rebotó lo que también acredita, por lo que se comunicó por teléfono y le proporcionaron otro correo electrónico al cual envío un mensaje el 13/05/2021 solicitando información y requiriendo el reembolso conforme a la póliza; g) con fecha 17/05/2021 le contestan indicando que su solicitud no procede debido a que  “Las asistencias no son reembolsables son solo cubiertas por servicio tomado”.</w:t>
      </w:r>
    </w:p>
    <w:p w:rsidRPr="00A435C1" w:rsidR="00A435C1" w:rsidP="00A435C1" w:rsidRDefault="00A435C1" w14:paraId="2684DDAC"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A435C1" w:rsidR="00A435C1" w:rsidP="00A435C1" w:rsidRDefault="00A435C1" w14:paraId="5238C3DC" w14:textId="1F5D32B3">
      <w:pPr>
        <w:ind w:right="-5"/>
        <w:jc w:val="both"/>
        <w:rPr>
          <w:lang w:val="es-PE"/>
        </w:rPr>
      </w:pPr>
      <w:r w:rsidRPr="55C18F96" w:rsidR="00A435C1">
        <w:rPr>
          <w:lang w:val="es-PE"/>
        </w:rPr>
        <w:t xml:space="preserve">Que, por su parte la aseguradora expresa resumidamente lo siguiente: </w:t>
      </w:r>
      <w:r w:rsidR="00A435C1">
        <w:rPr/>
        <w:t xml:space="preserve">a) </w:t>
      </w:r>
      <w:r w:rsidRPr="55C18F96" w:rsidR="00A435C1">
        <w:rPr>
          <w:lang w:val="es-PE"/>
        </w:rPr>
        <w:t xml:space="preserve">si bien la póliza Protección Familiar cuenta con la asistencia que la reclamante señala, la citada cláusula es clara al señalar que el asegurado debe cumplir adecuadamente con el procedimiento estipulado en el contrato para acceder a los servicios contemplados en el programa de </w:t>
      </w:r>
      <w:r w:rsidRPr="55C18F96" w:rsidR="00A435C1">
        <w:rPr>
          <w:lang w:val="es-PE"/>
        </w:rPr>
        <w:t xml:space="preserve">Asistencia </w:t>
      </w:r>
      <w:r w:rsidRPr="55C18F96" w:rsidR="00A435C1">
        <w:rPr>
          <w:lang w:val="es-PE"/>
        </w:rPr>
        <w:t>Worksite</w:t>
      </w:r>
      <w:r w:rsidRPr="55C18F96" w:rsidR="00A435C1">
        <w:rPr>
          <w:lang w:val="es-PE"/>
        </w:rPr>
        <w:t xml:space="preserve">, puesto que, de lo contrario, no se asumirá responsabilidad o gasto alguno relacionado con la no prestación de los servicios; b) el afiliado debía comunicarse al teléfono </w:t>
      </w:r>
      <w:r w:rsidRPr="55C18F96" w:rsidR="26A89024">
        <w:rPr>
          <w:lang w:val="es-PE"/>
        </w:rPr>
        <w:t>.................</w:t>
      </w:r>
      <w:r w:rsidRPr="55C18F96" w:rsidR="00A435C1">
        <w:rPr>
          <w:lang w:val="es-PE"/>
        </w:rPr>
        <w:t xml:space="preserve">; c) la reclamante señala haber realizado llamadas que no fueron atendidas, no obstante no prueba dicha afirmación; no habiendo demostrado la imposibilidad de comunicarse con el proveedor American </w:t>
      </w:r>
      <w:r w:rsidRPr="55C18F96" w:rsidR="00A435C1">
        <w:rPr>
          <w:lang w:val="es-PE"/>
        </w:rPr>
        <w:t>Assist</w:t>
      </w:r>
      <w:r w:rsidRPr="55C18F96" w:rsidR="00A435C1">
        <w:rPr>
          <w:lang w:val="es-PE"/>
        </w:rPr>
        <w:t xml:space="preserve"> Perú (AAP) desde la fecha de ocurrido el accidente hasta la fecha que renta el vehículo; d) asimismo la reclamante adjunta un correo enviado el 13/05/2021, cuando ya había tomado el servicio de alquiler del vehículo pues en el recibo consta que fue tomado desde el 10 de mayo, evidenciando que tomó el alquiler sin agotar todos los intentos de comunicarse con el proveedor AAP, es decir, sin seguir el procedimiento establecido; por lo que solicitan se desestime y declare infundado el reclamo.</w:t>
      </w:r>
    </w:p>
    <w:p w:rsidRPr="00A435C1" w:rsidR="00A435C1" w:rsidP="00A435C1" w:rsidRDefault="00A435C1" w14:paraId="66BEA77C" w14:textId="77777777">
      <w:pPr>
        <w:ind w:right="-5"/>
        <w:jc w:val="both"/>
        <w:rPr>
          <w:lang w:val="es-PE"/>
        </w:rPr>
      </w:pPr>
    </w:p>
    <w:p w:rsidRPr="00A435C1" w:rsidR="00A435C1" w:rsidP="00A435C1" w:rsidRDefault="00A435C1" w14:paraId="3B2C34B6" w14:textId="4014BEB8">
      <w:pPr>
        <w:ind w:right="-5"/>
        <w:jc w:val="both"/>
        <w:rPr>
          <w:lang w:val="es-PE"/>
        </w:rPr>
      </w:pPr>
      <w:r w:rsidRPr="55C18F96" w:rsidR="00A435C1">
        <w:rPr>
          <w:lang w:val="es-PE"/>
        </w:rPr>
        <w:t>Luego de recibir el descargo de la aseguradora la reclamante absolvió el descargo de la aseguradora mediante un escrito adicional a través del cual resumidamente señala que el 7 mayo realizó varias llamadas al número que figura en la cláusula de Asistencias (</w:t>
      </w:r>
      <w:r w:rsidRPr="55C18F96" w:rsidR="26A89024">
        <w:rPr>
          <w:lang w:val="es-PE"/>
        </w:rPr>
        <w:t>.................</w:t>
      </w:r>
      <w:r w:rsidRPr="55C18F96" w:rsidR="00A435C1">
        <w:rPr>
          <w:lang w:val="es-PE"/>
        </w:rPr>
        <w:t xml:space="preserve">) , lo que también hizo el 13 de mayo, todo lo cual acredita con el detalle de reporte de llamadas de su celular al </w:t>
      </w:r>
      <w:r w:rsidRPr="55C18F96" w:rsidR="26A89024">
        <w:rPr>
          <w:lang w:val="es-PE"/>
        </w:rPr>
        <w:t>.................</w:t>
      </w:r>
      <w:r w:rsidRPr="55C18F96" w:rsidR="00A435C1">
        <w:rPr>
          <w:lang w:val="es-PE"/>
        </w:rPr>
        <w:t xml:space="preserve">, con lo que demuestra que sí siguió el procedimiento establecido en la póliza, no siendo cierto lo afirmado por </w:t>
      </w:r>
      <w:r w:rsidRPr="55C18F96" w:rsidR="1E75EF3C">
        <w:rPr>
          <w:lang w:val="es-PE"/>
        </w:rPr>
        <w:t>..............</w:t>
      </w:r>
      <w:r w:rsidRPr="55C18F96" w:rsidR="00A435C1">
        <w:rPr>
          <w:lang w:val="es-PE"/>
        </w:rPr>
        <w:t>.</w:t>
      </w:r>
    </w:p>
    <w:p w:rsidRPr="00A435C1" w:rsidR="00A435C1" w:rsidP="00A435C1" w:rsidRDefault="00A435C1" w14:paraId="29EEFCD7" w14:textId="77777777">
      <w:pPr>
        <w:ind w:right="-5"/>
        <w:jc w:val="both"/>
        <w:rPr>
          <w:lang w:val="es-PE"/>
        </w:rPr>
      </w:pPr>
    </w:p>
    <w:p w:rsidRPr="00A435C1" w:rsidR="00A435C1" w:rsidP="00A435C1" w:rsidRDefault="00A435C1" w14:paraId="50668BF6" w14:textId="12407487">
      <w:pPr>
        <w:ind w:right="-5"/>
        <w:jc w:val="both"/>
        <w:rPr>
          <w:lang w:val="es-PE"/>
        </w:rPr>
      </w:pPr>
      <w:r w:rsidRPr="55C18F96" w:rsidR="00A435C1">
        <w:rPr>
          <w:lang w:val="es-PE"/>
        </w:rPr>
        <w:t>El mismo día de la audiencia de vista, la aseguradora presentó un escrito adicional a través del cual adjunta grabaciones de llamadas realizadas por la reclamante, manifestando tanto en su escrito como en la audiencia de vista, que con ello acredita que las llamadas realizadas no fueron para pedir la cobertura de renta de auto por accidente de tránsito, sino</w:t>
      </w:r>
      <w:r w:rsidRPr="55C18F96" w:rsidR="00A435C1">
        <w:rPr>
          <w:lang w:val="es-PE"/>
        </w:rPr>
        <w:t xml:space="preserve"> que fueron para solicitar una asistencia médica, lo que fue contradicho verbalmente por la reclamante en la audiencia de vista.</w:t>
      </w:r>
    </w:p>
    <w:p w:rsidRPr="00A435C1" w:rsidR="00A435C1" w:rsidP="00A435C1" w:rsidRDefault="00A435C1" w14:paraId="09143DA1" w14:textId="77777777">
      <w:pPr>
        <w:ind w:right="-5"/>
        <w:jc w:val="both"/>
        <w:rPr>
          <w:lang w:val="es-PE"/>
        </w:rPr>
      </w:pPr>
    </w:p>
    <w:p w:rsidRPr="00A435C1" w:rsidR="00A435C1" w:rsidP="00A435C1" w:rsidRDefault="00A435C1" w14:paraId="688CF41F" w14:textId="57CFD26A">
      <w:pPr>
        <w:ind w:right="-5"/>
        <w:jc w:val="both"/>
        <w:rPr>
          <w:lang w:val="es-PE"/>
        </w:rPr>
      </w:pPr>
      <w:r w:rsidRPr="55C18F96" w:rsidR="00A435C1">
        <w:rPr>
          <w:lang w:val="es-PE"/>
        </w:rPr>
        <w:t xml:space="preserve">Asimismo, en la audiencia de vista, se indicó que el vehículo que sufrió el accidente de tránsito que activa la </w:t>
      </w:r>
      <w:r w:rsidRPr="55C18F96" w:rsidR="00A435C1">
        <w:rPr>
          <w:lang w:val="es-PE"/>
        </w:rPr>
        <w:t>cobertura  reclamada</w:t>
      </w:r>
      <w:r w:rsidRPr="55C18F96" w:rsidR="00A435C1">
        <w:rPr>
          <w:lang w:val="es-PE"/>
        </w:rPr>
        <w:t xml:space="preserve">, estaba a su vez asegurado por </w:t>
      </w:r>
      <w:r w:rsidRPr="55C18F96" w:rsidR="1E75EF3C">
        <w:rPr>
          <w:lang w:val="es-PE"/>
        </w:rPr>
        <w:t>..............</w:t>
      </w:r>
      <w:r w:rsidRPr="55C18F96" w:rsidR="00A435C1">
        <w:rPr>
          <w:lang w:val="es-PE"/>
        </w:rPr>
        <w:t xml:space="preserve"> por lo que el mismo día del accidente activó su póliza vehicular, siendo que la atención bajo dicho seguro vehicular que fue reportado y </w:t>
      </w:r>
      <w:r w:rsidRPr="55C18F96" w:rsidR="00A435C1">
        <w:rPr>
          <w:lang w:val="es-PE"/>
        </w:rPr>
        <w:t>atendido,</w:t>
      </w:r>
      <w:r w:rsidRPr="55C18F96" w:rsidR="00A435C1">
        <w:rPr>
          <w:lang w:val="es-PE"/>
        </w:rPr>
        <w:t xml:space="preserve"> es independiente al presente reclamo.</w:t>
      </w:r>
    </w:p>
    <w:p w:rsidRPr="00A435C1" w:rsidR="00A435C1" w:rsidP="00A435C1" w:rsidRDefault="00A435C1" w14:paraId="027E30AB" w14:textId="77777777">
      <w:pPr>
        <w:ind w:right="-5"/>
        <w:jc w:val="both"/>
        <w:rPr>
          <w:lang w:val="es-PE"/>
        </w:rPr>
      </w:pPr>
    </w:p>
    <w:p w:rsidRPr="00A435C1" w:rsidR="00A435C1" w:rsidP="00A435C1" w:rsidRDefault="00A435C1" w14:paraId="3E1DB6B6" w14:textId="77777777">
      <w:pPr>
        <w:jc w:val="both"/>
        <w:outlineLvl w:val="0"/>
        <w:rPr>
          <w:lang w:val="es-PE"/>
        </w:rPr>
      </w:pPr>
      <w:r w:rsidRPr="00A435C1">
        <w:rPr>
          <w:rStyle w:val="Textoennegrita"/>
          <w:lang w:val="es-PE"/>
        </w:rPr>
        <w:t>Considerando:</w:t>
      </w:r>
    </w:p>
    <w:p w:rsidRPr="00A435C1" w:rsidR="00A435C1" w:rsidP="00A435C1" w:rsidRDefault="00A435C1" w14:paraId="14F72C81" w14:textId="77777777">
      <w:pPr>
        <w:jc w:val="both"/>
        <w:rPr>
          <w:lang w:val="es-PE"/>
        </w:rPr>
      </w:pPr>
    </w:p>
    <w:p w:rsidRPr="00A435C1" w:rsidR="00A435C1" w:rsidP="00A435C1" w:rsidRDefault="00A435C1" w14:paraId="697306CF" w14:textId="348CF5D1">
      <w:pPr>
        <w:jc w:val="both"/>
        <w:rPr>
          <w:lang w:val="es-PE"/>
        </w:rPr>
      </w:pPr>
      <w:r w:rsidRPr="55C18F96" w:rsidR="00A435C1">
        <w:rPr>
          <w:b w:val="1"/>
          <w:bCs w:val="1"/>
          <w:u w:val="single"/>
          <w:lang w:val="es-PE"/>
        </w:rPr>
        <w:t>Primero</w:t>
      </w:r>
      <w:r w:rsidRPr="55C18F96" w:rsidR="00A435C1">
        <w:rPr>
          <w:b w:val="1"/>
          <w:bCs w:val="1"/>
          <w:lang w:val="es-PE"/>
        </w:rPr>
        <w:t xml:space="preserve">: </w:t>
      </w:r>
      <w:r w:rsidRPr="55C18F96" w:rsidR="00A435C1">
        <w:rPr>
          <w:lang w:val="es-PE"/>
        </w:rPr>
        <w:t>Conforme a su Reglamento, la</w:t>
      </w:r>
      <w:r w:rsidRPr="55C18F96" w:rsidR="00A435C1">
        <w:rPr>
          <w:b w:val="1"/>
          <w:bCs w:val="1"/>
          <w:lang w:val="es-PE"/>
        </w:rPr>
        <w:t xml:space="preserve"> </w:t>
      </w:r>
      <w:r w:rsidRPr="55C18F96" w:rsidR="00A435C1">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w:t>
      </w:r>
      <w:r w:rsidRPr="55C18F96" w:rsidR="5C6A6704">
        <w:rPr>
          <w:lang w:val="es-PE"/>
        </w:rPr>
        <w:t>...................</w:t>
      </w:r>
      <w:r w:rsidRPr="55C18F96" w:rsidR="00A435C1">
        <w:rPr>
          <w:lang w:val="es-PE"/>
        </w:rPr>
        <w:t xml:space="preserve">” a los asegurados propiamente dichos, a los contratantes del respectivo seguro y/o a los beneficiarios nombrados en las pólizas. </w:t>
      </w:r>
    </w:p>
    <w:p w:rsidRPr="00A435C1" w:rsidR="00A435C1" w:rsidP="00A435C1" w:rsidRDefault="00A435C1" w14:paraId="7CD92B02" w14:textId="77777777">
      <w:pPr>
        <w:jc w:val="both"/>
        <w:rPr>
          <w:bCs/>
        </w:rPr>
      </w:pPr>
    </w:p>
    <w:p w:rsidRPr="00A435C1" w:rsidR="00A435C1" w:rsidP="00A435C1" w:rsidRDefault="00A435C1" w14:paraId="3253D693" w14:textId="77777777">
      <w:pPr>
        <w:jc w:val="both"/>
        <w:rPr>
          <w:bCs/>
          <w:lang w:val="es-PE"/>
        </w:rPr>
      </w:pPr>
      <w:r w:rsidRPr="00A435C1">
        <w:rPr>
          <w:b/>
          <w:bCs/>
          <w:u w:val="single"/>
          <w:lang w:val="es-PE"/>
        </w:rPr>
        <w:t>Segundo</w:t>
      </w:r>
      <w:r w:rsidRPr="00A435C1">
        <w:rPr>
          <w:b/>
          <w:bCs/>
          <w:lang w:val="es-PE"/>
        </w:rPr>
        <w:t>:</w:t>
      </w:r>
      <w:r w:rsidRPr="00A435C1">
        <w:rPr>
          <w:bCs/>
          <w:lang w:val="es-PE"/>
        </w:rPr>
        <w:t xml:space="preserve"> </w:t>
      </w:r>
      <w:r w:rsidRPr="00A435C1">
        <w:rPr>
          <w:lang w:val="es-PE"/>
        </w:rPr>
        <w:t xml:space="preserve">Asimismo, de acuerdo a </w:t>
      </w:r>
      <w:r w:rsidRPr="00A435C1">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A435C1" w:rsidR="00A435C1" w:rsidP="00A435C1" w:rsidRDefault="00A435C1" w14:paraId="555BA024" w14:textId="77777777">
      <w:pPr>
        <w:jc w:val="both"/>
        <w:rPr>
          <w:lang w:val="es-PE"/>
        </w:rPr>
      </w:pPr>
    </w:p>
    <w:p w:rsidRPr="00A435C1" w:rsidR="00A435C1" w:rsidP="00A435C1" w:rsidRDefault="00A435C1" w14:paraId="371B5DA5" w14:textId="63AF259C">
      <w:pPr>
        <w:jc w:val="both"/>
      </w:pPr>
      <w:r w:rsidRPr="55C18F96" w:rsidR="00A435C1">
        <w:rPr>
          <w:b w:val="1"/>
          <w:bCs w:val="1"/>
          <w:u w:val="single"/>
          <w:lang w:val="es-PE"/>
        </w:rPr>
        <w:t>Tercero</w:t>
      </w:r>
      <w:r w:rsidRPr="55C18F96" w:rsidR="00A435C1">
        <w:rPr>
          <w:b w:val="1"/>
          <w:bCs w:val="1"/>
          <w:lang w:val="es-PE"/>
        </w:rPr>
        <w:t>:</w:t>
      </w:r>
      <w:r w:rsidRPr="55C18F96" w:rsidR="00A435C1">
        <w:rPr>
          <w:lang w:val="es-PE"/>
        </w:rPr>
        <w:t xml:space="preserve"> Que, de acuerdo a la Ley Nro. </w:t>
      </w:r>
      <w:r w:rsidR="00A435C1">
        <w:rPr/>
        <w:t xml:space="preserve">29946 – Ley del Contrato de Seguro, norma legal vigente con ocasión de la celebración del contrato al cual se contrae el presente caso, </w:t>
      </w:r>
      <w:r w:rsidRPr="55C18F96" w:rsidR="00A435C1">
        <w:rPr>
          <w:lang w:val="es-PE"/>
        </w:rPr>
        <w:t xml:space="preserve">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w:t>
      </w:r>
      <w:r w:rsidRPr="55C18F96" w:rsidR="5C6A6704">
        <w:rPr>
          <w:lang w:val="es-PE"/>
        </w:rPr>
        <w:t>...................</w:t>
      </w:r>
      <w:r w:rsidRPr="55C18F96" w:rsidR="00A435C1">
        <w:rPr>
          <w:lang w:val="es-PE"/>
        </w:rPr>
        <w:t xml:space="preserve"> o de protección al consumidor.</w:t>
      </w:r>
    </w:p>
    <w:p w:rsidRPr="00A435C1" w:rsidR="00A435C1" w:rsidP="00A435C1" w:rsidRDefault="00A435C1" w14:paraId="2FE4513E" w14:textId="77777777">
      <w:pPr>
        <w:jc w:val="both"/>
        <w:rPr>
          <w:b/>
          <w:u w:val="single"/>
          <w:lang w:val="es-PE"/>
        </w:rPr>
      </w:pPr>
    </w:p>
    <w:p w:rsidRPr="00A435C1" w:rsidR="00A435C1" w:rsidP="00A435C1" w:rsidRDefault="00A435C1" w14:paraId="650D8A3E" w14:textId="77777777">
      <w:pPr>
        <w:jc w:val="both"/>
        <w:rPr>
          <w:lang w:val="es-PE"/>
        </w:rPr>
      </w:pPr>
      <w:r w:rsidRPr="00A435C1">
        <w:rPr>
          <w:b/>
          <w:u w:val="single"/>
          <w:lang w:val="es-PE"/>
        </w:rPr>
        <w:t>Cuarto</w:t>
      </w:r>
      <w:r w:rsidRPr="00A435C1">
        <w:rPr>
          <w:b/>
          <w:lang w:val="es-PE"/>
        </w:rPr>
        <w:t>:</w:t>
      </w:r>
      <w:r w:rsidRPr="00A435C1">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A435C1" w:rsidR="00A435C1" w:rsidP="00A435C1" w:rsidRDefault="00A435C1" w14:paraId="537D5ABE" w14:textId="77777777">
      <w:pPr>
        <w:jc w:val="both"/>
        <w:rPr>
          <w:rStyle w:val="Textoennegrita"/>
          <w:b w:val="0"/>
        </w:rPr>
      </w:pPr>
    </w:p>
    <w:p w:rsidRPr="00A435C1" w:rsidR="00A435C1" w:rsidP="00A435C1" w:rsidRDefault="00A435C1" w14:paraId="0B0F0C49" w14:textId="77777777">
      <w:pPr>
        <w:jc w:val="both"/>
      </w:pPr>
      <w:r w:rsidRPr="00A435C1">
        <w:rPr>
          <w:rStyle w:val="Textoennegrita"/>
          <w:u w:val="single"/>
          <w:lang w:val="es-PE"/>
        </w:rPr>
        <w:t>Quinto</w:t>
      </w:r>
      <w:r w:rsidRPr="00A435C1">
        <w:rPr>
          <w:rStyle w:val="Textoennegrita"/>
          <w:lang w:val="es-PE"/>
        </w:rPr>
        <w:t xml:space="preserve">: </w:t>
      </w:r>
      <w:r w:rsidRPr="00A435C1">
        <w:rPr>
          <w:rStyle w:val="Textoennegrita"/>
          <w:b w:val="0"/>
          <w:lang w:val="es-PE"/>
        </w:rPr>
        <w:t xml:space="preserve">Que, conforme al </w:t>
      </w:r>
      <w:r w:rsidRPr="00A435C1">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A435C1" w:rsidR="00A435C1" w:rsidP="00A435C1" w:rsidRDefault="00A435C1" w14:paraId="5B56F727" w14:textId="77777777">
      <w:pPr>
        <w:tabs>
          <w:tab w:val="left" w:pos="2160"/>
        </w:tabs>
        <w:jc w:val="both"/>
      </w:pPr>
    </w:p>
    <w:p w:rsidRPr="00A435C1" w:rsidR="00A435C1" w:rsidP="00A435C1" w:rsidRDefault="00A435C1" w14:paraId="32547A92" w14:textId="77777777">
      <w:pPr>
        <w:tabs>
          <w:tab w:val="left" w:pos="2160"/>
        </w:tabs>
        <w:jc w:val="both"/>
        <w:rPr>
          <w:lang w:val="es-PE"/>
        </w:rPr>
      </w:pPr>
      <w:r w:rsidRPr="00A435C1">
        <w:rPr>
          <w:b/>
          <w:u w:val="single"/>
        </w:rPr>
        <w:t>Sexto</w:t>
      </w:r>
      <w:r w:rsidRPr="00A435C1">
        <w:rPr>
          <w:b/>
        </w:rPr>
        <w:t>:</w:t>
      </w:r>
      <w:r w:rsidRPr="00A435C1">
        <w:rPr>
          <w:b/>
          <w:lang w:val="es-PE"/>
        </w:rPr>
        <w:t xml:space="preserve"> </w:t>
      </w:r>
      <w:r w:rsidRPr="00A435C1">
        <w:rPr>
          <w:lang w:val="es-PE"/>
        </w:rPr>
        <w:t xml:space="preserve">Sobre la base de los términos contenidos en la reclamación y en la absolución de </w:t>
      </w:r>
      <w:proofErr w:type="gramStart"/>
      <w:r w:rsidRPr="00A435C1">
        <w:rPr>
          <w:lang w:val="es-PE"/>
        </w:rPr>
        <w:t>la misma</w:t>
      </w:r>
      <w:proofErr w:type="gramEnd"/>
      <w:r w:rsidRPr="00A435C1">
        <w:rPr>
          <w:lang w:val="es-PE"/>
        </w:rPr>
        <w:t xml:space="preserve">, y a lo tratado en la audiencia de vista, la cuestión controvertida radica en determinar si el rechazo de cobertura es legítimo o no. </w:t>
      </w:r>
    </w:p>
    <w:p w:rsidRPr="00A435C1" w:rsidR="00A435C1" w:rsidP="00A435C1" w:rsidRDefault="00A435C1" w14:paraId="6DEEFFFD" w14:textId="77777777">
      <w:pPr>
        <w:tabs>
          <w:tab w:val="left" w:pos="2160"/>
        </w:tabs>
        <w:jc w:val="both"/>
        <w:rPr>
          <w:lang w:val="es-PE"/>
        </w:rPr>
      </w:pPr>
    </w:p>
    <w:p w:rsidRPr="00A435C1" w:rsidR="00A435C1" w:rsidP="00A435C1" w:rsidRDefault="00A435C1" w14:paraId="04DF7BA8" w14:textId="77777777">
      <w:pPr>
        <w:tabs>
          <w:tab w:val="left" w:pos="2160"/>
        </w:tabs>
        <w:jc w:val="both"/>
        <w:rPr>
          <w:lang w:val="es-PE"/>
        </w:rPr>
      </w:pPr>
      <w:r w:rsidRPr="00A435C1">
        <w:rPr>
          <w:b/>
          <w:u w:val="single"/>
          <w:lang w:val="es-PE"/>
        </w:rPr>
        <w:t>Séptimo</w:t>
      </w:r>
      <w:r w:rsidRPr="00A435C1">
        <w:rPr>
          <w:b/>
          <w:lang w:val="es-PE"/>
        </w:rPr>
        <w:t>:</w:t>
      </w:r>
      <w:r w:rsidRPr="00A435C1">
        <w:rPr>
          <w:lang w:val="es-PE"/>
        </w:rPr>
        <w:t xml:space="preserve"> La cobertura incluida en la cláusula adicional reclamada establece lo siguiente:</w:t>
      </w:r>
    </w:p>
    <w:p w:rsidRPr="00A435C1" w:rsidR="00A435C1" w:rsidP="00A435C1" w:rsidRDefault="00A435C1" w14:paraId="0C97A17E" w14:textId="77777777">
      <w:pPr>
        <w:tabs>
          <w:tab w:val="left" w:pos="2160"/>
        </w:tabs>
        <w:jc w:val="both"/>
        <w:rPr>
          <w:lang w:val="es-PE"/>
        </w:rPr>
      </w:pPr>
    </w:p>
    <w:p w:rsidRPr="00A435C1" w:rsidR="00A435C1" w:rsidP="00A435C1" w:rsidRDefault="00A435C1" w14:paraId="301B20DD" w14:textId="77777777">
      <w:pPr>
        <w:autoSpaceDE w:val="0"/>
        <w:autoSpaceDN w:val="0"/>
        <w:adjustRightInd w:val="0"/>
        <w:ind w:left="720"/>
        <w:rPr>
          <w:b/>
          <w:bCs/>
          <w:i/>
          <w:iCs/>
          <w:lang w:val="es-PE"/>
        </w:rPr>
      </w:pPr>
      <w:proofErr w:type="gramStart"/>
      <w:r w:rsidRPr="00A435C1">
        <w:rPr>
          <w:b/>
          <w:bCs/>
          <w:i/>
          <w:iCs/>
          <w:lang w:val="es-PE"/>
        </w:rPr>
        <w:t>“ AAP</w:t>
      </w:r>
      <w:proofErr w:type="gramEnd"/>
      <w:r w:rsidRPr="00A435C1">
        <w:rPr>
          <w:b/>
          <w:bCs/>
          <w:i/>
          <w:iCs/>
          <w:lang w:val="es-PE"/>
        </w:rPr>
        <w:t xml:space="preserve"> cubrirá al Afiliado, el costo ocasionado por la renta de un vehículo, motivado por la reparación de su vehículo producto de un accidente automovilístico y cuando esta reparación tarde más de cuarenta y ocho (48) horas en realizarse o en caso de robo total del vehículo del Afiliado y una vez cumplidos los trámites correspondientes de denuncia ante las autoridades competentes.</w:t>
      </w:r>
    </w:p>
    <w:p w:rsidRPr="00A435C1" w:rsidR="00A435C1" w:rsidP="00A435C1" w:rsidRDefault="00A435C1" w14:paraId="1BC879B5" w14:textId="77777777">
      <w:pPr>
        <w:autoSpaceDE w:val="0"/>
        <w:autoSpaceDN w:val="0"/>
        <w:adjustRightInd w:val="0"/>
        <w:ind w:left="720"/>
        <w:rPr>
          <w:i/>
          <w:iCs/>
        </w:rPr>
      </w:pPr>
      <w:r w:rsidRPr="00A435C1">
        <w:rPr>
          <w:b/>
          <w:bCs/>
          <w:i/>
          <w:iCs/>
          <w:lang w:val="es-PE"/>
        </w:rPr>
        <w:t xml:space="preserve">El monto máximo de cobertura es de S/. 400.00 (Cuatrocientos con 00/100 Nuevos Soles) y el número máximo de eventos son dos (02) al año. </w:t>
      </w:r>
      <w:proofErr w:type="gramStart"/>
      <w:r w:rsidRPr="00A435C1">
        <w:rPr>
          <w:b/>
          <w:bCs/>
          <w:i/>
          <w:iCs/>
          <w:lang w:val="es-PE"/>
        </w:rPr>
        <w:t>En caso que</w:t>
      </w:r>
      <w:proofErr w:type="gramEnd"/>
      <w:r w:rsidRPr="00A435C1">
        <w:rPr>
          <w:b/>
          <w:bCs/>
          <w:i/>
          <w:iCs/>
          <w:lang w:val="es-PE"/>
        </w:rPr>
        <w:t xml:space="preserve"> el costo del servicio exceda el límite establecido, dicho excedente será cubierto por el Afiliado”</w:t>
      </w:r>
    </w:p>
    <w:p w:rsidRPr="00A435C1" w:rsidR="00A435C1" w:rsidP="00A435C1" w:rsidRDefault="00A435C1" w14:paraId="74F1C9CD" w14:textId="77777777">
      <w:pPr>
        <w:tabs>
          <w:tab w:val="left" w:pos="2160"/>
        </w:tabs>
        <w:jc w:val="both"/>
      </w:pPr>
    </w:p>
    <w:p w:rsidRPr="00A435C1" w:rsidR="00A435C1" w:rsidP="00A435C1" w:rsidRDefault="00A435C1" w14:paraId="7AD7AE63" w14:textId="77777777">
      <w:pPr>
        <w:tabs>
          <w:tab w:val="left" w:pos="2160"/>
        </w:tabs>
        <w:jc w:val="both"/>
      </w:pPr>
      <w:r w:rsidRPr="00A435C1">
        <w:t>Asimismo, la reclamante refiere que dicha cláusula también señala lo siguiente (lo que se ha verificado al revisar la póliza presentada):</w:t>
      </w:r>
    </w:p>
    <w:p w:rsidRPr="00A435C1" w:rsidR="00A435C1" w:rsidP="00A435C1" w:rsidRDefault="00A435C1" w14:paraId="3F4A01FA" w14:textId="77777777">
      <w:pPr>
        <w:tabs>
          <w:tab w:val="left" w:pos="2160"/>
        </w:tabs>
        <w:jc w:val="both"/>
      </w:pPr>
    </w:p>
    <w:p w:rsidRPr="00A435C1" w:rsidR="00A435C1" w:rsidP="00A435C1" w:rsidRDefault="00A435C1" w14:paraId="153AB0F6" w14:textId="06F1C7D6">
      <w:pPr>
        <w:pStyle w:val="Prrafodelista"/>
        <w:numPr>
          <w:ilvl w:val="0"/>
          <w:numId w:val="31"/>
        </w:numPr>
        <w:tabs>
          <w:tab w:val="left" w:pos="2160"/>
        </w:tabs>
        <w:jc w:val="both"/>
        <w:rPr>
          <w:lang w:val="es-PE"/>
        </w:rPr>
      </w:pPr>
      <w:r w:rsidRPr="55C18F96" w:rsidR="00A435C1">
        <w:rPr>
          <w:lang w:val="es-PE"/>
        </w:rPr>
        <w:t>Que</w:t>
      </w:r>
      <w:r w:rsidRPr="55C18F96" w:rsidR="00A435C1">
        <w:rPr>
          <w:i w:val="1"/>
          <w:iCs w:val="1"/>
          <w:lang w:val="es-PE"/>
        </w:rPr>
        <w:t>, “Los servicios prestados serán realizados únicamente en la territorialidad establecida en el presente documento.”</w:t>
      </w:r>
      <w:r w:rsidRPr="55C18F96" w:rsidR="00A435C1">
        <w:rPr>
          <w:lang w:val="es-PE"/>
        </w:rPr>
        <w:t xml:space="preserve">  (artículo 7, B). Siendo que en el glosario de términos de dicha cláusula (artículo 2, S) se establece como territorialidad que </w:t>
      </w:r>
      <w:r w:rsidRPr="55C18F96" w:rsidR="00A435C1">
        <w:rPr>
          <w:i w:val="1"/>
          <w:iCs w:val="1"/>
          <w:lang w:val="es-PE"/>
        </w:rPr>
        <w:t>“el servicio</w:t>
      </w:r>
      <w:r w:rsidRPr="55C18F96" w:rsidR="00A435C1">
        <w:rPr>
          <w:lang w:val="es-PE"/>
        </w:rPr>
        <w:t xml:space="preserve"> </w:t>
      </w:r>
      <w:r w:rsidRPr="55C18F96" w:rsidR="00A435C1">
        <w:rPr>
          <w:i w:val="1"/>
          <w:iCs w:val="1"/>
          <w:lang w:val="es-PE"/>
        </w:rPr>
        <w:t xml:space="preserve">se prestará en la ciudad de Lima (…). Así como en las ciudades del Perú donde </w:t>
      </w:r>
      <w:r w:rsidRPr="55C18F96" w:rsidR="1E75EF3C">
        <w:rPr>
          <w:i w:val="1"/>
          <w:iCs w:val="1"/>
          <w:lang w:val="es-PE"/>
        </w:rPr>
        <w:t>..............</w:t>
      </w:r>
      <w:r w:rsidRPr="55C18F96" w:rsidR="00A435C1">
        <w:rPr>
          <w:i w:val="1"/>
          <w:iCs w:val="1"/>
          <w:lang w:val="es-PE"/>
        </w:rPr>
        <w:t xml:space="preserve"> tenga presencia”</w:t>
      </w:r>
      <w:r w:rsidRPr="55C18F96" w:rsidR="00A435C1">
        <w:rPr>
          <w:lang w:val="es-PE"/>
        </w:rPr>
        <w:t xml:space="preserve">; y en este caso, </w:t>
      </w:r>
      <w:r w:rsidRPr="55C18F96" w:rsidR="4C0D8C25">
        <w:rPr>
          <w:lang w:val="es-PE"/>
        </w:rPr>
        <w:t>...........</w:t>
      </w:r>
      <w:r w:rsidRPr="55C18F96" w:rsidR="00A435C1">
        <w:rPr>
          <w:lang w:val="es-PE"/>
        </w:rPr>
        <w:t xml:space="preserve"> tiene presencia en la ciudad de Arequipa.</w:t>
      </w:r>
    </w:p>
    <w:p w:rsidRPr="00A435C1" w:rsidR="00A435C1" w:rsidP="00A435C1" w:rsidRDefault="00A435C1" w14:paraId="07A37861" w14:textId="77777777">
      <w:pPr>
        <w:tabs>
          <w:tab w:val="left" w:pos="2160"/>
        </w:tabs>
        <w:jc w:val="both"/>
        <w:rPr>
          <w:lang w:val="es-PE"/>
        </w:rPr>
      </w:pPr>
    </w:p>
    <w:p w:rsidRPr="00A435C1" w:rsidR="00A435C1" w:rsidP="00A435C1" w:rsidRDefault="00A435C1" w14:paraId="254DDEC2" w14:textId="77777777">
      <w:pPr>
        <w:pStyle w:val="Prrafodelista"/>
        <w:numPr>
          <w:ilvl w:val="0"/>
          <w:numId w:val="31"/>
        </w:numPr>
        <w:tabs>
          <w:tab w:val="left" w:pos="2160"/>
        </w:tabs>
        <w:jc w:val="both"/>
        <w:rPr>
          <w:i/>
          <w:iCs/>
          <w:lang w:val="es-PE"/>
        </w:rPr>
      </w:pPr>
      <w:r w:rsidRPr="00A435C1">
        <w:rPr>
          <w:lang w:val="es-PE"/>
        </w:rPr>
        <w:t xml:space="preserve">Que, el artículo 7, N) señala: </w:t>
      </w:r>
      <w:r w:rsidRPr="00A435C1">
        <w:rPr>
          <w:i/>
          <w:iCs/>
          <w:lang w:val="es-PE"/>
        </w:rPr>
        <w:t xml:space="preserve">“Los servicios o gastos contratados o incurridos directamente por el Afiliado, sin haber sido previamente autorizados por AAP. Esta exclusión está dispensada, en caso el Afiliado demuestre fehacientemente que, por situación de fuerza mayor, no era posible comunicarse con AAP. En estos casos el </w:t>
      </w:r>
      <w:r w:rsidRPr="00A435C1">
        <w:rPr>
          <w:b/>
          <w:bCs/>
          <w:i/>
          <w:iCs/>
          <w:u w:val="single"/>
          <w:lang w:val="es-PE"/>
        </w:rPr>
        <w:lastRenderedPageBreak/>
        <w:t>reembolso</w:t>
      </w:r>
      <w:r w:rsidRPr="00A435C1">
        <w:rPr>
          <w:b/>
          <w:bCs/>
          <w:i/>
          <w:iCs/>
          <w:lang w:val="es-PE"/>
        </w:rPr>
        <w:t xml:space="preserve"> </w:t>
      </w:r>
      <w:r w:rsidRPr="00A435C1">
        <w:rPr>
          <w:i/>
          <w:iCs/>
          <w:lang w:val="es-PE"/>
        </w:rPr>
        <w:t>correspondiente no podrá exceder en ningún caso la suma de condiciones pactadas en las condiciones particulares”</w:t>
      </w:r>
      <w:r w:rsidRPr="00A435C1">
        <w:rPr>
          <w:lang w:val="es-PE"/>
        </w:rPr>
        <w:t xml:space="preserve"> (el resaltado y subrayado es nuestro).</w:t>
      </w:r>
    </w:p>
    <w:p w:rsidRPr="00A435C1" w:rsidR="00A435C1" w:rsidP="00A435C1" w:rsidRDefault="00A435C1" w14:paraId="376770D3" w14:textId="77777777">
      <w:pPr>
        <w:tabs>
          <w:tab w:val="left" w:pos="2160"/>
        </w:tabs>
        <w:jc w:val="both"/>
        <w:rPr>
          <w:lang w:val="es-PE"/>
        </w:rPr>
      </w:pPr>
    </w:p>
    <w:p w:rsidRPr="00A435C1" w:rsidR="00A435C1" w:rsidP="00A435C1" w:rsidRDefault="00A435C1" w14:paraId="166018E9" w14:textId="46D3BF2A">
      <w:pPr>
        <w:pStyle w:val="Prrafodelista"/>
        <w:numPr>
          <w:ilvl w:val="0"/>
          <w:numId w:val="31"/>
        </w:numPr>
        <w:autoSpaceDE w:val="0"/>
        <w:autoSpaceDN w:val="0"/>
        <w:adjustRightInd w:val="0"/>
        <w:jc w:val="both"/>
        <w:rPr/>
      </w:pPr>
      <w:r w:rsidR="00A435C1">
        <w:rPr/>
        <w:t xml:space="preserve">Que, el </w:t>
      </w:r>
      <w:r w:rsidR="00A435C1">
        <w:rPr/>
        <w:t>articulo</w:t>
      </w:r>
      <w:r w:rsidR="00A435C1">
        <w:rPr/>
        <w:t xml:space="preserve"> 11 señala: </w:t>
      </w:r>
      <w:r w:rsidRPr="55C18F96" w:rsidR="00A435C1">
        <w:rPr>
          <w:i w:val="1"/>
          <w:iCs w:val="1"/>
        </w:rPr>
        <w:t xml:space="preserve">“Si el Afiliado requiera realizar la cancelación del servicio </w:t>
      </w:r>
      <w:r w:rsidRPr="55C18F96" w:rsidR="00A435C1">
        <w:rPr>
          <w:i w:val="1"/>
          <w:iCs w:val="1"/>
        </w:rPr>
        <w:t>de  asistencia</w:t>
      </w:r>
      <w:r w:rsidRPr="55C18F96" w:rsidR="00A435C1">
        <w:rPr>
          <w:i w:val="1"/>
          <w:iCs w:val="1"/>
        </w:rPr>
        <w:t xml:space="preserve">, consultas, presentar una queja y/o reclamo, podrá hacerlo a través de una llamada telefónica </w:t>
      </w:r>
      <w:r w:rsidRPr="55C18F96" w:rsidR="00A435C1">
        <w:rPr>
          <w:i w:val="1"/>
          <w:iCs w:val="1"/>
        </w:rPr>
        <w:t>al La actividad</w:t>
      </w:r>
      <w:r w:rsidRPr="55C18F96" w:rsidR="00A435C1">
        <w:rPr>
          <w:i w:val="1"/>
          <w:iCs w:val="1"/>
        </w:rPr>
        <w:t xml:space="preserve"> que realiza </w:t>
      </w:r>
      <w:r w:rsidRPr="55C18F96" w:rsidR="26A89024">
        <w:rPr>
          <w:i w:val="1"/>
          <w:iCs w:val="1"/>
        </w:rPr>
        <w:t>.................</w:t>
      </w:r>
      <w:r w:rsidRPr="55C18F96" w:rsidR="00A435C1">
        <w:rPr>
          <w:i w:val="1"/>
          <w:iCs w:val="1"/>
        </w:rPr>
        <w:t xml:space="preserve">, en el horario de lunes a viernes de 9:00am. a 6:00pm. o en su defecto enviar un correo electrónico a </w:t>
      </w:r>
      <w:hyperlink r:id="R6d272cac5f7143b8">
        <w:r w:rsidRPr="55C18F96" w:rsidR="00A435C1">
          <w:rPr>
            <w:i w:val="1"/>
            <w:iCs w:val="1"/>
          </w:rPr>
          <w:t>atencionalcliente@americanassist.com</w:t>
        </w:r>
      </w:hyperlink>
      <w:r w:rsidRPr="55C18F96" w:rsidR="00A435C1">
        <w:rPr>
          <w:i w:val="1"/>
          <w:iCs w:val="1"/>
        </w:rPr>
        <w:t>”.</w:t>
      </w:r>
    </w:p>
    <w:p w:rsidRPr="00A435C1" w:rsidR="00A435C1" w:rsidP="00A435C1" w:rsidRDefault="00A435C1" w14:paraId="7FA85657" w14:textId="77777777">
      <w:pPr>
        <w:tabs>
          <w:tab w:val="left" w:pos="2160"/>
        </w:tabs>
        <w:jc w:val="both"/>
        <w:rPr>
          <w:rFonts w:eastAsiaTheme="minorHAnsi"/>
          <w:color w:val="0000FF"/>
          <w:lang w:val="es-PE" w:eastAsia="en-US"/>
        </w:rPr>
      </w:pPr>
    </w:p>
    <w:p w:rsidRPr="00A435C1" w:rsidR="00A435C1" w:rsidP="00A435C1" w:rsidRDefault="00A435C1" w14:paraId="7805548B" w14:textId="77777777">
      <w:pPr>
        <w:tabs>
          <w:tab w:val="left" w:pos="2160"/>
        </w:tabs>
        <w:jc w:val="both"/>
      </w:pPr>
      <w:r w:rsidRPr="00A435C1">
        <w:t>La reclamante señala que intentó comunicarse con el teléfono proporcionado para que le brinden el servicio, pero que no recibió dicha atención, que incluso envió un correo electrónico al mail indicado en la póliza el cual rebotó, luego de lo cual se comunicó con la misma aseguradora, la cual rechazó la cobertura en dos oportunidades: la primera indicando que el servicio no cubría en Lima, lo que sería incorrecto conforme a lo expuesto, y la segunda indicando que no se cubría por reembolso, lo que también sería incorrecto pues según la póliza ello sí procede cuando no es posible comunicarse con la AAP.</w:t>
      </w:r>
    </w:p>
    <w:p w:rsidRPr="00A435C1" w:rsidR="00A435C1" w:rsidP="00A435C1" w:rsidRDefault="00A435C1" w14:paraId="7F894BF5" w14:textId="77777777">
      <w:pPr>
        <w:tabs>
          <w:tab w:val="left" w:pos="2160"/>
        </w:tabs>
        <w:jc w:val="both"/>
      </w:pPr>
    </w:p>
    <w:p w:rsidRPr="00A435C1" w:rsidR="00A435C1" w:rsidP="00A435C1" w:rsidRDefault="00A435C1" w14:paraId="5133F2C2" w14:textId="6BF6C032">
      <w:pPr>
        <w:tabs>
          <w:tab w:val="left" w:pos="2160"/>
        </w:tabs>
        <w:jc w:val="both"/>
      </w:pPr>
      <w:r w:rsidR="00A435C1">
        <w:rPr/>
        <w:t>La aseguradora en sus descargos, formulados recién el 07/07/2021 agrega otra causal de rechazo: esto es, que no se siguió el procedimiento establecido en la póliza por cuanto no se comunicaron previamente con el número de la AAP (</w:t>
      </w:r>
      <w:r w:rsidR="26A89024">
        <w:rPr/>
        <w:t>.................</w:t>
      </w:r>
      <w:r w:rsidR="00A435C1">
        <w:rPr/>
        <w:t>) siendo que el correo remitido en sus descargos no prueba el intento de llamada a dicho número que era el primer nivel de comunicación que la aseguradora debió efectuar, añadiendo que tampoco se realizó la denuncia policial.</w:t>
      </w:r>
    </w:p>
    <w:p w:rsidRPr="00A435C1" w:rsidR="00A435C1" w:rsidP="00A435C1" w:rsidRDefault="00A435C1" w14:paraId="50F4E6F3" w14:textId="77777777">
      <w:pPr>
        <w:tabs>
          <w:tab w:val="left" w:pos="2160"/>
        </w:tabs>
        <w:jc w:val="both"/>
      </w:pPr>
    </w:p>
    <w:p w:rsidRPr="00A435C1" w:rsidR="00A435C1" w:rsidP="00A435C1" w:rsidRDefault="00A435C1" w14:paraId="5E4CD663" w14:textId="77777777">
      <w:pPr>
        <w:tabs>
          <w:tab w:val="left" w:pos="2160"/>
        </w:tabs>
        <w:jc w:val="both"/>
      </w:pPr>
      <w:r w:rsidRPr="00A435C1">
        <w:t>Siendo que estas nuevas causales de rechazo han sido invocadas fuera del plazo de 30 días, solo se analizará las causales de rechazo invocadas dentro de dicho plazo.</w:t>
      </w:r>
    </w:p>
    <w:p w:rsidRPr="00A435C1" w:rsidR="00A435C1" w:rsidP="00A435C1" w:rsidRDefault="00A435C1" w14:paraId="44C97333" w14:textId="77777777">
      <w:pPr>
        <w:tabs>
          <w:tab w:val="left" w:pos="2160"/>
        </w:tabs>
        <w:jc w:val="both"/>
      </w:pPr>
    </w:p>
    <w:p w:rsidRPr="00A435C1" w:rsidR="00A435C1" w:rsidP="00A435C1" w:rsidRDefault="00A435C1" w14:paraId="7F554031" w14:textId="77777777">
      <w:pPr>
        <w:tabs>
          <w:tab w:val="left" w:pos="2160"/>
        </w:tabs>
        <w:jc w:val="both"/>
      </w:pPr>
      <w:r w:rsidRPr="00A435C1">
        <w:t>En efecto, se aprecia en el expediente las siguientes comunicaciones de rechazo, cursadas dentro del plazo de ley:</w:t>
      </w:r>
    </w:p>
    <w:p w:rsidRPr="00A435C1" w:rsidR="00A435C1" w:rsidP="00A435C1" w:rsidRDefault="00A435C1" w14:paraId="048CA1BF" w14:textId="77777777">
      <w:pPr>
        <w:tabs>
          <w:tab w:val="left" w:pos="2160"/>
        </w:tabs>
        <w:jc w:val="both"/>
      </w:pPr>
    </w:p>
    <w:p w:rsidRPr="00A435C1" w:rsidR="00A435C1" w:rsidP="55C18F96" w:rsidRDefault="00A435C1" w14:paraId="2225DF4D" w14:textId="5BB527D5">
      <w:pPr>
        <w:tabs>
          <w:tab w:val="left" w:pos="2160"/>
        </w:tabs>
        <w:jc w:val="both"/>
        <w:rPr>
          <w:i w:val="1"/>
          <w:iCs w:val="1"/>
        </w:rPr>
      </w:pPr>
      <w:r w:rsidR="00A435C1">
        <w:rPr/>
        <w:t xml:space="preserve">Rechazo formulado el 10/05/2021 a través del correo electrónico </w:t>
      </w:r>
      <w:hyperlink r:id="Rd2a0e09c49234a75">
        <w:r w:rsidRPr="55C18F96" w:rsidR="7752BCFD">
          <w:rPr>
            <w:rStyle w:val="Hipervnculo"/>
          </w:rPr>
          <w:t>......................................................................</w:t>
        </w:r>
      </w:hyperlink>
      <w:r w:rsidR="00A435C1">
        <w:rPr/>
        <w:t xml:space="preserve">, </w:t>
      </w:r>
      <w:r w:rsidR="00A435C1">
        <w:rPr/>
        <w:t xml:space="preserve">en donde </w:t>
      </w:r>
      <w:r w:rsidR="00A435C1">
        <w:rPr/>
        <w:t xml:space="preserve">el </w:t>
      </w:r>
      <w:r w:rsidR="00A435C1">
        <w:rPr/>
        <w:t>respuesta</w:t>
      </w:r>
      <w:r w:rsidR="00A435C1">
        <w:rPr/>
        <w:t xml:space="preserve"> al caso </w:t>
      </w:r>
      <w:r w:rsidR="6ED4A3E6">
        <w:rPr/>
        <w:t>.......................</w:t>
      </w:r>
      <w:r w:rsidR="00A435C1">
        <w:rPr/>
        <w:t xml:space="preserve"> se indica </w:t>
      </w:r>
      <w:r w:rsidRPr="55C18F96" w:rsidR="00A435C1">
        <w:rPr>
          <w:i w:val="1"/>
          <w:iCs w:val="1"/>
        </w:rPr>
        <w:t xml:space="preserve">“solicitud de vehículo de reembolso solo es aplicable en Lima no provincia” </w:t>
      </w:r>
    </w:p>
    <w:p w:rsidRPr="00A435C1" w:rsidR="00A435C1" w:rsidP="00A435C1" w:rsidRDefault="00A435C1" w14:paraId="21F44851" w14:textId="77777777">
      <w:pPr>
        <w:tabs>
          <w:tab w:val="left" w:pos="2160"/>
        </w:tabs>
        <w:jc w:val="both"/>
      </w:pPr>
    </w:p>
    <w:p w:rsidRPr="00A435C1" w:rsidR="00A435C1" w:rsidP="00A435C1" w:rsidRDefault="00A435C1" w14:paraId="33871FDF" w14:textId="6AC5A24A">
      <w:pPr>
        <w:tabs>
          <w:tab w:val="left" w:pos="2160"/>
        </w:tabs>
        <w:jc w:val="both"/>
      </w:pPr>
      <w:r w:rsidR="00A435C1">
        <w:rPr/>
        <w:t xml:space="preserve">Rechazo formulado el 17/05/2021 a través del correo electrónico </w:t>
      </w:r>
      <w:hyperlink r:id="R5a0c5274c7664776">
        <w:r w:rsidRPr="55C18F96" w:rsidR="78DD2BC0">
          <w:rPr>
            <w:rStyle w:val="Hipervnculo"/>
          </w:rPr>
          <w:t>......................................................................</w:t>
        </w:r>
      </w:hyperlink>
      <w:r w:rsidR="00A435C1">
        <w:rPr/>
        <w:t xml:space="preserve"> en el cual se indica </w:t>
      </w:r>
      <w:r w:rsidRPr="55C18F96" w:rsidR="00A435C1">
        <w:rPr>
          <w:i w:val="1"/>
          <w:iCs w:val="1"/>
        </w:rPr>
        <w:t>“con respecto a su correo se valida que su solicitud no procede: las asistencias no son reembolsables son solo cubiertas por servicio tomado”.</w:t>
      </w:r>
      <w:r w:rsidR="00A435C1">
        <w:rPr/>
        <w:t xml:space="preserve"> </w:t>
      </w:r>
    </w:p>
    <w:p w:rsidRPr="00A435C1" w:rsidR="00A435C1" w:rsidP="00A435C1" w:rsidRDefault="00A435C1" w14:paraId="61DE7CAF" w14:textId="77777777">
      <w:pPr>
        <w:tabs>
          <w:tab w:val="left" w:pos="2160"/>
        </w:tabs>
        <w:jc w:val="both"/>
      </w:pPr>
    </w:p>
    <w:p w:rsidRPr="00A435C1" w:rsidR="00A435C1" w:rsidP="00A435C1" w:rsidRDefault="00A435C1" w14:paraId="2F623B23" w14:textId="77777777">
      <w:pPr>
        <w:tabs>
          <w:tab w:val="left" w:pos="2160"/>
        </w:tabs>
        <w:jc w:val="both"/>
      </w:pPr>
      <w:r w:rsidRPr="00A435C1">
        <w:t>Al respecto, se verifica que la póliza sí cubre en otras ciudades en las que la aseguradora tenga presencia, lo que se da en la ciudad de Arequipa, por lo que el rechazo del 10/05/2021 basado en dicha causal no se ajusta a derecho.</w:t>
      </w:r>
    </w:p>
    <w:p w:rsidRPr="00A435C1" w:rsidR="00A435C1" w:rsidP="00A435C1" w:rsidRDefault="00A435C1" w14:paraId="66838754" w14:textId="77777777">
      <w:pPr>
        <w:tabs>
          <w:tab w:val="left" w:pos="2160"/>
        </w:tabs>
        <w:jc w:val="both"/>
      </w:pPr>
    </w:p>
    <w:p w:rsidRPr="00A435C1" w:rsidR="00A435C1" w:rsidP="00A435C1" w:rsidRDefault="00A435C1" w14:paraId="5EEB84A5" w14:textId="127CCD78">
      <w:pPr>
        <w:tabs>
          <w:tab w:val="left" w:pos="2160"/>
        </w:tabs>
        <w:jc w:val="both"/>
      </w:pPr>
      <w:r w:rsidR="00A435C1">
        <w:rPr/>
        <w:t>En lo que respecta a que “las asistencias no son reembolsables”, en el artículo 7, N) previamente referido, se aprecia que sí se otorga cobertura a reembolso, pero solo cuando el reclamante no pudo comunicarse con la AAP y hasta el tope previsto en la cobertura. En este caso, hasta la suma de S/400, dado que estamos ante un solo evento. Debe por tanto analizarse si se cumplió dicho procedimiento previo.</w:t>
      </w:r>
    </w:p>
    <w:p w:rsidRPr="00A435C1" w:rsidR="00A435C1" w:rsidP="00A435C1" w:rsidRDefault="00A435C1" w14:paraId="0C4C93B3" w14:textId="77777777">
      <w:pPr>
        <w:tabs>
          <w:tab w:val="left" w:pos="2160"/>
        </w:tabs>
        <w:jc w:val="both"/>
      </w:pPr>
    </w:p>
    <w:p w:rsidRPr="00A435C1" w:rsidR="00A435C1" w:rsidP="00A435C1" w:rsidRDefault="00A435C1" w14:paraId="70CAE0C3" w14:textId="77777777">
      <w:pPr>
        <w:tabs>
          <w:tab w:val="left" w:pos="2160"/>
        </w:tabs>
        <w:jc w:val="both"/>
      </w:pPr>
      <w:r w:rsidRPr="00A435C1">
        <w:t>Cabe señalar que no es un hecho controvertido el que se haya generado la necesidad de un auto de reemplazo, en tanto se dio el supuesto previsto para que se active la cobertura (esto es la reparación del vehículo de la asegurada producto de un accidente automovilístico), siendo que lo controvertido es que la aseguradora considera que para que proceda el reembolso debió acreditarse la imposibilidad de comunicarse con la AAP, conforme fue expresado en la audiencia de vista.</w:t>
      </w:r>
    </w:p>
    <w:p w:rsidRPr="00A435C1" w:rsidR="00A435C1" w:rsidP="00A435C1" w:rsidRDefault="00A435C1" w14:paraId="321D9586" w14:textId="77777777">
      <w:pPr>
        <w:tabs>
          <w:tab w:val="left" w:pos="2160"/>
        </w:tabs>
        <w:jc w:val="both"/>
      </w:pPr>
    </w:p>
    <w:p w:rsidRPr="00A435C1" w:rsidR="00A435C1" w:rsidP="00A435C1" w:rsidRDefault="00A435C1" w14:paraId="33FDF2BF" w14:textId="251CD3A3">
      <w:pPr>
        <w:tabs>
          <w:tab w:val="left" w:pos="2160"/>
        </w:tabs>
        <w:jc w:val="both"/>
      </w:pPr>
      <w:r w:rsidR="00A435C1">
        <w:rPr/>
        <w:t xml:space="preserve">A este respecto, la reclamante ha presentado el detalle de las llamadas realizadas el día del siniestro (07/05/2021) desde su celular hacia el número previsto en la póliza </w:t>
      </w:r>
      <w:r w:rsidR="26A89024">
        <w:rPr/>
        <w:t>.................</w:t>
      </w:r>
      <w:r w:rsidR="00A435C1">
        <w:rPr/>
        <w:t>, verificándose cuatro (4) llamadas realizadas el día del siniestro y una llamada realizada el día 13 de mayo.</w:t>
      </w:r>
    </w:p>
    <w:p w:rsidRPr="00A435C1" w:rsidR="00A435C1" w:rsidP="00A435C1" w:rsidRDefault="00A435C1" w14:paraId="305664A7" w14:textId="77777777">
      <w:pPr>
        <w:tabs>
          <w:tab w:val="left" w:pos="2160"/>
        </w:tabs>
        <w:jc w:val="both"/>
      </w:pPr>
    </w:p>
    <w:p w:rsidRPr="00A435C1" w:rsidR="00A435C1" w:rsidP="00A435C1" w:rsidRDefault="00A435C1" w14:paraId="7D601748" w14:textId="571E7EDE">
      <w:pPr>
        <w:tabs>
          <w:tab w:val="left" w:pos="2160"/>
        </w:tabs>
        <w:jc w:val="both"/>
      </w:pPr>
      <w:r w:rsidR="00A435C1">
        <w:rPr/>
        <w:t xml:space="preserve">La aseguradora sostiene que en dichas llamadas no se solicitó el servicio de renta de auto, y adjunta como prueba 4 audios donde no se hace mención </w:t>
      </w:r>
      <w:r w:rsidR="00A435C1">
        <w:rPr/>
        <w:t>al</w:t>
      </w:r>
      <w:r w:rsidR="00A435C1">
        <w:rPr/>
        <w:t xml:space="preserve"> mismo. No obstante, se aprecia que dichos audios corresponden a lo siguiente: dos llamadas realizadas a </w:t>
      </w:r>
      <w:r w:rsidR="4C0D8C25">
        <w:rPr/>
        <w:t>...........</w:t>
      </w:r>
      <w:r w:rsidR="00A435C1">
        <w:rPr/>
        <w:t xml:space="preserve"> para informar el siniestro vehicular a fin de activar la cobertura del seguro vehicular, ajeno a este procedimiento; y, dos llamadas (una se cortó y se retomó) en la que la reclamante empezó solicitando información de la asistencia médica brindada bajo la cláusula adicional  reclamada, siendo que le indicaron que debía comunicarse con el número </w:t>
      </w:r>
      <w:r w:rsidR="26A89024">
        <w:rPr/>
        <w:t>.................</w:t>
      </w:r>
      <w:r w:rsidR="00A435C1">
        <w:rPr/>
        <w:t xml:space="preserve">, es decir, queda claro que dichas grabaciones no corresponden a las llamadas efectuadas al teléfono </w:t>
      </w:r>
      <w:r w:rsidR="26A89024">
        <w:rPr/>
        <w:t>................</w:t>
      </w:r>
      <w:r w:rsidR="5BFA91BE">
        <w:rPr/>
        <w:t>.</w:t>
      </w:r>
      <w:r w:rsidR="26A89024">
        <w:rPr/>
        <w:t>.</w:t>
      </w:r>
      <w:r w:rsidR="00A435C1">
        <w:rPr/>
        <w:t xml:space="preserve">, por lo que no prueban que cuando la reclamante llamó a dicho número solo requirió información de asistencia médica, menos aun cuando la reclamante sostiene que sí lo hizo y en adición a ello adjunta un correo electrónico requiriendo dicha cobertura dirigida al correo electrónico que obra en la póliza. Distinto hubiera sido el caso si la aseguradora hubiera presentado las grabaciones de las llamadas realizadas al </w:t>
      </w:r>
      <w:r w:rsidR="26A89024">
        <w:rPr/>
        <w:t>.................</w:t>
      </w:r>
      <w:r w:rsidR="00A435C1">
        <w:rPr/>
        <w:t xml:space="preserve">, lo que no ocurre en este caso. Incluso la reclamante acredita que días después intentó comunicarse y solicitar la cobertura a través del correo de contacto proporcionado en la póliza, que rebotó (lo que también ha acreditado) y ante lo cual se comunicó por correo electrónico nuevamente con la aseguradora requiriendo el servicio y recibiendo </w:t>
      </w:r>
      <w:r w:rsidR="00A435C1">
        <w:rPr/>
        <w:t>las carta</w:t>
      </w:r>
      <w:r w:rsidR="00A435C1">
        <w:rPr/>
        <w:t xml:space="preserve"> de rechazo ya mencionadas. Lo cual en opinión del vocal que suscribe, acredita que sí intentó comunicarse con la AAP, pues un consumidor no esperaría que habiendo incluso enviado un correo electrónico para acceder a una cobertura el mismo rebote, y siendo que la misma póliza prevé que ante la imposibilidad de comunicarse proceda el reembolso hasta un tope de S/400, se represente que puede acceder a dicha cobertura.</w:t>
      </w:r>
    </w:p>
    <w:p w:rsidRPr="00A435C1" w:rsidR="00A435C1" w:rsidP="00A435C1" w:rsidRDefault="00A435C1" w14:paraId="6A6A2355" w14:textId="77777777">
      <w:pPr>
        <w:tabs>
          <w:tab w:val="left" w:pos="2160"/>
        </w:tabs>
        <w:jc w:val="both"/>
      </w:pPr>
    </w:p>
    <w:p w:rsidRPr="00A435C1" w:rsidR="00A435C1" w:rsidP="00A435C1" w:rsidRDefault="00A435C1" w14:paraId="04DA6F97" w14:textId="77777777">
      <w:pPr>
        <w:tabs>
          <w:tab w:val="left" w:pos="2160"/>
        </w:tabs>
        <w:jc w:val="both"/>
      </w:pPr>
      <w:r w:rsidRPr="00A435C1">
        <w:t xml:space="preserve">En cualquier </w:t>
      </w:r>
      <w:proofErr w:type="gramStart"/>
      <w:r w:rsidRPr="00A435C1">
        <w:t>caso</w:t>
      </w:r>
      <w:proofErr w:type="gramEnd"/>
      <w:r w:rsidRPr="00A435C1">
        <w:t xml:space="preserve"> la segunda comunicación de rechazo de fecha 17/05/2021 no hace referencia a que no habría seguido el procedimiento, sino únicamente a que “</w:t>
      </w:r>
      <w:r w:rsidRPr="00A435C1">
        <w:rPr>
          <w:i/>
          <w:iCs/>
        </w:rPr>
        <w:t xml:space="preserve">las asistencias no son reembolsables son solo cubiertas por servicio tomado”, </w:t>
      </w:r>
      <w:r w:rsidRPr="00A435C1">
        <w:t>lo que sería impreciso pues cuando no es posible comunicarse con la AAP sí es posible acceder al servicio vía reembolso.</w:t>
      </w:r>
    </w:p>
    <w:p w:rsidRPr="00A435C1" w:rsidR="00A435C1" w:rsidP="00A435C1" w:rsidRDefault="00A435C1" w14:paraId="4AF7A30F" w14:textId="77777777">
      <w:pPr>
        <w:tabs>
          <w:tab w:val="left" w:pos="2160"/>
        </w:tabs>
        <w:jc w:val="both"/>
      </w:pPr>
    </w:p>
    <w:p w:rsidRPr="00A435C1" w:rsidR="00A435C1" w:rsidP="00A435C1" w:rsidRDefault="00A435C1" w14:paraId="193760ED" w14:textId="77777777">
      <w:pPr>
        <w:tabs>
          <w:tab w:val="left" w:pos="2160"/>
        </w:tabs>
        <w:jc w:val="both"/>
        <w:rPr>
          <w:lang w:val="es-PE"/>
        </w:rPr>
      </w:pPr>
      <w:r w:rsidRPr="00A435C1">
        <w:rPr>
          <w:lang w:val="es-PE"/>
        </w:rPr>
        <w:t>En el presente caso, la reclamante ha presentado un comprobante de pago por la renta de un auto por la suma total de S/.708. No obstante, teniendo en cuenta que la póliza es clara al establecer un límite, el reembolso solo procedería hasta la suma de S/400 ante indicada.</w:t>
      </w:r>
    </w:p>
    <w:p w:rsidRPr="00A435C1" w:rsidR="00A435C1" w:rsidP="00A435C1" w:rsidRDefault="00A435C1" w14:paraId="7C8E1BD7" w14:textId="77777777">
      <w:pPr>
        <w:tabs>
          <w:tab w:val="left" w:pos="2160"/>
        </w:tabs>
        <w:jc w:val="both"/>
        <w:rPr>
          <w:lang w:val="es-PE"/>
        </w:rPr>
      </w:pPr>
    </w:p>
    <w:p w:rsidRPr="00A435C1" w:rsidR="00A435C1" w:rsidP="00A435C1" w:rsidRDefault="00A435C1" w14:paraId="72CF0CB3" w14:textId="77777777">
      <w:pPr>
        <w:tabs>
          <w:tab w:val="left" w:pos="2160"/>
        </w:tabs>
        <w:jc w:val="both"/>
      </w:pPr>
      <w:r w:rsidRPr="00A435C1">
        <w:rPr>
          <w:lang w:val="es-PE"/>
        </w:rPr>
        <w:t xml:space="preserve">Atendiendo a las consideraciones expresadas, este Órgano Resolutivo Unipersonal </w:t>
      </w:r>
      <w:r w:rsidRPr="00A435C1">
        <w:t>concluye su apreciación razonada y conjunta al amparo de lo establecido en su Reglamento, por lo que</w:t>
      </w:r>
    </w:p>
    <w:p w:rsidRPr="00A435C1" w:rsidR="00A435C1" w:rsidP="00A435C1" w:rsidRDefault="00A435C1" w14:paraId="0C272A23" w14:textId="77777777">
      <w:pPr>
        <w:tabs>
          <w:tab w:val="left" w:pos="2160"/>
        </w:tabs>
        <w:jc w:val="both"/>
      </w:pPr>
    </w:p>
    <w:p w:rsidRPr="00A435C1" w:rsidR="00A435C1" w:rsidP="00A435C1" w:rsidRDefault="00A435C1" w14:paraId="558844F9" w14:textId="77777777">
      <w:pPr>
        <w:tabs>
          <w:tab w:val="left" w:pos="2160"/>
        </w:tabs>
        <w:jc w:val="both"/>
        <w:rPr>
          <w:b/>
        </w:rPr>
      </w:pPr>
      <w:r w:rsidRPr="00A435C1">
        <w:rPr>
          <w:b/>
        </w:rPr>
        <w:t>RESUELVE</w:t>
      </w:r>
      <w:r w:rsidRPr="00A435C1">
        <w:rPr>
          <w:b/>
          <w:lang w:val="es-PE"/>
        </w:rPr>
        <w:t>:</w:t>
      </w:r>
    </w:p>
    <w:p w:rsidRPr="00A435C1" w:rsidR="00A435C1" w:rsidP="00A435C1" w:rsidRDefault="00A435C1" w14:paraId="67CAF080" w14:textId="77777777">
      <w:pPr>
        <w:tabs>
          <w:tab w:val="left" w:pos="2160"/>
        </w:tabs>
        <w:jc w:val="both"/>
        <w:rPr>
          <w:b/>
          <w:bCs/>
        </w:rPr>
      </w:pPr>
    </w:p>
    <w:p w:rsidRPr="00A435C1" w:rsidR="00A435C1" w:rsidP="00A435C1" w:rsidRDefault="00A435C1" w14:paraId="6F795BDA" w14:textId="5844422C">
      <w:pPr>
        <w:tabs>
          <w:tab w:val="left" w:pos="2160"/>
        </w:tabs>
        <w:jc w:val="both"/>
        <w:rPr>
          <w:lang w:val="es-PE"/>
        </w:rPr>
      </w:pPr>
      <w:r w:rsidRPr="55C18F96" w:rsidR="00A435C1">
        <w:rPr>
          <w:b w:val="1"/>
          <w:bCs w:val="1"/>
          <w:lang w:val="es-PE"/>
        </w:rPr>
        <w:t xml:space="preserve">Declarar FUNDADA en parte </w:t>
      </w:r>
      <w:r w:rsidRPr="55C18F96" w:rsidR="00A435C1">
        <w:rPr>
          <w:lang w:val="es-PE"/>
        </w:rPr>
        <w:t xml:space="preserve">la reclamación interpuesta por </w:t>
      </w:r>
      <w:r w:rsidRPr="55C18F96" w:rsidR="29F87112">
        <w:rPr>
          <w:lang w:val="es-PE"/>
        </w:rPr>
        <w:t>.................................................................................</w:t>
      </w:r>
      <w:r w:rsidRPr="55C18F96" w:rsidR="00A435C1">
        <w:rPr>
          <w:lang w:val="es-PE"/>
        </w:rPr>
        <w:t xml:space="preserve">, por lo que </w:t>
      </w:r>
      <w:r w:rsidRPr="55C18F96" w:rsidR="4C0D8C25">
        <w:rPr>
          <w:lang w:val="es-PE"/>
        </w:rPr>
        <w:t>...........</w:t>
      </w:r>
      <w:r w:rsidRPr="55C18F96" w:rsidR="5C6A6704">
        <w:rPr>
          <w:lang w:val="es-PE"/>
        </w:rPr>
        <w:t>...................</w:t>
      </w:r>
      <w:r w:rsidRPr="55C18F96" w:rsidR="00A435C1">
        <w:rPr>
          <w:lang w:val="es-PE"/>
        </w:rPr>
        <w:t xml:space="preserve"> sólo debe otorgar la cobertura reclamada hasta por el límite de S/400 enunciado en la correspondiente póliza.</w:t>
      </w:r>
    </w:p>
    <w:p w:rsidRPr="00A435C1" w:rsidR="004832BF" w:rsidP="004832BF" w:rsidRDefault="004832BF" w14:paraId="0EA9D493" w14:textId="77777777">
      <w:pPr>
        <w:outlineLvl w:val="0"/>
        <w:rPr>
          <w:lang w:val="es-PE"/>
        </w:rPr>
      </w:pPr>
    </w:p>
    <w:p w:rsidRPr="00A435C1" w:rsidR="001631D6" w:rsidP="00401DE3" w:rsidRDefault="00F15FBA" w14:paraId="30F8D459" w14:textId="7E1B5EB1">
      <w:pPr>
        <w:jc w:val="right"/>
        <w:outlineLvl w:val="0"/>
        <w:rPr>
          <w:lang w:val="es-PE"/>
        </w:rPr>
      </w:pPr>
      <w:r w:rsidRPr="00A435C1">
        <w:rPr>
          <w:lang w:val="es-PE"/>
        </w:rPr>
        <w:t xml:space="preserve">Lima, </w:t>
      </w:r>
      <w:r w:rsidRPr="00A435C1" w:rsidR="00A435C1">
        <w:rPr>
          <w:lang w:val="es-PE"/>
        </w:rPr>
        <w:t>26</w:t>
      </w:r>
      <w:r w:rsidRPr="00A435C1" w:rsidR="00EA1FBC">
        <w:rPr>
          <w:lang w:val="es-PE"/>
        </w:rPr>
        <w:t xml:space="preserve"> </w:t>
      </w:r>
      <w:r w:rsidRPr="00A435C1" w:rsidR="00F62606">
        <w:t>d</w:t>
      </w:r>
      <w:proofErr w:type="spellStart"/>
      <w:r w:rsidRPr="00A435C1">
        <w:rPr>
          <w:lang w:val="es-PE"/>
        </w:rPr>
        <w:t>e</w:t>
      </w:r>
      <w:proofErr w:type="spellEnd"/>
      <w:r w:rsidRPr="00A435C1" w:rsidR="00642D5C">
        <w:rPr>
          <w:lang w:val="es-PE"/>
        </w:rPr>
        <w:t xml:space="preserve"> </w:t>
      </w:r>
      <w:r w:rsidRPr="00A435C1" w:rsidR="00EA1FBC">
        <w:rPr>
          <w:lang w:val="es-PE"/>
        </w:rPr>
        <w:t>agosto</w:t>
      </w:r>
      <w:r w:rsidRPr="00A435C1" w:rsidR="001631D6">
        <w:rPr>
          <w:lang w:val="es-PE"/>
        </w:rPr>
        <w:t xml:space="preserve"> </w:t>
      </w:r>
      <w:r w:rsidRPr="00A435C1">
        <w:rPr>
          <w:lang w:val="es-PE"/>
        </w:rPr>
        <w:t>de 20</w:t>
      </w:r>
      <w:r w:rsidRPr="00A435C1" w:rsidR="001631D6">
        <w:rPr>
          <w:lang w:val="es-PE"/>
        </w:rPr>
        <w:t>2</w:t>
      </w:r>
      <w:r w:rsidRPr="00A435C1" w:rsidR="003E6BA6">
        <w:rPr>
          <w:lang w:val="es-PE"/>
        </w:rPr>
        <w:t>1</w:t>
      </w:r>
    </w:p>
    <w:p w:rsidRPr="00A435C1" w:rsidR="00C01AB2" w:rsidP="00B5211F" w:rsidRDefault="00C01AB2" w14:paraId="37DB6607" w14:textId="77777777"/>
    <w:p w:rsidRPr="00A435C1" w:rsidR="00497FEF" w:rsidP="00497FEF" w:rsidRDefault="00497FEF" w14:paraId="5EA0B05B" w14:textId="77777777">
      <w:pPr>
        <w:jc w:val="both"/>
        <w:rPr>
          <w:b/>
          <w:bCs/>
          <w:i/>
          <w:iCs/>
        </w:rPr>
      </w:pPr>
      <w:r w:rsidRPr="00A435C1">
        <w:rPr>
          <w:b/>
          <w:bCs/>
          <w:i/>
          <w:iCs/>
        </w:rPr>
        <w:t>La Secretaría Técnica certifica que la presente resolución, al haber sido emitida por el Órgano Resolutivo Unipersonal, cuenta con el voto del vocal cuyo nombre figura al final del presente documento.</w:t>
      </w:r>
    </w:p>
    <w:p w:rsidRPr="00A435C1" w:rsidR="000D588E" w:rsidP="000D588E" w:rsidRDefault="000D588E" w14:paraId="2E675B6E" w14:textId="4E2AE504">
      <w:pPr>
        <w:jc w:val="both"/>
        <w:rPr>
          <w:b/>
          <w:bCs/>
          <w:i/>
          <w:iCs/>
          <w:lang w:val="es-ES_tradnl"/>
        </w:rPr>
      </w:pPr>
      <w:r w:rsidRPr="00A435C1">
        <w:rPr>
          <w:b/>
          <w:bCs/>
          <w:i/>
          <w:iCs/>
          <w:lang w:val="es-ES_tradnl"/>
        </w:rPr>
        <w:t>.</w:t>
      </w:r>
    </w:p>
    <w:p w:rsidRPr="003D5224" w:rsidR="000D588E" w:rsidP="000D588E" w:rsidRDefault="000D588E" w14:paraId="4E2B6639" w14:textId="77777777">
      <w:pPr>
        <w:jc w:val="both"/>
        <w:rPr>
          <w:b/>
          <w:bCs/>
          <w:i/>
          <w:iCs/>
          <w:lang w:val="es-ES_tradnl"/>
        </w:rPr>
      </w:pPr>
    </w:p>
    <w:p w:rsidRPr="003D5224" w:rsidR="000D588E" w:rsidP="000D588E" w:rsidRDefault="00A435C1" w14:paraId="33674F75" w14:textId="63728689">
      <w:pPr>
        <w:spacing w:line="360" w:lineRule="auto"/>
        <w:jc w:val="center"/>
        <w:rPr>
          <w:b/>
          <w:bCs/>
        </w:rPr>
      </w:pPr>
      <w:r w:rsidRPr="00EA6EB8">
        <w:rPr>
          <w:b/>
          <w:bCs/>
        </w:rPr>
        <w:t xml:space="preserve">María Eugenia Valdez Fernández Baca </w:t>
      </w:r>
      <w:r w:rsidRPr="003D5224" w:rsidR="000D588E">
        <w:rPr>
          <w:b/>
          <w:bCs/>
        </w:rPr>
        <w:t>– Vocal</w:t>
      </w:r>
    </w:p>
    <w:p w:rsidRPr="003D5224" w:rsidR="001631D6" w:rsidP="00F15FBA" w:rsidRDefault="001631D6" w14:paraId="0DA96C46" w14:textId="77777777">
      <w:pPr>
        <w:jc w:val="both"/>
        <w:rPr>
          <w:lang w:val="es-PE"/>
        </w:rPr>
      </w:pPr>
    </w:p>
    <w:p w:rsidRPr="003D5224" w:rsidR="00F15FBA" w:rsidP="00F15FBA" w:rsidRDefault="00F15FBA" w14:paraId="22C77427" w14:textId="77777777"/>
    <w:p w:rsidRPr="003D5224" w:rsidR="00F15FBA" w:rsidP="00F15FBA" w:rsidRDefault="00F15FBA" w14:paraId="58BFC23A" w14:textId="77777777"/>
    <w:p w:rsidRPr="003D5224" w:rsidR="00517989" w:rsidRDefault="00E614D6" w14:paraId="164CAA9F" w14:textId="77777777"/>
    <w:sectPr w:rsidRPr="003D5224" w:rsidR="00517989"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614D6" w:rsidP="005F148C" w:rsidRDefault="00E614D6" w14:paraId="69578C7D" w14:textId="77777777">
      <w:r>
        <w:separator/>
      </w:r>
    </w:p>
  </w:endnote>
  <w:endnote w:type="continuationSeparator" w:id="0">
    <w:p w:rsidR="00E614D6" w:rsidP="005F148C" w:rsidRDefault="00E614D6" w14:paraId="75A3496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altName w:val="Arial Narrow"/>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614D6" w:rsidP="005F148C" w:rsidRDefault="00E614D6" w14:paraId="7D882CA7" w14:textId="77777777">
      <w:r>
        <w:separator/>
      </w:r>
    </w:p>
  </w:footnote>
  <w:footnote w:type="continuationSeparator" w:id="0">
    <w:p w:rsidR="00E614D6" w:rsidP="005F148C" w:rsidRDefault="00E614D6" w14:paraId="078E4AA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6"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8"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4121E0B"/>
    <w:multiLevelType w:val="hybridMultilevel"/>
    <w:tmpl w:val="78C6AA32"/>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4"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1"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3"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7"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9"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5"/>
  </w:num>
  <w:num w:numId="2">
    <w:abstractNumId w:val="22"/>
  </w:num>
  <w:num w:numId="3">
    <w:abstractNumId w:val="11"/>
  </w:num>
  <w:num w:numId="4">
    <w:abstractNumId w:val="2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num>
  <w:num w:numId="11">
    <w:abstractNumId w:val="30"/>
  </w:num>
  <w:num w:numId="12">
    <w:abstractNumId w:val="17"/>
  </w:num>
  <w:num w:numId="13">
    <w:abstractNumId w:val="28"/>
  </w:num>
  <w:num w:numId="14">
    <w:abstractNumId w:val="15"/>
  </w:num>
  <w:num w:numId="15">
    <w:abstractNumId w:val="16"/>
  </w:num>
  <w:num w:numId="16">
    <w:abstractNumId w:val="27"/>
  </w:num>
  <w:num w:numId="17">
    <w:abstractNumId w:val="12"/>
  </w:num>
  <w:num w:numId="18">
    <w:abstractNumId w:val="23"/>
  </w:num>
  <w:num w:numId="19">
    <w:abstractNumId w:val="9"/>
  </w:num>
  <w:num w:numId="20">
    <w:abstractNumId w:val="19"/>
  </w:num>
  <w:num w:numId="21">
    <w:abstractNumId w:val="29"/>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0"/>
  </w:num>
  <w:num w:numId="25">
    <w:abstractNumId w:val="21"/>
  </w:num>
  <w:num w:numId="26">
    <w:abstractNumId w:val="6"/>
  </w:num>
  <w:num w:numId="27">
    <w:abstractNumId w:val="8"/>
  </w:num>
  <w:num w:numId="28">
    <w:abstractNumId w:val="25"/>
  </w:num>
  <w:num w:numId="29">
    <w:abstractNumId w:val="3"/>
  </w:num>
  <w:num w:numId="30">
    <w:abstractNumId w:val="7"/>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46046"/>
    <w:rsid w:val="00052190"/>
    <w:rsid w:val="00084E51"/>
    <w:rsid w:val="00087C49"/>
    <w:rsid w:val="00090B7C"/>
    <w:rsid w:val="00094DDA"/>
    <w:rsid w:val="000A6362"/>
    <w:rsid w:val="000B2E0B"/>
    <w:rsid w:val="000C443A"/>
    <w:rsid w:val="000D2700"/>
    <w:rsid w:val="000D588E"/>
    <w:rsid w:val="000F2C43"/>
    <w:rsid w:val="00103188"/>
    <w:rsid w:val="00131FAD"/>
    <w:rsid w:val="00140C67"/>
    <w:rsid w:val="001454A5"/>
    <w:rsid w:val="001631D6"/>
    <w:rsid w:val="001824DC"/>
    <w:rsid w:val="0019100A"/>
    <w:rsid w:val="00195646"/>
    <w:rsid w:val="001A2C59"/>
    <w:rsid w:val="001A3593"/>
    <w:rsid w:val="001A6663"/>
    <w:rsid w:val="001B5AC4"/>
    <w:rsid w:val="001B6607"/>
    <w:rsid w:val="001C2B16"/>
    <w:rsid w:val="001D01FD"/>
    <w:rsid w:val="001E1429"/>
    <w:rsid w:val="001E6B7D"/>
    <w:rsid w:val="001F004E"/>
    <w:rsid w:val="001F1C40"/>
    <w:rsid w:val="0020442B"/>
    <w:rsid w:val="002065BC"/>
    <w:rsid w:val="00233ED8"/>
    <w:rsid w:val="002370F4"/>
    <w:rsid w:val="00270FE8"/>
    <w:rsid w:val="00281026"/>
    <w:rsid w:val="002A07EA"/>
    <w:rsid w:val="002A2188"/>
    <w:rsid w:val="002B14D5"/>
    <w:rsid w:val="002D3B64"/>
    <w:rsid w:val="002E35A4"/>
    <w:rsid w:val="002E708C"/>
    <w:rsid w:val="00304A8F"/>
    <w:rsid w:val="00316A1B"/>
    <w:rsid w:val="0032570B"/>
    <w:rsid w:val="003361A7"/>
    <w:rsid w:val="00387D41"/>
    <w:rsid w:val="00395B94"/>
    <w:rsid w:val="003977C8"/>
    <w:rsid w:val="003A7726"/>
    <w:rsid w:val="003B46E3"/>
    <w:rsid w:val="003B4770"/>
    <w:rsid w:val="003B5737"/>
    <w:rsid w:val="003D02CA"/>
    <w:rsid w:val="003D5224"/>
    <w:rsid w:val="003E0C15"/>
    <w:rsid w:val="003E140C"/>
    <w:rsid w:val="003E4270"/>
    <w:rsid w:val="003E6BA6"/>
    <w:rsid w:val="00401DE3"/>
    <w:rsid w:val="00417664"/>
    <w:rsid w:val="00417E23"/>
    <w:rsid w:val="004248A1"/>
    <w:rsid w:val="00455A27"/>
    <w:rsid w:val="00467825"/>
    <w:rsid w:val="00477D05"/>
    <w:rsid w:val="004832BF"/>
    <w:rsid w:val="004854D9"/>
    <w:rsid w:val="00497FEF"/>
    <w:rsid w:val="004A5F55"/>
    <w:rsid w:val="004E50D6"/>
    <w:rsid w:val="004F1C73"/>
    <w:rsid w:val="00516549"/>
    <w:rsid w:val="00531FBE"/>
    <w:rsid w:val="00577AEB"/>
    <w:rsid w:val="0058358B"/>
    <w:rsid w:val="005C5922"/>
    <w:rsid w:val="005D1456"/>
    <w:rsid w:val="005D3AFA"/>
    <w:rsid w:val="005E0FE6"/>
    <w:rsid w:val="005F1349"/>
    <w:rsid w:val="005F148C"/>
    <w:rsid w:val="006024A3"/>
    <w:rsid w:val="00642D5C"/>
    <w:rsid w:val="00647AEE"/>
    <w:rsid w:val="00651449"/>
    <w:rsid w:val="00691CFB"/>
    <w:rsid w:val="0069382D"/>
    <w:rsid w:val="006A1077"/>
    <w:rsid w:val="006B6FAF"/>
    <w:rsid w:val="006B75CA"/>
    <w:rsid w:val="006D33B8"/>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67AB"/>
    <w:rsid w:val="008D0547"/>
    <w:rsid w:val="0092266A"/>
    <w:rsid w:val="00923C62"/>
    <w:rsid w:val="009262B6"/>
    <w:rsid w:val="00934888"/>
    <w:rsid w:val="0096041F"/>
    <w:rsid w:val="009767BB"/>
    <w:rsid w:val="00977F56"/>
    <w:rsid w:val="009A7580"/>
    <w:rsid w:val="009B3934"/>
    <w:rsid w:val="009C28AE"/>
    <w:rsid w:val="009C4A1C"/>
    <w:rsid w:val="00A14315"/>
    <w:rsid w:val="00A223FC"/>
    <w:rsid w:val="00A23563"/>
    <w:rsid w:val="00A435C1"/>
    <w:rsid w:val="00A5654F"/>
    <w:rsid w:val="00A80BAD"/>
    <w:rsid w:val="00A827BD"/>
    <w:rsid w:val="00AC68FA"/>
    <w:rsid w:val="00AC7D5A"/>
    <w:rsid w:val="00AE33DC"/>
    <w:rsid w:val="00AE40BA"/>
    <w:rsid w:val="00B04114"/>
    <w:rsid w:val="00B158E7"/>
    <w:rsid w:val="00B17F4D"/>
    <w:rsid w:val="00B5211F"/>
    <w:rsid w:val="00B60E25"/>
    <w:rsid w:val="00B773DA"/>
    <w:rsid w:val="00B84B2B"/>
    <w:rsid w:val="00B84F66"/>
    <w:rsid w:val="00BA6133"/>
    <w:rsid w:val="00BB360E"/>
    <w:rsid w:val="00BC6134"/>
    <w:rsid w:val="00BC633A"/>
    <w:rsid w:val="00BD5FD0"/>
    <w:rsid w:val="00BF0906"/>
    <w:rsid w:val="00C01AB2"/>
    <w:rsid w:val="00C11655"/>
    <w:rsid w:val="00C13467"/>
    <w:rsid w:val="00C168CE"/>
    <w:rsid w:val="00C21994"/>
    <w:rsid w:val="00C41210"/>
    <w:rsid w:val="00C50A93"/>
    <w:rsid w:val="00C52AF0"/>
    <w:rsid w:val="00C81329"/>
    <w:rsid w:val="00C85630"/>
    <w:rsid w:val="00C94B19"/>
    <w:rsid w:val="00C9752A"/>
    <w:rsid w:val="00CA4FD6"/>
    <w:rsid w:val="00CB451A"/>
    <w:rsid w:val="00CB7C37"/>
    <w:rsid w:val="00CC7829"/>
    <w:rsid w:val="00CF3742"/>
    <w:rsid w:val="00D128FF"/>
    <w:rsid w:val="00D15C1E"/>
    <w:rsid w:val="00D64C72"/>
    <w:rsid w:val="00D86E87"/>
    <w:rsid w:val="00D9006E"/>
    <w:rsid w:val="00D92FA2"/>
    <w:rsid w:val="00DC7958"/>
    <w:rsid w:val="00DF2A67"/>
    <w:rsid w:val="00E06DE2"/>
    <w:rsid w:val="00E138FB"/>
    <w:rsid w:val="00E1668B"/>
    <w:rsid w:val="00E17CD0"/>
    <w:rsid w:val="00E206AF"/>
    <w:rsid w:val="00E21C09"/>
    <w:rsid w:val="00E35821"/>
    <w:rsid w:val="00E57499"/>
    <w:rsid w:val="00E614D6"/>
    <w:rsid w:val="00E72B86"/>
    <w:rsid w:val="00E908BC"/>
    <w:rsid w:val="00EA1FBC"/>
    <w:rsid w:val="00EA47FF"/>
    <w:rsid w:val="00EB0F07"/>
    <w:rsid w:val="00EE20A1"/>
    <w:rsid w:val="00EE5E23"/>
    <w:rsid w:val="00EF4FF0"/>
    <w:rsid w:val="00F029DD"/>
    <w:rsid w:val="00F1075C"/>
    <w:rsid w:val="00F1515F"/>
    <w:rsid w:val="00F15FBA"/>
    <w:rsid w:val="00F202DC"/>
    <w:rsid w:val="00F3706B"/>
    <w:rsid w:val="00F42DC6"/>
    <w:rsid w:val="00F465F7"/>
    <w:rsid w:val="00F62606"/>
    <w:rsid w:val="00F71D17"/>
    <w:rsid w:val="00F74CEA"/>
    <w:rsid w:val="00F802EF"/>
    <w:rsid w:val="00F85B78"/>
    <w:rsid w:val="00F97A17"/>
    <w:rsid w:val="00FC2FA6"/>
    <w:rsid w:val="00FF2DB2"/>
    <w:rsid w:val="07A38FF2"/>
    <w:rsid w:val="14C6366A"/>
    <w:rsid w:val="1E75EF3C"/>
    <w:rsid w:val="26A89024"/>
    <w:rsid w:val="29F87112"/>
    <w:rsid w:val="2AC191DA"/>
    <w:rsid w:val="4C0D8C25"/>
    <w:rsid w:val="55C18F96"/>
    <w:rsid w:val="5BFA91BE"/>
    <w:rsid w:val="5C6A6704"/>
    <w:rsid w:val="5D2D8FF6"/>
    <w:rsid w:val="650E1502"/>
    <w:rsid w:val="6B6DD65B"/>
    <w:rsid w:val="6ED4A3E6"/>
    <w:rsid w:val="7752BCFD"/>
    <w:rsid w:val="7776A499"/>
    <w:rsid w:val="77CCC086"/>
    <w:rsid w:val="78DD2BC0"/>
    <w:rsid w:val="792E5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6d272cac5f7143b8" Type="http://schemas.openxmlformats.org/officeDocument/2006/relationships/hyperlink" Target="mailto:atencionalcliente@americanassist.com" TargetMode="External"/><Relationship Id="rId15" Type="http://schemas.openxmlformats.org/officeDocument/2006/relationships/customXml" Target="../customXml/item2.xml"/><Relationship Id="Rd2a0e09c49234a75" Type="http://schemas.openxmlformats.org/officeDocument/2006/relationships/hyperlink" Target="mailto:atenci&#243;nalcliente@rimac.com.pe" TargetMode="External"/><Relationship Id="rId4" Type="http://schemas.openxmlformats.org/officeDocument/2006/relationships/settings" Target="settings.xml"/><Relationship Id="rId14" Type="http://schemas.openxmlformats.org/officeDocument/2006/relationships/theme" Target="theme/theme1.xml"/><Relationship Id="R5a0c5274c7664776" Type="http://schemas.openxmlformats.org/officeDocument/2006/relationships/hyperlink" Target="mailto:atencionalciente@rimac.com.p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FC95060-A3FF-42E6-88F2-BC09A7CFB32B}"/>
</file>

<file path=customXml/itemProps3.xml><?xml version="1.0" encoding="utf-8"?>
<ds:datastoreItem xmlns:ds="http://schemas.openxmlformats.org/officeDocument/2006/customXml" ds:itemID="{DB7B9FAF-4D89-4A4D-9A74-087674247FDD}"/>
</file>

<file path=customXml/itemProps4.xml><?xml version="1.0" encoding="utf-8"?>
<ds:datastoreItem xmlns:ds="http://schemas.openxmlformats.org/officeDocument/2006/customXml" ds:itemID="{73C9A4AB-D74B-44BB-9BFA-485D2C12384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80</cp:revision>
  <cp:lastPrinted>2021-08-31T13:38:00Z</cp:lastPrinted>
  <dcterms:created xsi:type="dcterms:W3CDTF">2020-12-18T20:09:00Z</dcterms:created>
  <dcterms:modified xsi:type="dcterms:W3CDTF">2026-02-02T13:56:57Z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