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12332" w:rsidR="00F15FBA" w:rsidP="00026017" w:rsidRDefault="00F15FBA" w14:paraId="6EF5AEAB" w14:textId="225A20A9">
      <w:pPr>
        <w:pStyle w:val="Ttulo"/>
        <w:outlineLvl w:val="0"/>
        <w:rPr>
          <w:lang w:val="es-PE"/>
        </w:rPr>
      </w:pPr>
      <w:r w:rsidRPr="00112332">
        <w:rPr>
          <w:lang w:val="es-PE"/>
        </w:rPr>
        <w:t xml:space="preserve">RESOLUCIÓN </w:t>
      </w:r>
      <w:proofErr w:type="spellStart"/>
      <w:r w:rsidRPr="00112332">
        <w:rPr>
          <w:lang w:val="es-PE"/>
        </w:rPr>
        <w:t>N</w:t>
      </w:r>
      <w:r w:rsidRPr="00112332" w:rsidR="001631D6">
        <w:rPr>
          <w:lang w:val="es-PE"/>
        </w:rPr>
        <w:t>°</w:t>
      </w:r>
      <w:proofErr w:type="spellEnd"/>
      <w:r w:rsidRPr="00112332" w:rsidR="001631D6">
        <w:rPr>
          <w:lang w:val="es-PE"/>
        </w:rPr>
        <w:t xml:space="preserve"> </w:t>
      </w:r>
      <w:r w:rsidRPr="00112332" w:rsidR="00160F6F">
        <w:rPr>
          <w:lang w:val="es-PE"/>
        </w:rPr>
        <w:t>12</w:t>
      </w:r>
      <w:r w:rsidRPr="00112332" w:rsidR="00112332">
        <w:rPr>
          <w:lang w:val="es-PE"/>
        </w:rPr>
        <w:t>8</w:t>
      </w:r>
      <w:r w:rsidRPr="00112332" w:rsidR="001631D6">
        <w:rPr>
          <w:lang w:val="es-PE"/>
        </w:rPr>
        <w:t>/2</w:t>
      </w:r>
      <w:r w:rsidRPr="00112332" w:rsidR="003E6BA6">
        <w:rPr>
          <w:lang w:val="es-PE"/>
        </w:rPr>
        <w:t>1</w:t>
      </w:r>
    </w:p>
    <w:p w:rsidRPr="00112332" w:rsidR="00C94B19" w:rsidP="00C94B19" w:rsidRDefault="00C94B19" w14:paraId="3247FB63" w14:textId="77777777">
      <w:pPr>
        <w:rPr>
          <w:b/>
        </w:rPr>
      </w:pPr>
    </w:p>
    <w:p w:rsidRPr="00112332" w:rsidR="00090B7C" w:rsidP="00090B7C" w:rsidRDefault="00090B7C" w14:paraId="097C572D" w14:textId="77777777">
      <w:pPr>
        <w:rPr>
          <w:b/>
        </w:rPr>
      </w:pPr>
    </w:p>
    <w:p w:rsidRPr="00112332" w:rsidR="00112332" w:rsidP="00112332" w:rsidRDefault="00112332" w14:paraId="76A3B315" w14:textId="77777777">
      <w:pPr>
        <w:jc w:val="both"/>
        <w:rPr>
          <w:b/>
        </w:rPr>
      </w:pPr>
      <w:r w:rsidRPr="00112332">
        <w:rPr>
          <w:b/>
        </w:rPr>
        <w:t>VISTOS</w:t>
      </w:r>
    </w:p>
    <w:p w:rsidRPr="00112332" w:rsidR="00112332" w:rsidP="00112332" w:rsidRDefault="00112332" w14:paraId="011A159C" w14:textId="77777777">
      <w:pPr>
        <w:jc w:val="both"/>
      </w:pPr>
    </w:p>
    <w:p w:rsidRPr="00112332" w:rsidR="00112332" w:rsidP="00112332" w:rsidRDefault="00112332" w14:paraId="60BBA137" w14:textId="725F4238">
      <w:pPr>
        <w:jc w:val="both"/>
      </w:pPr>
      <w:r w:rsidR="00112332">
        <w:rPr/>
        <w:t xml:space="preserve">Que, con fechas 15 de junio y 16 de junio de 2021, </w:t>
      </w:r>
      <w:r w:rsidR="188DD0C4">
        <w:rPr/>
        <w:t>.........................................</w:t>
      </w:r>
      <w:r w:rsidR="00112332">
        <w:rPr/>
        <w:t xml:space="preserve">. solicita que </w:t>
      </w:r>
      <w:r w:rsidR="029A6D7D">
        <w:rPr/>
        <w:t>.................................</w:t>
      </w:r>
      <w:r w:rsidR="00112332">
        <w:rPr/>
        <w:t xml:space="preserve"> proceda a la atención del siniestro ocurrido el 07 de junio de 2021, al vehículo asegurado de Placa de Rodaje </w:t>
      </w:r>
      <w:r w:rsidR="5DECF7E9">
        <w:rPr/>
        <w:t>.................................</w:t>
      </w:r>
      <w:r w:rsidR="00112332">
        <w:rPr/>
        <w:t xml:space="preserve">, </w:t>
      </w:r>
      <w:r w:rsidR="00112332">
        <w:rPr/>
        <w:t>de acuerdo a</w:t>
      </w:r>
      <w:r w:rsidR="00112332">
        <w:rPr/>
        <w:t xml:space="preserve"> las Condiciones Generales de la Póliza de Seguro de Vehículos </w:t>
      </w:r>
      <w:r w:rsidR="00112332">
        <w:rPr/>
        <w:t>N°</w:t>
      </w:r>
      <w:r w:rsidR="00112332">
        <w:rPr/>
        <w:t xml:space="preserve"> </w:t>
      </w:r>
      <w:r w:rsidR="7F803A90">
        <w:rPr/>
        <w:t>.................................</w:t>
      </w:r>
      <w:r w:rsidR="00112332">
        <w:rPr/>
        <w:t>.</w:t>
      </w:r>
    </w:p>
    <w:p w:rsidRPr="00112332" w:rsidR="00112332" w:rsidP="00112332" w:rsidRDefault="00112332" w14:paraId="1924A6E2" w14:textId="77777777">
      <w:pPr>
        <w:jc w:val="both"/>
      </w:pPr>
    </w:p>
    <w:p w:rsidRPr="00112332" w:rsidR="00112332" w:rsidP="00112332" w:rsidRDefault="00112332" w14:paraId="2E22DA42" w14:textId="77777777">
      <w:pPr>
        <w:ind w:firstLine="1"/>
        <w:jc w:val="both"/>
      </w:pPr>
      <w:r w:rsidRPr="00112332">
        <w:t xml:space="preserve">Que, la señalada reclamación cumple con las exigencias de materia, cuantía y oportunidad establecidas en el reglamento de la DEFASEG, habiéndose presentado dentro del plazo que corresponde </w:t>
      </w:r>
      <w:proofErr w:type="gramStart"/>
      <w:r w:rsidRPr="00112332">
        <w:t>de acuerdo a</w:t>
      </w:r>
      <w:proofErr w:type="gramEnd"/>
      <w:r w:rsidRPr="00112332">
        <w:t xml:space="preserve"> dicho reglamento. </w:t>
      </w:r>
    </w:p>
    <w:p w:rsidRPr="00112332" w:rsidR="00112332" w:rsidP="00112332" w:rsidRDefault="00112332" w14:paraId="0A1BEBA0" w14:textId="77777777">
      <w:pPr>
        <w:ind w:firstLine="1"/>
        <w:jc w:val="both"/>
      </w:pPr>
    </w:p>
    <w:p w:rsidRPr="00112332" w:rsidR="00112332" w:rsidP="00112332" w:rsidRDefault="00112332" w14:paraId="6C2AFDD6" w14:textId="1AE5B491">
      <w:pPr>
        <w:ind w:firstLine="1"/>
        <w:jc w:val="both"/>
      </w:pPr>
      <w:r w:rsidR="00112332">
        <w:rPr/>
        <w:t xml:space="preserve">Que, habiéndose corrido traslado de la señalada reclamación, </w:t>
      </w:r>
      <w:r w:rsidR="029A6D7D">
        <w:rPr/>
        <w:t>.................................</w:t>
      </w:r>
      <w:r w:rsidR="00112332">
        <w:rPr/>
        <w:t xml:space="preserve"> con fecha 01 de agosto de 2021, ha presentado su contestación a la Reclamación, adjuntando la Póliza y los documentos relativos al siniestro.</w:t>
      </w:r>
    </w:p>
    <w:p w:rsidRPr="00112332" w:rsidR="00112332" w:rsidP="00112332" w:rsidRDefault="00112332" w14:paraId="4858FB18" w14:textId="77777777">
      <w:pPr>
        <w:ind w:left="708" w:hanging="708"/>
        <w:jc w:val="both"/>
      </w:pPr>
    </w:p>
    <w:p w:rsidRPr="00112332" w:rsidR="00112332" w:rsidP="00112332" w:rsidRDefault="00112332" w14:paraId="18A5A768" w14:textId="77777777">
      <w:pPr>
        <w:jc w:val="both"/>
      </w:pPr>
      <w:r w:rsidRPr="00112332">
        <w:t>Que, con fecha 06 de setiembre de 2021 se realizó la correspondiente audiencia de vista con la asistencia de ambas partes las mismas que sustentaron su posición respecto a la reclamación presentada, y luego absolvió las preguntas formuladas por este colegiado, quedando entonces el expediente a la fecha en condiciones para que este colegiado pueda analizar el caso y pronunciarse respecto al mismo.</w:t>
      </w:r>
    </w:p>
    <w:p w:rsidRPr="00112332" w:rsidR="00112332" w:rsidP="00112332" w:rsidRDefault="00112332" w14:paraId="2613F289" w14:textId="77777777">
      <w:pPr>
        <w:jc w:val="both"/>
      </w:pPr>
    </w:p>
    <w:p w:rsidRPr="00112332" w:rsidR="00112332" w:rsidP="00112332" w:rsidRDefault="00112332" w14:paraId="664C3C9F" w14:textId="27B0E66F">
      <w:pPr>
        <w:jc w:val="both"/>
      </w:pPr>
      <w:r w:rsidR="00112332">
        <w:rPr/>
        <w:t xml:space="preserve">Que, el reclamante solicita que </w:t>
      </w:r>
      <w:r w:rsidR="029A6D7D">
        <w:rPr/>
        <w:t>.................................</w:t>
      </w:r>
      <w:r w:rsidR="00112332">
        <w:rPr/>
        <w:t xml:space="preserve"> proceda a la atención del siniestro ocurrido al vehículo asegurado, por las siguientes resumidas razones: 1) Que, el 05 de abril de 2021 el vehículo de placa de rodaje </w:t>
      </w:r>
      <w:r w:rsidR="5DECF7E9">
        <w:rPr/>
        <w:t>.................................</w:t>
      </w:r>
      <w:r w:rsidR="00112332">
        <w:rPr/>
        <w:t xml:space="preserve"> quedó estacionado frente a su casa en </w:t>
      </w:r>
      <w:r w:rsidR="7B3F7D5E">
        <w:rPr/>
        <w:t>...................................</w:t>
      </w:r>
      <w:r w:rsidR="00112332">
        <w:rPr/>
        <w:t xml:space="preserve">, debido a que el asegurado debía retornar al departamento de Piura, donde se encuentra trabajando desde noviembre de 2020. 2) Que, el 07 de junio de 2021 al promediar las 9 am recibió la llamada telefónica de su esposa e hijos indicándole que al parecer había un accesorio del motor caído en el piso y se apreciaban daños visibles en el protector del motor. Que, por lo antes mencionado telefónicamente por su familia, programó viajar a Lima para ver qué había pasado, no reportando el caso a </w:t>
      </w:r>
      <w:r w:rsidR="375CE214">
        <w:rPr/>
        <w:t>...................................</w:t>
      </w:r>
      <w:r w:rsidR="00112332">
        <w:rPr/>
        <w:t xml:space="preserve"> el mismo día por no contar con pruebas objetivas que confirmase las partes que supuestamente estaban dañadas y como pudieron suscitarse los hechos. Su vehículo estaba con forro protector y pegado a la pared y ellos no saben cómo usar el carro, por ello no intentaron realizar más cosas hasta que el asegurado volviese. 3) Que, el jueves 10 de junio llegó a Lima y coordinó con el taller Volkswagen de Chorrillos la disponibilidad de atención en sus talleres para revisar el vehículo lo más pronto posible. 4) Que, el 11 de junio, durante toda la mañana verificó que hay componentes dañados debajo del motor, notifica a </w:t>
      </w:r>
      <w:r w:rsidR="375CE214">
        <w:rPr/>
        <w:t>...................................</w:t>
      </w:r>
      <w:r w:rsidR="00112332">
        <w:rPr/>
        <w:t xml:space="preserve"> cumpliendo con todo lo exigido (adjuntando fotos por los 4 lados e identificando los daños visibles). Que, el 12 de junio, traslada el vehículo al taller donde se pudo identificar a más detalle los daños ocasionados. 5) Que, el seguro no comprende que no pudo notificar el mismo día que su familia le dio la alerta, puesto que su vehículo estaba pegado a la pared frente a su casa, que su familia no conoce las partes de un carro y tampoco saben moverlo, por ello no podía afirmar si había pasado algo o no; que el seguro pide algunos detalles que no hubiese podido facilitar en ese momento; que ha sido trasparente y actuó como se lo </w:t>
      </w:r>
      <w:r w:rsidR="00112332">
        <w:rPr/>
        <w:t>pidieron. Que, su análisis es que alguien actuó maliciosamente. 6) Que, el día 15 de junio de 2021 le llega una carta indicando que no procede su reclamo.</w:t>
      </w:r>
    </w:p>
    <w:p w:rsidRPr="00112332" w:rsidR="00112332" w:rsidP="00112332" w:rsidRDefault="00112332" w14:paraId="15BE8B36" w14:textId="77777777">
      <w:pPr>
        <w:jc w:val="both"/>
      </w:pPr>
    </w:p>
    <w:p w:rsidRPr="00112332" w:rsidR="00112332" w:rsidP="00112332" w:rsidRDefault="00112332" w14:paraId="49EF5C3A" w14:textId="0DF798DA">
      <w:pPr>
        <w:jc w:val="both"/>
      </w:pPr>
      <w:r w:rsidR="00112332">
        <w:rPr/>
        <w:t xml:space="preserve">Que, por su parte </w:t>
      </w:r>
      <w:r w:rsidR="029A6D7D">
        <w:rPr/>
        <w:t>.................................</w:t>
      </w:r>
      <w:r w:rsidR="00112332">
        <w:rPr/>
        <w:t xml:space="preserve"> solicita se declara infundada la reclamación, por las siguientes resumidas razones: 1) Que, con fecha 11 de junio de 2021 a las 12:43 horas, la central telefónica de la aseguradora recibió una llamada del mismo asegurado, mediante la cual señaló que el día 07 de junio el vehículo asegurado, mientras se encontraba estacionado en la parte exterior de su casa sufrió daños en el mandil de motor y en los cables del sensor del sistema ABS, debido según alega el asegurado a mordeduras realizadas por perros. 2) Que, en este orden, la compañía con carta de fecha 15 de junio de 2021 informó al asegurado que no correspondía otorgar la cobertura debido a que el evento ocurrido no se encontraba dentro de los riesgos cubiertos en el seguro contratado. 3) Que, de manera previa debe tenerse en cuenta que, en las condiciones generales de la póliza, se establece la siguiente definición de accidente de tránsito:</w:t>
      </w:r>
    </w:p>
    <w:p w:rsidRPr="00112332" w:rsidR="00112332" w:rsidP="00112332" w:rsidRDefault="00112332" w14:paraId="7EB1ED17" w14:textId="77777777">
      <w:pPr>
        <w:jc w:val="both"/>
      </w:pPr>
    </w:p>
    <w:p w:rsidRPr="00112332" w:rsidR="00112332" w:rsidP="00112332" w:rsidRDefault="00112332" w14:paraId="0AE18B43" w14:textId="77777777">
      <w:pPr>
        <w:jc w:val="both"/>
      </w:pPr>
      <w:r w:rsidRPr="00112332">
        <w:t>“El evento súbito, imprevisto y violento que causa daños a personas o cosas como consecuencia directa de la circulación de vehículos. El robo o intento de robo no tiene carácter de accidente de tránsito”</w:t>
      </w:r>
    </w:p>
    <w:p w:rsidRPr="00112332" w:rsidR="00112332" w:rsidP="00112332" w:rsidRDefault="00112332" w14:paraId="09A83F38" w14:textId="77777777">
      <w:pPr>
        <w:jc w:val="both"/>
      </w:pPr>
    </w:p>
    <w:p w:rsidRPr="00112332" w:rsidR="00112332" w:rsidP="00112332" w:rsidRDefault="00112332" w14:paraId="168DEB76" w14:textId="77777777">
      <w:pPr>
        <w:jc w:val="both"/>
      </w:pPr>
      <w:r w:rsidRPr="00112332">
        <w:t>Que, así mismo, en el artículo 3° de las referidas condiciones generales del seguro, se regula “la cobertura de daño propio al automóvil asegurado”, siendo que las situaciones cubiertas en dicho riesgo son las siguientes:</w:t>
      </w:r>
    </w:p>
    <w:p w:rsidRPr="00112332" w:rsidR="00112332" w:rsidP="00112332" w:rsidRDefault="00112332" w14:paraId="5D8ED679" w14:textId="77777777">
      <w:pPr>
        <w:jc w:val="both"/>
      </w:pPr>
    </w:p>
    <w:p w:rsidRPr="00112332" w:rsidR="00112332" w:rsidP="00112332" w:rsidRDefault="00112332" w14:paraId="4BC6BA2C" w14:textId="77777777">
      <w:pPr>
        <w:jc w:val="both"/>
      </w:pPr>
      <w:r w:rsidRPr="00112332">
        <w:t>DAÑO PROPIO AL AUTOMOVIL ASEGURADO</w:t>
      </w:r>
    </w:p>
    <w:p w:rsidRPr="00112332" w:rsidR="00112332" w:rsidP="00112332" w:rsidRDefault="00112332" w14:paraId="21E0F823" w14:textId="77777777">
      <w:pPr>
        <w:jc w:val="both"/>
      </w:pPr>
    </w:p>
    <w:p w:rsidRPr="00112332" w:rsidR="00112332" w:rsidP="00112332" w:rsidRDefault="00112332" w14:paraId="4E9C1B80" w14:textId="77777777">
      <w:pPr>
        <w:pStyle w:val="Prrafodelista"/>
        <w:numPr>
          <w:ilvl w:val="0"/>
          <w:numId w:val="36"/>
        </w:numPr>
        <w:jc w:val="both"/>
      </w:pPr>
      <w:r w:rsidRPr="00112332">
        <w:t>Daño propio por accidente</w:t>
      </w:r>
    </w:p>
    <w:p w:rsidRPr="00112332" w:rsidR="00112332" w:rsidP="00112332" w:rsidRDefault="00112332" w14:paraId="55D7CD99" w14:textId="77777777">
      <w:pPr>
        <w:pStyle w:val="Prrafodelista"/>
        <w:numPr>
          <w:ilvl w:val="0"/>
          <w:numId w:val="36"/>
        </w:numPr>
        <w:jc w:val="both"/>
      </w:pPr>
      <w:r w:rsidRPr="00112332">
        <w:t>Daño propio por incendio</w:t>
      </w:r>
    </w:p>
    <w:p w:rsidRPr="00112332" w:rsidR="00112332" w:rsidP="00112332" w:rsidRDefault="00112332" w14:paraId="52F74717" w14:textId="77777777">
      <w:pPr>
        <w:pStyle w:val="Prrafodelista"/>
        <w:numPr>
          <w:ilvl w:val="0"/>
          <w:numId w:val="36"/>
        </w:numPr>
        <w:jc w:val="both"/>
      </w:pPr>
      <w:r w:rsidRPr="00112332">
        <w:t>Daño propio por robo o hurto</w:t>
      </w:r>
    </w:p>
    <w:p w:rsidRPr="00112332" w:rsidR="00112332" w:rsidP="00112332" w:rsidRDefault="00112332" w14:paraId="736F1565" w14:textId="77777777">
      <w:pPr>
        <w:pStyle w:val="Prrafodelista"/>
        <w:numPr>
          <w:ilvl w:val="0"/>
          <w:numId w:val="36"/>
        </w:numPr>
        <w:jc w:val="both"/>
      </w:pPr>
      <w:r w:rsidRPr="00112332">
        <w:t>Rotura accidental de lunas</w:t>
      </w:r>
    </w:p>
    <w:p w:rsidRPr="00112332" w:rsidR="00112332" w:rsidP="00112332" w:rsidRDefault="00112332" w14:paraId="0794ADF2" w14:textId="77777777">
      <w:pPr>
        <w:pStyle w:val="Prrafodelista"/>
        <w:numPr>
          <w:ilvl w:val="0"/>
          <w:numId w:val="36"/>
        </w:numPr>
        <w:jc w:val="both"/>
      </w:pPr>
      <w:r w:rsidRPr="00112332">
        <w:t>Daño propio por fenómenos naturales</w:t>
      </w:r>
    </w:p>
    <w:p w:rsidRPr="00112332" w:rsidR="00112332" w:rsidP="00112332" w:rsidRDefault="00112332" w14:paraId="6DE1BFE7" w14:textId="77777777">
      <w:pPr>
        <w:pStyle w:val="Prrafodelista"/>
        <w:numPr>
          <w:ilvl w:val="0"/>
          <w:numId w:val="36"/>
        </w:numPr>
        <w:jc w:val="both"/>
      </w:pPr>
      <w:r w:rsidRPr="00112332">
        <w:t>Daño propio por huelga, conmoción civil, daño malicioso, vandalismo y terrorismo</w:t>
      </w:r>
    </w:p>
    <w:p w:rsidRPr="00112332" w:rsidR="00112332" w:rsidP="00112332" w:rsidRDefault="00112332" w14:paraId="088BFA75" w14:textId="77777777">
      <w:pPr>
        <w:pStyle w:val="Prrafodelista"/>
        <w:numPr>
          <w:ilvl w:val="0"/>
          <w:numId w:val="36"/>
        </w:numPr>
        <w:jc w:val="both"/>
      </w:pPr>
      <w:r w:rsidRPr="00112332">
        <w:t>Daño propio por vías no aptas para la circulación</w:t>
      </w:r>
    </w:p>
    <w:p w:rsidRPr="00112332" w:rsidR="00112332" w:rsidP="00112332" w:rsidRDefault="00112332" w14:paraId="7D13FF97" w14:textId="77777777">
      <w:pPr>
        <w:jc w:val="both"/>
      </w:pPr>
    </w:p>
    <w:p w:rsidRPr="00112332" w:rsidR="00112332" w:rsidP="00112332" w:rsidRDefault="00112332" w14:paraId="034140B1" w14:textId="77777777">
      <w:pPr>
        <w:jc w:val="both"/>
      </w:pPr>
      <w:r w:rsidRPr="00112332">
        <w:t>4) Que, en el presente caso, el asegurado señaló que los daños al vehículo ocurrieron como consecuencia de mordeduras realizadas por perros. Que, en ese sentido los daños que el asegurado señala no se encuentran dentro de los mencionados riesgos cubiertos. 5) Que, sin perjuicio de lo anterior, tampoco corresponde otorgar la cobertura puesto que el asegurado incumplió su carga contractual y legal de reportar inmediatamente la ocurrencia de un siniestro, lo cual conlleva a la pérdida del derecho indemnizatorio. Que, habiendo ocurrido el evento el 07 de junio de 2021, el mismo fue reportado a la aseguradora recién el día 11 de junio de 2021, lo cual demuestra la demora injustificada en dicho reporte.</w:t>
      </w:r>
    </w:p>
    <w:p w:rsidRPr="00112332" w:rsidR="00112332" w:rsidP="00112332" w:rsidRDefault="00112332" w14:paraId="795B6B16" w14:textId="77777777">
      <w:pPr>
        <w:jc w:val="both"/>
      </w:pPr>
    </w:p>
    <w:p w:rsidRPr="00112332" w:rsidR="00112332" w:rsidP="00112332" w:rsidRDefault="00112332" w14:paraId="43283251" w14:textId="77777777">
      <w:pPr>
        <w:jc w:val="both"/>
        <w:rPr>
          <w:b/>
        </w:rPr>
      </w:pPr>
      <w:r w:rsidRPr="00112332">
        <w:rPr>
          <w:b/>
        </w:rPr>
        <w:t>CONSIDERANDO</w:t>
      </w:r>
    </w:p>
    <w:p w:rsidRPr="00112332" w:rsidR="00112332" w:rsidP="00112332" w:rsidRDefault="00112332" w14:paraId="781F19A0" w14:textId="77777777">
      <w:pPr>
        <w:jc w:val="both"/>
      </w:pPr>
    </w:p>
    <w:p w:rsidRPr="00112332" w:rsidR="00112332" w:rsidP="00112332" w:rsidRDefault="00112332" w14:paraId="5C2704E9" w14:textId="77777777">
      <w:pPr>
        <w:jc w:val="both"/>
      </w:pPr>
      <w:r w:rsidRPr="00112332">
        <w:rPr>
          <w:b/>
        </w:rPr>
        <w:t>PRIMERO:</w:t>
      </w:r>
      <w:r w:rsidRPr="00112332">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w:t>
      </w:r>
      <w:r w:rsidRPr="00112332">
        <w:lastRenderedPageBreak/>
        <w:t xml:space="preserve">dichos, a los contratantes del respectivo seguro y/o a los beneficiarios nombrados en la póliza. </w:t>
      </w:r>
    </w:p>
    <w:p w:rsidRPr="00112332" w:rsidR="00112332" w:rsidP="00112332" w:rsidRDefault="00112332" w14:paraId="5FF44D2A" w14:textId="77777777">
      <w:pPr>
        <w:ind w:firstLine="2"/>
        <w:jc w:val="both"/>
      </w:pPr>
      <w:r w:rsidRPr="00112332">
        <w:rPr>
          <w:b/>
        </w:rPr>
        <w:t>SEGUNDO</w:t>
      </w:r>
      <w:r w:rsidRPr="00112332">
        <w:t xml:space="preserve">: Que, así mismo, </w:t>
      </w:r>
      <w:proofErr w:type="gramStart"/>
      <w:r w:rsidRPr="00112332">
        <w:t>de acuerdo a</w:t>
      </w:r>
      <w:proofErr w:type="gramEnd"/>
      <w:r w:rsidRPr="00112332">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12332" w:rsidR="00112332" w:rsidP="00112332" w:rsidRDefault="00112332" w14:paraId="3A411B07" w14:textId="77777777">
      <w:pPr>
        <w:ind w:firstLine="2"/>
        <w:jc w:val="both"/>
      </w:pPr>
    </w:p>
    <w:p w:rsidRPr="00112332" w:rsidR="00112332" w:rsidP="00112332" w:rsidRDefault="00112332" w14:paraId="6EB69C0E" w14:textId="77777777">
      <w:pPr>
        <w:ind w:firstLine="2"/>
        <w:jc w:val="both"/>
      </w:pPr>
      <w:r w:rsidRPr="00112332">
        <w:rPr>
          <w:b/>
        </w:rPr>
        <w:t xml:space="preserve">TERCERO </w:t>
      </w:r>
      <w:r w:rsidRPr="00112332">
        <w:t xml:space="preserve">: Que el artículo 1 de la Ley </w:t>
      </w:r>
      <w:proofErr w:type="spellStart"/>
      <w:r w:rsidRPr="00112332">
        <w:t>N°</w:t>
      </w:r>
      <w:proofErr w:type="spellEnd"/>
      <w:r w:rsidRPr="00112332">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12332" w:rsidR="00112332" w:rsidP="00112332" w:rsidRDefault="00112332" w14:paraId="6E8DADFC" w14:textId="77777777">
      <w:pPr>
        <w:ind w:firstLine="2"/>
        <w:jc w:val="both"/>
      </w:pPr>
    </w:p>
    <w:p w:rsidRPr="00112332" w:rsidR="00112332" w:rsidP="00112332" w:rsidRDefault="00112332" w14:paraId="4C5881C6" w14:textId="77777777">
      <w:pPr>
        <w:ind w:firstLine="2"/>
        <w:jc w:val="both"/>
      </w:pPr>
      <w:r w:rsidRPr="00112332">
        <w:rPr>
          <w:b/>
        </w:rPr>
        <w:t>CUARTO</w:t>
      </w:r>
      <w:r w:rsidRPr="00112332">
        <w:t>: Que, el artículo 1361 del Código Civil dispone que los contratos sean obligatorios en cuanto se haya expresado en ellos, presumiéndose que lo declarado es lo querido por ambas partes, de manera que la parte que sostenga lo contrario debe probarlo.</w:t>
      </w:r>
    </w:p>
    <w:p w:rsidRPr="00112332" w:rsidR="00112332" w:rsidP="00112332" w:rsidRDefault="00112332" w14:paraId="7A77720D" w14:textId="77777777">
      <w:pPr>
        <w:ind w:firstLine="2"/>
        <w:jc w:val="both"/>
      </w:pPr>
    </w:p>
    <w:p w:rsidRPr="00112332" w:rsidR="00112332" w:rsidP="00112332" w:rsidRDefault="00112332" w14:paraId="535F56DB" w14:textId="77777777">
      <w:pPr>
        <w:ind w:firstLine="2"/>
        <w:jc w:val="both"/>
      </w:pPr>
      <w:r w:rsidRPr="00112332">
        <w:rPr>
          <w:b/>
        </w:rPr>
        <w:t>QUINTO:</w:t>
      </w:r>
      <w:r w:rsidRPr="0011233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12332" w:rsidR="00112332" w:rsidP="00112332" w:rsidRDefault="00112332" w14:paraId="0B93EC66" w14:textId="77777777">
      <w:pPr>
        <w:ind w:firstLine="2"/>
        <w:jc w:val="both"/>
      </w:pPr>
    </w:p>
    <w:p w:rsidRPr="00112332" w:rsidR="00112332" w:rsidP="00112332" w:rsidRDefault="00112332" w14:paraId="44E0BA8E" w14:textId="77777777">
      <w:pPr>
        <w:ind w:firstLine="2"/>
        <w:jc w:val="both"/>
      </w:pPr>
      <w:r w:rsidRPr="00112332">
        <w:rPr>
          <w:b/>
        </w:rPr>
        <w:t xml:space="preserve">SEXTO: </w:t>
      </w:r>
      <w:r w:rsidRPr="00112332">
        <w:t xml:space="preserve">Que, de acuerdo a los términos contenidos en la reclamación, a la contestación de la misma y a lo tratado en la audiencia de vista, la materia controvertida sometida al conocimiento de este colegiado radica en determinar si el rechazo expresado por la aseguradora en su carta </w:t>
      </w:r>
      <w:proofErr w:type="spellStart"/>
      <w:r w:rsidRPr="00112332">
        <w:t>N°</w:t>
      </w:r>
      <w:proofErr w:type="spellEnd"/>
      <w:r w:rsidRPr="00112332">
        <w:t xml:space="preserve"> SVS-CN-1441/2021 de fecha 15 de junio de 2021 se encuentra sustentado de acuerdo a las Condiciones Generales y Particulares de la Póliza de Seguro de Vehículos contratada y a la Ley </w:t>
      </w:r>
      <w:proofErr w:type="spellStart"/>
      <w:r w:rsidRPr="00112332">
        <w:t>N°</w:t>
      </w:r>
      <w:proofErr w:type="spellEnd"/>
      <w:r w:rsidRPr="00112332">
        <w:t xml:space="preserve"> 29946, Ley de Contrato de Seguros.</w:t>
      </w:r>
    </w:p>
    <w:p w:rsidRPr="00112332" w:rsidR="00112332" w:rsidP="00112332" w:rsidRDefault="00112332" w14:paraId="7C61A795" w14:textId="77777777">
      <w:pPr>
        <w:ind w:firstLine="2"/>
        <w:jc w:val="both"/>
        <w:rPr>
          <w:i/>
        </w:rPr>
      </w:pPr>
    </w:p>
    <w:p w:rsidRPr="00112332" w:rsidR="00112332" w:rsidP="00112332" w:rsidRDefault="00112332" w14:paraId="496702B4" w14:textId="4471BC6F">
      <w:pPr>
        <w:jc w:val="both"/>
      </w:pPr>
      <w:r w:rsidRPr="206B8563" w:rsidR="00112332">
        <w:rPr>
          <w:b w:val="1"/>
          <w:bCs w:val="1"/>
        </w:rPr>
        <w:t>SETIMO</w:t>
      </w:r>
      <w:r w:rsidRPr="206B8563" w:rsidR="00112332">
        <w:rPr>
          <w:b w:val="1"/>
          <w:bCs w:val="1"/>
          <w:u w:val="single"/>
        </w:rPr>
        <w:t>:</w:t>
      </w:r>
      <w:r w:rsidR="00112332">
        <w:rPr/>
        <w:t xml:space="preserve"> Que, el rechazo mencionado por </w:t>
      </w:r>
      <w:r w:rsidR="029A6D7D">
        <w:rPr/>
        <w:t>.................................</w:t>
      </w:r>
      <w:r w:rsidR="00112332">
        <w:rPr/>
        <w:t xml:space="preserve"> en la carta indicada en el Considerando </w:t>
      </w:r>
      <w:r w:rsidR="00112332">
        <w:rPr/>
        <w:t>Sexto,</w:t>
      </w:r>
      <w:r w:rsidR="00112332">
        <w:rPr/>
        <w:t xml:space="preserve"> se sustenta en lo siguiente:</w:t>
      </w:r>
    </w:p>
    <w:p w:rsidRPr="00112332" w:rsidR="00112332" w:rsidP="00112332" w:rsidRDefault="00112332" w14:paraId="0FDF8BBC" w14:textId="77777777">
      <w:pPr>
        <w:jc w:val="both"/>
      </w:pPr>
    </w:p>
    <w:p w:rsidRPr="00112332" w:rsidR="00112332" w:rsidP="00112332" w:rsidRDefault="00112332" w14:paraId="0E0064B2" w14:textId="77777777">
      <w:pPr>
        <w:pStyle w:val="Prrafodelista"/>
        <w:numPr>
          <w:ilvl w:val="0"/>
          <w:numId w:val="34"/>
        </w:numPr>
        <w:jc w:val="both"/>
      </w:pPr>
      <w:r w:rsidRPr="00112332">
        <w:t xml:space="preserve">Que, los daños que tiene el vehículo asegurado y que según la propia manifestación del reclamante son a consecuencia de mordedura de perros, no son </w:t>
      </w:r>
      <w:proofErr w:type="spellStart"/>
      <w:r w:rsidRPr="00112332">
        <w:t>coberturable</w:t>
      </w:r>
      <w:proofErr w:type="spellEnd"/>
      <w:r w:rsidRPr="00112332">
        <w:t xml:space="preserve">, </w:t>
      </w:r>
      <w:proofErr w:type="gramStart"/>
      <w:r w:rsidRPr="00112332">
        <w:t>en razón de</w:t>
      </w:r>
      <w:proofErr w:type="gramEnd"/>
      <w:r w:rsidRPr="00112332">
        <w:t xml:space="preserve"> que dicha causa no se encuentra detallada entre las coberturas que indica la póliza contratada.</w:t>
      </w:r>
    </w:p>
    <w:p w:rsidRPr="00112332" w:rsidR="00112332" w:rsidP="00112332" w:rsidRDefault="00112332" w14:paraId="4023B963" w14:textId="77777777">
      <w:pPr>
        <w:pStyle w:val="Prrafodelista"/>
        <w:numPr>
          <w:ilvl w:val="0"/>
          <w:numId w:val="34"/>
        </w:numPr>
        <w:jc w:val="both"/>
      </w:pPr>
      <w:r w:rsidRPr="00112332">
        <w:t>Que, adicionalmente, la denuncia del evento ocurrido se realizó en forma extemporánea.</w:t>
      </w:r>
    </w:p>
    <w:p w:rsidRPr="00112332" w:rsidR="00112332" w:rsidP="00112332" w:rsidRDefault="00112332" w14:paraId="358BD1B3" w14:textId="77777777">
      <w:pPr>
        <w:pStyle w:val="Prrafodelista"/>
        <w:jc w:val="both"/>
      </w:pPr>
    </w:p>
    <w:p w:rsidRPr="00112332" w:rsidR="00112332" w:rsidP="00112332" w:rsidRDefault="00112332" w14:paraId="4FF8857C" w14:textId="33F744C1">
      <w:pPr>
        <w:jc w:val="both"/>
      </w:pPr>
      <w:r w:rsidRPr="206B8563" w:rsidR="00112332">
        <w:rPr>
          <w:b w:val="1"/>
          <w:bCs w:val="1"/>
        </w:rPr>
        <w:t>OCTAVO</w:t>
      </w:r>
      <w:r w:rsidR="00112332">
        <w:rPr/>
        <w:t xml:space="preserve">: Que, en respuesta a lo mencionado por </w:t>
      </w:r>
      <w:r w:rsidR="029A6D7D">
        <w:rPr/>
        <w:t>.................................</w:t>
      </w:r>
      <w:r w:rsidR="00112332">
        <w:rPr/>
        <w:t xml:space="preserve"> en el Considerando Sétimo, el asegurado manifestó su disconformidad con el rechazo del siniestro, por lo siguiente:</w:t>
      </w:r>
    </w:p>
    <w:p w:rsidRPr="00112332" w:rsidR="00112332" w:rsidP="00112332" w:rsidRDefault="00112332" w14:paraId="0C25CE80" w14:textId="77777777">
      <w:pPr>
        <w:jc w:val="both"/>
      </w:pPr>
    </w:p>
    <w:p w:rsidRPr="00112332" w:rsidR="00112332" w:rsidP="00112332" w:rsidRDefault="00112332" w14:paraId="216FBFEC" w14:textId="77777777">
      <w:pPr>
        <w:pStyle w:val="Prrafodelista"/>
        <w:numPr>
          <w:ilvl w:val="0"/>
          <w:numId w:val="35"/>
        </w:numPr>
        <w:jc w:val="both"/>
      </w:pPr>
      <w:r w:rsidRPr="00112332">
        <w:t>Que, el asegurado considera que el siniestro pudo haber ocurrido por un daño malicioso al haber un tercero encerrado un animal que produjo los daños a componentes del motor.</w:t>
      </w:r>
    </w:p>
    <w:p w:rsidRPr="00112332" w:rsidR="00112332" w:rsidP="00112332" w:rsidRDefault="00112332" w14:paraId="572275C8" w14:textId="77777777">
      <w:pPr>
        <w:pStyle w:val="Prrafodelista"/>
        <w:numPr>
          <w:ilvl w:val="0"/>
          <w:numId w:val="35"/>
        </w:numPr>
        <w:jc w:val="both"/>
      </w:pPr>
      <w:r w:rsidRPr="00112332">
        <w:lastRenderedPageBreak/>
        <w:t xml:space="preserve">Que, </w:t>
      </w:r>
      <w:proofErr w:type="gramStart"/>
      <w:r w:rsidRPr="00112332">
        <w:t>en relación a</w:t>
      </w:r>
      <w:proofErr w:type="gramEnd"/>
      <w:r w:rsidRPr="00112332">
        <w:t xml:space="preserve"> la demora en realizar el reporte del siniestro a la aseguradora, el mismo no se hizo el día que sus familiares le avisaron por teléfono que el vehículo tenía daños, porque al no tener el detalle de los daños (dado que sus familiares no conocen las partes del vehículo) prefirió viajar a Lima y verificar el mismo los daños para reportarlos a la aseguradora.</w:t>
      </w:r>
    </w:p>
    <w:p w:rsidRPr="00112332" w:rsidR="00112332" w:rsidP="00112332" w:rsidRDefault="00112332" w14:paraId="600D6A92" w14:textId="77777777">
      <w:pPr>
        <w:jc w:val="both"/>
      </w:pPr>
    </w:p>
    <w:p w:rsidRPr="00112332" w:rsidR="00112332" w:rsidP="00112332" w:rsidRDefault="00112332" w14:paraId="7DBE58F9" w14:textId="5525108A">
      <w:pPr>
        <w:jc w:val="both"/>
      </w:pPr>
      <w:r w:rsidRPr="206B8563" w:rsidR="00112332">
        <w:rPr>
          <w:b w:val="1"/>
          <w:bCs w:val="1"/>
        </w:rPr>
        <w:t>NOVENO. -</w:t>
      </w:r>
      <w:r w:rsidR="00112332">
        <w:rPr/>
        <w:t xml:space="preserve"> Que, </w:t>
      </w:r>
      <w:r w:rsidR="00112332">
        <w:rPr/>
        <w:t>en relación a</w:t>
      </w:r>
      <w:r w:rsidR="00112332">
        <w:rPr/>
        <w:t xml:space="preserve"> lo manifestado por </w:t>
      </w:r>
      <w:r w:rsidR="029A6D7D">
        <w:rPr/>
        <w:t>.................................</w:t>
      </w:r>
      <w:r w:rsidR="00112332">
        <w:rPr/>
        <w:t xml:space="preserve"> y el asegurado en los Considerandos Sétimo y Octavo, este colegiado aprecia lo siguiente:</w:t>
      </w:r>
    </w:p>
    <w:p w:rsidRPr="00112332" w:rsidR="00112332" w:rsidP="00112332" w:rsidRDefault="00112332" w14:paraId="0A6844EB" w14:textId="77777777">
      <w:pPr>
        <w:jc w:val="both"/>
      </w:pPr>
    </w:p>
    <w:p w:rsidRPr="00112332" w:rsidR="00112332" w:rsidP="00112332" w:rsidRDefault="00112332" w14:paraId="5D28939B" w14:textId="77777777">
      <w:pPr>
        <w:pStyle w:val="Prrafodelista"/>
        <w:numPr>
          <w:ilvl w:val="0"/>
          <w:numId w:val="37"/>
        </w:numPr>
        <w:jc w:val="both"/>
      </w:pPr>
      <w:r w:rsidRPr="00112332">
        <w:t xml:space="preserve">Que, al no ser materia controvertida que los daños a partes del motor, </w:t>
      </w:r>
      <w:proofErr w:type="gramStart"/>
      <w:r w:rsidRPr="00112332">
        <w:t>de acuerdo a</w:t>
      </w:r>
      <w:proofErr w:type="gramEnd"/>
      <w:r w:rsidRPr="00112332">
        <w:t xml:space="preserve"> lo manifestado por el asegurado, fue a consecuencia de mordeduras de un animal, dicha causa no encuentra cobertura bajo las condiciones de la póliza contratada, en razón de que la misma ampara los siguientes riesgos: </w:t>
      </w:r>
    </w:p>
    <w:p w:rsidRPr="00112332" w:rsidR="00112332" w:rsidP="00112332" w:rsidRDefault="00112332" w14:paraId="78B38FE6" w14:textId="77777777">
      <w:pPr>
        <w:jc w:val="both"/>
      </w:pPr>
    </w:p>
    <w:p w:rsidRPr="00112332" w:rsidR="00112332" w:rsidP="00112332" w:rsidRDefault="00112332" w14:paraId="1BA46EA8" w14:textId="77777777">
      <w:pPr>
        <w:jc w:val="both"/>
      </w:pPr>
      <w:r w:rsidRPr="00112332">
        <w:t>DAÑO PROPIO AL AUTOMOVIL ASEGURADO</w:t>
      </w:r>
    </w:p>
    <w:p w:rsidRPr="00112332" w:rsidR="00112332" w:rsidP="00112332" w:rsidRDefault="00112332" w14:paraId="0E35DF80" w14:textId="77777777">
      <w:pPr>
        <w:jc w:val="both"/>
      </w:pPr>
    </w:p>
    <w:p w:rsidRPr="00112332" w:rsidR="00112332" w:rsidP="00112332" w:rsidRDefault="00112332" w14:paraId="43CBFB61" w14:textId="77777777">
      <w:pPr>
        <w:pStyle w:val="Prrafodelista"/>
        <w:numPr>
          <w:ilvl w:val="0"/>
          <w:numId w:val="36"/>
        </w:numPr>
        <w:jc w:val="both"/>
      </w:pPr>
      <w:r w:rsidRPr="00112332">
        <w:t>Daño propio por accidente</w:t>
      </w:r>
    </w:p>
    <w:p w:rsidRPr="00112332" w:rsidR="00112332" w:rsidP="00112332" w:rsidRDefault="00112332" w14:paraId="037795D4" w14:textId="77777777">
      <w:pPr>
        <w:pStyle w:val="Prrafodelista"/>
        <w:numPr>
          <w:ilvl w:val="0"/>
          <w:numId w:val="36"/>
        </w:numPr>
        <w:jc w:val="both"/>
      </w:pPr>
      <w:r w:rsidRPr="00112332">
        <w:t>Daño propio por incendio</w:t>
      </w:r>
    </w:p>
    <w:p w:rsidRPr="00112332" w:rsidR="00112332" w:rsidP="00112332" w:rsidRDefault="00112332" w14:paraId="1DBB9479" w14:textId="77777777">
      <w:pPr>
        <w:pStyle w:val="Prrafodelista"/>
        <w:numPr>
          <w:ilvl w:val="0"/>
          <w:numId w:val="36"/>
        </w:numPr>
        <w:jc w:val="both"/>
      </w:pPr>
      <w:r w:rsidRPr="00112332">
        <w:t>Daño propio por robo o hurto</w:t>
      </w:r>
    </w:p>
    <w:p w:rsidRPr="00112332" w:rsidR="00112332" w:rsidP="00112332" w:rsidRDefault="00112332" w14:paraId="403BB11C" w14:textId="77777777">
      <w:pPr>
        <w:pStyle w:val="Prrafodelista"/>
        <w:numPr>
          <w:ilvl w:val="0"/>
          <w:numId w:val="36"/>
        </w:numPr>
        <w:jc w:val="both"/>
      </w:pPr>
      <w:r w:rsidRPr="00112332">
        <w:t>Rotura accidental de lunas</w:t>
      </w:r>
    </w:p>
    <w:p w:rsidRPr="00112332" w:rsidR="00112332" w:rsidP="00112332" w:rsidRDefault="00112332" w14:paraId="4D066021" w14:textId="77777777">
      <w:pPr>
        <w:pStyle w:val="Prrafodelista"/>
        <w:numPr>
          <w:ilvl w:val="0"/>
          <w:numId w:val="36"/>
        </w:numPr>
        <w:jc w:val="both"/>
      </w:pPr>
      <w:r w:rsidRPr="00112332">
        <w:t>Daño propio por fenómenos naturales</w:t>
      </w:r>
    </w:p>
    <w:p w:rsidRPr="00112332" w:rsidR="00112332" w:rsidP="00112332" w:rsidRDefault="00112332" w14:paraId="08A2AD7B" w14:textId="77777777">
      <w:pPr>
        <w:pStyle w:val="Prrafodelista"/>
        <w:numPr>
          <w:ilvl w:val="0"/>
          <w:numId w:val="36"/>
        </w:numPr>
        <w:jc w:val="both"/>
      </w:pPr>
      <w:r w:rsidRPr="00112332">
        <w:t>Daño propio por huelga, conmoción civil, daño malicioso, vandalismo y terrorismo</w:t>
      </w:r>
    </w:p>
    <w:p w:rsidRPr="00112332" w:rsidR="00112332" w:rsidP="00112332" w:rsidRDefault="00112332" w14:paraId="63E5F2D7" w14:textId="77777777">
      <w:pPr>
        <w:pStyle w:val="Prrafodelista"/>
        <w:numPr>
          <w:ilvl w:val="0"/>
          <w:numId w:val="36"/>
        </w:numPr>
        <w:jc w:val="both"/>
      </w:pPr>
      <w:r w:rsidRPr="00112332">
        <w:t>Daño propio por vías no aptas para la circulación</w:t>
      </w:r>
    </w:p>
    <w:p w:rsidRPr="00112332" w:rsidR="00112332" w:rsidP="00112332" w:rsidRDefault="00112332" w14:paraId="07A213ED" w14:textId="77777777">
      <w:pPr>
        <w:jc w:val="both"/>
      </w:pPr>
    </w:p>
    <w:p w:rsidRPr="00112332" w:rsidR="00112332" w:rsidP="00112332" w:rsidRDefault="00112332" w14:paraId="6FE31B33" w14:textId="77777777">
      <w:pPr>
        <w:jc w:val="both"/>
      </w:pPr>
      <w:r w:rsidRPr="00112332">
        <w:t>Que, así mismo, ante la sugerencia del asegurado de que la causa del siniestro puede haber sido un daño malicioso ocasionado por un tercero, dicha sugerencia no cuenta con ninguna prueba documentaria, por lo que no genera convicción.</w:t>
      </w:r>
    </w:p>
    <w:p w:rsidRPr="00112332" w:rsidR="00112332" w:rsidP="00112332" w:rsidRDefault="00112332" w14:paraId="769764E4" w14:textId="77777777">
      <w:pPr>
        <w:jc w:val="both"/>
      </w:pPr>
    </w:p>
    <w:p w:rsidRPr="00112332" w:rsidR="00112332" w:rsidP="00112332" w:rsidRDefault="00112332" w14:paraId="2906784A" w14:textId="77777777">
      <w:pPr>
        <w:pStyle w:val="Prrafodelista"/>
        <w:numPr>
          <w:ilvl w:val="0"/>
          <w:numId w:val="37"/>
        </w:numPr>
        <w:jc w:val="both"/>
      </w:pPr>
      <w:r w:rsidRPr="00112332">
        <w:t xml:space="preserve">Que, sobre lo indicado en el inciso </w:t>
      </w:r>
      <w:proofErr w:type="spellStart"/>
      <w:r w:rsidRPr="00112332">
        <w:t>ii</w:t>
      </w:r>
      <w:proofErr w:type="spellEnd"/>
      <w:r w:rsidRPr="00112332">
        <w:t>) del Considerando Octavo, el reporte extemporáneo del evento a la aseguradora no se encuentra justificado, ya que el asegurado bien pudo realizar dicho reporte en cuento recibió el aviso de sus familiares, llamando a la aseguradora y solicitando una inspección del vehículo mientras él viajaba a la ciudad de Lima, por lo que se considera que el incumplimiento de la carga contractual y legal se realizó con culpa inexcusable.</w:t>
      </w:r>
    </w:p>
    <w:p w:rsidRPr="00112332" w:rsidR="00112332" w:rsidP="00112332" w:rsidRDefault="00112332" w14:paraId="7841734A" w14:textId="77777777">
      <w:pPr>
        <w:jc w:val="both"/>
      </w:pPr>
    </w:p>
    <w:p w:rsidRPr="00112332" w:rsidR="00112332" w:rsidP="00112332" w:rsidRDefault="00112332" w14:paraId="01F0D7DF" w14:textId="77777777">
      <w:pPr>
        <w:jc w:val="both"/>
      </w:pPr>
      <w:r w:rsidRPr="00112332">
        <w:t>Por lo que, en el presente caso, se considera de aplicación el artículo 6°, numeral 6.1.5 de las Condiciones Generales de la Póliza, que expresa lo siguiente:</w:t>
      </w:r>
    </w:p>
    <w:p w:rsidRPr="00112332" w:rsidR="00112332" w:rsidP="00112332" w:rsidRDefault="00112332" w14:paraId="0F962E67" w14:textId="77777777">
      <w:pPr>
        <w:jc w:val="both"/>
      </w:pPr>
    </w:p>
    <w:p w:rsidRPr="00112332" w:rsidR="00112332" w:rsidP="00112332" w:rsidRDefault="00112332" w14:paraId="0F7ED53A" w14:textId="77777777">
      <w:pPr>
        <w:jc w:val="both"/>
        <w:rPr>
          <w:b/>
          <w:bCs/>
        </w:rPr>
      </w:pPr>
      <w:r w:rsidRPr="00112332">
        <w:rPr>
          <w:b/>
          <w:bCs/>
        </w:rPr>
        <w:t>“CONDICIONES GENERALES DE LA POLIZA</w:t>
      </w:r>
    </w:p>
    <w:p w:rsidRPr="00112332" w:rsidR="00112332" w:rsidP="00112332" w:rsidRDefault="00112332" w14:paraId="0FC6D835" w14:textId="77777777">
      <w:pPr>
        <w:jc w:val="both"/>
        <w:rPr>
          <w:b/>
          <w:bCs/>
        </w:rPr>
      </w:pPr>
    </w:p>
    <w:p w:rsidRPr="00112332" w:rsidR="00112332" w:rsidP="00112332" w:rsidRDefault="00112332" w14:paraId="5A611D54" w14:textId="77777777">
      <w:pPr>
        <w:jc w:val="both"/>
        <w:rPr>
          <w:b/>
          <w:bCs/>
        </w:rPr>
      </w:pPr>
      <w:r w:rsidRPr="00112332">
        <w:rPr>
          <w:b/>
          <w:bCs/>
        </w:rPr>
        <w:t>Artículo 6°. - PROCEDIIENTO Y PLAZO PARA PRESENTAR LA SOLICITUD DE COBERTURA</w:t>
      </w:r>
    </w:p>
    <w:p w:rsidRPr="00112332" w:rsidR="00112332" w:rsidP="00112332" w:rsidRDefault="00112332" w14:paraId="5AAF0292" w14:textId="77777777">
      <w:pPr>
        <w:jc w:val="both"/>
      </w:pPr>
    </w:p>
    <w:p w:rsidRPr="00112332" w:rsidR="00112332" w:rsidP="00112332" w:rsidRDefault="00112332" w14:paraId="070279D4" w14:textId="77777777">
      <w:pPr>
        <w:jc w:val="both"/>
        <w:rPr>
          <w:i/>
          <w:iCs/>
        </w:rPr>
      </w:pPr>
      <w:r w:rsidRPr="00112332">
        <w:rPr>
          <w:i/>
          <w:iCs/>
        </w:rPr>
        <w:t>En adición a las cargas y obligaciones señaladas en el artículo 7° de las Cláusulas Generales de Contratación, en caso de siniestro, el ASEGURADO deberá cumplir con las siguientes cargas y obligaciones, bajo pena de perder el derecho indemnizatorio:</w:t>
      </w:r>
    </w:p>
    <w:p w:rsidRPr="00112332" w:rsidR="00112332" w:rsidP="00112332" w:rsidRDefault="00112332" w14:paraId="050864E1" w14:textId="77777777">
      <w:pPr>
        <w:jc w:val="both"/>
        <w:rPr>
          <w:i/>
          <w:iCs/>
        </w:rPr>
      </w:pPr>
    </w:p>
    <w:p w:rsidRPr="00112332" w:rsidR="00112332" w:rsidP="00112332" w:rsidRDefault="00112332" w14:paraId="2E12BB52" w14:textId="77777777">
      <w:pPr>
        <w:jc w:val="both"/>
        <w:rPr>
          <w:i/>
          <w:iCs/>
        </w:rPr>
      </w:pPr>
      <w:r w:rsidRPr="00112332">
        <w:rPr>
          <w:i/>
          <w:iCs/>
        </w:rPr>
        <w:t>(…)</w:t>
      </w:r>
    </w:p>
    <w:p w:rsidRPr="00112332" w:rsidR="00112332" w:rsidP="00112332" w:rsidRDefault="00112332" w14:paraId="1FA8F961" w14:textId="77777777">
      <w:pPr>
        <w:jc w:val="both"/>
        <w:rPr>
          <w:i/>
          <w:iCs/>
        </w:rPr>
      </w:pPr>
    </w:p>
    <w:p w:rsidRPr="00112332" w:rsidR="00112332" w:rsidP="00112332" w:rsidRDefault="00112332" w14:paraId="3073C7BF" w14:textId="77777777">
      <w:pPr>
        <w:jc w:val="both"/>
        <w:rPr>
          <w:i/>
          <w:iCs/>
        </w:rPr>
      </w:pPr>
      <w:r w:rsidRPr="00112332">
        <w:rPr>
          <w:i/>
          <w:iCs/>
        </w:rPr>
        <w:t>6.1.5 Comunicar en el más breve plazo posible a la compañía la ocurrencia del siniestro.”</w:t>
      </w:r>
    </w:p>
    <w:p w:rsidRPr="00112332" w:rsidR="00112332" w:rsidP="00112332" w:rsidRDefault="00112332" w14:paraId="64C2A521" w14:textId="77777777">
      <w:pPr>
        <w:jc w:val="both"/>
        <w:rPr>
          <w:i/>
          <w:iCs/>
        </w:rPr>
      </w:pPr>
    </w:p>
    <w:p w:rsidRPr="00112332" w:rsidR="00112332" w:rsidP="00112332" w:rsidRDefault="00112332" w14:paraId="1A45CC6A" w14:textId="77777777">
      <w:pPr>
        <w:jc w:val="both"/>
      </w:pPr>
      <w:r w:rsidRPr="00112332">
        <w:t xml:space="preserve"> Que, en consecuencia y atendiendo a todo lo expresado, este Colegiado concluye su apreciación razonada y conjunta al amparo de lo establecido en su Reglamento </w:t>
      </w:r>
      <w:proofErr w:type="gramStart"/>
      <w:r w:rsidRPr="00112332">
        <w:t>y</w:t>
      </w:r>
      <w:proofErr w:type="gramEnd"/>
      <w:r w:rsidRPr="00112332">
        <w:t xml:space="preserve"> por lo tanto</w:t>
      </w:r>
    </w:p>
    <w:p w:rsidRPr="00112332" w:rsidR="00112332" w:rsidP="00112332" w:rsidRDefault="00112332" w14:paraId="02BFC7CB" w14:textId="77777777">
      <w:pPr>
        <w:jc w:val="both"/>
      </w:pPr>
      <w:r w:rsidRPr="00112332">
        <w:t xml:space="preserve"> </w:t>
      </w:r>
    </w:p>
    <w:p w:rsidRPr="00112332" w:rsidR="00112332" w:rsidP="00112332" w:rsidRDefault="00112332" w14:paraId="12605C97" w14:textId="14586019">
      <w:pPr>
        <w:tabs>
          <w:tab w:val="left" w:pos="2160"/>
        </w:tabs>
        <w:jc w:val="both"/>
        <w:rPr>
          <w:b/>
        </w:rPr>
      </w:pPr>
      <w:r w:rsidRPr="00112332">
        <w:rPr>
          <w:b/>
        </w:rPr>
        <w:t>Resuelve:</w:t>
      </w:r>
    </w:p>
    <w:p w:rsidRPr="00112332" w:rsidR="00112332" w:rsidP="00112332" w:rsidRDefault="00112332" w14:paraId="1D6B5076" w14:textId="77777777">
      <w:pPr>
        <w:tabs>
          <w:tab w:val="left" w:pos="2160"/>
        </w:tabs>
        <w:jc w:val="both"/>
        <w:rPr>
          <w:b/>
        </w:rPr>
      </w:pPr>
    </w:p>
    <w:p w:rsidRPr="00112332" w:rsidR="00112332" w:rsidP="00112332" w:rsidRDefault="00112332" w14:paraId="15CCB5EC" w14:textId="7CD0B9B1">
      <w:pPr>
        <w:tabs>
          <w:tab w:val="left" w:pos="2160"/>
        </w:tabs>
        <w:jc w:val="both"/>
      </w:pPr>
      <w:r w:rsidR="00112332">
        <w:rPr/>
        <w:t xml:space="preserve">Declarar </w:t>
      </w:r>
      <w:r w:rsidRPr="206B8563" w:rsidR="00112332">
        <w:rPr>
          <w:b w:val="1"/>
          <w:bCs w:val="1"/>
        </w:rPr>
        <w:t>INFUNDADO</w:t>
      </w:r>
      <w:r w:rsidR="00112332">
        <w:rPr/>
        <w:t xml:space="preserve"> el reclamo interpuesto por </w:t>
      </w:r>
      <w:r w:rsidRPr="206B8563" w:rsidR="0294302B">
        <w:rPr>
          <w:b w:val="1"/>
          <w:bCs w:val="1"/>
        </w:rPr>
        <w:t>...................................</w:t>
      </w:r>
      <w:r w:rsidR="00112332">
        <w:rPr/>
        <w:t xml:space="preserve"> contra</w:t>
      </w:r>
      <w:r w:rsidRPr="206B8563" w:rsidR="00112332">
        <w:rPr>
          <w:b w:val="1"/>
          <w:bCs w:val="1"/>
        </w:rPr>
        <w:t xml:space="preserve"> </w:t>
      </w:r>
      <w:r w:rsidRPr="206B8563" w:rsidR="029A6D7D">
        <w:rPr>
          <w:b w:val="1"/>
          <w:bCs w:val="1"/>
        </w:rPr>
        <w:t>.................................</w:t>
      </w:r>
      <w:r w:rsidR="00112332">
        <w:rPr/>
        <w:t>, dejando a salvo el derecho del reclamante para recurrir a las instancias que considere pertinentes.</w:t>
      </w:r>
    </w:p>
    <w:p w:rsidRPr="00112332" w:rsidR="00E405EF" w:rsidP="00E405EF" w:rsidRDefault="00E405EF" w14:paraId="063C0CA9" w14:textId="77777777">
      <w:pPr>
        <w:tabs>
          <w:tab w:val="left" w:pos="2160"/>
        </w:tabs>
        <w:jc w:val="both"/>
        <w:rPr>
          <w:lang w:val="es-PE"/>
        </w:rPr>
      </w:pPr>
    </w:p>
    <w:p w:rsidRPr="00112332" w:rsidR="001631D6" w:rsidP="00401DE3" w:rsidRDefault="00F15FBA" w14:paraId="30F8D459" w14:textId="34496B4C">
      <w:pPr>
        <w:jc w:val="right"/>
        <w:outlineLvl w:val="0"/>
        <w:rPr>
          <w:lang w:val="es-PE"/>
        </w:rPr>
      </w:pPr>
      <w:r w:rsidRPr="00112332">
        <w:rPr>
          <w:lang w:val="es-PE"/>
        </w:rPr>
        <w:t xml:space="preserve">Lima, </w:t>
      </w:r>
      <w:r w:rsidRPr="00112332" w:rsidR="00E405EF">
        <w:rPr>
          <w:lang w:val="es-PE"/>
        </w:rPr>
        <w:t>10</w:t>
      </w:r>
      <w:r w:rsidRPr="00112332" w:rsidR="00431C1C">
        <w:rPr>
          <w:lang w:val="es-PE"/>
        </w:rPr>
        <w:t xml:space="preserve"> </w:t>
      </w:r>
      <w:r w:rsidRPr="00112332" w:rsidR="00F62606">
        <w:t>d</w:t>
      </w:r>
      <w:proofErr w:type="spellStart"/>
      <w:r w:rsidRPr="00112332">
        <w:rPr>
          <w:lang w:val="es-PE"/>
        </w:rPr>
        <w:t>e</w:t>
      </w:r>
      <w:proofErr w:type="spellEnd"/>
      <w:r w:rsidRPr="00112332" w:rsidR="00642D5C">
        <w:rPr>
          <w:lang w:val="es-PE"/>
        </w:rPr>
        <w:t xml:space="preserve"> </w:t>
      </w:r>
      <w:r w:rsidRPr="00112332" w:rsidR="00D61A48">
        <w:rPr>
          <w:lang w:val="es-PE"/>
        </w:rPr>
        <w:t>septiembre</w:t>
      </w:r>
      <w:r w:rsidRPr="00112332" w:rsidR="001631D6">
        <w:rPr>
          <w:lang w:val="es-PE"/>
        </w:rPr>
        <w:t xml:space="preserve"> </w:t>
      </w:r>
      <w:r w:rsidRPr="00112332">
        <w:rPr>
          <w:lang w:val="es-PE"/>
        </w:rPr>
        <w:t>de 20</w:t>
      </w:r>
      <w:r w:rsidRPr="00112332" w:rsidR="001631D6">
        <w:rPr>
          <w:lang w:val="es-PE"/>
        </w:rPr>
        <w:t>2</w:t>
      </w:r>
      <w:r w:rsidRPr="00112332" w:rsidR="003E6BA6">
        <w:rPr>
          <w:lang w:val="es-PE"/>
        </w:rPr>
        <w:t>1</w:t>
      </w:r>
    </w:p>
    <w:p w:rsidRPr="00112332" w:rsidR="00C01AB2" w:rsidP="00B5211F" w:rsidRDefault="00C01AB2" w14:paraId="37DB6607" w14:textId="77777777"/>
    <w:p w:rsidRPr="00112332" w:rsidR="00431C1C" w:rsidP="00431C1C" w:rsidRDefault="00431C1C" w14:paraId="6E7BC3C0" w14:textId="77777777">
      <w:pPr>
        <w:jc w:val="both"/>
        <w:rPr>
          <w:b/>
          <w:bCs/>
          <w:i/>
          <w:iCs/>
          <w:lang w:val="es-ES_tradnl"/>
        </w:rPr>
      </w:pPr>
      <w:r w:rsidRPr="00112332">
        <w:rPr>
          <w:b/>
          <w:bCs/>
          <w:i/>
          <w:iCs/>
          <w:lang w:val="es-ES_tradnl"/>
        </w:rPr>
        <w:t>La Secretaría Técnica certifica que la presente resolución cuenta con el voto de los vocales cuyos nombres figuran en el presente documento.</w:t>
      </w:r>
    </w:p>
    <w:p w:rsidRPr="00112332" w:rsidR="00431C1C" w:rsidP="00431C1C" w:rsidRDefault="00431C1C" w14:paraId="1D118CB2" w14:textId="0B6E2748">
      <w:pPr>
        <w:jc w:val="both"/>
        <w:rPr>
          <w:b/>
          <w:bCs/>
          <w:i/>
          <w:iCs/>
          <w:lang w:val="es-ES_tradnl"/>
        </w:rPr>
      </w:pPr>
    </w:p>
    <w:p w:rsidRPr="00112332" w:rsidR="00D61A48" w:rsidP="00D61A48" w:rsidRDefault="00D61A48" w14:paraId="1BE5A351" w14:textId="0FACD51A">
      <w:pPr>
        <w:spacing w:line="360" w:lineRule="auto"/>
        <w:jc w:val="center"/>
        <w:rPr>
          <w:b/>
          <w:bCs/>
        </w:rPr>
      </w:pPr>
      <w:r w:rsidRPr="00112332">
        <w:rPr>
          <w:b/>
          <w:bCs/>
        </w:rPr>
        <w:t xml:space="preserve">Rolando Eyzaguirre </w:t>
      </w:r>
      <w:proofErr w:type="spellStart"/>
      <w:r w:rsidRPr="00112332">
        <w:rPr>
          <w:b/>
          <w:bCs/>
        </w:rPr>
        <w:t>Maccan</w:t>
      </w:r>
      <w:proofErr w:type="spellEnd"/>
      <w:r w:rsidRPr="00112332">
        <w:rPr>
          <w:b/>
          <w:bCs/>
        </w:rPr>
        <w:t xml:space="preserve"> – </w:t>
      </w:r>
      <w:proofErr w:type="gramStart"/>
      <w:r w:rsidRPr="00112332">
        <w:rPr>
          <w:b/>
          <w:bCs/>
        </w:rPr>
        <w:t>Presidente</w:t>
      </w:r>
      <w:proofErr w:type="gramEnd"/>
    </w:p>
    <w:p w:rsidRPr="00112332" w:rsidR="00431C1C" w:rsidP="00431C1C" w:rsidRDefault="00431C1C" w14:paraId="0DEAE9EC" w14:textId="77777777">
      <w:pPr>
        <w:spacing w:line="360" w:lineRule="auto"/>
        <w:jc w:val="center"/>
        <w:rPr>
          <w:b/>
          <w:bCs/>
        </w:rPr>
      </w:pPr>
      <w:r w:rsidRPr="00112332">
        <w:rPr>
          <w:b/>
          <w:bCs/>
        </w:rPr>
        <w:t>María Eugenia Valdez Fernández Baca – Vocal</w:t>
      </w:r>
    </w:p>
    <w:p w:rsidRPr="00112332" w:rsidR="00D61A48" w:rsidP="00D61A48" w:rsidRDefault="00D61A48" w14:paraId="6A2F3501" w14:textId="5BD98BD8">
      <w:pPr>
        <w:spacing w:line="360" w:lineRule="auto"/>
        <w:jc w:val="center"/>
        <w:rPr>
          <w:b/>
          <w:bCs/>
        </w:rPr>
      </w:pPr>
      <w:r w:rsidRPr="00112332">
        <w:rPr>
          <w:b/>
          <w:bCs/>
        </w:rPr>
        <w:t>Marco Antonio Ortega Piana – Vocal</w:t>
      </w:r>
    </w:p>
    <w:p w:rsidRPr="00112332" w:rsidR="00431C1C" w:rsidP="00431C1C" w:rsidRDefault="00431C1C" w14:paraId="529DAF3C" w14:textId="77777777">
      <w:pPr>
        <w:spacing w:line="360" w:lineRule="auto"/>
        <w:jc w:val="center"/>
        <w:rPr>
          <w:lang w:val="es-MX"/>
        </w:rPr>
      </w:pPr>
      <w:r w:rsidRPr="00112332">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BE0D7E"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0D7E" w:rsidP="005F148C" w:rsidRDefault="00BE0D7E" w14:paraId="56262567" w14:textId="77777777">
      <w:r>
        <w:separator/>
      </w:r>
    </w:p>
  </w:endnote>
  <w:endnote w:type="continuationSeparator" w:id="0">
    <w:p w:rsidR="00BE0D7E" w:rsidP="005F148C" w:rsidRDefault="00BE0D7E" w14:paraId="112954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0D7E" w:rsidP="005F148C" w:rsidRDefault="00BE0D7E" w14:paraId="52DF39BC" w14:textId="77777777">
      <w:r>
        <w:separator/>
      </w:r>
    </w:p>
  </w:footnote>
  <w:footnote w:type="continuationSeparator" w:id="0">
    <w:p w:rsidR="00BE0D7E" w:rsidP="005F148C" w:rsidRDefault="00BE0D7E" w14:paraId="74E2A32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3"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5"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2"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5"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6"/>
  </w:num>
  <w:num w:numId="3">
    <w:abstractNumId w:val="14"/>
  </w:num>
  <w:num w:numId="4">
    <w:abstractNumId w:val="2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36"/>
  </w:num>
  <w:num w:numId="12">
    <w:abstractNumId w:val="21"/>
  </w:num>
  <w:num w:numId="13">
    <w:abstractNumId w:val="34"/>
  </w:num>
  <w:num w:numId="14">
    <w:abstractNumId w:val="18"/>
  </w:num>
  <w:num w:numId="15">
    <w:abstractNumId w:val="19"/>
  </w:num>
  <w:num w:numId="16">
    <w:abstractNumId w:val="32"/>
  </w:num>
  <w:num w:numId="17">
    <w:abstractNumId w:val="15"/>
  </w:num>
  <w:num w:numId="18">
    <w:abstractNumId w:val="27"/>
  </w:num>
  <w:num w:numId="19">
    <w:abstractNumId w:val="11"/>
  </w:num>
  <w:num w:numId="20">
    <w:abstractNumId w:val="23"/>
  </w:num>
  <w:num w:numId="21">
    <w:abstractNumId w:val="35"/>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5"/>
  </w:num>
  <w:num w:numId="26">
    <w:abstractNumId w:val="6"/>
  </w:num>
  <w:num w:numId="27">
    <w:abstractNumId w:val="10"/>
  </w:num>
  <w:num w:numId="28">
    <w:abstractNumId w:val="29"/>
  </w:num>
  <w:num w:numId="29">
    <w:abstractNumId w:val="3"/>
  </w:num>
  <w:num w:numId="30">
    <w:abstractNumId w:val="8"/>
  </w:num>
  <w:num w:numId="31">
    <w:abstractNumId w:val="16"/>
  </w:num>
  <w:num w:numId="32">
    <w:abstractNumId w:val="13"/>
  </w:num>
  <w:num w:numId="33">
    <w:abstractNumId w:val="9"/>
  </w:num>
  <w:num w:numId="34">
    <w:abstractNumId w:val="7"/>
  </w:num>
  <w:num w:numId="35">
    <w:abstractNumId w:val="33"/>
  </w:num>
  <w:num w:numId="36">
    <w:abstractNumId w:val="20"/>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6F4138"/>
    <w:rsid w:val="007224F7"/>
    <w:rsid w:val="00734447"/>
    <w:rsid w:val="00742D07"/>
    <w:rsid w:val="007474DB"/>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91111A"/>
    <w:rsid w:val="0092266A"/>
    <w:rsid w:val="00923C62"/>
    <w:rsid w:val="009262B6"/>
    <w:rsid w:val="00934888"/>
    <w:rsid w:val="0096041F"/>
    <w:rsid w:val="009767BB"/>
    <w:rsid w:val="00977F56"/>
    <w:rsid w:val="009A5E32"/>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37C91"/>
    <w:rsid w:val="00B5211F"/>
    <w:rsid w:val="00B60E25"/>
    <w:rsid w:val="00B773DA"/>
    <w:rsid w:val="00B84B2B"/>
    <w:rsid w:val="00B84F66"/>
    <w:rsid w:val="00BA6133"/>
    <w:rsid w:val="00BB360E"/>
    <w:rsid w:val="00BC6134"/>
    <w:rsid w:val="00BC633A"/>
    <w:rsid w:val="00BD5FD0"/>
    <w:rsid w:val="00BE0D7E"/>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57499"/>
    <w:rsid w:val="00E614D6"/>
    <w:rsid w:val="00E72B86"/>
    <w:rsid w:val="00E908BC"/>
    <w:rsid w:val="00E91848"/>
    <w:rsid w:val="00E92BE9"/>
    <w:rsid w:val="00EA1FBC"/>
    <w:rsid w:val="00EA47FF"/>
    <w:rsid w:val="00EB0F07"/>
    <w:rsid w:val="00EE20A1"/>
    <w:rsid w:val="00EE539F"/>
    <w:rsid w:val="00EE5E23"/>
    <w:rsid w:val="00EF4FF0"/>
    <w:rsid w:val="00F0068B"/>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F2DB2"/>
    <w:rsid w:val="0294302B"/>
    <w:rsid w:val="029A6D7D"/>
    <w:rsid w:val="188DD0C4"/>
    <w:rsid w:val="1AEF8084"/>
    <w:rsid w:val="1CE1D923"/>
    <w:rsid w:val="206B8563"/>
    <w:rsid w:val="375CE214"/>
    <w:rsid w:val="47889DD5"/>
    <w:rsid w:val="5DECF7E9"/>
    <w:rsid w:val="7B3F7D5E"/>
    <w:rsid w:val="7F803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732CDEC-0FAC-41B4-8862-9F6A88929B0F}"/>
</file>

<file path=customXml/itemProps3.xml><?xml version="1.0" encoding="utf-8"?>
<ds:datastoreItem xmlns:ds="http://schemas.openxmlformats.org/officeDocument/2006/customXml" ds:itemID="{16F108C1-3BD8-4215-A77C-5F5FD6DB9C26}"/>
</file>

<file path=customXml/itemProps4.xml><?xml version="1.0" encoding="utf-8"?>
<ds:datastoreItem xmlns:ds="http://schemas.openxmlformats.org/officeDocument/2006/customXml" ds:itemID="{D08D974C-9E5E-48F6-B4EE-AB17F17121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91</cp:revision>
  <cp:lastPrinted>2021-09-13T14:05:00Z</cp:lastPrinted>
  <dcterms:created xsi:type="dcterms:W3CDTF">2020-12-18T20:09:00Z</dcterms:created>
  <dcterms:modified xsi:type="dcterms:W3CDTF">2026-02-04T21:43:22Z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