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B23D15" w:rsidR="00F15FBA" w:rsidP="00026017" w:rsidRDefault="00F15FBA" w14:paraId="6EF5AEAB" w14:textId="17E9D0C0">
      <w:pPr>
        <w:pStyle w:val="Ttulo"/>
        <w:outlineLvl w:val="0"/>
        <w:rPr>
          <w:sz w:val="23"/>
          <w:szCs w:val="23"/>
          <w:lang w:val="es-PE"/>
        </w:rPr>
      </w:pPr>
      <w:r w:rsidRPr="00B23D15">
        <w:rPr>
          <w:sz w:val="23"/>
          <w:szCs w:val="23"/>
          <w:lang w:val="es-PE"/>
        </w:rPr>
        <w:t xml:space="preserve">RESOLUCIÓN </w:t>
      </w:r>
      <w:proofErr w:type="spellStart"/>
      <w:r w:rsidRPr="00B23D15">
        <w:rPr>
          <w:sz w:val="23"/>
          <w:szCs w:val="23"/>
          <w:lang w:val="es-PE"/>
        </w:rPr>
        <w:t>N</w:t>
      </w:r>
      <w:r w:rsidRPr="00B23D15" w:rsidR="001631D6">
        <w:rPr>
          <w:sz w:val="23"/>
          <w:szCs w:val="23"/>
          <w:lang w:val="es-PE"/>
        </w:rPr>
        <w:t>°</w:t>
      </w:r>
      <w:proofErr w:type="spellEnd"/>
      <w:r w:rsidRPr="00B23D15" w:rsidR="001631D6">
        <w:rPr>
          <w:sz w:val="23"/>
          <w:szCs w:val="23"/>
          <w:lang w:val="es-PE"/>
        </w:rPr>
        <w:t xml:space="preserve"> </w:t>
      </w:r>
      <w:r w:rsidRPr="00B23D15" w:rsidR="00160F6F">
        <w:rPr>
          <w:sz w:val="23"/>
          <w:szCs w:val="23"/>
          <w:lang w:val="es-PE"/>
        </w:rPr>
        <w:t>1</w:t>
      </w:r>
      <w:r w:rsidRPr="00B23D15" w:rsidR="000D2873">
        <w:rPr>
          <w:sz w:val="23"/>
          <w:szCs w:val="23"/>
          <w:lang w:val="es-PE"/>
        </w:rPr>
        <w:t>3</w:t>
      </w:r>
      <w:r w:rsidRPr="00B23D15" w:rsidR="005D1408">
        <w:rPr>
          <w:sz w:val="23"/>
          <w:szCs w:val="23"/>
          <w:lang w:val="es-PE"/>
        </w:rPr>
        <w:t>2</w:t>
      </w:r>
      <w:r w:rsidRPr="00B23D15" w:rsidR="001631D6">
        <w:rPr>
          <w:sz w:val="23"/>
          <w:szCs w:val="23"/>
          <w:lang w:val="es-PE"/>
        </w:rPr>
        <w:t>/2</w:t>
      </w:r>
      <w:r w:rsidRPr="00B23D15" w:rsidR="003E6BA6">
        <w:rPr>
          <w:sz w:val="23"/>
          <w:szCs w:val="23"/>
          <w:lang w:val="es-PE"/>
        </w:rPr>
        <w:t>1</w:t>
      </w:r>
    </w:p>
    <w:p w:rsidRPr="00B23D15" w:rsidR="00C94B19" w:rsidP="00C94B19" w:rsidRDefault="00C94B19" w14:paraId="3247FB63" w14:textId="77777777">
      <w:pPr>
        <w:rPr>
          <w:b/>
          <w:sz w:val="23"/>
          <w:szCs w:val="23"/>
        </w:rPr>
      </w:pPr>
    </w:p>
    <w:p w:rsidRPr="00B23D15" w:rsidR="00090B7C" w:rsidP="00090B7C" w:rsidRDefault="00090B7C" w14:paraId="097C572D" w14:textId="77777777">
      <w:pPr>
        <w:rPr>
          <w:b/>
          <w:sz w:val="23"/>
          <w:szCs w:val="23"/>
        </w:rPr>
      </w:pPr>
    </w:p>
    <w:p w:rsidRPr="00B23D15" w:rsidR="00B23D15" w:rsidP="00B23D15" w:rsidRDefault="00B23D15" w14:paraId="1C2ECC7F" w14:textId="77777777">
      <w:pPr>
        <w:jc w:val="both"/>
        <w:rPr>
          <w:b/>
          <w:sz w:val="23"/>
          <w:szCs w:val="23"/>
          <w:lang w:val="es-PE" w:eastAsia="en-US"/>
        </w:rPr>
      </w:pPr>
      <w:r w:rsidRPr="00B23D15">
        <w:rPr>
          <w:b/>
          <w:sz w:val="23"/>
          <w:szCs w:val="23"/>
        </w:rPr>
        <w:t>VISTOS</w:t>
      </w:r>
    </w:p>
    <w:p w:rsidRPr="00B23D15" w:rsidR="00B23D15" w:rsidP="00B23D15" w:rsidRDefault="00B23D15" w14:paraId="4A67EFE4" w14:textId="77777777">
      <w:pPr>
        <w:jc w:val="both"/>
        <w:rPr>
          <w:sz w:val="23"/>
          <w:szCs w:val="23"/>
        </w:rPr>
      </w:pPr>
    </w:p>
    <w:p w:rsidRPr="00B23D15" w:rsidR="00B23D15" w:rsidP="00B23D15" w:rsidRDefault="00B23D15" w14:paraId="106AC9CF" w14:textId="43699197">
      <w:pPr>
        <w:jc w:val="both"/>
        <w:rPr>
          <w:sz w:val="23"/>
          <w:szCs w:val="23"/>
        </w:rPr>
      </w:pPr>
      <w:r w:rsidRPr="0A52E93D" w:rsidR="00B23D15">
        <w:rPr>
          <w:sz w:val="23"/>
          <w:szCs w:val="23"/>
        </w:rPr>
        <w:t xml:space="preserve">Que con fecha 30 de abril de 2021, </w:t>
      </w:r>
      <w:r w:rsidRPr="0A52E93D" w:rsidR="73709361">
        <w:rPr>
          <w:sz w:val="23"/>
          <w:szCs w:val="23"/>
        </w:rPr>
        <w:t>..................................................</w:t>
      </w:r>
      <w:r w:rsidRPr="0A52E93D" w:rsidR="00B23D15">
        <w:rPr>
          <w:sz w:val="23"/>
          <w:szCs w:val="23"/>
        </w:rPr>
        <w:t xml:space="preserve">, interpone reclamación ante esta Defensoría del Asegurado (DEFASEG) solicitando que </w:t>
      </w:r>
      <w:r w:rsidRPr="0A52E93D" w:rsidR="1160A624">
        <w:rPr>
          <w:sz w:val="23"/>
          <w:szCs w:val="23"/>
        </w:rPr>
        <w:t>..............................</w:t>
      </w:r>
      <w:r w:rsidRPr="0A52E93D" w:rsidR="00B23D15">
        <w:rPr>
          <w:sz w:val="23"/>
          <w:szCs w:val="23"/>
        </w:rPr>
        <w:t xml:space="preserve"> otorgue cobertura al siniestro bajo la cobertura de Daño Propio y no bajo la cobertura de la Cláusula de Ausencia de Control, ocurrido el 11 de diciembre de 2020 al vehículo asegurado de Placa de Rodaje </w:t>
      </w:r>
      <w:r w:rsidRPr="0A52E93D" w:rsidR="570F8588">
        <w:rPr>
          <w:sz w:val="23"/>
          <w:szCs w:val="23"/>
        </w:rPr>
        <w:t>...................</w:t>
      </w:r>
      <w:r w:rsidRPr="0A52E93D" w:rsidR="00B23D15">
        <w:rPr>
          <w:sz w:val="23"/>
          <w:szCs w:val="23"/>
        </w:rPr>
        <w:t xml:space="preserve">, de acuerdo con las Condiciones Generales y Particulares de la Póliza de Seguro Vehicular </w:t>
      </w:r>
      <w:r w:rsidRPr="0A52E93D" w:rsidR="00B23D15">
        <w:rPr>
          <w:sz w:val="23"/>
          <w:szCs w:val="23"/>
        </w:rPr>
        <w:t>N°</w:t>
      </w:r>
      <w:r w:rsidRPr="0A52E93D" w:rsidR="00B23D15">
        <w:rPr>
          <w:sz w:val="23"/>
          <w:szCs w:val="23"/>
        </w:rPr>
        <w:t xml:space="preserve"> </w:t>
      </w:r>
      <w:r w:rsidRPr="0A52E93D" w:rsidR="2F2248B4">
        <w:rPr>
          <w:sz w:val="23"/>
          <w:szCs w:val="23"/>
        </w:rPr>
        <w:t>........................</w:t>
      </w:r>
      <w:r w:rsidRPr="0A52E93D" w:rsidR="00B23D15">
        <w:rPr>
          <w:sz w:val="23"/>
          <w:szCs w:val="23"/>
        </w:rPr>
        <w:t>.</w:t>
      </w:r>
    </w:p>
    <w:p w:rsidRPr="00B23D15" w:rsidR="00B23D15" w:rsidP="00B23D15" w:rsidRDefault="00B23D15" w14:paraId="6BCCC4B7" w14:textId="77777777">
      <w:pPr>
        <w:ind w:left="708" w:hanging="708"/>
        <w:jc w:val="both"/>
        <w:rPr>
          <w:sz w:val="23"/>
          <w:szCs w:val="23"/>
        </w:rPr>
      </w:pPr>
    </w:p>
    <w:p w:rsidRPr="00B23D15" w:rsidR="00B23D15" w:rsidP="00B23D15" w:rsidRDefault="00B23D15" w14:paraId="29A39B5D" w14:textId="77777777">
      <w:pPr>
        <w:ind w:firstLine="1"/>
        <w:jc w:val="both"/>
        <w:rPr>
          <w:sz w:val="23"/>
          <w:szCs w:val="23"/>
        </w:rPr>
      </w:pPr>
      <w:r w:rsidRPr="00B23D15">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B23D15">
        <w:rPr>
          <w:sz w:val="23"/>
          <w:szCs w:val="23"/>
        </w:rPr>
        <w:t>de acuerdo a</w:t>
      </w:r>
      <w:proofErr w:type="gramEnd"/>
      <w:r w:rsidRPr="00B23D15">
        <w:rPr>
          <w:sz w:val="23"/>
          <w:szCs w:val="23"/>
        </w:rPr>
        <w:t xml:space="preserve"> dicho reglamento. </w:t>
      </w:r>
    </w:p>
    <w:p w:rsidRPr="00B23D15" w:rsidR="00B23D15" w:rsidP="00B23D15" w:rsidRDefault="00B23D15" w14:paraId="048C146F" w14:textId="77777777">
      <w:pPr>
        <w:ind w:firstLine="1"/>
        <w:jc w:val="both"/>
        <w:rPr>
          <w:sz w:val="23"/>
          <w:szCs w:val="23"/>
        </w:rPr>
      </w:pPr>
    </w:p>
    <w:p w:rsidRPr="00B23D15" w:rsidR="00B23D15" w:rsidP="00B23D15" w:rsidRDefault="00B23D15" w14:paraId="0CF88B0B" w14:textId="6A54F3E8">
      <w:pPr>
        <w:ind w:firstLine="1"/>
        <w:jc w:val="both"/>
        <w:rPr>
          <w:sz w:val="23"/>
          <w:szCs w:val="23"/>
        </w:rPr>
      </w:pPr>
      <w:r w:rsidRPr="0A52E93D" w:rsidR="00B23D15">
        <w:rPr>
          <w:sz w:val="23"/>
          <w:szCs w:val="23"/>
        </w:rPr>
        <w:t xml:space="preserve">Que, habiéndose corrido traslado de la señalada reclamación, </w:t>
      </w:r>
      <w:r w:rsidRPr="0A52E93D" w:rsidR="1160A624">
        <w:rPr>
          <w:sz w:val="23"/>
          <w:szCs w:val="23"/>
        </w:rPr>
        <w:t>..............................</w:t>
      </w:r>
      <w:r w:rsidRPr="0A52E93D" w:rsidR="00B23D15">
        <w:rPr>
          <w:sz w:val="23"/>
          <w:szCs w:val="23"/>
        </w:rPr>
        <w:t xml:space="preserve"> con fecha 20 de mayo de 2021 ha presentado su contestación a la Reclamación, adjuntando la Póliza y los documentos relativos al siniestro.</w:t>
      </w:r>
    </w:p>
    <w:p w:rsidRPr="00B23D15" w:rsidR="00B23D15" w:rsidP="00B23D15" w:rsidRDefault="00B23D15" w14:paraId="35FAD89F" w14:textId="77777777">
      <w:pPr>
        <w:ind w:left="708" w:hanging="708"/>
        <w:jc w:val="both"/>
        <w:rPr>
          <w:sz w:val="23"/>
          <w:szCs w:val="23"/>
        </w:rPr>
      </w:pPr>
    </w:p>
    <w:p w:rsidRPr="00B23D15" w:rsidR="00B23D15" w:rsidP="00B23D15" w:rsidRDefault="00B23D15" w14:paraId="73552B5E" w14:textId="77777777">
      <w:pPr>
        <w:jc w:val="both"/>
        <w:rPr>
          <w:sz w:val="23"/>
          <w:szCs w:val="23"/>
        </w:rPr>
      </w:pPr>
      <w:r w:rsidRPr="00B23D15">
        <w:rPr>
          <w:sz w:val="23"/>
          <w:szCs w:val="23"/>
        </w:rPr>
        <w:t xml:space="preserve">Que, con fecha 26 de julio de 2021 se realizó la correspondiente audiencia de vista con la asistencia de ambas partes, las mismas que sustentaron sus posiciones respecto a la reclamación presentada, y luego absolvieron las diversas preguntas formuladas por este colegiado. Que, luego de la audiencia ambas partes han presentado sendos escritos adicionales con fechas 27 de julio, 30 de julio, 02 de agosto, 04 de agosto, 06 de agosto </w:t>
      </w:r>
      <w:proofErr w:type="gramStart"/>
      <w:r w:rsidRPr="00B23D15">
        <w:rPr>
          <w:sz w:val="23"/>
          <w:szCs w:val="23"/>
        </w:rPr>
        <w:t>en relación al</w:t>
      </w:r>
      <w:proofErr w:type="gramEnd"/>
      <w:r w:rsidRPr="00B23D15">
        <w:rPr>
          <w:sz w:val="23"/>
          <w:szCs w:val="23"/>
        </w:rPr>
        <w:t xml:space="preserve"> siniestro, quedando entonces el expediente a la fecha en condiciones para que este colegiado pueda analizar el caso y pronunciarse respecto al mismo.</w:t>
      </w:r>
    </w:p>
    <w:p w:rsidRPr="00B23D15" w:rsidR="00B23D15" w:rsidP="00B23D15" w:rsidRDefault="00B23D15" w14:paraId="256DACA9" w14:textId="77777777">
      <w:pPr>
        <w:jc w:val="both"/>
        <w:rPr>
          <w:sz w:val="23"/>
          <w:szCs w:val="23"/>
        </w:rPr>
      </w:pPr>
    </w:p>
    <w:p w:rsidRPr="00B23D15" w:rsidR="00B23D15" w:rsidP="00B23D15" w:rsidRDefault="00B23D15" w14:paraId="7B859E71" w14:textId="1A121681">
      <w:pPr>
        <w:jc w:val="both"/>
        <w:rPr>
          <w:sz w:val="23"/>
          <w:szCs w:val="23"/>
        </w:rPr>
      </w:pPr>
      <w:r w:rsidRPr="0A52E93D" w:rsidR="00B23D15">
        <w:rPr>
          <w:sz w:val="23"/>
          <w:szCs w:val="23"/>
        </w:rPr>
        <w:t xml:space="preserve">Que, el asegurado solicita que </w:t>
      </w:r>
      <w:r w:rsidRPr="0A52E93D" w:rsidR="1160A624">
        <w:rPr>
          <w:sz w:val="23"/>
          <w:szCs w:val="23"/>
        </w:rPr>
        <w:t>..............................</w:t>
      </w:r>
      <w:r w:rsidRPr="0A52E93D" w:rsidR="00B23D15">
        <w:rPr>
          <w:sz w:val="23"/>
          <w:szCs w:val="23"/>
        </w:rPr>
        <w:t xml:space="preserve"> proceda a la atención del siniestro ocurrido</w:t>
      </w:r>
    </w:p>
    <w:p w:rsidRPr="00B23D15" w:rsidR="00B23D15" w:rsidP="00B23D15" w:rsidRDefault="00B23D15" w14:paraId="501C4717" w14:textId="3E95AEB9">
      <w:pPr>
        <w:jc w:val="both"/>
        <w:rPr>
          <w:sz w:val="23"/>
          <w:szCs w:val="23"/>
        </w:rPr>
      </w:pPr>
      <w:r w:rsidRPr="0A52E93D" w:rsidR="00B23D15">
        <w:rPr>
          <w:sz w:val="23"/>
          <w:szCs w:val="23"/>
        </w:rPr>
        <w:t xml:space="preserve">al vehículo asegurado bajo cobertura de Daño Propio y no por la Cláusula de Ausencia de Control, por las siguientes resumidas razones: 1) Que, el siniestro se suscitó el 11 de diciembre de 2020; se cumplió con el procedimiento establecido y entrega de documentos, habiéndose culminado con la entrega de documentos con fecha 30 de enero de 2021. 2) Que, correspondía que, dentro de los 30 días siguientes a la fecha de haber recibido la documentación exigida por la póliza, la compañía se pronuncie sobre el consentimiento o el rechazo del siniestro, siendo que en el presente caso ha transcurrido dos meses desde la fecha en que se alcanzó los documentos solicitados y la aseguradora no se ha pronunciado dentro del pazo de 30 días, entendiéndose que el siniestro ha quedado consentido. 3) Que, contrario sensu, con fecha 04 de febrero del presente año, </w:t>
      </w:r>
      <w:r w:rsidRPr="0A52E93D" w:rsidR="1160A624">
        <w:rPr>
          <w:sz w:val="23"/>
          <w:szCs w:val="23"/>
        </w:rPr>
        <w:t>..............................</w:t>
      </w:r>
      <w:r w:rsidRPr="0A52E93D" w:rsidR="00B23D15">
        <w:rPr>
          <w:sz w:val="23"/>
          <w:szCs w:val="23"/>
        </w:rPr>
        <w:t xml:space="preserve">, mediante correo electrónico y sin mediar documento con sustento técnico o jurídico que fundamente su conclusión unilateral, hace saber que, </w:t>
      </w:r>
      <w:r w:rsidRPr="0A52E93D" w:rsidR="00B23D15">
        <w:rPr>
          <w:sz w:val="23"/>
          <w:szCs w:val="23"/>
        </w:rPr>
        <w:t>de acuerdo al</w:t>
      </w:r>
      <w:r w:rsidRPr="0A52E93D" w:rsidR="00B23D15">
        <w:rPr>
          <w:sz w:val="23"/>
          <w:szCs w:val="23"/>
        </w:rPr>
        <w:t xml:space="preserve"> análisis el caso carece de cobertura, puesto que está demostrado que circulaba a velocidad y la póliza no cuenta con Ausencia de Control. 4) Que, el asegurado contradijo las apreciaciones facilistas respecto a la velocidad del vehículo y solicitó se establezca la real ubicación de la señal de velocidad, por cuanto el incidente se produjo fuera del casco urbano y a una distancia alejada de dicha señal, no tomándose en cuenta dicho pedido. 5) Que, al respecto, la póliza en referencia si cuenta con la Cláusula de Ausencia de Control, sin que esto signifique que el asegurado este de acuerdo con dicha calificación, ya que le causa agravio. </w:t>
      </w:r>
      <w:r w:rsidRPr="0A52E93D" w:rsidR="00B23D15">
        <w:rPr>
          <w:sz w:val="23"/>
          <w:szCs w:val="23"/>
        </w:rPr>
        <w:t>6) Que, con fecha 08 de marzo, recién la aseguradora había recibido el presupuesto por la reparación de la unidad, realizado por el taller Interamericana, no habiendo sido el asegurado participe ni conocedor del presupuesto, lo cual no le garantiza que se haya realizado con imparcialidad.</w:t>
      </w:r>
      <w:r w:rsidRPr="0A52E93D" w:rsidR="00B23D15">
        <w:rPr>
          <w:sz w:val="23"/>
          <w:szCs w:val="23"/>
        </w:rPr>
        <w:t xml:space="preserve"> Que, </w:t>
      </w:r>
      <w:r w:rsidRPr="0A52E93D" w:rsidR="00B23D15">
        <w:rPr>
          <w:sz w:val="23"/>
          <w:szCs w:val="23"/>
        </w:rPr>
        <w:t xml:space="preserve">con fecha 15 de marzo de 2021, </w:t>
      </w:r>
      <w:r w:rsidRPr="0A52E93D" w:rsidR="1E571CFF">
        <w:rPr>
          <w:sz w:val="23"/>
          <w:szCs w:val="23"/>
        </w:rPr>
        <w:t>.............</w:t>
      </w:r>
      <w:r w:rsidRPr="0A52E93D" w:rsidR="00B23D15">
        <w:rPr>
          <w:sz w:val="23"/>
          <w:szCs w:val="23"/>
        </w:rPr>
        <w:t xml:space="preserve"> comunica mediante correo electrónico que el vehículo va a Pérdida Total. Que, ante esta decisión unilateral, el asegurado solicita el traslado del vehículo siniestrado al taller </w:t>
      </w:r>
      <w:r w:rsidRPr="0A52E93D" w:rsidR="00B23D15">
        <w:rPr>
          <w:sz w:val="23"/>
          <w:szCs w:val="23"/>
        </w:rPr>
        <w:t>Automan</w:t>
      </w:r>
      <w:r w:rsidRPr="0A52E93D" w:rsidR="00B23D15">
        <w:rPr>
          <w:sz w:val="23"/>
          <w:szCs w:val="23"/>
        </w:rPr>
        <w:t xml:space="preserve"> Chiclayo (taller concesionario de </w:t>
      </w:r>
      <w:r w:rsidRPr="0A52E93D" w:rsidR="1E571CFF">
        <w:rPr>
          <w:sz w:val="23"/>
          <w:szCs w:val="23"/>
        </w:rPr>
        <w:t>.............</w:t>
      </w:r>
      <w:r w:rsidRPr="0A52E93D" w:rsidR="00B23D15">
        <w:rPr>
          <w:sz w:val="23"/>
          <w:szCs w:val="23"/>
        </w:rPr>
        <w:t xml:space="preserve">) , taller que le ha informado al asegurado que es posible la reparación con la suma asegurada; sin embargo, </w:t>
      </w:r>
      <w:r w:rsidRPr="0A52E93D" w:rsidR="1E571CFF">
        <w:rPr>
          <w:sz w:val="23"/>
          <w:szCs w:val="23"/>
        </w:rPr>
        <w:t>.............</w:t>
      </w:r>
      <w:r w:rsidRPr="0A52E93D" w:rsidR="00B23D15">
        <w:rPr>
          <w:sz w:val="23"/>
          <w:szCs w:val="23"/>
        </w:rPr>
        <w:t xml:space="preserve"> sostiene que de acuerdo a las Condiciones de Póliza y en base a la revisión técnica, la unidad constituye Pérdida Total , por lo que el pago se realizará en base al saldo insoluto por ser atendido bajo las condiciones de Ausencia de Control. 7) Que, la póliza contratada en el rubro cobertura del </w:t>
      </w:r>
      <w:r w:rsidRPr="0A52E93D" w:rsidR="00B23D15">
        <w:rPr>
          <w:sz w:val="23"/>
          <w:szCs w:val="23"/>
        </w:rPr>
        <w:t>seguro,</w:t>
      </w:r>
      <w:r w:rsidRPr="0A52E93D" w:rsidR="00B23D15">
        <w:rPr>
          <w:sz w:val="23"/>
          <w:szCs w:val="23"/>
        </w:rPr>
        <w:t xml:space="preserve"> contempla Ausencia de Control, Valor Pactado dos años / demás años Valor Comercial, y en ningún extremo contempla saldo insoluto por Ausencia de Control. Que, así mismo, el asegurado solicita el rembolso por concepto de grúa.</w:t>
      </w:r>
    </w:p>
    <w:p w:rsidRPr="00B23D15" w:rsidR="00B23D15" w:rsidP="00B23D15" w:rsidRDefault="00B23D15" w14:paraId="67E028E0" w14:textId="77777777">
      <w:pPr>
        <w:jc w:val="both"/>
        <w:rPr>
          <w:sz w:val="23"/>
          <w:szCs w:val="23"/>
        </w:rPr>
      </w:pPr>
    </w:p>
    <w:p w:rsidRPr="00B23D15" w:rsidR="00B23D15" w:rsidP="00B23D15" w:rsidRDefault="00B23D15" w14:paraId="1D8D0C51" w14:textId="36A436A1">
      <w:pPr>
        <w:jc w:val="both"/>
        <w:rPr>
          <w:sz w:val="23"/>
          <w:szCs w:val="23"/>
        </w:rPr>
      </w:pPr>
      <w:r w:rsidRPr="0A52E93D" w:rsidR="00B23D15">
        <w:rPr>
          <w:sz w:val="23"/>
          <w:szCs w:val="23"/>
        </w:rPr>
        <w:t xml:space="preserve">Que, por su parte </w:t>
      </w:r>
      <w:r w:rsidRPr="0A52E93D" w:rsidR="1160A624">
        <w:rPr>
          <w:sz w:val="23"/>
          <w:szCs w:val="23"/>
        </w:rPr>
        <w:t>..............................</w:t>
      </w:r>
      <w:r w:rsidRPr="0A52E93D" w:rsidR="00B23D15">
        <w:rPr>
          <w:sz w:val="23"/>
          <w:szCs w:val="23"/>
        </w:rPr>
        <w:t xml:space="preserve"> solicita se declare infundada la reclamación por las siguientes resumidas razones: 1) Que, la compañía ha procedido a atender el siniestro ocurrido el 11 de diciembre de 2020 bajo la cobertura de Ausencia de Control y, como quiera que luego de evaluar los daños de la unidad asegurada, se determinó que es una pérdida total y que la cobertura del seguro se extiende a  cubrir hasta el saldo de la deuda a favor del endosatario de la póliza, en este caso, Banco Interbank, acreedor del asegurado. 2) Que, el siniestro ocurrió, según manifestación del señor </w:t>
      </w:r>
      <w:r w:rsidRPr="0A52E93D" w:rsidR="66713C20">
        <w:rPr>
          <w:sz w:val="23"/>
          <w:szCs w:val="23"/>
        </w:rPr>
        <w:t>..............................................</w:t>
      </w:r>
      <w:r w:rsidRPr="0A52E93D" w:rsidR="00B23D15">
        <w:rPr>
          <w:sz w:val="23"/>
          <w:szCs w:val="23"/>
        </w:rPr>
        <w:t xml:space="preserve"> en circunstancias que conducía la unidad por la carretera de penetración a Zaña y, cuando al llegar al Km 1.5 se le cruzó un perro, perdiendo el control de la unidad, despistándose al lado izquierdo de la vía. 3) Que, con fecha 18 de diciembre se solicitó al asegurado remita, entre otros documentos el Informe Policial, el cual fue alcanzado. Que, así mismo, en la manifestación dada por el señor </w:t>
      </w:r>
      <w:r w:rsidRPr="0A52E93D" w:rsidR="66713C20">
        <w:rPr>
          <w:sz w:val="23"/>
          <w:szCs w:val="23"/>
        </w:rPr>
        <w:t>..............................................</w:t>
      </w:r>
      <w:r w:rsidRPr="0A52E93D" w:rsidR="00B23D15">
        <w:rPr>
          <w:sz w:val="23"/>
          <w:szCs w:val="23"/>
        </w:rPr>
        <w:t xml:space="preserve"> ante la autoridad policial, indica que momentos antes del suceso estaba circulando a una velocidad aproximada de 85 Km por hora. Que, es por este motivo y </w:t>
      </w:r>
      <w:r w:rsidRPr="0A52E93D" w:rsidR="00B23D15">
        <w:rPr>
          <w:sz w:val="23"/>
          <w:szCs w:val="23"/>
        </w:rPr>
        <w:t>de acuerdo al</w:t>
      </w:r>
      <w:r w:rsidRPr="0A52E93D" w:rsidR="00B23D15">
        <w:rPr>
          <w:sz w:val="23"/>
          <w:szCs w:val="23"/>
        </w:rPr>
        <w:t xml:space="preserve"> análisis del documento policial antes citado, el siniestro fue rechazado </w:t>
      </w:r>
      <w:r w:rsidRPr="0A52E93D" w:rsidR="00B23D15">
        <w:rPr>
          <w:sz w:val="23"/>
          <w:szCs w:val="23"/>
        </w:rPr>
        <w:t>en razón de</w:t>
      </w:r>
      <w:r w:rsidRPr="0A52E93D" w:rsidR="00B23D15">
        <w:rPr>
          <w:sz w:val="23"/>
          <w:szCs w:val="23"/>
        </w:rPr>
        <w:t xml:space="preserve"> que el asegurado al momento del evento circulaba a velocidad, teniendo en cuenta de que en la vía del evento se ubica una señalización de velocidad máxima de 60 Km por hora. 4) Que, no obstante, ello, el corredor de seguros del asegurado solicitó la atención del siniestro bajo la cobertura de Ausencia de Control (especial para pólizas endosadas a entidades financieras, para Daño Propio y Responsabilidad Civil), aceptando las condiciones de la póliza. 4) Que, </w:t>
      </w:r>
      <w:r w:rsidRPr="0A52E93D" w:rsidR="00B23D15">
        <w:rPr>
          <w:sz w:val="23"/>
          <w:szCs w:val="23"/>
        </w:rPr>
        <w:t>de acuerdo a</w:t>
      </w:r>
      <w:r w:rsidRPr="0A52E93D" w:rsidR="00B23D15">
        <w:rPr>
          <w:sz w:val="23"/>
          <w:szCs w:val="23"/>
        </w:rPr>
        <w:t xml:space="preserve"> las condiciones de la póliza, se estableció que era Pérdida Total el vehículo, toda vez que los gastos de reparación superaban el 75 % del valor comercial del mismo. Que, en esta situación, conforme se encuentra estipulado en la mencionada Cláusula de Ausencia de Control, la cobertura del seguro se extiende a cubrir hasta el saldo insoluto de la deuda. Que, tal como se informó al asegurado y al corredor de seguros, el importe del saldo insoluto de la deuda que mantiene el asegurado con el banco Interbank, asciende a la suma de S/. 22,341.52 soles, de cuyo importe se deberá descontar el 25 % por concepto de deducible de Ausencia de Control (S/. 5,585.38), por lo cual el importe de la indemnización asciende a S/. 16,756.14 soles, suma que será abonada a favor de la entidad </w:t>
      </w:r>
      <w:r w:rsidRPr="0A52E93D" w:rsidR="00B23D15">
        <w:rPr>
          <w:sz w:val="23"/>
          <w:szCs w:val="23"/>
        </w:rPr>
        <w:t>endosataria</w:t>
      </w:r>
      <w:r w:rsidRPr="0A52E93D" w:rsidR="00B23D15">
        <w:rPr>
          <w:sz w:val="23"/>
          <w:szCs w:val="23"/>
        </w:rPr>
        <w:t>.</w:t>
      </w:r>
    </w:p>
    <w:p w:rsidRPr="00B23D15" w:rsidR="00B23D15" w:rsidP="00B23D15" w:rsidRDefault="00B23D15" w14:paraId="471E4B54" w14:textId="77777777">
      <w:pPr>
        <w:jc w:val="both"/>
        <w:rPr>
          <w:sz w:val="23"/>
          <w:szCs w:val="23"/>
        </w:rPr>
      </w:pPr>
    </w:p>
    <w:p w:rsidRPr="00B23D15" w:rsidR="00B23D15" w:rsidP="00B23D15" w:rsidRDefault="00B23D15" w14:paraId="703CAF6D" w14:textId="77777777">
      <w:pPr>
        <w:jc w:val="both"/>
        <w:rPr>
          <w:b/>
          <w:sz w:val="23"/>
          <w:szCs w:val="23"/>
        </w:rPr>
      </w:pPr>
      <w:r w:rsidRPr="00B23D15">
        <w:rPr>
          <w:b/>
          <w:sz w:val="23"/>
          <w:szCs w:val="23"/>
        </w:rPr>
        <w:t>CONSIDERANDO</w:t>
      </w:r>
    </w:p>
    <w:p w:rsidRPr="00B23D15" w:rsidR="00B23D15" w:rsidP="00B23D15" w:rsidRDefault="00B23D15" w14:paraId="6322E799" w14:textId="77777777">
      <w:pPr>
        <w:jc w:val="both"/>
        <w:rPr>
          <w:sz w:val="23"/>
          <w:szCs w:val="23"/>
        </w:rPr>
      </w:pPr>
    </w:p>
    <w:p w:rsidRPr="00B23D15" w:rsidR="00B23D15" w:rsidP="00B23D15" w:rsidRDefault="00B23D15" w14:paraId="4D1BD44A" w14:textId="53958742">
      <w:pPr>
        <w:jc w:val="both"/>
        <w:rPr>
          <w:sz w:val="23"/>
          <w:szCs w:val="23"/>
        </w:rPr>
      </w:pPr>
      <w:r w:rsidRPr="00B23D15">
        <w:rPr>
          <w:b/>
          <w:sz w:val="23"/>
          <w:szCs w:val="23"/>
        </w:rPr>
        <w:t>PRIMERO:</w:t>
      </w:r>
      <w:r w:rsidRPr="00B23D15">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B23D15" w:rsidR="00B23D15" w:rsidP="00B23D15" w:rsidRDefault="00B23D15" w14:paraId="2A72C093" w14:textId="77777777">
      <w:pPr>
        <w:jc w:val="both"/>
        <w:rPr>
          <w:sz w:val="23"/>
          <w:szCs w:val="23"/>
        </w:rPr>
      </w:pPr>
    </w:p>
    <w:p w:rsidRPr="00B23D15" w:rsidR="00B23D15" w:rsidP="00B23D15" w:rsidRDefault="00B23D15" w14:paraId="3FABF074" w14:textId="77777777">
      <w:pPr>
        <w:ind w:firstLine="2"/>
        <w:jc w:val="both"/>
        <w:rPr>
          <w:sz w:val="23"/>
          <w:szCs w:val="23"/>
        </w:rPr>
      </w:pPr>
      <w:r w:rsidRPr="00B23D15">
        <w:rPr>
          <w:b/>
          <w:sz w:val="23"/>
          <w:szCs w:val="23"/>
        </w:rPr>
        <w:t>SEGUNDO</w:t>
      </w:r>
      <w:r w:rsidRPr="00B23D15">
        <w:rPr>
          <w:sz w:val="23"/>
          <w:szCs w:val="23"/>
        </w:rPr>
        <w:t xml:space="preserve">: Que, así mismo, </w:t>
      </w:r>
      <w:proofErr w:type="gramStart"/>
      <w:r w:rsidRPr="00B23D15">
        <w:rPr>
          <w:sz w:val="23"/>
          <w:szCs w:val="23"/>
        </w:rPr>
        <w:t>de acuerdo a</w:t>
      </w:r>
      <w:proofErr w:type="gramEnd"/>
      <w:r w:rsidRPr="00B23D15">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w:t>
      </w:r>
      <w:r w:rsidRPr="00B23D15">
        <w:rPr>
          <w:sz w:val="23"/>
          <w:szCs w:val="23"/>
        </w:rPr>
        <w:lastRenderedPageBreak/>
        <w:t>expediente y con arreglo a derecho, siempre y cuando las señaladas reclamaciones cumplan los requisitos reglamentarios de materia y cuantía.</w:t>
      </w:r>
    </w:p>
    <w:p w:rsidRPr="00B23D15" w:rsidR="00B23D15" w:rsidP="00B23D15" w:rsidRDefault="00B23D15" w14:paraId="42345640" w14:textId="77777777">
      <w:pPr>
        <w:ind w:firstLine="2"/>
        <w:jc w:val="both"/>
        <w:rPr>
          <w:sz w:val="23"/>
          <w:szCs w:val="23"/>
        </w:rPr>
      </w:pPr>
    </w:p>
    <w:p w:rsidRPr="00B23D15" w:rsidR="00B23D15" w:rsidP="00B23D15" w:rsidRDefault="00B23D15" w14:paraId="6CDDB35C" w14:textId="77777777">
      <w:pPr>
        <w:ind w:firstLine="2"/>
        <w:jc w:val="both"/>
        <w:rPr>
          <w:sz w:val="23"/>
          <w:szCs w:val="23"/>
        </w:rPr>
      </w:pPr>
      <w:r w:rsidRPr="00B23D15">
        <w:rPr>
          <w:b/>
          <w:sz w:val="23"/>
          <w:szCs w:val="23"/>
        </w:rPr>
        <w:t xml:space="preserve">TERCERO </w:t>
      </w:r>
      <w:r w:rsidRPr="00B23D15">
        <w:rPr>
          <w:sz w:val="23"/>
          <w:szCs w:val="23"/>
        </w:rPr>
        <w:t xml:space="preserve">: Que el artículo 1 de la Ley </w:t>
      </w:r>
      <w:proofErr w:type="spellStart"/>
      <w:r w:rsidRPr="00B23D15">
        <w:rPr>
          <w:sz w:val="23"/>
          <w:szCs w:val="23"/>
        </w:rPr>
        <w:t>N°</w:t>
      </w:r>
      <w:proofErr w:type="spellEnd"/>
      <w:r w:rsidRPr="00B23D15">
        <w:rPr>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B23D15" w:rsidR="00B23D15" w:rsidP="00B23D15" w:rsidRDefault="00B23D15" w14:paraId="1036AFA9" w14:textId="77777777">
      <w:pPr>
        <w:ind w:firstLine="2"/>
        <w:jc w:val="both"/>
        <w:rPr>
          <w:sz w:val="23"/>
          <w:szCs w:val="23"/>
        </w:rPr>
      </w:pPr>
    </w:p>
    <w:p w:rsidRPr="00B23D15" w:rsidR="00B23D15" w:rsidP="00B23D15" w:rsidRDefault="00B23D15" w14:paraId="1CFD94C7" w14:textId="77777777">
      <w:pPr>
        <w:ind w:firstLine="2"/>
        <w:jc w:val="both"/>
        <w:rPr>
          <w:sz w:val="23"/>
          <w:szCs w:val="23"/>
        </w:rPr>
      </w:pPr>
      <w:r w:rsidRPr="00B23D15">
        <w:rPr>
          <w:b/>
          <w:sz w:val="23"/>
          <w:szCs w:val="23"/>
        </w:rPr>
        <w:t>CUARTO</w:t>
      </w:r>
      <w:r w:rsidRPr="00B23D15">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B23D15" w:rsidR="00B23D15" w:rsidP="00B23D15" w:rsidRDefault="00B23D15" w14:paraId="47415A7A" w14:textId="77777777">
      <w:pPr>
        <w:ind w:firstLine="2"/>
        <w:jc w:val="both"/>
        <w:rPr>
          <w:sz w:val="23"/>
          <w:szCs w:val="23"/>
        </w:rPr>
      </w:pPr>
    </w:p>
    <w:p w:rsidRPr="00B23D15" w:rsidR="00B23D15" w:rsidP="00B23D15" w:rsidRDefault="00B23D15" w14:paraId="3138DF66" w14:textId="77777777">
      <w:pPr>
        <w:ind w:firstLine="2"/>
        <w:jc w:val="both"/>
        <w:rPr>
          <w:sz w:val="23"/>
          <w:szCs w:val="23"/>
        </w:rPr>
      </w:pPr>
      <w:r w:rsidRPr="00B23D15">
        <w:rPr>
          <w:b/>
          <w:sz w:val="23"/>
          <w:szCs w:val="23"/>
        </w:rPr>
        <w:t>QUINTO:</w:t>
      </w:r>
      <w:r w:rsidRPr="00B23D15">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B23D15" w:rsidR="00B23D15" w:rsidP="00B23D15" w:rsidRDefault="00B23D15" w14:paraId="6DDF272A" w14:textId="77777777">
      <w:pPr>
        <w:ind w:firstLine="2"/>
        <w:jc w:val="both"/>
        <w:rPr>
          <w:sz w:val="23"/>
          <w:szCs w:val="23"/>
        </w:rPr>
      </w:pPr>
    </w:p>
    <w:p w:rsidRPr="00B23D15" w:rsidR="00B23D15" w:rsidP="00B23D15" w:rsidRDefault="00B23D15" w14:paraId="24EE71AB" w14:textId="77777777">
      <w:pPr>
        <w:ind w:firstLine="2"/>
        <w:jc w:val="both"/>
        <w:rPr>
          <w:sz w:val="23"/>
          <w:szCs w:val="23"/>
        </w:rPr>
      </w:pPr>
      <w:r w:rsidRPr="00B23D15">
        <w:rPr>
          <w:b/>
          <w:sz w:val="23"/>
          <w:szCs w:val="23"/>
        </w:rPr>
        <w:t xml:space="preserve">SEXTO: </w:t>
      </w:r>
      <w:r w:rsidRPr="00B23D15">
        <w:rPr>
          <w:sz w:val="23"/>
          <w:szCs w:val="23"/>
        </w:rPr>
        <w:t xml:space="preserve">Que, de acuerdo a los términos contenidos en la reclamación, en la contestación a la reclamación, a los escritos adicionales y a lo tratado en la audiencia de vista, la materia controvertida sometida al conocimiento de este colegiado radica en determinar si el rechazo del siniestro bajo la Cobertura de Daño Propio y el otorgamiento de la cobertura bajo la Cláusula de Ausencia de Control se encuentra sustentado de acuerdo a las Condiciones Generales y Particulares de la Póliza de Seguro de Vehículos contratada y a la Ley </w:t>
      </w:r>
      <w:proofErr w:type="spellStart"/>
      <w:r w:rsidRPr="00B23D15">
        <w:rPr>
          <w:sz w:val="23"/>
          <w:szCs w:val="23"/>
        </w:rPr>
        <w:t>N°</w:t>
      </w:r>
      <w:proofErr w:type="spellEnd"/>
      <w:r w:rsidRPr="00B23D15">
        <w:rPr>
          <w:sz w:val="23"/>
          <w:szCs w:val="23"/>
        </w:rPr>
        <w:t xml:space="preserve"> 29946, Ley de Contrato de Seguros.</w:t>
      </w:r>
    </w:p>
    <w:p w:rsidRPr="00B23D15" w:rsidR="00B23D15" w:rsidP="00B23D15" w:rsidRDefault="00B23D15" w14:paraId="6A8B66E3" w14:textId="77777777">
      <w:pPr>
        <w:jc w:val="both"/>
        <w:rPr>
          <w:i/>
          <w:sz w:val="23"/>
          <w:szCs w:val="23"/>
        </w:rPr>
      </w:pPr>
    </w:p>
    <w:p w:rsidRPr="00B23D15" w:rsidR="00B23D15" w:rsidP="00B23D15" w:rsidRDefault="00B23D15" w14:paraId="00F71465" w14:textId="77777777">
      <w:pPr>
        <w:jc w:val="both"/>
        <w:rPr>
          <w:sz w:val="23"/>
          <w:szCs w:val="23"/>
        </w:rPr>
      </w:pPr>
      <w:r w:rsidRPr="00B23D15">
        <w:rPr>
          <w:b/>
          <w:sz w:val="23"/>
          <w:szCs w:val="23"/>
        </w:rPr>
        <w:t>SETIMO</w:t>
      </w:r>
      <w:r w:rsidRPr="00B23D15">
        <w:rPr>
          <w:b/>
          <w:sz w:val="23"/>
          <w:szCs w:val="23"/>
          <w:u w:val="single"/>
        </w:rPr>
        <w:t>:</w:t>
      </w:r>
      <w:r w:rsidRPr="00B23D15">
        <w:rPr>
          <w:sz w:val="23"/>
          <w:szCs w:val="23"/>
        </w:rPr>
        <w:t xml:space="preserve"> Que, la aseguradora indica que el rechazo del siniestro bajo la cobertura de Daño Propio, se sustenta en que, al momento de la ocurrencia del mencionado siniestro, el conductor de la unidad asegurada se desplazaba a una velocidad de 85 Km/h, de acuerdo a lo informado por el mismo, siendo dicha velocidad superior a la indicada de 60 Km/h que figura en el letrero de reducción de velocidad que existe, siendo que el exceso de velocidad constituye una exclusión de la cobertura de Daño propio.</w:t>
      </w:r>
      <w:r w:rsidRPr="00B23D15">
        <w:rPr>
          <w:color w:val="C00000"/>
          <w:sz w:val="23"/>
          <w:szCs w:val="23"/>
        </w:rPr>
        <w:t xml:space="preserve">  </w:t>
      </w:r>
      <w:r w:rsidRPr="00B23D15">
        <w:rPr>
          <w:sz w:val="23"/>
          <w:szCs w:val="23"/>
        </w:rPr>
        <w:t>Que, sin embargo, al contar la Póliza con la Cláusula de Ausencia de Control, el siniestro debe atenderse bajo las condiciones de la mencionada cláusula, siendo avisados para tal efecto el Contratante de la Póliza y el corredor de seguros del asegurado.</w:t>
      </w:r>
    </w:p>
    <w:p w:rsidRPr="00B23D15" w:rsidR="00B23D15" w:rsidP="00B23D15" w:rsidRDefault="00B23D15" w14:paraId="21D618D2" w14:textId="77777777">
      <w:pPr>
        <w:jc w:val="both"/>
        <w:rPr>
          <w:sz w:val="23"/>
          <w:szCs w:val="23"/>
        </w:rPr>
      </w:pPr>
    </w:p>
    <w:p w:rsidRPr="00B23D15" w:rsidR="00B23D15" w:rsidP="00B23D15" w:rsidRDefault="00B23D15" w14:paraId="2D82F7A0" w14:textId="77777777">
      <w:pPr>
        <w:jc w:val="both"/>
        <w:rPr>
          <w:sz w:val="23"/>
          <w:szCs w:val="23"/>
        </w:rPr>
      </w:pPr>
      <w:r w:rsidRPr="00B23D15">
        <w:rPr>
          <w:b/>
          <w:sz w:val="23"/>
          <w:szCs w:val="23"/>
        </w:rPr>
        <w:t xml:space="preserve">OCTAVO: </w:t>
      </w:r>
      <w:r w:rsidRPr="00B23D15">
        <w:rPr>
          <w:sz w:val="23"/>
          <w:szCs w:val="23"/>
        </w:rPr>
        <w:t>Que, el asegurado, en respuesta a lo manifestado por la aseguradora considera que el siniestro no debe ser rechazado por la cobertura de Daño Propio ya que, el mismo contradijo las apreciaciones facilistas respecto a la velocidad del vehículo y solicitó se establezca la real ubicación de la señal de velocidad, por cuanto el incidente se produjo fuera del casco urbano y a una distancia alejada de dicha señal, por lo que en las conclusiones del informe policial se indica que el conductor se desplazaba a una velocidad permitida. Que, así mismo, las condiciones abusivas de la póliza le fueron enviadas al final del proceso y que, de haber sido entregadas al asegurado al momento de la contratación del seguro, el mismo no las hubiera aceptado por beneficiar solo al banco y no al asegurado.</w:t>
      </w:r>
    </w:p>
    <w:p w:rsidRPr="00B23D15" w:rsidR="00B23D15" w:rsidP="00B23D15" w:rsidRDefault="00B23D15" w14:paraId="1462711C" w14:textId="77777777">
      <w:pPr>
        <w:jc w:val="both"/>
        <w:rPr>
          <w:sz w:val="23"/>
          <w:szCs w:val="23"/>
        </w:rPr>
      </w:pPr>
    </w:p>
    <w:p w:rsidRPr="00B23D15" w:rsidR="00B23D15" w:rsidP="00B23D15" w:rsidRDefault="00B23D15" w14:paraId="1F99EEF1" w14:textId="7A1A14C4">
      <w:pPr>
        <w:jc w:val="both"/>
        <w:rPr>
          <w:sz w:val="23"/>
          <w:szCs w:val="23"/>
        </w:rPr>
      </w:pPr>
      <w:r w:rsidRPr="0A52E93D" w:rsidR="00B23D15">
        <w:rPr>
          <w:b w:val="1"/>
          <w:bCs w:val="1"/>
          <w:sz w:val="23"/>
          <w:szCs w:val="23"/>
        </w:rPr>
        <w:t>NOVENO:</w:t>
      </w:r>
      <w:r w:rsidRPr="0A52E93D" w:rsidR="00B23D15">
        <w:rPr>
          <w:sz w:val="23"/>
          <w:szCs w:val="23"/>
        </w:rPr>
        <w:t xml:space="preserve"> Que, </w:t>
      </w:r>
      <w:r w:rsidRPr="0A52E93D" w:rsidR="00B23D15">
        <w:rPr>
          <w:sz w:val="23"/>
          <w:szCs w:val="23"/>
        </w:rPr>
        <w:t>en relación a</w:t>
      </w:r>
      <w:r w:rsidRPr="0A52E93D" w:rsidR="00B23D15">
        <w:rPr>
          <w:sz w:val="23"/>
          <w:szCs w:val="23"/>
        </w:rPr>
        <w:t xml:space="preserve"> lo manifestado tanto por el asegurado, como por </w:t>
      </w:r>
      <w:r w:rsidRPr="0A52E93D" w:rsidR="1160A624">
        <w:rPr>
          <w:sz w:val="23"/>
          <w:szCs w:val="23"/>
        </w:rPr>
        <w:t>..............................</w:t>
      </w:r>
      <w:r w:rsidRPr="0A52E93D" w:rsidR="00B23D15">
        <w:rPr>
          <w:sz w:val="23"/>
          <w:szCs w:val="23"/>
        </w:rPr>
        <w:t xml:space="preserve"> en los Considerandos Sétimo y Octavo de la presente Resolución, este colegiado aprecia lo siguiente:</w:t>
      </w:r>
    </w:p>
    <w:p w:rsidRPr="00B23D15" w:rsidR="00B23D15" w:rsidP="00B23D15" w:rsidRDefault="00B23D15" w14:paraId="6F705260" w14:textId="77777777">
      <w:pPr>
        <w:jc w:val="both"/>
        <w:rPr>
          <w:sz w:val="23"/>
          <w:szCs w:val="23"/>
        </w:rPr>
      </w:pPr>
    </w:p>
    <w:p w:rsidRPr="00B23D15" w:rsidR="00B23D15" w:rsidP="00B23D15" w:rsidRDefault="00B23D15" w14:paraId="4315259F" w14:textId="77777777">
      <w:pPr>
        <w:pStyle w:val="Prrafodelista"/>
        <w:numPr>
          <w:ilvl w:val="0"/>
          <w:numId w:val="40"/>
        </w:numPr>
        <w:jc w:val="both"/>
        <w:rPr>
          <w:sz w:val="23"/>
          <w:szCs w:val="23"/>
        </w:rPr>
      </w:pPr>
      <w:r w:rsidRPr="00B23D15">
        <w:rPr>
          <w:sz w:val="23"/>
          <w:szCs w:val="23"/>
        </w:rPr>
        <w:lastRenderedPageBreak/>
        <w:t>Que, no es materia controvertida que el siniestro se produjo cuando el conductor del vehículo asegurado, según su propia versión, al momento del accidente circulaba a una velocidad de 85 Km/h.</w:t>
      </w:r>
    </w:p>
    <w:p w:rsidRPr="00B23D15" w:rsidR="00B23D15" w:rsidP="00B23D15" w:rsidRDefault="00B23D15" w14:paraId="1D5126D8" w14:textId="77777777">
      <w:pPr>
        <w:pStyle w:val="Prrafodelista"/>
        <w:numPr>
          <w:ilvl w:val="0"/>
          <w:numId w:val="40"/>
        </w:numPr>
        <w:jc w:val="both"/>
        <w:rPr>
          <w:sz w:val="23"/>
          <w:szCs w:val="23"/>
        </w:rPr>
      </w:pPr>
      <w:r w:rsidRPr="00B23D15">
        <w:rPr>
          <w:sz w:val="23"/>
          <w:szCs w:val="23"/>
        </w:rPr>
        <w:t xml:space="preserve">Que, la aseguradora ha hecho llegar a la Defensoría la foto del letrero que indica como velocidad máxima 60 Km/h. en donde se aprecia que dicho letrero se encuentra en la carretera donde ocurrió el siniestro, por lo que al haber circulado al momento del siniestro el vehículo a la velocidad de 85 Km/h, </w:t>
      </w:r>
      <w:proofErr w:type="gramStart"/>
      <w:r w:rsidRPr="00B23D15">
        <w:rPr>
          <w:sz w:val="23"/>
          <w:szCs w:val="23"/>
        </w:rPr>
        <w:t>de acuerdo a</w:t>
      </w:r>
      <w:proofErr w:type="gramEnd"/>
      <w:r w:rsidRPr="00B23D15">
        <w:rPr>
          <w:sz w:val="23"/>
          <w:szCs w:val="23"/>
        </w:rPr>
        <w:t xml:space="preserve"> la propia declaración del asegurado, se ha incurrido en una exclusión bajo la cobertura de Daño Propio.</w:t>
      </w:r>
    </w:p>
    <w:p w:rsidRPr="00B23D15" w:rsidR="00B23D15" w:rsidP="00B23D15" w:rsidRDefault="00B23D15" w14:paraId="4D4BFD64" w14:textId="77777777">
      <w:pPr>
        <w:pStyle w:val="Prrafodelista"/>
        <w:numPr>
          <w:ilvl w:val="0"/>
          <w:numId w:val="40"/>
        </w:numPr>
        <w:jc w:val="both"/>
        <w:rPr>
          <w:sz w:val="23"/>
          <w:szCs w:val="23"/>
        </w:rPr>
      </w:pPr>
      <w:r w:rsidRPr="00B23D15">
        <w:rPr>
          <w:sz w:val="23"/>
          <w:szCs w:val="23"/>
        </w:rPr>
        <w:t>Que, el asegurado indica que dicho letrero no limita la velocidad a 60 Km/h en el lugar del accidente, dado que en las conclusiones del informe de la Policía Nacional se indica que el conductor conducía a velocidad permitida y no menciona el letrero mencionado.</w:t>
      </w:r>
    </w:p>
    <w:p w:rsidRPr="00B23D15" w:rsidR="00B23D15" w:rsidP="00B23D15" w:rsidRDefault="00B23D15" w14:paraId="7744C5C2" w14:textId="77777777">
      <w:pPr>
        <w:pStyle w:val="Prrafodelista"/>
        <w:numPr>
          <w:ilvl w:val="0"/>
          <w:numId w:val="40"/>
        </w:numPr>
        <w:jc w:val="both"/>
        <w:rPr>
          <w:sz w:val="23"/>
          <w:szCs w:val="23"/>
        </w:rPr>
      </w:pPr>
      <w:r w:rsidRPr="00B23D15">
        <w:rPr>
          <w:sz w:val="23"/>
          <w:szCs w:val="23"/>
        </w:rPr>
        <w:t>Que, el asegurado menciona que nunca fue informado de las condiciones de la póliza, que incluye además la Cláusula de Ausencia de Control que indica que, en caso de Pérdida Total, la indemnización será igual al monto adeudado por el asegurado (saldo insoluto) a la entidad financiera y pagada a ella, la misma que protege solo a la entidad financiera.</w:t>
      </w:r>
    </w:p>
    <w:p w:rsidRPr="00B23D15" w:rsidR="00B23D15" w:rsidP="00B23D15" w:rsidRDefault="00B23D15" w14:paraId="24639AEA" w14:textId="77777777">
      <w:pPr>
        <w:pStyle w:val="Prrafodelista"/>
        <w:numPr>
          <w:ilvl w:val="0"/>
          <w:numId w:val="40"/>
        </w:numPr>
        <w:jc w:val="both"/>
        <w:rPr>
          <w:sz w:val="23"/>
          <w:szCs w:val="23"/>
        </w:rPr>
      </w:pPr>
      <w:r w:rsidRPr="00B23D15">
        <w:rPr>
          <w:sz w:val="23"/>
          <w:szCs w:val="23"/>
        </w:rPr>
        <w:t>Que, no se debe aceptar el hecho de que el corredor se seguros haya aceptado por escrito que el siniestro se liquide bajo la cláusula de Ausencia de Control, ya que el mismo no es parte del contrato de seguro.</w:t>
      </w:r>
    </w:p>
    <w:p w:rsidRPr="00B23D15" w:rsidR="00B23D15" w:rsidP="00B23D15" w:rsidRDefault="00B23D15" w14:paraId="1C3ACB2B" w14:textId="7CD217F9">
      <w:pPr>
        <w:pStyle w:val="Prrafodelista"/>
        <w:numPr>
          <w:ilvl w:val="0"/>
          <w:numId w:val="40"/>
        </w:numPr>
        <w:jc w:val="both"/>
        <w:rPr>
          <w:sz w:val="23"/>
          <w:szCs w:val="23"/>
        </w:rPr>
      </w:pPr>
      <w:r w:rsidRPr="0A52E93D" w:rsidR="00B23D15">
        <w:rPr>
          <w:sz w:val="23"/>
          <w:szCs w:val="23"/>
        </w:rPr>
        <w:t xml:space="preserve">Que, el asegurado solicitó a </w:t>
      </w:r>
      <w:r w:rsidRPr="0A52E93D" w:rsidR="1160A624">
        <w:rPr>
          <w:sz w:val="23"/>
          <w:szCs w:val="23"/>
        </w:rPr>
        <w:t>..............................</w:t>
      </w:r>
      <w:r w:rsidRPr="0A52E93D" w:rsidR="00B23D15">
        <w:rPr>
          <w:sz w:val="23"/>
          <w:szCs w:val="23"/>
        </w:rPr>
        <w:t xml:space="preserve"> se efectúe un presupuesto de reparación alternativo en un taller en Chiclayo, donde le informaron que podrían reparar el vehículo dentro de la suma asegurada, pero la aseguradora no lo aceptó y solo le contestó que, </w:t>
      </w:r>
      <w:r w:rsidRPr="0A52E93D" w:rsidR="00B23D15">
        <w:rPr>
          <w:sz w:val="23"/>
          <w:szCs w:val="23"/>
        </w:rPr>
        <w:t>de acuerdo a</w:t>
      </w:r>
      <w:r w:rsidRPr="0A52E93D" w:rsidR="00B23D15">
        <w:rPr>
          <w:sz w:val="23"/>
          <w:szCs w:val="23"/>
        </w:rPr>
        <w:t xml:space="preserve"> la revisión técnica y la magnitud de los daños, la unidad constituye Pérdida Total.</w:t>
      </w:r>
    </w:p>
    <w:p w:rsidRPr="00B23D15" w:rsidR="00B23D15" w:rsidP="00B23D15" w:rsidRDefault="00B23D15" w14:paraId="1690E107" w14:textId="77777777">
      <w:pPr>
        <w:jc w:val="both"/>
        <w:rPr>
          <w:sz w:val="23"/>
          <w:szCs w:val="23"/>
        </w:rPr>
      </w:pPr>
    </w:p>
    <w:p w:rsidRPr="00B23D15" w:rsidR="00B23D15" w:rsidP="00B23D15" w:rsidRDefault="00B23D15" w14:paraId="4F158A0E" w14:textId="77777777">
      <w:pPr>
        <w:jc w:val="both"/>
        <w:rPr>
          <w:sz w:val="23"/>
          <w:szCs w:val="23"/>
        </w:rPr>
      </w:pPr>
      <w:r w:rsidRPr="00B23D15">
        <w:rPr>
          <w:b/>
          <w:bCs/>
          <w:sz w:val="23"/>
          <w:szCs w:val="23"/>
        </w:rPr>
        <w:t xml:space="preserve">DECIMO: </w:t>
      </w:r>
      <w:r w:rsidRPr="00B23D15">
        <w:rPr>
          <w:sz w:val="23"/>
          <w:szCs w:val="23"/>
        </w:rPr>
        <w:t>Que, conforme se aprecia en los documentos que obran en el expediente, el seguro relativo a la reclamación corresponde a una póliza que permite diferenciar entra la parte contratante no asegurada y el asegurado no contratante, de manera que, para efectos que sean exigibles las estipulaciones pertinentes de dicho contrato de seguro del asegurado no contratante, es absolutamente indispensable que haya sido informado de ellas, información que debe ser oportuna, suficiente y adecuada. De no ser así, las respectivas condiciones contractuales, como por ejemplo el régimen de exclusiones o las cargas a cumplirse en caso de ocurrencia de un siniestro, no serán oponibles al asegurado conforme a lo sancionado en el artículo 137 de la Ley 29946 – Ley de Contrato de Seguro “No son oponibles al asegurado los contenidos contractuales que no le hayan sido informados en el certificado mencionado en el artículo anterior, cuyo contenido mínimo se sujeta a las disposiciones de la Superintendencia”.</w:t>
      </w:r>
    </w:p>
    <w:p w:rsidRPr="00B23D15" w:rsidR="00B23D15" w:rsidP="00B23D15" w:rsidRDefault="00B23D15" w14:paraId="085E23FD" w14:textId="77777777">
      <w:pPr>
        <w:jc w:val="both"/>
        <w:rPr>
          <w:sz w:val="23"/>
          <w:szCs w:val="23"/>
        </w:rPr>
      </w:pPr>
      <w:r w:rsidRPr="00B23D15">
        <w:rPr>
          <w:sz w:val="23"/>
          <w:szCs w:val="23"/>
        </w:rPr>
        <w:t xml:space="preserve">Que, con relación a las pólizas que contienen una parte contratante no asegurada y un asegurado no contratante, la DEFASEG ha establecido un criterio consistente y uniforme respecto a los rechazos por exclusión de cobertura estableciendo que se deben examinar al menos tres cuestiones: i) ¿el contrato de seguro contiene la exclusión invocada?, </w:t>
      </w:r>
      <w:proofErr w:type="spellStart"/>
      <w:r w:rsidRPr="00B23D15">
        <w:rPr>
          <w:sz w:val="23"/>
          <w:szCs w:val="23"/>
        </w:rPr>
        <w:t>ii</w:t>
      </w:r>
      <w:proofErr w:type="spellEnd"/>
      <w:r w:rsidRPr="00B23D15">
        <w:rPr>
          <w:sz w:val="23"/>
          <w:szCs w:val="23"/>
        </w:rPr>
        <w:t xml:space="preserve">) de ser afirmativa la respuesta anterior, ¿la misma es oponible, esto es, surte efectos frente al asegurado?, por último, de ser también afirmativa la  respuesta anterior, </w:t>
      </w:r>
      <w:proofErr w:type="spellStart"/>
      <w:r w:rsidRPr="00B23D15">
        <w:rPr>
          <w:sz w:val="23"/>
          <w:szCs w:val="23"/>
        </w:rPr>
        <w:t>iii</w:t>
      </w:r>
      <w:proofErr w:type="spellEnd"/>
      <w:r w:rsidRPr="00B23D15">
        <w:rPr>
          <w:sz w:val="23"/>
          <w:szCs w:val="23"/>
        </w:rPr>
        <w:t>) ¿se incurrió efectivamente en el supuesto de hecho que corresponde a la exclusión?</w:t>
      </w:r>
    </w:p>
    <w:p w:rsidRPr="00B23D15" w:rsidR="00B23D15" w:rsidP="00B23D15" w:rsidRDefault="00B23D15" w14:paraId="1E975FC7" w14:textId="77777777">
      <w:pPr>
        <w:jc w:val="both"/>
        <w:rPr>
          <w:sz w:val="23"/>
          <w:szCs w:val="23"/>
        </w:rPr>
      </w:pPr>
    </w:p>
    <w:p w:rsidRPr="00B23D15" w:rsidR="00B23D15" w:rsidP="00B23D15" w:rsidRDefault="00B23D15" w14:paraId="304217FB" w14:textId="58B5B16D">
      <w:pPr>
        <w:jc w:val="both"/>
        <w:rPr>
          <w:sz w:val="23"/>
          <w:szCs w:val="23"/>
        </w:rPr>
      </w:pPr>
      <w:r w:rsidRPr="0A52E93D" w:rsidR="00B23D15">
        <w:rPr>
          <w:sz w:val="23"/>
          <w:szCs w:val="23"/>
        </w:rPr>
        <w:t xml:space="preserve">10.1 Que, respecto a lo mencionado, la aseguradora ha presentado la póliza de seguro en la cual se pudo constatar que figura la exclusión por exceso de velocidad, bajo la cobertura de Daño Propio con lo cual se cumple el primer requisito. No obstante, ante la manifestación del asegurado en su escrito de fecha 04 de agosto de 2021 de que las condiciones de la póliza se las hicieron llegar recién al final del proceso, la DEFASEG solicitó a </w:t>
      </w:r>
      <w:r w:rsidRPr="0A52E93D" w:rsidR="1160A624">
        <w:rPr>
          <w:sz w:val="23"/>
          <w:szCs w:val="23"/>
        </w:rPr>
        <w:t>..............................</w:t>
      </w:r>
      <w:r w:rsidRPr="0A52E93D" w:rsidR="00B23D15">
        <w:rPr>
          <w:sz w:val="23"/>
          <w:szCs w:val="23"/>
        </w:rPr>
        <w:t xml:space="preserve"> que presente copia del cargo de entrega de la póliza al asegurado, siendo que con su escrito de fecha 04 de </w:t>
      </w:r>
      <w:r w:rsidRPr="0A52E93D" w:rsidR="00B23D15">
        <w:rPr>
          <w:sz w:val="23"/>
          <w:szCs w:val="23"/>
        </w:rPr>
        <w:t xml:space="preserve">agosto de 2021, la aseguradora precisó que la presente póliza fue contratada por el Banco Interbank por intermediación de un corredor de seguros, de ahí parte la primacía que no existe ningún tipo de ocultamiento al asegurado sobre los alcances y condiciones de la póliza. Que, así mismo, una vez que la aseguradora rechazó el siniestro (comunicado al contratante de la póliza), fue el corredor de seguros (Marsh) quien solicitó la atención del siniestro bajo la cobertura de Ausencia de Control, aceptando las condiciones de la póliza. Que, sin embargo, es de anotar que el corredor de seguros mencionado no es del asegurado, sino que en este caso es el corredor de seguros del contratante, Banco Interbank, y que no ha sido probado documentariamente que hizo llegar al asegurado la póliza contratada en la que figuren las cargas, si las hubiera y las exclusiones, así como la </w:t>
      </w:r>
      <w:r w:rsidRPr="0A52E93D" w:rsidR="00B23D15">
        <w:rPr>
          <w:sz w:val="23"/>
          <w:szCs w:val="23"/>
        </w:rPr>
        <w:t>Clausula</w:t>
      </w:r>
      <w:r w:rsidRPr="0A52E93D" w:rsidR="00B23D15">
        <w:rPr>
          <w:sz w:val="23"/>
          <w:szCs w:val="23"/>
        </w:rPr>
        <w:t xml:space="preserve"> de Ausencia de Control. Que, por lo mencionado, se puede colegir que en el presente caso no se cumplió con lo indicado en el punto </w:t>
      </w:r>
      <w:r w:rsidRPr="0A52E93D" w:rsidR="00B23D15">
        <w:rPr>
          <w:sz w:val="23"/>
          <w:szCs w:val="23"/>
        </w:rPr>
        <w:t>ii</w:t>
      </w:r>
      <w:r w:rsidRPr="0A52E93D" w:rsidR="00B23D15">
        <w:rPr>
          <w:sz w:val="23"/>
          <w:szCs w:val="23"/>
        </w:rPr>
        <w:t>) mencionado anteriormente, por lo que las exclusiones no informadas debidamente al asegurado no pueden ser oponibles a este en caso de siniestro.</w:t>
      </w:r>
    </w:p>
    <w:p w:rsidRPr="00B23D15" w:rsidR="00B23D15" w:rsidP="00B23D15" w:rsidRDefault="00B23D15" w14:paraId="729EC4FB" w14:textId="77777777">
      <w:pPr>
        <w:jc w:val="both"/>
        <w:rPr>
          <w:sz w:val="23"/>
          <w:szCs w:val="23"/>
        </w:rPr>
      </w:pPr>
    </w:p>
    <w:p w:rsidRPr="00B23D15" w:rsidR="00B23D15" w:rsidP="00B23D15" w:rsidRDefault="00B23D15" w14:paraId="4FF7D85B" w14:textId="77777777">
      <w:pPr>
        <w:jc w:val="both"/>
        <w:rPr>
          <w:sz w:val="23"/>
          <w:szCs w:val="23"/>
        </w:rPr>
      </w:pPr>
      <w:r w:rsidRPr="00B23D15">
        <w:rPr>
          <w:sz w:val="23"/>
          <w:szCs w:val="23"/>
        </w:rPr>
        <w:t xml:space="preserve">Que, en consecuencia, se considera que, </w:t>
      </w:r>
      <w:proofErr w:type="gramStart"/>
      <w:r w:rsidRPr="00B23D15">
        <w:rPr>
          <w:sz w:val="23"/>
          <w:szCs w:val="23"/>
        </w:rPr>
        <w:t>de acuerdo a</w:t>
      </w:r>
      <w:proofErr w:type="gramEnd"/>
      <w:r w:rsidRPr="00B23D15">
        <w:rPr>
          <w:sz w:val="23"/>
          <w:szCs w:val="23"/>
        </w:rPr>
        <w:t xml:space="preserve"> lo mencionado, el rechazo del siniestro bajo la cobertura de Daño Propio no posee legitimidad y por lo tanto no es de aplicación la cobertura bajo la Cláusula de Ausencia de Control.</w:t>
      </w:r>
    </w:p>
    <w:p w:rsidRPr="00B23D15" w:rsidR="00B23D15" w:rsidP="00B23D15" w:rsidRDefault="00B23D15" w14:paraId="7233E89B" w14:textId="77777777">
      <w:pPr>
        <w:jc w:val="both"/>
        <w:rPr>
          <w:sz w:val="23"/>
          <w:szCs w:val="23"/>
        </w:rPr>
      </w:pPr>
    </w:p>
    <w:p w:rsidRPr="00B23D15" w:rsidR="00B23D15" w:rsidP="00B23D15" w:rsidRDefault="00B23D15" w14:paraId="4C6F8270" w14:textId="77777777">
      <w:pPr>
        <w:jc w:val="both"/>
        <w:rPr>
          <w:sz w:val="23"/>
          <w:szCs w:val="23"/>
        </w:rPr>
      </w:pPr>
      <w:r w:rsidRPr="00B23D15">
        <w:rPr>
          <w:sz w:val="23"/>
          <w:szCs w:val="23"/>
        </w:rPr>
        <w:t>Que, atendiendo a todo lo expresado, esta Defensoría del Asegurado concluye su apreciación razonada y conjunta al amparo de lo establecido en su Reglamento, por lo que</w:t>
      </w:r>
    </w:p>
    <w:p w:rsidRPr="00B23D15" w:rsidR="00B23D15" w:rsidP="00B23D15" w:rsidRDefault="00B23D15" w14:paraId="6CEBCD8A" w14:textId="77777777">
      <w:pPr>
        <w:jc w:val="both"/>
        <w:rPr>
          <w:sz w:val="23"/>
          <w:szCs w:val="23"/>
        </w:rPr>
      </w:pPr>
    </w:p>
    <w:p w:rsidRPr="00B23D15" w:rsidR="00B23D15" w:rsidP="00B23D15" w:rsidRDefault="00B23D15" w14:paraId="2D391295" w14:textId="77777777">
      <w:pPr>
        <w:jc w:val="both"/>
        <w:rPr>
          <w:sz w:val="23"/>
          <w:szCs w:val="23"/>
        </w:rPr>
      </w:pPr>
      <w:r w:rsidRPr="00B23D15">
        <w:rPr>
          <w:sz w:val="23"/>
          <w:szCs w:val="23"/>
        </w:rPr>
        <w:t>Resuelve</w:t>
      </w:r>
    </w:p>
    <w:p w:rsidRPr="00B23D15" w:rsidR="00B23D15" w:rsidP="00B23D15" w:rsidRDefault="00B23D15" w14:paraId="018AA3E4" w14:textId="77777777">
      <w:pPr>
        <w:jc w:val="both"/>
        <w:rPr>
          <w:sz w:val="23"/>
          <w:szCs w:val="23"/>
        </w:rPr>
      </w:pPr>
    </w:p>
    <w:p w:rsidRPr="00B23D15" w:rsidR="00B23D15" w:rsidP="00B23D15" w:rsidRDefault="00B23D15" w14:paraId="3EBE196D" w14:textId="677304E6">
      <w:pPr>
        <w:jc w:val="both"/>
        <w:rPr>
          <w:sz w:val="23"/>
          <w:szCs w:val="23"/>
        </w:rPr>
      </w:pPr>
      <w:r w:rsidRPr="0A52E93D" w:rsidR="00B23D15">
        <w:rPr>
          <w:sz w:val="23"/>
          <w:szCs w:val="23"/>
        </w:rPr>
        <w:t xml:space="preserve">Declarar </w:t>
      </w:r>
      <w:r w:rsidRPr="0A52E93D" w:rsidR="00B23D15">
        <w:rPr>
          <w:b w:val="1"/>
          <w:bCs w:val="1"/>
          <w:sz w:val="23"/>
          <w:szCs w:val="23"/>
        </w:rPr>
        <w:t>FUNDADA</w:t>
      </w:r>
      <w:r w:rsidRPr="0A52E93D" w:rsidR="00B23D15">
        <w:rPr>
          <w:sz w:val="23"/>
          <w:szCs w:val="23"/>
        </w:rPr>
        <w:t xml:space="preserve"> la reclamación interpuesta por </w:t>
      </w:r>
      <w:r w:rsidRPr="0A52E93D" w:rsidR="30AD416B">
        <w:rPr>
          <w:b w:val="1"/>
          <w:bCs w:val="1"/>
          <w:sz w:val="23"/>
          <w:szCs w:val="23"/>
        </w:rPr>
        <w:t>...............................................................</w:t>
      </w:r>
      <w:r w:rsidRPr="0A52E93D" w:rsidR="00B23D15">
        <w:rPr>
          <w:sz w:val="23"/>
          <w:szCs w:val="23"/>
        </w:rPr>
        <w:t xml:space="preserve"> contra </w:t>
      </w:r>
      <w:r w:rsidRPr="0A52E93D" w:rsidR="73FFAB5C">
        <w:rPr>
          <w:b w:val="1"/>
          <w:bCs w:val="1"/>
          <w:sz w:val="23"/>
          <w:szCs w:val="23"/>
        </w:rPr>
        <w:t>..................................</w:t>
      </w:r>
      <w:r w:rsidRPr="0A52E93D" w:rsidR="00B23D15">
        <w:rPr>
          <w:b w:val="1"/>
          <w:bCs w:val="1"/>
          <w:sz w:val="23"/>
          <w:szCs w:val="23"/>
        </w:rPr>
        <w:t>,</w:t>
      </w:r>
      <w:r w:rsidRPr="0A52E93D" w:rsidR="00B23D15">
        <w:rPr>
          <w:sz w:val="23"/>
          <w:szCs w:val="23"/>
        </w:rPr>
        <w:t xml:space="preserve"> debiendo la Compañía </w:t>
      </w:r>
      <w:r w:rsidRPr="0A52E93D" w:rsidR="00B23D15">
        <w:rPr>
          <w:sz w:val="23"/>
          <w:szCs w:val="23"/>
        </w:rPr>
        <w:t>proceder a otorgar</w:t>
      </w:r>
      <w:r w:rsidRPr="0A52E93D" w:rsidR="00B23D15">
        <w:rPr>
          <w:sz w:val="23"/>
          <w:szCs w:val="23"/>
        </w:rPr>
        <w:t xml:space="preserve"> la cobertura del siniestro bajo la cobertura de Daño propio.</w:t>
      </w:r>
    </w:p>
    <w:p w:rsidRPr="00B23D15" w:rsidR="00330027" w:rsidP="00330027" w:rsidRDefault="00330027" w14:paraId="716E2E73" w14:textId="77777777">
      <w:pPr>
        <w:jc w:val="both"/>
        <w:rPr>
          <w:sz w:val="23"/>
          <w:szCs w:val="23"/>
        </w:rPr>
      </w:pPr>
    </w:p>
    <w:p w:rsidRPr="00B23D15" w:rsidR="00E405EF" w:rsidP="00E405EF" w:rsidRDefault="00E405EF" w14:paraId="063C0CA9" w14:textId="77777777">
      <w:pPr>
        <w:tabs>
          <w:tab w:val="left" w:pos="2160"/>
        </w:tabs>
        <w:jc w:val="both"/>
        <w:rPr>
          <w:sz w:val="23"/>
          <w:szCs w:val="23"/>
        </w:rPr>
      </w:pPr>
    </w:p>
    <w:p w:rsidRPr="00B23D15" w:rsidR="001631D6" w:rsidP="00401DE3" w:rsidRDefault="00F15FBA" w14:paraId="30F8D459" w14:textId="4E0A8048">
      <w:pPr>
        <w:jc w:val="right"/>
        <w:outlineLvl w:val="0"/>
        <w:rPr>
          <w:sz w:val="23"/>
          <w:szCs w:val="23"/>
          <w:lang w:val="es-PE"/>
        </w:rPr>
      </w:pPr>
      <w:r w:rsidRPr="00B23D15">
        <w:rPr>
          <w:sz w:val="23"/>
          <w:szCs w:val="23"/>
          <w:lang w:val="es-PE"/>
        </w:rPr>
        <w:t xml:space="preserve">Lima, </w:t>
      </w:r>
      <w:r w:rsidRPr="00B23D15" w:rsidR="000D2873">
        <w:rPr>
          <w:sz w:val="23"/>
          <w:szCs w:val="23"/>
          <w:lang w:val="es-PE"/>
        </w:rPr>
        <w:t>20</w:t>
      </w:r>
      <w:r w:rsidRPr="00B23D15" w:rsidR="00431C1C">
        <w:rPr>
          <w:sz w:val="23"/>
          <w:szCs w:val="23"/>
          <w:lang w:val="es-PE"/>
        </w:rPr>
        <w:t xml:space="preserve"> </w:t>
      </w:r>
      <w:r w:rsidRPr="00B23D15" w:rsidR="00F62606">
        <w:rPr>
          <w:sz w:val="23"/>
          <w:szCs w:val="23"/>
        </w:rPr>
        <w:t>d</w:t>
      </w:r>
      <w:proofErr w:type="spellStart"/>
      <w:r w:rsidRPr="00B23D15">
        <w:rPr>
          <w:sz w:val="23"/>
          <w:szCs w:val="23"/>
          <w:lang w:val="es-PE"/>
        </w:rPr>
        <w:t>e</w:t>
      </w:r>
      <w:proofErr w:type="spellEnd"/>
      <w:r w:rsidRPr="00B23D15" w:rsidR="00642D5C">
        <w:rPr>
          <w:sz w:val="23"/>
          <w:szCs w:val="23"/>
          <w:lang w:val="es-PE"/>
        </w:rPr>
        <w:t xml:space="preserve"> </w:t>
      </w:r>
      <w:r w:rsidRPr="00B23D15" w:rsidR="00D61A48">
        <w:rPr>
          <w:sz w:val="23"/>
          <w:szCs w:val="23"/>
          <w:lang w:val="es-PE"/>
        </w:rPr>
        <w:t>septiembre</w:t>
      </w:r>
      <w:r w:rsidRPr="00B23D15" w:rsidR="001631D6">
        <w:rPr>
          <w:sz w:val="23"/>
          <w:szCs w:val="23"/>
          <w:lang w:val="es-PE"/>
        </w:rPr>
        <w:t xml:space="preserve"> </w:t>
      </w:r>
      <w:r w:rsidRPr="00B23D15">
        <w:rPr>
          <w:sz w:val="23"/>
          <w:szCs w:val="23"/>
          <w:lang w:val="es-PE"/>
        </w:rPr>
        <w:t>de 20</w:t>
      </w:r>
      <w:r w:rsidRPr="00B23D15" w:rsidR="001631D6">
        <w:rPr>
          <w:sz w:val="23"/>
          <w:szCs w:val="23"/>
          <w:lang w:val="es-PE"/>
        </w:rPr>
        <w:t>2</w:t>
      </w:r>
      <w:r w:rsidRPr="00B23D15" w:rsidR="003E6BA6">
        <w:rPr>
          <w:sz w:val="23"/>
          <w:szCs w:val="23"/>
          <w:lang w:val="es-PE"/>
        </w:rPr>
        <w:t>1</w:t>
      </w:r>
    </w:p>
    <w:p w:rsidRPr="00B23D15" w:rsidR="00C01AB2" w:rsidP="00B5211F" w:rsidRDefault="00C01AB2" w14:paraId="37DB6607" w14:textId="77777777">
      <w:pPr>
        <w:rPr>
          <w:sz w:val="23"/>
          <w:szCs w:val="23"/>
        </w:rPr>
      </w:pPr>
    </w:p>
    <w:p w:rsidRPr="00B23D15" w:rsidR="00431C1C" w:rsidP="00431C1C" w:rsidRDefault="00431C1C" w14:paraId="6E7BC3C0" w14:textId="77777777">
      <w:pPr>
        <w:jc w:val="both"/>
        <w:rPr>
          <w:b/>
          <w:bCs/>
          <w:i/>
          <w:iCs/>
          <w:sz w:val="23"/>
          <w:szCs w:val="23"/>
          <w:lang w:val="es-ES_tradnl"/>
        </w:rPr>
      </w:pPr>
      <w:r w:rsidRPr="00B23D15">
        <w:rPr>
          <w:b/>
          <w:bCs/>
          <w:i/>
          <w:iCs/>
          <w:sz w:val="23"/>
          <w:szCs w:val="23"/>
          <w:lang w:val="es-ES_tradnl"/>
        </w:rPr>
        <w:t>La Secretaría Técnica certifica que la presente resolución cuenta con el voto de los vocales cuyos nombres figuran en el presente documento.</w:t>
      </w:r>
    </w:p>
    <w:p w:rsidRPr="00B23D15" w:rsidR="00431C1C" w:rsidP="00431C1C" w:rsidRDefault="00431C1C" w14:paraId="1D118CB2" w14:textId="0B6E2748">
      <w:pPr>
        <w:jc w:val="both"/>
        <w:rPr>
          <w:b/>
          <w:bCs/>
          <w:i/>
          <w:iCs/>
          <w:sz w:val="23"/>
          <w:szCs w:val="23"/>
          <w:lang w:val="es-ES_tradnl"/>
        </w:rPr>
      </w:pPr>
    </w:p>
    <w:p w:rsidRPr="00B23D15" w:rsidR="00D61A48" w:rsidP="00D61A48" w:rsidRDefault="00D61A48" w14:paraId="1BE5A351" w14:textId="0FACD51A">
      <w:pPr>
        <w:spacing w:line="360" w:lineRule="auto"/>
        <w:jc w:val="center"/>
        <w:rPr>
          <w:b/>
          <w:bCs/>
          <w:sz w:val="23"/>
          <w:szCs w:val="23"/>
        </w:rPr>
      </w:pPr>
      <w:r w:rsidRPr="00B23D15">
        <w:rPr>
          <w:b/>
          <w:bCs/>
          <w:sz w:val="23"/>
          <w:szCs w:val="23"/>
        </w:rPr>
        <w:t xml:space="preserve">Rolando Eyzaguirre </w:t>
      </w:r>
      <w:proofErr w:type="spellStart"/>
      <w:r w:rsidRPr="00B23D15">
        <w:rPr>
          <w:b/>
          <w:bCs/>
          <w:sz w:val="23"/>
          <w:szCs w:val="23"/>
        </w:rPr>
        <w:t>Maccan</w:t>
      </w:r>
      <w:proofErr w:type="spellEnd"/>
      <w:r w:rsidRPr="00B23D15">
        <w:rPr>
          <w:b/>
          <w:bCs/>
          <w:sz w:val="23"/>
          <w:szCs w:val="23"/>
        </w:rPr>
        <w:t xml:space="preserve"> – </w:t>
      </w:r>
      <w:proofErr w:type="gramStart"/>
      <w:r w:rsidRPr="00B23D15">
        <w:rPr>
          <w:b/>
          <w:bCs/>
          <w:sz w:val="23"/>
          <w:szCs w:val="23"/>
        </w:rPr>
        <w:t>Presidente</w:t>
      </w:r>
      <w:proofErr w:type="gramEnd"/>
    </w:p>
    <w:p w:rsidRPr="00B23D15" w:rsidR="00431C1C" w:rsidP="00431C1C" w:rsidRDefault="00431C1C" w14:paraId="0DEAE9EC" w14:textId="77777777">
      <w:pPr>
        <w:spacing w:line="360" w:lineRule="auto"/>
        <w:jc w:val="center"/>
        <w:rPr>
          <w:b/>
          <w:bCs/>
          <w:sz w:val="23"/>
          <w:szCs w:val="23"/>
        </w:rPr>
      </w:pPr>
      <w:r w:rsidRPr="00B23D15">
        <w:rPr>
          <w:b/>
          <w:bCs/>
          <w:sz w:val="23"/>
          <w:szCs w:val="23"/>
        </w:rPr>
        <w:t>María Eugenia Valdez Fernández Baca – Vocal</w:t>
      </w:r>
    </w:p>
    <w:p w:rsidRPr="00B23D15" w:rsidR="00D61A48" w:rsidP="00D61A48" w:rsidRDefault="00D61A48" w14:paraId="6A2F3501" w14:textId="5BD98BD8">
      <w:pPr>
        <w:spacing w:line="360" w:lineRule="auto"/>
        <w:jc w:val="center"/>
        <w:rPr>
          <w:b/>
          <w:bCs/>
          <w:sz w:val="23"/>
          <w:szCs w:val="23"/>
        </w:rPr>
      </w:pPr>
      <w:r w:rsidRPr="00B23D15">
        <w:rPr>
          <w:b/>
          <w:bCs/>
          <w:sz w:val="23"/>
          <w:szCs w:val="23"/>
        </w:rPr>
        <w:t>Marco Antonio Ortega Piana – Vocal</w:t>
      </w:r>
    </w:p>
    <w:p w:rsidRPr="00B23D15" w:rsidR="00431C1C" w:rsidP="00431C1C" w:rsidRDefault="00431C1C" w14:paraId="529DAF3C" w14:textId="77777777">
      <w:pPr>
        <w:spacing w:line="360" w:lineRule="auto"/>
        <w:jc w:val="center"/>
        <w:rPr>
          <w:sz w:val="23"/>
          <w:szCs w:val="23"/>
          <w:lang w:val="es-MX"/>
        </w:rPr>
      </w:pPr>
      <w:r w:rsidRPr="00B23D15">
        <w:rPr>
          <w:b/>
          <w:bCs/>
          <w:sz w:val="23"/>
          <w:szCs w:val="23"/>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6B5A92"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B5A92" w:rsidP="005F148C" w:rsidRDefault="006B5A92" w14:paraId="4E09E985" w14:textId="77777777">
      <w:r>
        <w:separator/>
      </w:r>
    </w:p>
  </w:endnote>
  <w:endnote w:type="continuationSeparator" w:id="0">
    <w:p w:rsidR="006B5A92" w:rsidP="005F148C" w:rsidRDefault="006B5A92" w14:paraId="41028E8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B5A92" w:rsidP="005F148C" w:rsidRDefault="006B5A92" w14:paraId="607E0307" w14:textId="77777777">
      <w:r>
        <w:separator/>
      </w:r>
    </w:p>
  </w:footnote>
  <w:footnote w:type="continuationSeparator" w:id="0">
    <w:p w:rsidR="006B5A92" w:rsidP="005F148C" w:rsidRDefault="006B5A92" w14:paraId="0AB7E4A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0" w15:restartNumberingAfterBreak="0">
    <w:nsid w:val="1B3E3CED"/>
    <w:multiLevelType w:val="hybridMultilevel"/>
    <w:tmpl w:val="831C4050"/>
    <w:lvl w:ilvl="0" w:tplc="945AA9E6">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4" w15:restartNumberingAfterBreak="0">
    <w:nsid w:val="331A357C"/>
    <w:multiLevelType w:val="hybridMultilevel"/>
    <w:tmpl w:val="379E2EC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9"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B3733E7"/>
    <w:multiLevelType w:val="hybridMultilevel"/>
    <w:tmpl w:val="63844A66"/>
    <w:lvl w:ilvl="0" w:tplc="5764E8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7"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6570CD4"/>
    <w:multiLevelType w:val="hybridMultilevel"/>
    <w:tmpl w:val="C8CE3E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5F70073C"/>
    <w:multiLevelType w:val="hybridMultilevel"/>
    <w:tmpl w:val="5A50064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8"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9"/>
  </w:num>
  <w:num w:numId="3">
    <w:abstractNumId w:val="16"/>
  </w:num>
  <w:num w:numId="4">
    <w:abstractNumId w:val="3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num>
  <w:num w:numId="11">
    <w:abstractNumId w:val="39"/>
  </w:num>
  <w:num w:numId="12">
    <w:abstractNumId w:val="23"/>
  </w:num>
  <w:num w:numId="13">
    <w:abstractNumId w:val="37"/>
  </w:num>
  <w:num w:numId="14">
    <w:abstractNumId w:val="20"/>
  </w:num>
  <w:num w:numId="15">
    <w:abstractNumId w:val="21"/>
  </w:num>
  <w:num w:numId="16">
    <w:abstractNumId w:val="35"/>
  </w:num>
  <w:num w:numId="17">
    <w:abstractNumId w:val="17"/>
  </w:num>
  <w:num w:numId="18">
    <w:abstractNumId w:val="30"/>
  </w:num>
  <w:num w:numId="19">
    <w:abstractNumId w:val="12"/>
  </w:num>
  <w:num w:numId="20">
    <w:abstractNumId w:val="25"/>
  </w:num>
  <w:num w:numId="21">
    <w:abstractNumId w:val="38"/>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7"/>
  </w:num>
  <w:num w:numId="26">
    <w:abstractNumId w:val="7"/>
  </w:num>
  <w:num w:numId="27">
    <w:abstractNumId w:val="11"/>
  </w:num>
  <w:num w:numId="28">
    <w:abstractNumId w:val="32"/>
  </w:num>
  <w:num w:numId="29">
    <w:abstractNumId w:val="3"/>
  </w:num>
  <w:num w:numId="30">
    <w:abstractNumId w:val="9"/>
  </w:num>
  <w:num w:numId="31">
    <w:abstractNumId w:val="18"/>
  </w:num>
  <w:num w:numId="32">
    <w:abstractNumId w:val="15"/>
  </w:num>
  <w:num w:numId="33">
    <w:abstractNumId w:val="10"/>
  </w:num>
  <w:num w:numId="34">
    <w:abstractNumId w:val="8"/>
  </w:num>
  <w:num w:numId="35">
    <w:abstractNumId w:val="36"/>
  </w:num>
  <w:num w:numId="36">
    <w:abstractNumId w:val="22"/>
  </w:num>
  <w:num w:numId="37">
    <w:abstractNumId w:val="33"/>
  </w:num>
  <w:num w:numId="38">
    <w:abstractNumId w:val="28"/>
  </w:num>
  <w:num w:numId="39">
    <w:abstractNumId w:val="14"/>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2873"/>
    <w:rsid w:val="000D588E"/>
    <w:rsid w:val="000F2C43"/>
    <w:rsid w:val="000F71B9"/>
    <w:rsid w:val="00103188"/>
    <w:rsid w:val="00112332"/>
    <w:rsid w:val="00131FAD"/>
    <w:rsid w:val="00140C67"/>
    <w:rsid w:val="001454A5"/>
    <w:rsid w:val="00160F6F"/>
    <w:rsid w:val="001631D6"/>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30027"/>
    <w:rsid w:val="00330DA1"/>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55A27"/>
    <w:rsid w:val="00467825"/>
    <w:rsid w:val="00477D05"/>
    <w:rsid w:val="00481EC6"/>
    <w:rsid w:val="004832BF"/>
    <w:rsid w:val="004854D9"/>
    <w:rsid w:val="00497FEF"/>
    <w:rsid w:val="004A5F55"/>
    <w:rsid w:val="004E50D6"/>
    <w:rsid w:val="004F1C73"/>
    <w:rsid w:val="00516549"/>
    <w:rsid w:val="00531FBE"/>
    <w:rsid w:val="0057606C"/>
    <w:rsid w:val="00577AEB"/>
    <w:rsid w:val="0058358B"/>
    <w:rsid w:val="005C5922"/>
    <w:rsid w:val="005D1408"/>
    <w:rsid w:val="005D1456"/>
    <w:rsid w:val="005D3AFA"/>
    <w:rsid w:val="005E0FE6"/>
    <w:rsid w:val="005F1349"/>
    <w:rsid w:val="005F148C"/>
    <w:rsid w:val="006024A3"/>
    <w:rsid w:val="00642D5C"/>
    <w:rsid w:val="00647AEE"/>
    <w:rsid w:val="00651449"/>
    <w:rsid w:val="00680271"/>
    <w:rsid w:val="00690E6E"/>
    <w:rsid w:val="00691CFB"/>
    <w:rsid w:val="0069382D"/>
    <w:rsid w:val="006A1077"/>
    <w:rsid w:val="006B5A92"/>
    <w:rsid w:val="006B6FAF"/>
    <w:rsid w:val="006B75CA"/>
    <w:rsid w:val="006D33B8"/>
    <w:rsid w:val="006F4138"/>
    <w:rsid w:val="007224F7"/>
    <w:rsid w:val="00734447"/>
    <w:rsid w:val="00742D07"/>
    <w:rsid w:val="007474DB"/>
    <w:rsid w:val="00782489"/>
    <w:rsid w:val="007906A4"/>
    <w:rsid w:val="00791676"/>
    <w:rsid w:val="00793F6A"/>
    <w:rsid w:val="007A01AE"/>
    <w:rsid w:val="007A0AA7"/>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6D2"/>
    <w:rsid w:val="00895FF5"/>
    <w:rsid w:val="008A1DAB"/>
    <w:rsid w:val="008A67AB"/>
    <w:rsid w:val="008D0547"/>
    <w:rsid w:val="008D570E"/>
    <w:rsid w:val="0091111A"/>
    <w:rsid w:val="0092266A"/>
    <w:rsid w:val="00923C62"/>
    <w:rsid w:val="009262B6"/>
    <w:rsid w:val="00934888"/>
    <w:rsid w:val="0096041F"/>
    <w:rsid w:val="009767BB"/>
    <w:rsid w:val="00977F56"/>
    <w:rsid w:val="009A5E32"/>
    <w:rsid w:val="009A7580"/>
    <w:rsid w:val="009B3934"/>
    <w:rsid w:val="009C28AE"/>
    <w:rsid w:val="009C4A1C"/>
    <w:rsid w:val="009E061C"/>
    <w:rsid w:val="00A14315"/>
    <w:rsid w:val="00A223FC"/>
    <w:rsid w:val="00A23563"/>
    <w:rsid w:val="00A435C1"/>
    <w:rsid w:val="00A5654F"/>
    <w:rsid w:val="00A80BAD"/>
    <w:rsid w:val="00A827BD"/>
    <w:rsid w:val="00AC68FA"/>
    <w:rsid w:val="00AC7D5A"/>
    <w:rsid w:val="00AE33DC"/>
    <w:rsid w:val="00AE40BA"/>
    <w:rsid w:val="00B04114"/>
    <w:rsid w:val="00B158E7"/>
    <w:rsid w:val="00B17F4D"/>
    <w:rsid w:val="00B23D15"/>
    <w:rsid w:val="00B37C91"/>
    <w:rsid w:val="00B5211F"/>
    <w:rsid w:val="00B60E25"/>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A5138"/>
    <w:rsid w:val="00CB451A"/>
    <w:rsid w:val="00CB7C37"/>
    <w:rsid w:val="00CC7829"/>
    <w:rsid w:val="00CF3742"/>
    <w:rsid w:val="00D128FF"/>
    <w:rsid w:val="00D15C1E"/>
    <w:rsid w:val="00D61A48"/>
    <w:rsid w:val="00D64C72"/>
    <w:rsid w:val="00D86E87"/>
    <w:rsid w:val="00D9006E"/>
    <w:rsid w:val="00D92FA2"/>
    <w:rsid w:val="00DC7958"/>
    <w:rsid w:val="00DF2A67"/>
    <w:rsid w:val="00E06DE2"/>
    <w:rsid w:val="00E138FB"/>
    <w:rsid w:val="00E1668B"/>
    <w:rsid w:val="00E17CD0"/>
    <w:rsid w:val="00E206AF"/>
    <w:rsid w:val="00E21C09"/>
    <w:rsid w:val="00E35821"/>
    <w:rsid w:val="00E405EF"/>
    <w:rsid w:val="00E57499"/>
    <w:rsid w:val="00E614D6"/>
    <w:rsid w:val="00E72B86"/>
    <w:rsid w:val="00E908BC"/>
    <w:rsid w:val="00E91848"/>
    <w:rsid w:val="00E92BE9"/>
    <w:rsid w:val="00EA1FBC"/>
    <w:rsid w:val="00EA47FF"/>
    <w:rsid w:val="00EB0F07"/>
    <w:rsid w:val="00EE20A1"/>
    <w:rsid w:val="00EE539F"/>
    <w:rsid w:val="00EE5E23"/>
    <w:rsid w:val="00EF4FF0"/>
    <w:rsid w:val="00F0068B"/>
    <w:rsid w:val="00F029DD"/>
    <w:rsid w:val="00F1075C"/>
    <w:rsid w:val="00F1515F"/>
    <w:rsid w:val="00F15FBA"/>
    <w:rsid w:val="00F202DC"/>
    <w:rsid w:val="00F3706B"/>
    <w:rsid w:val="00F42DC6"/>
    <w:rsid w:val="00F46158"/>
    <w:rsid w:val="00F465F7"/>
    <w:rsid w:val="00F62606"/>
    <w:rsid w:val="00F71D17"/>
    <w:rsid w:val="00F74CEA"/>
    <w:rsid w:val="00F802EF"/>
    <w:rsid w:val="00F85B78"/>
    <w:rsid w:val="00F97A17"/>
    <w:rsid w:val="00FC2FA6"/>
    <w:rsid w:val="00FF2DB2"/>
    <w:rsid w:val="0A52E93D"/>
    <w:rsid w:val="1160A624"/>
    <w:rsid w:val="1E571CFF"/>
    <w:rsid w:val="2BABDD36"/>
    <w:rsid w:val="2F2248B4"/>
    <w:rsid w:val="30AD416B"/>
    <w:rsid w:val="30ED9C26"/>
    <w:rsid w:val="570F8588"/>
    <w:rsid w:val="63006BA6"/>
    <w:rsid w:val="66713C20"/>
    <w:rsid w:val="73709361"/>
    <w:rsid w:val="73FFAB5C"/>
    <w:rsid w:val="7CDE7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9D258A5-76BC-48A3-A7E9-5E4CF562F56B}"/>
</file>

<file path=customXml/itemProps3.xml><?xml version="1.0" encoding="utf-8"?>
<ds:datastoreItem xmlns:ds="http://schemas.openxmlformats.org/officeDocument/2006/customXml" ds:itemID="{8AA08630-CB06-4226-BFAD-D998C866C2FA}"/>
</file>

<file path=customXml/itemProps4.xml><?xml version="1.0" encoding="utf-8"?>
<ds:datastoreItem xmlns:ds="http://schemas.openxmlformats.org/officeDocument/2006/customXml" ds:itemID="{AD8A7DB5-FDA7-4DAC-8275-0259B39619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101</cp:revision>
  <cp:lastPrinted>2021-09-21T20:01:00Z</cp:lastPrinted>
  <dcterms:created xsi:type="dcterms:W3CDTF">2020-12-18T20:09:00Z</dcterms:created>
  <dcterms:modified xsi:type="dcterms:W3CDTF">2026-02-05T15:59:49Z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