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32C4F" w:rsidR="00F15FBA" w:rsidP="00026017" w:rsidRDefault="00F15FBA" w14:paraId="6EF5AEAB" w14:textId="02EEFAC6">
      <w:pPr>
        <w:pStyle w:val="Ttulo"/>
        <w:outlineLvl w:val="0"/>
        <w:rPr>
          <w:lang w:val="es-PE"/>
        </w:rPr>
      </w:pPr>
      <w:r w:rsidRPr="00F32C4F">
        <w:rPr>
          <w:lang w:val="es-PE"/>
        </w:rPr>
        <w:t xml:space="preserve">RESOLUCIÓN </w:t>
      </w:r>
      <w:proofErr w:type="spellStart"/>
      <w:r w:rsidRPr="00F32C4F">
        <w:rPr>
          <w:lang w:val="es-PE"/>
        </w:rPr>
        <w:t>N</w:t>
      </w:r>
      <w:r w:rsidRPr="00F32C4F" w:rsidR="001631D6">
        <w:rPr>
          <w:lang w:val="es-PE"/>
        </w:rPr>
        <w:t>°</w:t>
      </w:r>
      <w:proofErr w:type="spellEnd"/>
      <w:r w:rsidRPr="00F32C4F" w:rsidR="001631D6">
        <w:rPr>
          <w:lang w:val="es-PE"/>
        </w:rPr>
        <w:t xml:space="preserve"> </w:t>
      </w:r>
      <w:r w:rsidRPr="00F32C4F" w:rsidR="00497FEF">
        <w:rPr>
          <w:lang w:val="es-PE"/>
        </w:rPr>
        <w:t>1</w:t>
      </w:r>
      <w:r w:rsidRPr="00F32C4F" w:rsidR="004D4B2D">
        <w:rPr>
          <w:lang w:val="es-PE"/>
        </w:rPr>
        <w:t>41</w:t>
      </w:r>
      <w:r w:rsidRPr="00F32C4F" w:rsidR="001631D6">
        <w:rPr>
          <w:lang w:val="es-PE"/>
        </w:rPr>
        <w:t>/2</w:t>
      </w:r>
      <w:r w:rsidRPr="00F32C4F" w:rsidR="003E6BA6">
        <w:rPr>
          <w:lang w:val="es-PE"/>
        </w:rPr>
        <w:t>1</w:t>
      </w:r>
    </w:p>
    <w:p w:rsidRPr="00F32C4F" w:rsidR="00C94B19" w:rsidP="00C94B19" w:rsidRDefault="00C94B19" w14:paraId="3247FB63" w14:textId="77777777">
      <w:pPr>
        <w:rPr>
          <w:b/>
        </w:rPr>
      </w:pPr>
    </w:p>
    <w:p w:rsidR="00F32C4F" w:rsidP="00F32C4F" w:rsidRDefault="00F32C4F" w14:paraId="55E033AB" w14:textId="7B0C9AF2">
      <w:pPr>
        <w:rPr>
          <w:b/>
        </w:rPr>
      </w:pPr>
      <w:r w:rsidRPr="00F32C4F">
        <w:rPr>
          <w:b/>
        </w:rPr>
        <w:t>VISTOS:</w:t>
      </w:r>
    </w:p>
    <w:p w:rsidRPr="00F32C4F" w:rsidR="00F32C4F" w:rsidP="00F32C4F" w:rsidRDefault="00F32C4F" w14:paraId="2DA13FA2" w14:textId="77777777">
      <w:pPr>
        <w:rPr>
          <w:b/>
        </w:rPr>
      </w:pPr>
    </w:p>
    <w:p w:rsidR="00F32C4F" w:rsidP="00F32C4F" w:rsidRDefault="00F32C4F" w14:paraId="152AF7E6" w14:textId="1E857369">
      <w:pPr>
        <w:jc w:val="both"/>
        <w:rPr>
          <w:lang w:val="es-MX"/>
        </w:rPr>
      </w:pPr>
      <w:r w:rsidR="00F32C4F">
        <w:rPr/>
        <w:t xml:space="preserve">Que, </w:t>
      </w:r>
      <w:r w:rsidRPr="15300145" w:rsidR="4C84FF0D">
        <w:rPr>
          <w:b w:val="1"/>
          <w:bCs w:val="1"/>
          <w:lang w:val="es-MX"/>
        </w:rPr>
        <w:t>.........................................................................</w:t>
      </w:r>
      <w:r w:rsidRPr="15300145" w:rsidR="00F32C4F">
        <w:rPr>
          <w:b w:val="1"/>
          <w:bCs w:val="1"/>
          <w:lang w:val="es-MX"/>
        </w:rPr>
        <w:t xml:space="preserve"> </w:t>
      </w:r>
      <w:r w:rsidRPr="15300145" w:rsidR="00F32C4F">
        <w:rPr>
          <w:lang w:val="es-MX"/>
        </w:rPr>
        <w:t xml:space="preserve">interpone </w:t>
      </w:r>
      <w:r w:rsidR="00F32C4F">
        <w:rPr/>
        <w:t xml:space="preserve">reclamación ante esta Defensoría del Asegurado (DEFASEG) contra </w:t>
      </w:r>
      <w:r w:rsidRPr="15300145" w:rsidR="65099268">
        <w:rPr>
          <w:b w:val="1"/>
          <w:bCs w:val="1"/>
          <w:lang w:val="es-MX"/>
        </w:rPr>
        <w:t>................................</w:t>
      </w:r>
      <w:r w:rsidRPr="15300145" w:rsidR="00F32C4F">
        <w:rPr>
          <w:lang w:val="es-MX"/>
        </w:rPr>
        <w:t>, solicitando se le</w:t>
      </w:r>
      <w:r w:rsidR="00F32C4F">
        <w:rPr/>
        <w:t xml:space="preserve"> otorgue la cobertura del</w:t>
      </w:r>
      <w:r w:rsidRPr="15300145" w:rsidR="00F32C4F">
        <w:rPr>
          <w:b w:val="1"/>
          <w:bCs w:val="1"/>
          <w:lang w:val="es-MX"/>
        </w:rPr>
        <w:t xml:space="preserve"> SEGURO DE PROTECCIÓN DE TARJETA</w:t>
      </w:r>
      <w:bookmarkStart w:name="OLE_LINK2" w:id="0"/>
      <w:r w:rsidRPr="15300145" w:rsidR="00F32C4F">
        <w:rPr>
          <w:b w:val="1"/>
          <w:bCs w:val="1"/>
          <w:lang w:val="es-MX"/>
        </w:rPr>
        <w:t>- PÓLIZA</w:t>
      </w:r>
      <w:r w:rsidRPr="15300145" w:rsidR="00F32C4F">
        <w:rPr>
          <w:b w:val="1"/>
          <w:bCs w:val="1"/>
        </w:rPr>
        <w:t xml:space="preserve"> </w:t>
      </w:r>
      <w:r w:rsidRPr="15300145" w:rsidR="6BE896A7">
        <w:rPr>
          <w:b w:val="1"/>
          <w:bCs w:val="1"/>
        </w:rPr>
        <w:t>...........................</w:t>
      </w:r>
      <w:r w:rsidRPr="15300145" w:rsidR="00F32C4F">
        <w:rPr>
          <w:lang w:val="es-MX"/>
        </w:rPr>
        <w:t>.</w:t>
      </w:r>
    </w:p>
    <w:p w:rsidRPr="00F32C4F" w:rsidR="00F32C4F" w:rsidP="00F32C4F" w:rsidRDefault="00F32C4F" w14:paraId="59B27848" w14:textId="77777777">
      <w:pPr>
        <w:jc w:val="both"/>
      </w:pPr>
    </w:p>
    <w:bookmarkEnd w:id="0"/>
    <w:p w:rsidRPr="00F32C4F" w:rsidR="00F32C4F" w:rsidP="00F32C4F" w:rsidRDefault="00F32C4F" w14:paraId="2C74DEB0" w14:textId="77777777">
      <w:pPr>
        <w:jc w:val="both"/>
        <w:rPr>
          <w:rFonts w:eastAsia="Arial Unicode MS"/>
        </w:rPr>
      </w:pPr>
      <w:r w:rsidRPr="00F32C4F">
        <w:rPr>
          <w:rFonts w:eastAsia="Arial Unicode MS"/>
        </w:rPr>
        <w:t>Que, la señalada reclamación cumple con los requisitos de materia, cuantía y oportunidad establecidos en el Reglamento de la DEFASEG (http://www.defaseg.com.pe/reglamento).</w:t>
      </w:r>
    </w:p>
    <w:p w:rsidRPr="00F32C4F" w:rsidR="00F32C4F" w:rsidP="00F32C4F" w:rsidRDefault="00F32C4F" w14:paraId="1A8FDF41" w14:textId="77777777">
      <w:pPr>
        <w:tabs>
          <w:tab w:val="left" w:pos="2160"/>
        </w:tabs>
        <w:jc w:val="both"/>
      </w:pPr>
    </w:p>
    <w:p w:rsidRPr="00F32C4F" w:rsidR="00F32C4F" w:rsidP="00F32C4F" w:rsidRDefault="00F32C4F" w14:paraId="1C7487DF" w14:textId="54309F7A">
      <w:pPr>
        <w:tabs>
          <w:tab w:val="num" w:pos="720"/>
        </w:tabs>
        <w:jc w:val="both"/>
      </w:pPr>
      <w:r w:rsidR="00F32C4F">
        <w:rPr/>
        <w:t>Que, habiéndosele corrido traslado de la respectiva reclamación, la aseguradora presentó sus descargos y la documentación solicitada.</w:t>
      </w:r>
    </w:p>
    <w:p w:rsidRPr="00F32C4F" w:rsidR="00F32C4F" w:rsidP="00F32C4F" w:rsidRDefault="00F32C4F" w14:paraId="3D8D45E3" w14:textId="77777777">
      <w:pPr>
        <w:tabs>
          <w:tab w:val="num" w:pos="720"/>
        </w:tabs>
        <w:jc w:val="both"/>
      </w:pPr>
    </w:p>
    <w:p w:rsidR="00F32C4F" w:rsidP="00F32C4F" w:rsidRDefault="00F32C4F" w14:paraId="08CD2D95" w14:textId="6E8D465F">
      <w:pPr>
        <w:tabs>
          <w:tab w:val="num" w:pos="720"/>
        </w:tabs>
        <w:jc w:val="both"/>
      </w:pPr>
      <w:r w:rsidR="00F32C4F">
        <w:rPr/>
        <w:t xml:space="preserve">Que, el 13 de septiembre de 2021 se realizó la audiencia de vista en entorno virtual con la participación de las partes, quienes sustentaron su posición y absolvieron las preguntas formuladas por el órgano resolutorio unipersonal, conforme consta </w:t>
      </w:r>
      <w:r w:rsidRPr="15300145" w:rsidR="00F32C4F">
        <w:rPr>
          <w:lang w:val="es-419"/>
        </w:rPr>
        <w:t>en</w:t>
      </w:r>
      <w:r w:rsidR="00F32C4F">
        <w:rPr/>
        <w:t xml:space="preserve"> la correspondiente acta.</w:t>
      </w:r>
    </w:p>
    <w:p w:rsidRPr="00F32C4F" w:rsidR="00F32C4F" w:rsidP="00F32C4F" w:rsidRDefault="00F32C4F" w14:paraId="6821B7DF" w14:textId="77777777">
      <w:pPr>
        <w:tabs>
          <w:tab w:val="num" w:pos="720"/>
        </w:tabs>
        <w:jc w:val="both"/>
      </w:pPr>
    </w:p>
    <w:p w:rsidR="00F32C4F" w:rsidP="00F32C4F" w:rsidRDefault="00F32C4F" w14:paraId="425A6FE4" w14:textId="7097C8FD">
      <w:pPr>
        <w:autoSpaceDE w:val="0"/>
        <w:autoSpaceDN w:val="0"/>
        <w:adjustRightInd w:val="0"/>
        <w:jc w:val="both"/>
      </w:pPr>
      <w:r w:rsidRPr="00F32C4F">
        <w:t>Que, en síntesis, la posición de la reclamante es la siguiente: (1)</w:t>
      </w:r>
      <w:bookmarkStart w:name="_Hlk26782453" w:id="1"/>
      <w:r w:rsidRPr="00F32C4F">
        <w:t xml:space="preserve"> el día 28 de abril del 2021, recibió un mensaje del Banco BBVA, indicando que tenía un préstamo de reactiva Perú, en dicho mensaje le enviaron un </w:t>
      </w:r>
      <w:proofErr w:type="gramStart"/>
      <w:r w:rsidRPr="00F32C4F">
        <w:t>link</w:t>
      </w:r>
      <w:proofErr w:type="gramEnd"/>
      <w:r w:rsidRPr="00F32C4F">
        <w:t xml:space="preserve">. Luego de dar clic en el link, se abrió la banca de BBVA; (2) como se le pidió la clave no le dio importancia; (3) luego recibió una llamada telefónica del Banco BBVA, indicando que le enviarán a su celular promociones del banco que tienen para ella, y que le enviarían un mensaje y dictaran la clave de SMS del banco BBVA; (4)  todo era tan idéntico que no pensó que era un robo; (5) después se percató que en su cuenta ya habían hecho cuatro movimientos de S/500.00 Soles, por lo que inmediatamente bloqueó su tarjeta para que no sigan haciendo movimientos; (6) en total la suma robada cibernéticamente fue de S/2,000. </w:t>
      </w:r>
    </w:p>
    <w:p w:rsidRPr="00F32C4F" w:rsidR="00F32C4F" w:rsidP="00F32C4F" w:rsidRDefault="00F32C4F" w14:paraId="0A069018" w14:textId="77777777">
      <w:pPr>
        <w:autoSpaceDE w:val="0"/>
        <w:autoSpaceDN w:val="0"/>
        <w:adjustRightInd w:val="0"/>
        <w:jc w:val="both"/>
      </w:pPr>
    </w:p>
    <w:bookmarkEnd w:id="1"/>
    <w:p w:rsidRPr="00F32C4F" w:rsidR="00F32C4F" w:rsidP="00F32C4F" w:rsidRDefault="00F32C4F" w14:paraId="2283519A" w14:textId="77777777">
      <w:pPr>
        <w:pStyle w:val="Default"/>
        <w:jc w:val="both"/>
        <w:rPr>
          <w:rFonts w:ascii="Times New Roman" w:hAnsi="Times New Roman" w:cs="Times New Roman"/>
        </w:rPr>
      </w:pPr>
      <w:r w:rsidRPr="00F32C4F">
        <w:rPr>
          <w:rFonts w:ascii="Times New Roman" w:hAnsi="Times New Roman" w:cs="Times New Roman"/>
        </w:rPr>
        <w:t>Que, por su parte y en resumen la compañía de seguros sostiene que: (1)</w:t>
      </w:r>
      <w:r w:rsidRPr="00F32C4F">
        <w:rPr>
          <w:rFonts w:ascii="Times New Roman" w:hAnsi="Times New Roman" w:cs="Times New Roman"/>
          <w:lang w:val="es-MX"/>
        </w:rPr>
        <w:t xml:space="preserve"> </w:t>
      </w:r>
      <w:r w:rsidRPr="00F32C4F">
        <w:rPr>
          <w:rFonts w:ascii="Times New Roman" w:hAnsi="Times New Roman" w:cs="Times New Roman"/>
        </w:rPr>
        <w:t xml:space="preserve">el siniestro no cuenta con cobertura, ya que  de acuerdo con lo indicado en el parte policial de fecha 28 de abril de 2021, al acceder a un link y recibir una llamada, la asegurada compartió una clave, información que conllevo a que se efectúen operaciones no reconocidas, situación calificada como modalidad estafa, la cual no deriva de un robo y/o secuestro y/o extravío y/o hurto en cajero automáticos y/o casa comerciales conforme lo establecido en la póliza contratada; (2) la operación no reconocida fue efectuada con el ingreso de información confidencial, número de DNI, clave de acceso a la Banca por Internet y clave Token Digital; (3) dicha información ha sido constatada por el banco. En tal sentido, ha quedado descartada un posible Clonación o Adulteración de tarjeta de crédito y/o débito emitidas por el Banco BBVA Perú; (4) la razón del rechazo se sustenta en las propias condiciones del seguro contratado, en las cuales se establece ciertos riesgos </w:t>
      </w:r>
      <w:proofErr w:type="spellStart"/>
      <w:r w:rsidRPr="00F32C4F">
        <w:rPr>
          <w:rFonts w:ascii="Times New Roman" w:hAnsi="Times New Roman" w:cs="Times New Roman"/>
        </w:rPr>
        <w:t>coberturables</w:t>
      </w:r>
      <w:proofErr w:type="spellEnd"/>
      <w:r w:rsidRPr="00F32C4F">
        <w:rPr>
          <w:rFonts w:ascii="Times New Roman" w:hAnsi="Times New Roman" w:cs="Times New Roman"/>
        </w:rPr>
        <w:t xml:space="preserve"> de manera expresa, situación que no se dio en el presente caso, debido a que las operaciones se realizaron cumpliendo las medidas de seguridad del banco (ingreso de información confidencial, número de DNI, clave de acceso a la Banca por Internet y clave Token Digital), hecho que no se subsume dentro de las coberturas establecidas en la póliza del seguro contratado; (5) los términos y condiciones del seguro de protección de tarjeta BBVA son claros al establecer las situaciones (riesgos) que contarán con cobertura, ninguna de las cuales aplica al siniestro reportado por la reclamante; </w:t>
      </w:r>
      <w:r w:rsidRPr="00F32C4F">
        <w:rPr>
          <w:rFonts w:ascii="Times New Roman" w:hAnsi="Times New Roman" w:cs="Times New Roman"/>
        </w:rPr>
        <w:lastRenderedPageBreak/>
        <w:t xml:space="preserve">(6) el siniestro se gestó en virtud de una estafa, pues a la asegurada la indujeron a error, toda vez que terceros la engañaron haciéndose pasar por personal del BANCO y pidiéndole el ingreso de sus datos personales y el envío de su token digital, lo cual dio ocasión a los hechos materia del presente reclamo; (7) el siniestro reportado no encuadra dentro de los riesgos contratados, por lo que el caso materia de la presente reclamación no forma parte del objeto que configura una relación jurídica patrimonial de seguro, de ahí que no puede invocarse una obligación de pago de un riesgo que no ha sido aceptado por parte de la aseguradora ni forma parte de las coberturas que fueron contratadas; (8) lo estipulado en las condiciones de la póliza es de obligatorio cumplimiento para las partes, circunscribiéndose el rechazo del presente siniestro, dentro de los parámetros regulados en la normatividad en materia de seguros; (9) lo mencionado en las condiciones del contrato se encuentra sujeto al principio de literalidad, tal como lo ha recogido expresamente la Ley de Contrato de Seguro, Ley </w:t>
      </w:r>
      <w:proofErr w:type="spellStart"/>
      <w:r w:rsidRPr="00F32C4F">
        <w:rPr>
          <w:rFonts w:ascii="Times New Roman" w:hAnsi="Times New Roman" w:cs="Times New Roman"/>
        </w:rPr>
        <w:t>N°</w:t>
      </w:r>
      <w:proofErr w:type="spellEnd"/>
      <w:r w:rsidRPr="00F32C4F">
        <w:rPr>
          <w:rFonts w:ascii="Times New Roman" w:hAnsi="Times New Roman" w:cs="Times New Roman"/>
        </w:rPr>
        <w:t xml:space="preserve"> 29946, en su artículo IV.</w:t>
      </w:r>
    </w:p>
    <w:p w:rsidRPr="00F32C4F" w:rsidR="00F32C4F" w:rsidP="00F32C4F" w:rsidRDefault="00F32C4F" w14:paraId="41FB1FFE" w14:textId="77777777">
      <w:pPr>
        <w:pStyle w:val="Default"/>
        <w:jc w:val="both"/>
        <w:rPr>
          <w:rFonts w:ascii="Times New Roman" w:hAnsi="Times New Roman" w:cs="Times New Roman"/>
        </w:rPr>
      </w:pPr>
    </w:p>
    <w:p w:rsidR="00F32C4F" w:rsidP="00F32C4F" w:rsidRDefault="00F32C4F" w14:paraId="5A072984" w14:textId="4BA48C6A">
      <w:pPr>
        <w:jc w:val="both"/>
        <w:rPr>
          <w:b/>
        </w:rPr>
      </w:pPr>
      <w:r w:rsidRPr="00F32C4F">
        <w:rPr>
          <w:b/>
        </w:rPr>
        <w:t xml:space="preserve">CONSIDERANDO: </w:t>
      </w:r>
    </w:p>
    <w:p w:rsidRPr="00F32C4F" w:rsidR="00F32C4F" w:rsidP="00F32C4F" w:rsidRDefault="00F32C4F" w14:paraId="02AB8E63" w14:textId="77777777">
      <w:pPr>
        <w:jc w:val="both"/>
        <w:rPr>
          <w:b/>
        </w:rPr>
      </w:pPr>
    </w:p>
    <w:p w:rsidR="00F32C4F" w:rsidP="00F32C4F" w:rsidRDefault="00F32C4F" w14:paraId="5FD0896A" w14:textId="0A821135">
      <w:pPr>
        <w:jc w:val="both"/>
        <w:rPr>
          <w:rStyle w:val="Textoennegrita"/>
          <w:b w:val="0"/>
        </w:rPr>
      </w:pPr>
      <w:r w:rsidRPr="00F32C4F">
        <w:rPr>
          <w:b/>
          <w:u w:val="single"/>
        </w:rPr>
        <w:t>PRIMERO</w:t>
      </w:r>
      <w:r w:rsidRPr="00F32C4F">
        <w:t xml:space="preserve">: Conforme al Reglamento de la Defensoría del Asegurado, </w:t>
      </w:r>
      <w:r w:rsidRPr="00F32C4F">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32C4F" w:rsidR="00F32C4F" w:rsidP="00F32C4F" w:rsidRDefault="00F32C4F" w14:paraId="3ADADC4C" w14:textId="77777777">
      <w:pPr>
        <w:jc w:val="both"/>
        <w:rPr>
          <w:rStyle w:val="Textoennegrita"/>
          <w:b w:val="0"/>
        </w:rPr>
      </w:pPr>
    </w:p>
    <w:p w:rsidR="00F32C4F" w:rsidP="00F32C4F" w:rsidRDefault="00F32C4F" w14:paraId="5E3486E4" w14:textId="7942295C">
      <w:pPr>
        <w:jc w:val="both"/>
        <w:rPr>
          <w:rStyle w:val="Textoennegrita"/>
          <w:b w:val="0"/>
        </w:rPr>
      </w:pPr>
      <w:r w:rsidRPr="00F32C4F">
        <w:rPr>
          <w:rStyle w:val="Textoennegrita"/>
          <w:u w:val="single"/>
        </w:rPr>
        <w:t>SEGUNDO</w:t>
      </w:r>
      <w:r w:rsidRPr="00F32C4F">
        <w:rPr>
          <w:rStyle w:val="Textoennegrita"/>
        </w:rPr>
        <w:t>:</w:t>
      </w:r>
      <w:r w:rsidRPr="00F32C4F">
        <w:rPr>
          <w:rStyle w:val="Textoennegrita"/>
          <w:b w:val="0"/>
        </w:rPr>
        <w:t xml:space="preserve"> </w:t>
      </w:r>
      <w:r w:rsidRPr="00F32C4F">
        <w:t xml:space="preserve">Asimismo, de acuerdo a </w:t>
      </w:r>
      <w:r w:rsidRPr="00F32C4F">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32C4F" w:rsidR="00F32C4F" w:rsidP="00F32C4F" w:rsidRDefault="00F32C4F" w14:paraId="7A39B690" w14:textId="77777777">
      <w:pPr>
        <w:jc w:val="both"/>
        <w:rPr>
          <w:rStyle w:val="Textoennegrita"/>
          <w:b w:val="0"/>
        </w:rPr>
      </w:pPr>
    </w:p>
    <w:p w:rsidRPr="00F32C4F" w:rsidR="00F32C4F" w:rsidP="00F32C4F" w:rsidRDefault="00F32C4F" w14:paraId="2027BB70" w14:textId="77777777">
      <w:pPr>
        <w:jc w:val="both"/>
      </w:pPr>
      <w:r w:rsidRPr="00F32C4F">
        <w:rPr>
          <w:rStyle w:val="Textoennegrita"/>
          <w:u w:val="single"/>
        </w:rPr>
        <w:t>TERCERO</w:t>
      </w:r>
      <w:r w:rsidRPr="00F32C4F">
        <w:rPr>
          <w:rStyle w:val="Textoennegrita"/>
        </w:rPr>
        <w:t>:</w:t>
      </w:r>
      <w:r w:rsidRPr="00F32C4F">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32C4F" w:rsidR="00F32C4F" w:rsidP="00F32C4F" w:rsidRDefault="00F32C4F" w14:paraId="2F4E6CAA" w14:textId="77777777">
      <w:pPr>
        <w:jc w:val="both"/>
      </w:pPr>
    </w:p>
    <w:p w:rsidRPr="00F32C4F" w:rsidR="00F32C4F" w:rsidP="00F32C4F" w:rsidRDefault="00F32C4F" w14:paraId="6EAB7957" w14:textId="77777777">
      <w:pPr>
        <w:contextualSpacing/>
        <w:jc w:val="both"/>
      </w:pPr>
      <w:r w:rsidRPr="00F32C4F">
        <w:rPr>
          <w:b/>
          <w:u w:val="single"/>
        </w:rPr>
        <w:t>CUARTO</w:t>
      </w:r>
      <w:r w:rsidRPr="00F32C4F">
        <w:rPr>
          <w:b/>
        </w:rPr>
        <w:t>:</w:t>
      </w:r>
      <w:r w:rsidRPr="00F32C4F">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32C4F" w:rsidR="00F32C4F" w:rsidP="00F32C4F" w:rsidRDefault="00F32C4F" w14:paraId="435AF8AA" w14:textId="77777777">
      <w:pPr>
        <w:jc w:val="both"/>
        <w:rPr>
          <w:rStyle w:val="Textoennegrita"/>
          <w:u w:val="single"/>
        </w:rPr>
      </w:pPr>
    </w:p>
    <w:p w:rsidRPr="00F32C4F" w:rsidR="00F32C4F" w:rsidP="00F32C4F" w:rsidRDefault="00F32C4F" w14:paraId="1402678E" w14:textId="77777777">
      <w:pPr>
        <w:jc w:val="both"/>
        <w:rPr>
          <w:bCs/>
        </w:rPr>
      </w:pPr>
      <w:r w:rsidRPr="00F32C4F">
        <w:rPr>
          <w:rStyle w:val="Textoennegrita"/>
          <w:u w:val="single"/>
        </w:rPr>
        <w:t>QUINTO</w:t>
      </w:r>
      <w:r w:rsidRPr="00F32C4F">
        <w:rPr>
          <w:rStyle w:val="Textoennegrita"/>
        </w:rPr>
        <w:t>:</w:t>
      </w:r>
      <w:r w:rsidRPr="00F32C4F">
        <w:rPr>
          <w:rStyle w:val="Textoennegrita"/>
          <w:b w:val="0"/>
        </w:rPr>
        <w:t xml:space="preserve"> En materia procesal</w:t>
      </w:r>
      <w:r w:rsidRPr="00F32C4F">
        <w:t>, corresponde a quien invoca hechos probar su existencia, carga procesal a la que refiere el artículo 196 del Código Procesal Civil, salvo que se acoja a alguna presunción legal de carácter relativo o absoluto.</w:t>
      </w:r>
    </w:p>
    <w:p w:rsidRPr="00F32C4F" w:rsidR="00F32C4F" w:rsidP="00F32C4F" w:rsidRDefault="00F32C4F" w14:paraId="3B4B653D" w14:textId="77777777">
      <w:pPr>
        <w:jc w:val="both"/>
        <w:rPr>
          <w:b/>
          <w:u w:val="single"/>
        </w:rPr>
      </w:pPr>
    </w:p>
    <w:p w:rsidRPr="00F32C4F" w:rsidR="00F32C4F" w:rsidP="00F32C4F" w:rsidRDefault="00F32C4F" w14:paraId="5677A6E8" w14:textId="5F9C59FE">
      <w:pPr>
        <w:jc w:val="both"/>
      </w:pPr>
      <w:r w:rsidRPr="15300145" w:rsidR="00F32C4F">
        <w:rPr>
          <w:b w:val="1"/>
          <w:bCs w:val="1"/>
          <w:u w:val="single"/>
        </w:rPr>
        <w:t>SEXTO</w:t>
      </w:r>
      <w:r w:rsidRPr="15300145" w:rsidR="00F32C4F">
        <w:rPr>
          <w:b w:val="1"/>
          <w:bCs w:val="1"/>
        </w:rPr>
        <w:t>:</w:t>
      </w:r>
      <w:r w:rsidR="00F32C4F">
        <w:rPr/>
        <w:t xml:space="preserve"> </w:t>
      </w:r>
      <w:r w:rsidR="00F32C4F">
        <w:rPr/>
        <w:t>De acuerdo a</w:t>
      </w:r>
      <w:r w:rsidR="00F32C4F">
        <w:rPr/>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 </w:t>
      </w:r>
      <w:r w:rsidR="00F32C4F">
        <w:rPr/>
        <w:t>En efecto, la aseguradora sustenta su rechazo por cuanto el evento que sufrió la asegurada no forma parte de los riesgos cubiertos por el seguro contratado.</w:t>
      </w:r>
    </w:p>
    <w:p w:rsidRPr="00F32C4F" w:rsidR="00F32C4F" w:rsidP="00F32C4F" w:rsidRDefault="00F32C4F" w14:paraId="474AF2A4" w14:textId="77777777">
      <w:pPr>
        <w:jc w:val="both"/>
      </w:pPr>
    </w:p>
    <w:p w:rsidRPr="00F32C4F" w:rsidR="00F32C4F" w:rsidP="00F32C4F" w:rsidRDefault="00F32C4F" w14:paraId="214B47AF" w14:textId="2228C6F1">
      <w:pPr>
        <w:jc w:val="both"/>
      </w:pPr>
      <w:r w:rsidRPr="15300145" w:rsidR="00F32C4F">
        <w:rPr>
          <w:b w:val="1"/>
          <w:bCs w:val="1"/>
          <w:u w:val="single"/>
        </w:rPr>
        <w:t>SÉPTIMO</w:t>
      </w:r>
      <w:r w:rsidRPr="15300145" w:rsidR="00F32C4F">
        <w:rPr>
          <w:b w:val="1"/>
          <w:bCs w:val="1"/>
        </w:rPr>
        <w:t>:</w:t>
      </w:r>
      <w:r w:rsidR="00F32C4F">
        <w:rPr/>
        <w:t xml:space="preserve"> En el certificado del Seguro de Protección de Tarjeta BBVA, firmado por la asegurada, se detallan las coberturas contratadas, así como las condiciones y/o deducibles, como las Suma Asegurada.</w:t>
      </w:r>
    </w:p>
    <w:p w:rsidRPr="00F32C4F" w:rsidR="00F32C4F" w:rsidP="00F32C4F" w:rsidRDefault="00F32C4F" w14:paraId="6009D0B3" w14:textId="77777777">
      <w:pPr>
        <w:jc w:val="both"/>
      </w:pPr>
    </w:p>
    <w:p w:rsidRPr="00F32C4F" w:rsidR="00F32C4F" w:rsidP="00F32C4F" w:rsidRDefault="00F32C4F" w14:paraId="739851D8" w14:textId="77777777">
      <w:pPr>
        <w:jc w:val="both"/>
        <w:rPr>
          <w:b/>
          <w:bCs/>
        </w:rPr>
      </w:pPr>
      <w:r w:rsidRPr="00F32C4F">
        <w:t xml:space="preserve">Respecto de los riesgos contratados, se especifican que se cubre únicamente los eventos de </w:t>
      </w:r>
      <w:r w:rsidRPr="00F32C4F">
        <w:rPr>
          <w:b/>
          <w:bCs/>
        </w:rPr>
        <w:t>Uso Indebido, Uso Forzado, Robo de Dinero retirado en cajeros y Compra Fraudulenta Vía Internet.</w:t>
      </w:r>
    </w:p>
    <w:p w:rsidRPr="00F32C4F" w:rsidR="00F32C4F" w:rsidP="00F32C4F" w:rsidRDefault="00F32C4F" w14:paraId="3588BE1C" w14:textId="77777777">
      <w:pPr>
        <w:jc w:val="both"/>
        <w:rPr>
          <w:b/>
          <w:bCs/>
        </w:rPr>
      </w:pPr>
    </w:p>
    <w:p w:rsidRPr="00F32C4F" w:rsidR="00F32C4F" w:rsidP="00F32C4F" w:rsidRDefault="00F32C4F" w14:paraId="59F20EB6" w14:textId="77777777">
      <w:pPr>
        <w:jc w:val="both"/>
      </w:pPr>
      <w:r w:rsidRPr="00F32C4F">
        <w:t xml:space="preserve">Para el caso de Uso Indebido de la Tarjeta de Crédito y/o Débito, se especifica que se cubre el riesgo de </w:t>
      </w:r>
      <w:r w:rsidRPr="00F32C4F">
        <w:rPr>
          <w:lang w:eastAsia="es-PE"/>
        </w:rPr>
        <w:t>robo y/o secuestro y/o extravío y/o hurto en cajeros automáticos y/o casas comerciales que deriven en defraudaciones, estafas o malversaciones cometidas por terceros, dentro de los límites del territorio de la República del Perú.</w:t>
      </w:r>
    </w:p>
    <w:p w:rsidRPr="00F32C4F" w:rsidR="00F32C4F" w:rsidP="00F32C4F" w:rsidRDefault="00F32C4F" w14:paraId="362B5474" w14:textId="77777777">
      <w:pPr>
        <w:jc w:val="both"/>
      </w:pPr>
    </w:p>
    <w:p w:rsidRPr="00F32C4F" w:rsidR="00F32C4F" w:rsidP="00F32C4F" w:rsidRDefault="00F32C4F" w14:paraId="3753B50A" w14:textId="77777777">
      <w:pPr>
        <w:jc w:val="both"/>
        <w:rPr>
          <w:lang w:val="es-MX"/>
        </w:rPr>
      </w:pPr>
      <w:r w:rsidRPr="00F32C4F">
        <w:rPr>
          <w:lang w:val="es-MX"/>
        </w:rPr>
        <w:t>Conforme declara la asegurada al formular su reclamación ante el BBVA, sufrió cuatro disposiciones de pago efectivo por un monto total de S/.2000 de su cuenta en el BBVA, pese a mantener en su poder la tarjeta materia del seguro.</w:t>
      </w:r>
    </w:p>
    <w:p w:rsidRPr="00F32C4F" w:rsidR="00F32C4F" w:rsidP="00F32C4F" w:rsidRDefault="00F32C4F" w14:paraId="215524BD" w14:textId="77777777">
      <w:pPr>
        <w:jc w:val="both"/>
        <w:rPr>
          <w:lang w:val="es-MX"/>
        </w:rPr>
      </w:pPr>
    </w:p>
    <w:p w:rsidRPr="00F32C4F" w:rsidR="00F32C4F" w:rsidP="00F32C4F" w:rsidRDefault="00F32C4F" w14:paraId="5A6F33E9" w14:textId="77777777">
      <w:pPr>
        <w:jc w:val="both"/>
        <w:rPr>
          <w:lang w:val="es-MX"/>
        </w:rPr>
      </w:pPr>
      <w:proofErr w:type="gramStart"/>
      <w:r w:rsidRPr="00F32C4F">
        <w:rPr>
          <w:lang w:val="es-MX"/>
        </w:rPr>
        <w:t>De acuerdo a</w:t>
      </w:r>
      <w:proofErr w:type="gramEnd"/>
      <w:r w:rsidRPr="00F32C4F">
        <w:rPr>
          <w:lang w:val="es-MX"/>
        </w:rPr>
        <w:t xml:space="preserve"> la descripción del siniestro hecha por la propia reclamante, el evento sufrido por ella no forma parte del presupuesto de hecho descriptivo de los riesgos cubiertos por el Seguro de Protección de Tarjeta.</w:t>
      </w:r>
    </w:p>
    <w:p w:rsidRPr="00F32C4F" w:rsidR="00F32C4F" w:rsidP="00F32C4F" w:rsidRDefault="00F32C4F" w14:paraId="772755E5" w14:textId="77777777">
      <w:pPr>
        <w:jc w:val="both"/>
        <w:rPr>
          <w:lang w:val="es-MX"/>
        </w:rPr>
      </w:pPr>
    </w:p>
    <w:p w:rsidRPr="00F32C4F" w:rsidR="00F32C4F" w:rsidP="00F32C4F" w:rsidRDefault="00F32C4F" w14:paraId="3B1733BE" w14:textId="77777777">
      <w:pPr>
        <w:jc w:val="both"/>
        <w:rPr>
          <w:lang w:val="es-MX"/>
        </w:rPr>
      </w:pPr>
      <w:r w:rsidRPr="00F32C4F">
        <w:rPr>
          <w:lang w:val="es-MX"/>
        </w:rPr>
        <w:t xml:space="preserve">En ese sentido, no se ha acreditado en autos que el reclamante haya sufrido un supuesto de </w:t>
      </w:r>
      <w:r w:rsidRPr="00F32C4F">
        <w:rPr>
          <w:b/>
          <w:bCs/>
        </w:rPr>
        <w:t>Uso Indebido, Uso Forzado, Robo o Compra Fraudulenta Vía Internet</w:t>
      </w:r>
      <w:r w:rsidRPr="00F32C4F">
        <w:t>, bajo los términos contractuales que definen la cobertura contratada.</w:t>
      </w:r>
      <w:r w:rsidRPr="00F32C4F">
        <w:rPr>
          <w:b/>
          <w:bCs/>
        </w:rPr>
        <w:t xml:space="preserve"> </w:t>
      </w:r>
    </w:p>
    <w:p w:rsidRPr="00F32C4F" w:rsidR="00F32C4F" w:rsidP="00F32C4F" w:rsidRDefault="00F32C4F" w14:paraId="0428DC1D" w14:textId="77777777">
      <w:pPr>
        <w:jc w:val="both"/>
        <w:rPr>
          <w:lang w:val="es-MX"/>
        </w:rPr>
      </w:pPr>
    </w:p>
    <w:p w:rsidRPr="00F32C4F" w:rsidR="00F32C4F" w:rsidP="00F32C4F" w:rsidRDefault="00F32C4F" w14:paraId="2E910114" w14:textId="77777777">
      <w:pPr>
        <w:jc w:val="both"/>
        <w:rPr>
          <w:lang w:val="es-MX"/>
        </w:rPr>
      </w:pPr>
      <w:r w:rsidRPr="00F32C4F">
        <w:t>En el presente caso, conforme a la comprobación del Banco BBVA, no ha mediado una sustracción de la tarjeta con o sin violencia (robo o hurto) sino la realización de operaciones con el uso de datos de la asegurada, clave por internet y token digital.</w:t>
      </w:r>
    </w:p>
    <w:p w:rsidRPr="00F32C4F" w:rsidR="00F32C4F" w:rsidP="00F32C4F" w:rsidRDefault="00F32C4F" w14:paraId="0BE32D1E" w14:textId="77777777">
      <w:pPr>
        <w:jc w:val="both"/>
        <w:rPr>
          <w:lang w:val="es-MX"/>
        </w:rPr>
      </w:pPr>
    </w:p>
    <w:p w:rsidRPr="00F32C4F" w:rsidR="00F32C4F" w:rsidP="00F32C4F" w:rsidRDefault="00F32C4F" w14:paraId="25468B00" w14:textId="77777777">
      <w:pPr>
        <w:jc w:val="both"/>
        <w:rPr>
          <w:rStyle w:val="Textoennegrita"/>
          <w:b w:val="0"/>
        </w:rPr>
      </w:pPr>
      <w:r w:rsidRPr="00F32C4F">
        <w:rPr>
          <w:rStyle w:val="Textoennegrita"/>
          <w:b w:val="0"/>
        </w:rPr>
        <w:t>Consecuentemente, en el presente caso no se ha probado uno de los supuestos de hecho que materializarían la cobertura</w:t>
      </w:r>
      <w:r w:rsidRPr="00F32C4F">
        <w:rPr>
          <w:lang w:val="es-MX"/>
        </w:rPr>
        <w:t xml:space="preserve"> del Seguro Contratado</w:t>
      </w:r>
      <w:r w:rsidRPr="00F32C4F">
        <w:rPr>
          <w:rStyle w:val="Textoennegrita"/>
          <w:b w:val="0"/>
        </w:rPr>
        <w:t>, esto es, no se ha demostrado la existencia de un siniestro que deba ser indemnizado bajo el Seguro contratado.</w:t>
      </w:r>
    </w:p>
    <w:p w:rsidRPr="00F32C4F" w:rsidR="00F32C4F" w:rsidP="00F32C4F" w:rsidRDefault="00F32C4F" w14:paraId="1E4F5432" w14:textId="77777777">
      <w:pPr>
        <w:jc w:val="both"/>
        <w:rPr>
          <w:rStyle w:val="Textoennegrita"/>
          <w:b w:val="0"/>
        </w:rPr>
      </w:pPr>
    </w:p>
    <w:p w:rsidR="00F32C4F" w:rsidP="00F32C4F" w:rsidRDefault="00F32C4F" w14:paraId="645DC9CB" w14:textId="131DB42B">
      <w:pPr>
        <w:tabs>
          <w:tab w:val="left" w:pos="2386"/>
        </w:tabs>
        <w:jc w:val="both"/>
        <w:outlineLvl w:val="0"/>
        <w:rPr>
          <w:b/>
        </w:rPr>
      </w:pPr>
      <w:r w:rsidRPr="00F32C4F">
        <w:rPr>
          <w:b/>
        </w:rPr>
        <w:t>ATENDIENDO A LO EXPRESADO, ESTE ÓRGANO RESOLUTIVO UNIPERSONAL CONCLUYE SU APRECIACIÓN RAZONADA Y CONJUNTA AL AMPARO DE LO ESTABLECIDO EN EL REGLAMENTO DE LA DEFASEG, POR LO QUE:</w:t>
      </w:r>
    </w:p>
    <w:p w:rsidRPr="00F32C4F" w:rsidR="00F32C4F" w:rsidP="00F32C4F" w:rsidRDefault="00F32C4F" w14:paraId="759580DA" w14:textId="77777777">
      <w:pPr>
        <w:tabs>
          <w:tab w:val="left" w:pos="2386"/>
        </w:tabs>
        <w:jc w:val="both"/>
        <w:outlineLvl w:val="0"/>
        <w:rPr>
          <w:b/>
        </w:rPr>
      </w:pPr>
    </w:p>
    <w:p w:rsidRPr="00F32C4F" w:rsidR="00F32C4F" w:rsidP="00F32C4F" w:rsidRDefault="00F32C4F" w14:paraId="7D136375" w14:textId="77777777">
      <w:pPr>
        <w:jc w:val="both"/>
        <w:rPr>
          <w:b/>
        </w:rPr>
      </w:pPr>
      <w:r w:rsidRPr="00F32C4F">
        <w:rPr>
          <w:b/>
        </w:rPr>
        <w:t>RESUELVE:</w:t>
      </w:r>
    </w:p>
    <w:p w:rsidRPr="00F32C4F" w:rsidR="00F32C4F" w:rsidP="00F32C4F" w:rsidRDefault="00F32C4F" w14:paraId="6BDB833A" w14:textId="77777777">
      <w:pPr>
        <w:jc w:val="both"/>
      </w:pPr>
    </w:p>
    <w:p w:rsidRPr="00F32C4F" w:rsidR="00F32C4F" w:rsidP="15300145" w:rsidRDefault="00F32C4F" w14:paraId="5F462E7F" w14:textId="016E72BC">
      <w:pPr>
        <w:jc w:val="both"/>
        <w:rPr>
          <w:b w:val="1"/>
          <w:bCs w:val="1"/>
        </w:rPr>
      </w:pPr>
      <w:r w:rsidR="00F32C4F">
        <w:rPr/>
        <w:t>Declarar</w:t>
      </w:r>
      <w:r w:rsidRPr="15300145" w:rsidR="00F32C4F">
        <w:rPr>
          <w:b w:val="1"/>
          <w:bCs w:val="1"/>
        </w:rPr>
        <w:t xml:space="preserve"> INFUNDADA </w:t>
      </w:r>
      <w:r w:rsidR="00F32C4F">
        <w:rPr/>
        <w:t>la reclamación</w:t>
      </w:r>
      <w:r w:rsidRPr="15300145" w:rsidR="00F32C4F">
        <w:rPr>
          <w:b w:val="1"/>
          <w:bCs w:val="1"/>
        </w:rPr>
        <w:t xml:space="preserve"> </w:t>
      </w:r>
      <w:r w:rsidR="00F32C4F">
        <w:rPr/>
        <w:t>interpuesta</w:t>
      </w:r>
      <w:r w:rsidRPr="15300145" w:rsidR="00F32C4F">
        <w:rPr>
          <w:lang w:val="es-MX"/>
        </w:rPr>
        <w:t xml:space="preserve"> por</w:t>
      </w:r>
      <w:r w:rsidRPr="15300145" w:rsidR="00F32C4F">
        <w:rPr>
          <w:b w:val="1"/>
          <w:bCs w:val="1"/>
          <w:lang w:val="es-MX"/>
        </w:rPr>
        <w:t xml:space="preserve"> </w:t>
      </w:r>
      <w:r w:rsidRPr="15300145" w:rsidR="4C84FF0D">
        <w:rPr>
          <w:b w:val="1"/>
          <w:bCs w:val="1"/>
          <w:lang w:val="es-MX"/>
        </w:rPr>
        <w:t>.........................................................................</w:t>
      </w:r>
      <w:r w:rsidRPr="15300145" w:rsidR="00F32C4F">
        <w:rPr>
          <w:b w:val="1"/>
          <w:bCs w:val="1"/>
          <w:lang w:val="es-MX"/>
        </w:rPr>
        <w:t xml:space="preserve"> </w:t>
      </w:r>
      <w:r w:rsidR="00F32C4F">
        <w:rPr/>
        <w:t xml:space="preserve">contra </w:t>
      </w:r>
      <w:r w:rsidRPr="15300145" w:rsidR="65099268">
        <w:rPr>
          <w:b w:val="1"/>
          <w:bCs w:val="1"/>
          <w:lang w:val="es-MX"/>
        </w:rPr>
        <w:t>................................</w:t>
      </w:r>
      <w:r w:rsidRPr="15300145" w:rsidR="00F32C4F">
        <w:rPr>
          <w:b w:val="1"/>
          <w:bCs w:val="1"/>
          <w:lang w:val="es-MX"/>
        </w:rPr>
        <w:t xml:space="preserve"> </w:t>
      </w:r>
      <w:r w:rsidR="00F32C4F">
        <w:rPr/>
        <w:t>correspondiente al</w:t>
      </w:r>
      <w:r w:rsidRPr="15300145" w:rsidR="00F32C4F">
        <w:rPr>
          <w:b w:val="1"/>
          <w:bCs w:val="1"/>
          <w:lang w:val="es-MX"/>
        </w:rPr>
        <w:t xml:space="preserve"> SEGURO DE PROTECCIÓN DE TARJETA</w:t>
      </w:r>
      <w:r w:rsidRPr="15300145" w:rsidR="00F32C4F">
        <w:rPr>
          <w:lang w:val="es-MX"/>
        </w:rPr>
        <w:t>, quedando a salvo el derecho de la reclamante para recurrir ante las instancias que consideren pertinentes.</w:t>
      </w:r>
    </w:p>
    <w:p w:rsidRPr="00F32C4F" w:rsidR="00BF1E7C" w:rsidP="00BF1E7C" w:rsidRDefault="00BF1E7C" w14:paraId="58AA42F7" w14:textId="77777777">
      <w:pPr>
        <w:jc w:val="both"/>
        <w:outlineLvl w:val="0"/>
      </w:pPr>
    </w:p>
    <w:p w:rsidRPr="00F32C4F" w:rsidR="001631D6" w:rsidP="00401DE3" w:rsidRDefault="00F15FBA" w14:paraId="30F8D459" w14:textId="6B30688D">
      <w:pPr>
        <w:jc w:val="right"/>
        <w:outlineLvl w:val="0"/>
        <w:rPr>
          <w:lang w:val="es-PE"/>
        </w:rPr>
      </w:pPr>
      <w:r w:rsidRPr="00F32C4F">
        <w:rPr>
          <w:lang w:val="es-PE"/>
        </w:rPr>
        <w:t xml:space="preserve">Lima, </w:t>
      </w:r>
      <w:r w:rsidRPr="00F32C4F" w:rsidR="004D4B2D">
        <w:rPr>
          <w:lang w:val="es-PE"/>
        </w:rPr>
        <w:t>11</w:t>
      </w:r>
      <w:r w:rsidRPr="00F32C4F" w:rsidR="00EA1FBC">
        <w:rPr>
          <w:lang w:val="es-PE"/>
        </w:rPr>
        <w:t xml:space="preserve"> </w:t>
      </w:r>
      <w:r w:rsidRPr="00F32C4F" w:rsidR="00F62606">
        <w:t>d</w:t>
      </w:r>
      <w:proofErr w:type="spellStart"/>
      <w:r w:rsidRPr="00F32C4F">
        <w:rPr>
          <w:lang w:val="es-PE"/>
        </w:rPr>
        <w:t>e</w:t>
      </w:r>
      <w:proofErr w:type="spellEnd"/>
      <w:r w:rsidRPr="00F32C4F" w:rsidR="003A2E12">
        <w:rPr>
          <w:lang w:val="es-PE"/>
        </w:rPr>
        <w:t xml:space="preserve"> octubre</w:t>
      </w:r>
      <w:r w:rsidRPr="00F32C4F" w:rsidR="001631D6">
        <w:rPr>
          <w:lang w:val="es-PE"/>
        </w:rPr>
        <w:t xml:space="preserve"> </w:t>
      </w:r>
      <w:r w:rsidRPr="00F32C4F">
        <w:rPr>
          <w:lang w:val="es-PE"/>
        </w:rPr>
        <w:t>de 20</w:t>
      </w:r>
      <w:r w:rsidRPr="00F32C4F" w:rsidR="001631D6">
        <w:rPr>
          <w:lang w:val="es-PE"/>
        </w:rPr>
        <w:t>2</w:t>
      </w:r>
      <w:r w:rsidRPr="00F32C4F" w:rsidR="003E6BA6">
        <w:rPr>
          <w:lang w:val="es-PE"/>
        </w:rPr>
        <w:t>1</w:t>
      </w:r>
    </w:p>
    <w:p w:rsidRPr="00F32C4F" w:rsidR="00C01AB2" w:rsidP="00B5211F" w:rsidRDefault="00C01AB2" w14:paraId="37DB6607" w14:textId="77777777"/>
    <w:p w:rsidRPr="00F32C4F" w:rsidR="000D588E" w:rsidP="000D588E" w:rsidRDefault="00497FEF" w14:paraId="2E675B6E" w14:textId="2EDF2780">
      <w:pPr>
        <w:jc w:val="both"/>
        <w:rPr>
          <w:b/>
          <w:bCs/>
          <w:i/>
          <w:iCs/>
        </w:rPr>
      </w:pPr>
      <w:r w:rsidRPr="00F32C4F">
        <w:rPr>
          <w:b/>
          <w:bCs/>
          <w:i/>
          <w:iCs/>
        </w:rPr>
        <w:t>La Secretaría Técnica certifica que la presente resolución, al haber sido emitida por el Órgano Resolutivo Unipersonal, cuenta con el voto del vocal cuyo nombre figura al final del presente documento.</w:t>
      </w:r>
    </w:p>
    <w:p w:rsidRPr="00F32C4F" w:rsidR="000D588E" w:rsidP="000D588E" w:rsidRDefault="000D588E" w14:paraId="4E2B6639" w14:textId="77777777">
      <w:pPr>
        <w:jc w:val="both"/>
        <w:rPr>
          <w:b/>
          <w:bCs/>
          <w:i/>
          <w:iCs/>
          <w:lang w:val="es-ES_tradnl"/>
        </w:rPr>
      </w:pPr>
    </w:p>
    <w:p w:rsidRPr="00F32C4F" w:rsidR="000D588E" w:rsidP="000D588E" w:rsidRDefault="000B6384" w14:paraId="33674F75" w14:textId="2119C66C">
      <w:pPr>
        <w:spacing w:line="360" w:lineRule="auto"/>
        <w:jc w:val="center"/>
        <w:rPr>
          <w:b/>
          <w:bCs/>
        </w:rPr>
      </w:pPr>
      <w:r w:rsidRPr="00F32C4F">
        <w:rPr>
          <w:b/>
          <w:bCs/>
        </w:rPr>
        <w:t xml:space="preserve">Rolando Eyzaguirre </w:t>
      </w:r>
      <w:proofErr w:type="spellStart"/>
      <w:r w:rsidRPr="00F32C4F">
        <w:rPr>
          <w:b/>
          <w:bCs/>
        </w:rPr>
        <w:t>Maccan</w:t>
      </w:r>
      <w:proofErr w:type="spellEnd"/>
      <w:r w:rsidRPr="00F32C4F">
        <w:rPr>
          <w:b/>
          <w:bCs/>
        </w:rPr>
        <w:t xml:space="preserve"> </w:t>
      </w:r>
      <w:r w:rsidRPr="00F32C4F"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49697F" w14:paraId="164CAA9F" w14:textId="77777777"/>
    <w:sectPr w:rsidRPr="003D5224"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9697F" w:rsidP="005F148C" w:rsidRDefault="0049697F" w14:paraId="7B1D5968" w14:textId="77777777">
      <w:r>
        <w:separator/>
      </w:r>
    </w:p>
  </w:endnote>
  <w:endnote w:type="continuationSeparator" w:id="0">
    <w:p w:rsidR="0049697F" w:rsidP="005F148C" w:rsidRDefault="0049697F" w14:paraId="6E9DB56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9697F" w:rsidP="005F148C" w:rsidRDefault="0049697F" w14:paraId="743BFD9D" w14:textId="77777777">
      <w:r>
        <w:separator/>
      </w:r>
    </w:p>
  </w:footnote>
  <w:footnote w:type="continuationSeparator" w:id="0">
    <w:p w:rsidR="0049697F" w:rsidP="005F148C" w:rsidRDefault="0049697F" w14:paraId="32FCE9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7989"/>
    <w:multiLevelType w:val="hybridMultilevel"/>
    <w:tmpl w:val="92F097BE"/>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7"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9"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2"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5"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2"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8"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0"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6"/>
  </w:num>
  <w:num w:numId="2">
    <w:abstractNumId w:val="23"/>
  </w:num>
  <w:num w:numId="3">
    <w:abstractNumId w:val="12"/>
  </w:num>
  <w:num w:numId="4">
    <w:abstractNumId w:val="2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7"/>
  </w:num>
  <w:num w:numId="11">
    <w:abstractNumId w:val="31"/>
  </w:num>
  <w:num w:numId="12">
    <w:abstractNumId w:val="18"/>
  </w:num>
  <w:num w:numId="13">
    <w:abstractNumId w:val="29"/>
  </w:num>
  <w:num w:numId="14">
    <w:abstractNumId w:val="16"/>
  </w:num>
  <w:num w:numId="15">
    <w:abstractNumId w:val="17"/>
  </w:num>
  <w:num w:numId="16">
    <w:abstractNumId w:val="28"/>
  </w:num>
  <w:num w:numId="17">
    <w:abstractNumId w:val="13"/>
  </w:num>
  <w:num w:numId="18">
    <w:abstractNumId w:val="24"/>
  </w:num>
  <w:num w:numId="19">
    <w:abstractNumId w:val="10"/>
  </w:num>
  <w:num w:numId="20">
    <w:abstractNumId w:val="20"/>
  </w:num>
  <w:num w:numId="21">
    <w:abstractNumId w:val="30"/>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
  </w:num>
  <w:num w:numId="24">
    <w:abstractNumId w:val="1"/>
  </w:num>
  <w:num w:numId="25">
    <w:abstractNumId w:val="22"/>
  </w:num>
  <w:num w:numId="26">
    <w:abstractNumId w:val="7"/>
  </w:num>
  <w:num w:numId="27">
    <w:abstractNumId w:val="9"/>
  </w:num>
  <w:num w:numId="28">
    <w:abstractNumId w:val="26"/>
  </w:num>
  <w:num w:numId="29">
    <w:abstractNumId w:val="4"/>
  </w:num>
  <w:num w:numId="30">
    <w:abstractNumId w:val="8"/>
  </w:num>
  <w:num w:numId="31">
    <w:abstractNumId w:val="14"/>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01E"/>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23C7"/>
    <w:rsid w:val="000A6362"/>
    <w:rsid w:val="000B2E0B"/>
    <w:rsid w:val="000B6384"/>
    <w:rsid w:val="000C443A"/>
    <w:rsid w:val="000D2700"/>
    <w:rsid w:val="000D588E"/>
    <w:rsid w:val="000F2C43"/>
    <w:rsid w:val="00103188"/>
    <w:rsid w:val="0011627E"/>
    <w:rsid w:val="00131FAD"/>
    <w:rsid w:val="00140C67"/>
    <w:rsid w:val="001454A5"/>
    <w:rsid w:val="00151761"/>
    <w:rsid w:val="001631D6"/>
    <w:rsid w:val="001824DC"/>
    <w:rsid w:val="0018474B"/>
    <w:rsid w:val="0019100A"/>
    <w:rsid w:val="00195646"/>
    <w:rsid w:val="001959EA"/>
    <w:rsid w:val="001A3593"/>
    <w:rsid w:val="001A6663"/>
    <w:rsid w:val="001B5AC4"/>
    <w:rsid w:val="001B6607"/>
    <w:rsid w:val="001C2B16"/>
    <w:rsid w:val="001D01FD"/>
    <w:rsid w:val="001E1429"/>
    <w:rsid w:val="001E6B7D"/>
    <w:rsid w:val="001F004E"/>
    <w:rsid w:val="001F1C40"/>
    <w:rsid w:val="001F4CCC"/>
    <w:rsid w:val="0020442B"/>
    <w:rsid w:val="002065BC"/>
    <w:rsid w:val="00233ED8"/>
    <w:rsid w:val="002370F4"/>
    <w:rsid w:val="002706BE"/>
    <w:rsid w:val="00270FE8"/>
    <w:rsid w:val="00281026"/>
    <w:rsid w:val="002A07EA"/>
    <w:rsid w:val="002A2188"/>
    <w:rsid w:val="002B14D5"/>
    <w:rsid w:val="002D3B64"/>
    <w:rsid w:val="002E35A4"/>
    <w:rsid w:val="002E4236"/>
    <w:rsid w:val="002E708C"/>
    <w:rsid w:val="00304A8F"/>
    <w:rsid w:val="00316A1B"/>
    <w:rsid w:val="0032570B"/>
    <w:rsid w:val="00325D6C"/>
    <w:rsid w:val="003361A7"/>
    <w:rsid w:val="00387D41"/>
    <w:rsid w:val="00395B94"/>
    <w:rsid w:val="003977C8"/>
    <w:rsid w:val="003A2E12"/>
    <w:rsid w:val="003A7726"/>
    <w:rsid w:val="003B46E3"/>
    <w:rsid w:val="003B4770"/>
    <w:rsid w:val="003B5737"/>
    <w:rsid w:val="003C13A3"/>
    <w:rsid w:val="003D02CA"/>
    <w:rsid w:val="003D5224"/>
    <w:rsid w:val="003E0C15"/>
    <w:rsid w:val="003E140C"/>
    <w:rsid w:val="003E4270"/>
    <w:rsid w:val="003E6BA6"/>
    <w:rsid w:val="00401DE3"/>
    <w:rsid w:val="00417664"/>
    <w:rsid w:val="00417E23"/>
    <w:rsid w:val="004248A1"/>
    <w:rsid w:val="00455A27"/>
    <w:rsid w:val="00467825"/>
    <w:rsid w:val="00477D05"/>
    <w:rsid w:val="004820E6"/>
    <w:rsid w:val="004832BF"/>
    <w:rsid w:val="004854D9"/>
    <w:rsid w:val="0049697F"/>
    <w:rsid w:val="00497FEF"/>
    <w:rsid w:val="004A5F55"/>
    <w:rsid w:val="004B2E8F"/>
    <w:rsid w:val="004C4225"/>
    <w:rsid w:val="004D4B2D"/>
    <w:rsid w:val="004E50D6"/>
    <w:rsid w:val="004F1C73"/>
    <w:rsid w:val="00506FB1"/>
    <w:rsid w:val="00515126"/>
    <w:rsid w:val="00516549"/>
    <w:rsid w:val="00531FBE"/>
    <w:rsid w:val="005754CE"/>
    <w:rsid w:val="00577AEB"/>
    <w:rsid w:val="005814E5"/>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417BE"/>
    <w:rsid w:val="00852F98"/>
    <w:rsid w:val="00864800"/>
    <w:rsid w:val="00865B73"/>
    <w:rsid w:val="00875311"/>
    <w:rsid w:val="00881041"/>
    <w:rsid w:val="00886053"/>
    <w:rsid w:val="00892A1F"/>
    <w:rsid w:val="008930FB"/>
    <w:rsid w:val="00895FF5"/>
    <w:rsid w:val="008A1DAB"/>
    <w:rsid w:val="008A67AB"/>
    <w:rsid w:val="008C0973"/>
    <w:rsid w:val="008D0547"/>
    <w:rsid w:val="008E2509"/>
    <w:rsid w:val="0092266A"/>
    <w:rsid w:val="00923C62"/>
    <w:rsid w:val="009262B6"/>
    <w:rsid w:val="00934888"/>
    <w:rsid w:val="009357C9"/>
    <w:rsid w:val="0096041F"/>
    <w:rsid w:val="009767BB"/>
    <w:rsid w:val="00977F56"/>
    <w:rsid w:val="009925D7"/>
    <w:rsid w:val="00995E8E"/>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BF1E7C"/>
    <w:rsid w:val="00C01AB2"/>
    <w:rsid w:val="00C11655"/>
    <w:rsid w:val="00C13467"/>
    <w:rsid w:val="00C168CE"/>
    <w:rsid w:val="00C21994"/>
    <w:rsid w:val="00C2421C"/>
    <w:rsid w:val="00C41210"/>
    <w:rsid w:val="00C470D7"/>
    <w:rsid w:val="00C50A93"/>
    <w:rsid w:val="00C52AF0"/>
    <w:rsid w:val="00C81329"/>
    <w:rsid w:val="00C85630"/>
    <w:rsid w:val="00C94B19"/>
    <w:rsid w:val="00C9752A"/>
    <w:rsid w:val="00CA4FD6"/>
    <w:rsid w:val="00CA6221"/>
    <w:rsid w:val="00CB451A"/>
    <w:rsid w:val="00CB7C37"/>
    <w:rsid w:val="00CC4906"/>
    <w:rsid w:val="00CC7829"/>
    <w:rsid w:val="00CF3742"/>
    <w:rsid w:val="00D128FF"/>
    <w:rsid w:val="00D15C1E"/>
    <w:rsid w:val="00D51E85"/>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92807"/>
    <w:rsid w:val="00EA1FBC"/>
    <w:rsid w:val="00EA47FF"/>
    <w:rsid w:val="00EB0F07"/>
    <w:rsid w:val="00EE20A1"/>
    <w:rsid w:val="00EE5E23"/>
    <w:rsid w:val="00EF4FF0"/>
    <w:rsid w:val="00EF6045"/>
    <w:rsid w:val="00F009DF"/>
    <w:rsid w:val="00F029DD"/>
    <w:rsid w:val="00F1075C"/>
    <w:rsid w:val="00F1515F"/>
    <w:rsid w:val="00F15FBA"/>
    <w:rsid w:val="00F202DC"/>
    <w:rsid w:val="00F32C4F"/>
    <w:rsid w:val="00F3706B"/>
    <w:rsid w:val="00F42DC6"/>
    <w:rsid w:val="00F465F7"/>
    <w:rsid w:val="00F52CFA"/>
    <w:rsid w:val="00F62606"/>
    <w:rsid w:val="00F64352"/>
    <w:rsid w:val="00F71D17"/>
    <w:rsid w:val="00F74CEA"/>
    <w:rsid w:val="00F802EF"/>
    <w:rsid w:val="00F85B78"/>
    <w:rsid w:val="00F97A17"/>
    <w:rsid w:val="00FC2FA6"/>
    <w:rsid w:val="00FE0F6E"/>
    <w:rsid w:val="00FE58CB"/>
    <w:rsid w:val="15300145"/>
    <w:rsid w:val="3B53B6AF"/>
    <w:rsid w:val="4C84FF0D"/>
    <w:rsid w:val="5D60BC38"/>
    <w:rsid w:val="65099268"/>
    <w:rsid w:val="6BE896A7"/>
    <w:rsid w:val="78107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37983348">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07469458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4C7EF43-B266-4D31-8352-715286E3CA4E}"/>
</file>

<file path=customXml/itemProps3.xml><?xml version="1.0" encoding="utf-8"?>
<ds:datastoreItem xmlns:ds="http://schemas.openxmlformats.org/officeDocument/2006/customXml" ds:itemID="{F63E30B6-8B39-4D71-8056-31222112C247}"/>
</file>

<file path=customXml/itemProps4.xml><?xml version="1.0" encoding="utf-8"?>
<ds:datastoreItem xmlns:ds="http://schemas.openxmlformats.org/officeDocument/2006/customXml" ds:itemID="{7A2A17A2-3A7E-430D-9CDA-0ECB9FA88C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116</cp:revision>
  <cp:lastPrinted>2021-10-12T14:14:00Z</cp:lastPrinted>
  <dcterms:created xsi:type="dcterms:W3CDTF">2020-12-18T20:09:00Z</dcterms:created>
  <dcterms:modified xsi:type="dcterms:W3CDTF">2026-02-09T21:32:45Z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