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37D99" w:rsidR="00F15FBA" w:rsidP="00026017" w:rsidRDefault="00F15FBA" w14:paraId="6EF5AEAB" w14:textId="7A815B58">
      <w:pPr>
        <w:pStyle w:val="Ttulo"/>
        <w:outlineLvl w:val="0"/>
        <w:rPr>
          <w:lang w:val="es-PE"/>
        </w:rPr>
      </w:pPr>
      <w:r w:rsidRPr="00737D99">
        <w:rPr>
          <w:lang w:val="es-PE"/>
        </w:rPr>
        <w:t xml:space="preserve">RESOLUCIÓN </w:t>
      </w:r>
      <w:proofErr w:type="spellStart"/>
      <w:r w:rsidRPr="00737D99">
        <w:rPr>
          <w:lang w:val="es-PE"/>
        </w:rPr>
        <w:t>N</w:t>
      </w:r>
      <w:r w:rsidRPr="00737D99" w:rsidR="001631D6">
        <w:rPr>
          <w:lang w:val="es-PE"/>
        </w:rPr>
        <w:t>°</w:t>
      </w:r>
      <w:proofErr w:type="spellEnd"/>
      <w:r w:rsidRPr="00737D99" w:rsidR="001631D6">
        <w:rPr>
          <w:lang w:val="es-PE"/>
        </w:rPr>
        <w:t xml:space="preserve"> </w:t>
      </w:r>
      <w:r w:rsidRPr="00737D99" w:rsidR="00160F6F">
        <w:rPr>
          <w:lang w:val="es-PE"/>
        </w:rPr>
        <w:t>1</w:t>
      </w:r>
      <w:r w:rsidRPr="00737D99" w:rsidR="00116B06">
        <w:rPr>
          <w:lang w:val="es-PE"/>
        </w:rPr>
        <w:t>7</w:t>
      </w:r>
      <w:r w:rsidRPr="00737D99" w:rsidR="00455E33">
        <w:rPr>
          <w:lang w:val="es-PE"/>
        </w:rPr>
        <w:t>7</w:t>
      </w:r>
      <w:r w:rsidRPr="00737D99" w:rsidR="001631D6">
        <w:rPr>
          <w:lang w:val="es-PE"/>
        </w:rPr>
        <w:t>/2</w:t>
      </w:r>
      <w:r w:rsidRPr="00737D99" w:rsidR="003E6BA6">
        <w:rPr>
          <w:lang w:val="es-PE"/>
        </w:rPr>
        <w:t>1</w:t>
      </w:r>
    </w:p>
    <w:p w:rsidR="00737D99" w:rsidP="00737D99" w:rsidRDefault="00737D99" w14:paraId="11B0F5DE" w14:textId="250B983A">
      <w:pPr>
        <w:rPr>
          <w:b/>
        </w:rPr>
      </w:pPr>
      <w:r w:rsidRPr="00737D99">
        <w:rPr>
          <w:b/>
        </w:rPr>
        <w:t>VISTOS:</w:t>
      </w:r>
    </w:p>
    <w:p w:rsidRPr="00737D99" w:rsidR="00737D99" w:rsidP="00737D99" w:rsidRDefault="00737D99" w14:paraId="48DBC096" w14:textId="77777777">
      <w:pPr>
        <w:rPr>
          <w:b/>
          <w:lang w:val="es-PE" w:eastAsia="en-US"/>
        </w:rPr>
      </w:pPr>
    </w:p>
    <w:p w:rsidR="00737D99" w:rsidP="00737D99" w:rsidRDefault="00737D99" w14:paraId="4CD4F35B" w14:textId="4A19740A">
      <w:pPr>
        <w:jc w:val="both"/>
        <w:rPr>
          <w:b w:val="1"/>
          <w:bCs w:val="1"/>
        </w:rPr>
      </w:pPr>
      <w:r w:rsidR="00737D99">
        <w:rPr/>
        <w:t xml:space="preserve">Que, doña </w:t>
      </w:r>
      <w:r w:rsidRPr="4DF317EE" w:rsidR="0672BABA">
        <w:rPr>
          <w:b w:val="1"/>
          <w:bCs w:val="1"/>
          <w:lang w:val="es-MX"/>
        </w:rPr>
        <w:t>......................................................................</w:t>
      </w:r>
      <w:r w:rsidRPr="4DF317EE" w:rsidR="00737D99">
        <w:rPr>
          <w:b w:val="1"/>
          <w:bCs w:val="1"/>
          <w:lang w:val="es-MX"/>
        </w:rPr>
        <w:t xml:space="preserve"> </w:t>
      </w:r>
      <w:r w:rsidRPr="4DF317EE" w:rsidR="00737D99">
        <w:rPr>
          <w:lang w:val="es-MX"/>
        </w:rPr>
        <w:t xml:space="preserve">interpone </w:t>
      </w:r>
      <w:r w:rsidR="00737D99">
        <w:rPr/>
        <w:t xml:space="preserve">reclamación ante esta Defensoría del Asegurado (DEFASEG) contra </w:t>
      </w:r>
      <w:r w:rsidRPr="4DF317EE" w:rsidR="7CCD9105">
        <w:rPr>
          <w:b w:val="1"/>
          <w:bCs w:val="1"/>
          <w:lang w:val="es-MX"/>
        </w:rPr>
        <w:t>.........................................</w:t>
      </w:r>
      <w:r w:rsidRPr="4DF317EE" w:rsidR="00737D99">
        <w:rPr>
          <w:lang w:val="es-MX"/>
        </w:rPr>
        <w:t>, solicitando se le</w:t>
      </w:r>
      <w:r w:rsidR="00737D99">
        <w:rPr/>
        <w:t xml:space="preserve"> otorgue la cobertura del</w:t>
      </w:r>
      <w:r w:rsidRPr="4DF317EE" w:rsidR="00737D99">
        <w:rPr>
          <w:b w:val="1"/>
          <w:bCs w:val="1"/>
          <w:lang w:val="es-MX"/>
        </w:rPr>
        <w:t xml:space="preserve"> SEGURO DE PROTECCIÓN DE TARJETAS PLUS - PÓLIZA</w:t>
      </w:r>
      <w:r w:rsidRPr="4DF317EE" w:rsidR="00737D99">
        <w:rPr>
          <w:b w:val="1"/>
          <w:bCs w:val="1"/>
          <w:lang w:val="es-MX"/>
        </w:rPr>
        <w:t xml:space="preserve"> </w:t>
      </w:r>
      <w:r w:rsidRPr="4DF317EE" w:rsidR="6B41CF43">
        <w:rPr>
          <w:b w:val="1"/>
          <w:bCs w:val="1"/>
        </w:rPr>
        <w:t>.........................</w:t>
      </w:r>
      <w:r w:rsidRPr="4DF317EE" w:rsidR="00737D99">
        <w:rPr>
          <w:b w:val="1"/>
          <w:bCs w:val="1"/>
        </w:rPr>
        <w:t>/</w:t>
      </w:r>
      <w:r w:rsidRPr="4DF317EE" w:rsidR="6589221B">
        <w:rPr>
          <w:b w:val="1"/>
          <w:bCs w:val="1"/>
        </w:rPr>
        <w:t>.........................</w:t>
      </w:r>
      <w:bookmarkStart w:name="OLE_LINK2" w:id="0"/>
      <w:r w:rsidRPr="4DF317EE" w:rsidR="00737D99">
        <w:rPr>
          <w:b w:val="1"/>
          <w:bCs w:val="1"/>
        </w:rPr>
        <w:t>.</w:t>
      </w:r>
    </w:p>
    <w:p w:rsidRPr="00737D99" w:rsidR="00737D99" w:rsidP="00737D99" w:rsidRDefault="00737D99" w14:paraId="6796C834" w14:textId="77777777">
      <w:pPr>
        <w:jc w:val="both"/>
      </w:pPr>
    </w:p>
    <w:bookmarkEnd w:id="0"/>
    <w:p w:rsidRPr="00737D99" w:rsidR="00737D99" w:rsidP="00737D99" w:rsidRDefault="00737D99" w14:paraId="2088BC42" w14:textId="77777777">
      <w:pPr>
        <w:jc w:val="both"/>
        <w:rPr>
          <w:rFonts w:eastAsia="Arial Unicode MS"/>
        </w:rPr>
      </w:pPr>
      <w:r w:rsidRPr="00737D99">
        <w:rPr>
          <w:rFonts w:eastAsia="Arial Unicode MS"/>
        </w:rPr>
        <w:t>Que, la señalada reclamación cumple con los requisitos de materia, cuantía y oportunidad establecidos en el Reglamento de la DEFASEG (http://www.defaseg.com.pe/reglamento).</w:t>
      </w:r>
    </w:p>
    <w:p w:rsidRPr="00737D99" w:rsidR="00737D99" w:rsidP="00737D99" w:rsidRDefault="00737D99" w14:paraId="38AAED6B" w14:textId="77777777">
      <w:pPr>
        <w:tabs>
          <w:tab w:val="left" w:pos="2160"/>
        </w:tabs>
        <w:jc w:val="both"/>
        <w:rPr>
          <w:rFonts w:eastAsia="Calibri"/>
        </w:rPr>
      </w:pPr>
    </w:p>
    <w:p w:rsidRPr="00737D99" w:rsidR="00737D99" w:rsidP="00737D99" w:rsidRDefault="00737D99" w14:paraId="1062F99E" w14:textId="06046D9E">
      <w:pPr>
        <w:tabs>
          <w:tab w:val="num" w:pos="720"/>
        </w:tabs>
        <w:jc w:val="both"/>
      </w:pPr>
      <w:r w:rsidR="00737D99">
        <w:rPr/>
        <w:t xml:space="preserve">Que, habiéndosele corrido traslado de la respectiva reclamación, la aseguradora presentó sus descargos y la documentación solicitada. </w:t>
      </w:r>
      <w:r w:rsidR="26747870">
        <w:rPr/>
        <w:t>Q</w:t>
      </w:r>
    </w:p>
    <w:p w:rsidRPr="00737D99" w:rsidR="00737D99" w:rsidP="00737D99" w:rsidRDefault="00737D99" w14:paraId="400ECA69" w14:textId="77777777">
      <w:pPr>
        <w:tabs>
          <w:tab w:val="num" w:pos="720"/>
        </w:tabs>
        <w:jc w:val="both"/>
      </w:pPr>
    </w:p>
    <w:p w:rsidRPr="00737D99" w:rsidR="00737D99" w:rsidP="00737D99" w:rsidRDefault="00737D99" w14:paraId="1277F7D6" w14:textId="77777777">
      <w:pPr>
        <w:tabs>
          <w:tab w:val="num" w:pos="720"/>
        </w:tabs>
        <w:jc w:val="both"/>
      </w:pPr>
      <w:r w:rsidRPr="00737D99">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737D99" w:rsidR="00737D99" w:rsidP="00737D99" w:rsidRDefault="00737D99" w14:paraId="1F6B907B" w14:textId="77777777">
      <w:pPr>
        <w:tabs>
          <w:tab w:val="num" w:pos="720"/>
        </w:tabs>
        <w:jc w:val="both"/>
      </w:pPr>
    </w:p>
    <w:p w:rsidRPr="00737D99" w:rsidR="00737D99" w:rsidP="00737D99" w:rsidRDefault="00737D99" w14:paraId="7C9279F3" w14:textId="22D573B5">
      <w:pPr>
        <w:tabs>
          <w:tab w:val="num" w:pos="720"/>
        </w:tabs>
        <w:jc w:val="both"/>
      </w:pPr>
      <w:r w:rsidR="00737D99">
        <w:rPr/>
        <w:t xml:space="preserve">Que, el 22 de noviembre de 2021 se realizó la audiencia de vista en la plataforma virtual, con la participación de las partes, quienes sustentaron sus posiciones, absolviendo las preguntas formuladas por el órgano resolutivo unipersonal, conforme consta </w:t>
      </w:r>
      <w:r w:rsidRPr="4DF317EE" w:rsidR="00737D99">
        <w:rPr>
          <w:lang w:val="es-419"/>
        </w:rPr>
        <w:t>en</w:t>
      </w:r>
      <w:r w:rsidR="00737D99">
        <w:rPr/>
        <w:t xml:space="preserve"> la</w:t>
      </w:r>
      <w:r w:rsidR="243C5CEB">
        <w:rPr/>
        <w:t xml:space="preserve"> </w:t>
      </w:r>
      <w:r w:rsidR="00737D99">
        <w:rPr/>
        <w:t xml:space="preserve"> correspondiente acta</w:t>
      </w:r>
      <w:r w:rsidRPr="4DF317EE" w:rsidR="00737D99">
        <w:rPr>
          <w:lang w:val="es-419"/>
        </w:rPr>
        <w:t>;</w:t>
      </w:r>
      <w:r w:rsidR="00737D99">
        <w:rPr/>
        <w:t xml:space="preserve"> </w:t>
      </w:r>
    </w:p>
    <w:p w:rsidRPr="00737D99" w:rsidR="00737D99" w:rsidP="00737D99" w:rsidRDefault="00737D99" w14:paraId="1A5D531E" w14:textId="77777777">
      <w:pPr>
        <w:jc w:val="both"/>
      </w:pPr>
    </w:p>
    <w:p w:rsidRPr="00737D99" w:rsidR="00737D99" w:rsidP="00737D99" w:rsidRDefault="00737D99" w14:paraId="094A78D9" w14:textId="77777777">
      <w:pPr>
        <w:jc w:val="both"/>
        <w:rPr>
          <w:lang w:val="es-MX"/>
        </w:rPr>
      </w:pPr>
      <w:r w:rsidRPr="00737D99">
        <w:t>Que, en síntesis, la posición de la reclamante es la siguiente: (1)</w:t>
      </w:r>
      <w:r w:rsidRPr="00737D99">
        <w:rPr>
          <w:lang w:val="es-MX"/>
        </w:rPr>
        <w:t xml:space="preserve"> refiere que fue víctima de un robo de retiro de su tarjeta BCP, por lo que se debería activar el seguro contratado.</w:t>
      </w:r>
    </w:p>
    <w:p w:rsidR="00737D99" w:rsidP="00737D99" w:rsidRDefault="00737D99" w14:paraId="090AD33C" w14:textId="5F301C36">
      <w:pPr>
        <w:jc w:val="both"/>
      </w:pPr>
      <w:r w:rsidRPr="00737D99">
        <w:t xml:space="preserve">Que, por su parte y en resumen la compañía de seguros sostiene que: (1) se rechazó la cobertura por cuanto los retiros de dinero fueron como consecuencia del extravío o pérdida de la tarjeta, y no como consecuencia de un secuestro riesgo cubierto según las condiciones particulares de la póliza; (2) </w:t>
      </w:r>
      <w:r w:rsidRPr="00737D99">
        <w:rPr>
          <w:lang w:eastAsia="es-PE"/>
        </w:rPr>
        <w:t xml:space="preserve">el evento en cuestión, no se encontraba amparado en la Póliza contratada, en la medida que no se trataba de un riesgo asegurado; (3) </w:t>
      </w:r>
      <w:r w:rsidRPr="00737D99">
        <w:t xml:space="preserve">con fecha 22 de julio del 2021 la reclamante señaló que extravió su tarjeta de débito BCP, siendo que, de manera posterior, el mismo 22 de julio y el 26 de julio del 2021, se efectuaron dos retiros por cajero automático de su cuenta bancaria de ahorros del BCP con la tarjeta extraviada, transacciones que señala no reconocer. Ante este hecho, el 30 de julio del 2021 procedió a interponer la Denuncia Policial respectiva; (4) respecto a los montos no reconocidos por la asegurada y que son materia de la presente reclamación, ascienden a S/ 1,340.00 y S/ 1,180.00 respectivamente, lo que hace un total de S/ 2,520.00 y no la suma de S/ 25,200.00 como erróneamente se consignó en su reclamación; (5) de una simple revisión del contenido de la Denuncia Policial y de lo relatado por la asegurada al momento de solicitar la cobertura para su pérdida, se apreciar que esta se dio por un retiro no reconocido de dinero en un cajero automático con la tarjeta de débito del BCP de la asegurada como consecuencia del extravío de la misma; (6) la pérdida reclamada por la asegurada no guarda relación con las coberturas contratadas en su Póliza; (7) teniendo en cuenta los hechos denunciados y narrados por la asegurada ante el BCP y la PNP (retiros no reconocidos de un cajero automático como consecuencia del extravío de la tarjeta de débito), está totalmente claro que no se presenta alguno de los riesgos asegurados expresamente por la póliza contratada. </w:t>
      </w:r>
    </w:p>
    <w:p w:rsidRPr="00737D99" w:rsidR="00737D99" w:rsidP="00737D99" w:rsidRDefault="00737D99" w14:paraId="53B720E7" w14:textId="77777777">
      <w:pPr>
        <w:jc w:val="both"/>
        <w:rPr>
          <w:lang w:val="es-PE"/>
        </w:rPr>
      </w:pPr>
    </w:p>
    <w:p w:rsidR="00737D99" w:rsidP="00737D99" w:rsidRDefault="00737D99" w14:paraId="7F565353" w14:textId="33761D3A">
      <w:pPr>
        <w:jc w:val="both"/>
        <w:rPr>
          <w:b/>
        </w:rPr>
      </w:pPr>
      <w:r w:rsidRPr="00737D99">
        <w:rPr>
          <w:b/>
        </w:rPr>
        <w:lastRenderedPageBreak/>
        <w:t xml:space="preserve">CONSIDERANDO: </w:t>
      </w:r>
    </w:p>
    <w:p w:rsidRPr="00737D99" w:rsidR="00737D99" w:rsidP="00737D99" w:rsidRDefault="00737D99" w14:paraId="554C15B5" w14:textId="77777777">
      <w:pPr>
        <w:jc w:val="both"/>
        <w:rPr>
          <w:b/>
        </w:rPr>
      </w:pPr>
    </w:p>
    <w:p w:rsidR="00737D99" w:rsidP="00737D99" w:rsidRDefault="00737D99" w14:paraId="2DC78FA3" w14:textId="62E9A036">
      <w:pPr>
        <w:jc w:val="both"/>
        <w:rPr>
          <w:rStyle w:val="Textoennegrita"/>
          <w:b w:val="0"/>
        </w:rPr>
      </w:pPr>
      <w:r w:rsidRPr="00737D99">
        <w:rPr>
          <w:b/>
          <w:u w:val="single"/>
        </w:rPr>
        <w:t>PRIMERO</w:t>
      </w:r>
      <w:r w:rsidRPr="00737D99">
        <w:t xml:space="preserve">: Conforme al Reglamento de la Defensoría del Asegurado, </w:t>
      </w:r>
      <w:r w:rsidRPr="00737D99">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37D99" w:rsidR="00737D99" w:rsidP="00737D99" w:rsidRDefault="00737D99" w14:paraId="37B42131" w14:textId="77777777">
      <w:pPr>
        <w:jc w:val="both"/>
        <w:rPr>
          <w:rStyle w:val="Textoennegrita"/>
        </w:rPr>
      </w:pPr>
    </w:p>
    <w:p w:rsidR="00737D99" w:rsidP="00737D99" w:rsidRDefault="00737D99" w14:paraId="5BDE3D0D" w14:textId="146A2C05">
      <w:pPr>
        <w:jc w:val="both"/>
        <w:rPr>
          <w:rStyle w:val="Textoennegrita"/>
          <w:b w:val="0"/>
        </w:rPr>
      </w:pPr>
      <w:r w:rsidRPr="00737D99">
        <w:rPr>
          <w:rStyle w:val="Textoennegrita"/>
          <w:u w:val="single"/>
        </w:rPr>
        <w:t>SEGUNDO</w:t>
      </w:r>
      <w:r w:rsidRPr="00737D99">
        <w:rPr>
          <w:rStyle w:val="Textoennegrita"/>
        </w:rPr>
        <w:t>:</w:t>
      </w:r>
      <w:r w:rsidRPr="00737D99">
        <w:rPr>
          <w:rStyle w:val="Textoennegrita"/>
          <w:b w:val="0"/>
        </w:rPr>
        <w:t xml:space="preserve"> </w:t>
      </w:r>
      <w:r w:rsidRPr="00737D99">
        <w:t xml:space="preserve">Asimismo, de acuerdo a </w:t>
      </w:r>
      <w:r w:rsidRPr="00737D99">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37D99" w:rsidR="00737D99" w:rsidP="00737D99" w:rsidRDefault="00737D99" w14:paraId="48277FC7" w14:textId="77777777">
      <w:pPr>
        <w:jc w:val="both"/>
        <w:rPr>
          <w:rStyle w:val="Textoennegrita"/>
          <w:b w:val="0"/>
        </w:rPr>
      </w:pPr>
    </w:p>
    <w:p w:rsidRPr="00737D99" w:rsidR="00737D99" w:rsidP="00737D99" w:rsidRDefault="00737D99" w14:paraId="77D8F795" w14:textId="77777777">
      <w:pPr>
        <w:jc w:val="both"/>
      </w:pPr>
      <w:r w:rsidRPr="00737D99">
        <w:rPr>
          <w:rStyle w:val="Textoennegrita"/>
          <w:u w:val="single"/>
        </w:rPr>
        <w:t>TERCERO</w:t>
      </w:r>
      <w:r w:rsidRPr="00737D99">
        <w:rPr>
          <w:rStyle w:val="Textoennegrita"/>
        </w:rPr>
        <w:t>:</w:t>
      </w:r>
      <w:r w:rsidRPr="00737D99">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37D99" w:rsidR="00737D99" w:rsidP="00737D99" w:rsidRDefault="00737D99" w14:paraId="599F037E" w14:textId="77777777">
      <w:pPr>
        <w:jc w:val="both"/>
      </w:pPr>
    </w:p>
    <w:p w:rsidRPr="00737D99" w:rsidR="00737D99" w:rsidP="00737D99" w:rsidRDefault="00737D99" w14:paraId="4455D60F" w14:textId="77777777">
      <w:pPr>
        <w:contextualSpacing/>
        <w:jc w:val="both"/>
      </w:pPr>
      <w:r w:rsidRPr="00737D99">
        <w:rPr>
          <w:b/>
          <w:u w:val="single"/>
        </w:rPr>
        <w:t>CUARTO</w:t>
      </w:r>
      <w:r w:rsidRPr="00737D99">
        <w:rPr>
          <w:b/>
        </w:rPr>
        <w:t>:</w:t>
      </w:r>
      <w:r w:rsidRPr="00737D99">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37D99" w:rsidR="00737D99" w:rsidP="00737D99" w:rsidRDefault="00737D99" w14:paraId="2C01DCC2" w14:textId="77777777">
      <w:pPr>
        <w:jc w:val="both"/>
        <w:rPr>
          <w:rStyle w:val="Textoennegrita"/>
          <w:u w:val="single"/>
        </w:rPr>
      </w:pPr>
    </w:p>
    <w:p w:rsidRPr="00737D99" w:rsidR="00737D99" w:rsidP="00737D99" w:rsidRDefault="00737D99" w14:paraId="5E7EDA1D" w14:textId="77777777">
      <w:pPr>
        <w:jc w:val="both"/>
      </w:pPr>
      <w:r w:rsidRPr="00737D99">
        <w:rPr>
          <w:rStyle w:val="Textoennegrita"/>
          <w:u w:val="single"/>
        </w:rPr>
        <w:t>QUINTO</w:t>
      </w:r>
      <w:r w:rsidRPr="00737D99">
        <w:rPr>
          <w:rStyle w:val="Textoennegrita"/>
        </w:rPr>
        <w:t>:</w:t>
      </w:r>
      <w:r w:rsidRPr="00737D99">
        <w:rPr>
          <w:rStyle w:val="Textoennegrita"/>
          <w:b w:val="0"/>
        </w:rPr>
        <w:t xml:space="preserve"> En materia procesal</w:t>
      </w:r>
      <w:r w:rsidRPr="00737D99">
        <w:t>, corresponde a quien invoca hechos probar su existencia, carga procesal a la que refiere el artículo 196 del Código Procesal Civil, salvo que se acoja a alguna presunción legal de carácter relativo o absoluto.</w:t>
      </w:r>
    </w:p>
    <w:p w:rsidRPr="00737D99" w:rsidR="00737D99" w:rsidP="00737D99" w:rsidRDefault="00737D99" w14:paraId="438269FE" w14:textId="77777777">
      <w:pPr>
        <w:jc w:val="both"/>
        <w:rPr>
          <w:b/>
          <w:u w:val="single"/>
        </w:rPr>
      </w:pPr>
    </w:p>
    <w:p w:rsidRPr="00737D99" w:rsidR="00737D99" w:rsidP="00737D99" w:rsidRDefault="00737D99" w14:paraId="7D291ED8" w14:textId="77777777">
      <w:pPr>
        <w:jc w:val="both"/>
      </w:pPr>
      <w:r w:rsidRPr="00737D99">
        <w:rPr>
          <w:b/>
          <w:u w:val="single"/>
        </w:rPr>
        <w:t>SEXTO</w:t>
      </w:r>
      <w:r w:rsidRPr="00737D99">
        <w:rPr>
          <w:b/>
        </w:rPr>
        <w:t>:</w:t>
      </w:r>
      <w:r w:rsidRPr="00737D99">
        <w:t xml:space="preserve"> </w:t>
      </w:r>
      <w:proofErr w:type="gramStart"/>
      <w:r w:rsidRPr="00737D99">
        <w:t>De acuerdo a</w:t>
      </w:r>
      <w:proofErr w:type="gramEnd"/>
      <w:r w:rsidRPr="00737D99">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737D99" w:rsidR="00737D99" w:rsidP="00737D99" w:rsidRDefault="00737D99" w14:paraId="2D91420D" w14:textId="77777777">
      <w:pPr>
        <w:jc w:val="both"/>
      </w:pPr>
    </w:p>
    <w:p w:rsidRPr="00737D99" w:rsidR="00737D99" w:rsidP="00737D99" w:rsidRDefault="00737D99" w14:paraId="389FB0AF" w14:textId="77777777">
      <w:pPr>
        <w:jc w:val="both"/>
      </w:pPr>
      <w:r w:rsidRPr="00737D99">
        <w:t>En efecto, la aseguradora sustenta su rechazo en la improcedencia de la cobertura, debido a que el siniestro ocurrió por el extravío o pérdida de la tarjeta asegurada y no por un uso forzado como consecuencia de secuestro, por lo que los retiros de cajeros automáticos no corresponden a un riesgo amparado por las coberturas contratadas.</w:t>
      </w:r>
    </w:p>
    <w:p w:rsidRPr="00737D99" w:rsidR="00737D99" w:rsidP="00737D99" w:rsidRDefault="00737D99" w14:paraId="6149F9BF" w14:textId="77777777">
      <w:pPr>
        <w:jc w:val="both"/>
      </w:pPr>
    </w:p>
    <w:p w:rsidRPr="00737D99" w:rsidR="00737D99" w:rsidP="00737D99" w:rsidRDefault="00737D99" w14:paraId="6DFEFBDC" w14:textId="77777777">
      <w:pPr>
        <w:jc w:val="both"/>
      </w:pPr>
      <w:r w:rsidRPr="00737D99">
        <w:rPr>
          <w:b/>
          <w:u w:val="single"/>
        </w:rPr>
        <w:t>SÉPTIMO</w:t>
      </w:r>
      <w:r w:rsidRPr="00737D99">
        <w:rPr>
          <w:b/>
        </w:rPr>
        <w:t xml:space="preserve">: </w:t>
      </w:r>
      <w:r w:rsidRPr="00737D99">
        <w:t xml:space="preserve">En el certificado del Seguro de Protección de Tarjeta PLUS, cuya entrega por correo electrónico ha acreditado la aseguradora, se detallan las coberturas contratadas, así como las condiciones y/o deducibles, como las Suma Asegurada. </w:t>
      </w:r>
    </w:p>
    <w:p w:rsidRPr="00737D99" w:rsidR="00737D99" w:rsidP="00737D99" w:rsidRDefault="00737D99" w14:paraId="6A112134" w14:textId="77777777">
      <w:pPr>
        <w:jc w:val="both"/>
      </w:pPr>
    </w:p>
    <w:p w:rsidRPr="00737D99" w:rsidR="00737D99" w:rsidP="00737D99" w:rsidRDefault="00737D99" w14:paraId="2E33B284" w14:textId="77777777">
      <w:pPr>
        <w:jc w:val="both"/>
      </w:pPr>
      <w:r w:rsidRPr="00737D99">
        <w:lastRenderedPageBreak/>
        <w:t>Respecto de los riesgos contratados, se especifican que se cubre el “</w:t>
      </w:r>
      <w:r w:rsidRPr="00737D99">
        <w:rPr>
          <w:b/>
          <w:bCs/>
        </w:rPr>
        <w:t>retiro de dinero no reconocidos en cajeros automáticos (ATM)</w:t>
      </w:r>
      <w:r w:rsidRPr="00737D99">
        <w:t xml:space="preserve">” únicamente cuando dicho evento es </w:t>
      </w:r>
      <w:r w:rsidRPr="00737D99">
        <w:rPr>
          <w:b/>
          <w:bCs/>
        </w:rPr>
        <w:t>producto de un uso forzado a consecuencia de secuestro ocurrido dentro del territorio nacional</w:t>
      </w:r>
      <w:r w:rsidRPr="00737D99">
        <w:t>, en los siguientes términos:</w:t>
      </w:r>
    </w:p>
    <w:p w:rsidRPr="00737D99" w:rsidR="00737D99" w:rsidP="00737D99" w:rsidRDefault="00737D99" w14:paraId="0770A9AD" w14:textId="77777777">
      <w:pPr>
        <w:jc w:val="both"/>
      </w:pPr>
    </w:p>
    <w:p w:rsidR="00737D99" w:rsidP="00737D99" w:rsidRDefault="00737D99" w14:paraId="5E94E61B" w14:textId="451C9EF3">
      <w:pPr>
        <w:jc w:val="both"/>
        <w:rPr>
          <w:b/>
        </w:rPr>
      </w:pPr>
      <w:r w:rsidRPr="00737D99">
        <w:rPr>
          <w:noProof/>
          <w:lang w:eastAsia="es-PE"/>
        </w:rPr>
        <w:drawing>
          <wp:inline distT="0" distB="0" distL="0" distR="0" wp14:anchorId="4B939AE5" wp14:editId="3EC90103">
            <wp:extent cx="5580380" cy="3751580"/>
            <wp:effectExtent l="0" t="0" r="127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3751580"/>
                    </a:xfrm>
                    <a:prstGeom prst="rect">
                      <a:avLst/>
                    </a:prstGeom>
                    <a:noFill/>
                    <a:ln>
                      <a:noFill/>
                    </a:ln>
                  </pic:spPr>
                </pic:pic>
              </a:graphicData>
            </a:graphic>
          </wp:inline>
        </w:drawing>
      </w:r>
    </w:p>
    <w:p w:rsidRPr="00737D99" w:rsidR="00737D99" w:rsidP="00737D99" w:rsidRDefault="00737D99" w14:paraId="760AABFD" w14:textId="77777777">
      <w:pPr>
        <w:jc w:val="both"/>
        <w:rPr>
          <w:b/>
        </w:rPr>
      </w:pPr>
    </w:p>
    <w:p w:rsidRPr="00737D99" w:rsidR="00737D99" w:rsidP="00737D99" w:rsidRDefault="00737D99" w14:paraId="114C7586" w14:textId="77777777">
      <w:pPr>
        <w:jc w:val="both"/>
      </w:pPr>
      <w:r w:rsidRPr="00737D99">
        <w:rPr>
          <w:b/>
          <w:u w:val="single"/>
        </w:rPr>
        <w:t>OCTAVO</w:t>
      </w:r>
      <w:r w:rsidRPr="00737D99">
        <w:t xml:space="preserve">: </w:t>
      </w:r>
      <w:r w:rsidRPr="00737D99">
        <w:rPr>
          <w:lang w:val="es-MX"/>
        </w:rPr>
        <w:t>Conforme al</w:t>
      </w:r>
      <w:r w:rsidRPr="00737D99">
        <w:t xml:space="preserve"> contenido de la Denuncia Policial y de lo relatado por la asegurada al momento de solicitar la cobertura, se evidencia que el siniestro por retiros no reconocidos de dinero en un cajero automático con la tarjeta de débito del BCP de la asegurada fue como consecuencia del extravío de </w:t>
      </w:r>
      <w:proofErr w:type="gramStart"/>
      <w:r w:rsidRPr="00737D99">
        <w:t>la misma</w:t>
      </w:r>
      <w:proofErr w:type="gramEnd"/>
      <w:r w:rsidRPr="00737D99">
        <w:t>:</w:t>
      </w:r>
    </w:p>
    <w:p w:rsidRPr="00737D99" w:rsidR="00737D99" w:rsidP="00737D99" w:rsidRDefault="00737D99" w14:paraId="3D4555BE" w14:textId="4084A327">
      <w:pPr>
        <w:jc w:val="center"/>
      </w:pPr>
    </w:p>
    <w:p w:rsidRPr="00737D99" w:rsidR="00737D99" w:rsidP="00737D99" w:rsidRDefault="00737D99" w14:paraId="27F73F7A" w14:textId="77777777">
      <w:pPr>
        <w:jc w:val="both"/>
        <w:rPr>
          <w:lang w:val="es-MX"/>
        </w:rPr>
      </w:pPr>
    </w:p>
    <w:p w:rsidRPr="00737D99" w:rsidR="00737D99" w:rsidP="00737D99" w:rsidRDefault="00737D99" w14:paraId="534B02E9" w14:textId="308549F9">
      <w:pPr>
        <w:jc w:val="both"/>
      </w:pPr>
      <w:r w:rsidR="770FA38F">
        <w:rPr/>
        <w:t>............................................................................................................................................</w:t>
      </w:r>
    </w:p>
    <w:p w:rsidR="4DF317EE" w:rsidP="4DF317EE" w:rsidRDefault="4DF317EE" w14:paraId="2CA696CD" w14:textId="0A746780">
      <w:pPr>
        <w:jc w:val="both"/>
      </w:pPr>
    </w:p>
    <w:p w:rsidR="770FA38F" w:rsidP="4DF317EE" w:rsidRDefault="770FA38F" w14:paraId="1AE85299" w14:textId="4615DDAD">
      <w:pPr>
        <w:jc w:val="both"/>
      </w:pPr>
      <w:r w:rsidR="770FA38F">
        <w:rPr/>
        <w:t>............................................................................................................................................</w:t>
      </w:r>
    </w:p>
    <w:p w:rsidRPr="00737D99" w:rsidR="00737D99" w:rsidP="00737D99" w:rsidRDefault="00737D99" w14:paraId="7FBB8B71" w14:textId="77777777">
      <w:pPr>
        <w:jc w:val="both"/>
        <w:rPr>
          <w:lang w:val="es-MX"/>
        </w:rPr>
      </w:pPr>
    </w:p>
    <w:p w:rsidRPr="00737D99" w:rsidR="00737D99" w:rsidP="00737D99" w:rsidRDefault="00737D99" w14:paraId="58E17658" w14:textId="77777777">
      <w:pPr>
        <w:jc w:val="both"/>
        <w:rPr>
          <w:lang w:val="es-MX"/>
        </w:rPr>
      </w:pPr>
      <w:proofErr w:type="gramStart"/>
      <w:r w:rsidRPr="00737D99">
        <w:rPr>
          <w:lang w:val="es-MX"/>
        </w:rPr>
        <w:t>De acuerdo a</w:t>
      </w:r>
      <w:proofErr w:type="gramEnd"/>
      <w:r w:rsidRPr="00737D99">
        <w:rPr>
          <w:lang w:val="es-MX"/>
        </w:rPr>
        <w:t xml:space="preserve"> la descripción del siniestro hecha por la propia reclamante, el evento sufrido por ella no forma parte del presupuesto de hecho descriptivo de los riesgos cubiertos por el Seguro de Protección de Tarjeta Plus.</w:t>
      </w:r>
    </w:p>
    <w:p w:rsidRPr="00737D99" w:rsidR="00737D99" w:rsidP="00737D99" w:rsidRDefault="00737D99" w14:paraId="5C85F764" w14:textId="77777777">
      <w:pPr>
        <w:jc w:val="both"/>
        <w:rPr>
          <w:lang w:val="es-MX"/>
        </w:rPr>
      </w:pPr>
    </w:p>
    <w:p w:rsidRPr="00737D99" w:rsidR="00737D99" w:rsidP="00737D99" w:rsidRDefault="00737D99" w14:paraId="1A70A6F9" w14:textId="77777777">
      <w:pPr>
        <w:jc w:val="both"/>
        <w:rPr>
          <w:lang w:val="es-MX"/>
        </w:rPr>
      </w:pPr>
      <w:r w:rsidRPr="00737D99">
        <w:rPr>
          <w:lang w:val="es-MX"/>
        </w:rPr>
        <w:t xml:space="preserve">En ese sentido, no se ha acreditado en autos que la reclamante haya sufrido un supuesto de </w:t>
      </w:r>
      <w:r w:rsidRPr="00737D99">
        <w:rPr>
          <w:b/>
          <w:bCs/>
        </w:rPr>
        <w:t>Retiros de dinero no reconocidos por el asegurado en cajeros automáticos (ATM) a consecuencia de uso forzado de sus tarjetas de Crédito o Débito y/o dispositivo asociado a su(s) cuenta(s) en los canales virtuales, emitidas por el BANCO DE CRÉDITO DEL PERÚ como consecuencia de secuestro ocurrido dentro del territorio nacional</w:t>
      </w:r>
      <w:r w:rsidRPr="00737D99">
        <w:t>, bajo los términos contractuales que definen la cobertura contratada.</w:t>
      </w:r>
      <w:r w:rsidRPr="00737D99">
        <w:rPr>
          <w:b/>
          <w:bCs/>
        </w:rPr>
        <w:t xml:space="preserve"> </w:t>
      </w:r>
    </w:p>
    <w:p w:rsidRPr="00737D99" w:rsidR="00737D99" w:rsidP="00737D99" w:rsidRDefault="00737D99" w14:paraId="6EC26AA8" w14:textId="77777777">
      <w:pPr>
        <w:jc w:val="both"/>
        <w:rPr>
          <w:lang w:val="es-MX"/>
        </w:rPr>
      </w:pPr>
    </w:p>
    <w:p w:rsidRPr="00737D99" w:rsidR="00737D99" w:rsidP="00737D99" w:rsidRDefault="00737D99" w14:paraId="3382A4D2" w14:textId="77777777">
      <w:pPr>
        <w:jc w:val="both"/>
        <w:rPr>
          <w:lang w:val="es-MX"/>
        </w:rPr>
      </w:pPr>
      <w:r w:rsidRPr="00737D99">
        <w:t>En el presente caso, conforme a la documentación que obra en autos, se ha comprobado que no ha mediado un uso forzado como consecuencia de un secuestro.</w:t>
      </w:r>
    </w:p>
    <w:p w:rsidRPr="00737D99" w:rsidR="00737D99" w:rsidP="00737D99" w:rsidRDefault="00737D99" w14:paraId="35F9D472" w14:textId="77777777">
      <w:pPr>
        <w:jc w:val="both"/>
        <w:rPr>
          <w:lang w:val="es-MX"/>
        </w:rPr>
      </w:pPr>
    </w:p>
    <w:p w:rsidRPr="00737D99" w:rsidR="00737D99" w:rsidP="00737D99" w:rsidRDefault="00737D99" w14:paraId="4C57F02E" w14:textId="77777777">
      <w:pPr>
        <w:jc w:val="both"/>
        <w:rPr>
          <w:rStyle w:val="Textoennegrita"/>
          <w:b w:val="0"/>
          <w:lang w:val="es-PE"/>
        </w:rPr>
      </w:pPr>
      <w:r w:rsidRPr="00737D99">
        <w:rPr>
          <w:rStyle w:val="Textoennegrita"/>
          <w:b w:val="0"/>
        </w:rPr>
        <w:t>Consecuentemente, en el presente caso no se ha probado uno de los supuestos de hecho que materializarían la cobertura</w:t>
      </w:r>
      <w:r w:rsidRPr="00737D99">
        <w:rPr>
          <w:lang w:val="es-MX"/>
        </w:rPr>
        <w:t xml:space="preserve"> del seguro contratado</w:t>
      </w:r>
      <w:r w:rsidRPr="00737D99">
        <w:rPr>
          <w:rStyle w:val="Textoennegrita"/>
          <w:b w:val="0"/>
        </w:rPr>
        <w:t>, esto es, no se ha demostrado la existencia de un siniestro que deba ser indemnizado bajo la Póliza del Seguro de Protección de Tarjetas Plus.</w:t>
      </w:r>
    </w:p>
    <w:p w:rsidRPr="00737D99" w:rsidR="00737D99" w:rsidP="00737D99" w:rsidRDefault="00737D99" w14:paraId="64A5FB96" w14:textId="77777777">
      <w:pPr>
        <w:jc w:val="both"/>
        <w:rPr>
          <w:rStyle w:val="Textoennegrita"/>
          <w:b w:val="0"/>
        </w:rPr>
      </w:pPr>
    </w:p>
    <w:p w:rsidRPr="00737D99" w:rsidR="00737D99" w:rsidP="00737D99" w:rsidRDefault="00737D99" w14:paraId="4EB19264" w14:textId="77777777">
      <w:pPr>
        <w:tabs>
          <w:tab w:val="left" w:pos="2386"/>
        </w:tabs>
        <w:jc w:val="both"/>
        <w:outlineLvl w:val="0"/>
        <w:rPr>
          <w:b/>
        </w:rPr>
      </w:pPr>
      <w:r w:rsidRPr="00737D99">
        <w:rPr>
          <w:b/>
        </w:rPr>
        <w:t>ATENDIENDO A LO EXPRESADO, ESTE ÓRGANO RESOLUTIVO UNIPERSONAL CONCLUYE SU APRECIACIÓN RAZONADA Y CONJUNTA AL AMPARO DE LO ESTABLECIDO EN EL REGLAMENTO DE LA DEFASEG, POR LO QUE:</w:t>
      </w:r>
    </w:p>
    <w:p w:rsidRPr="00737D99" w:rsidR="00737D99" w:rsidP="00737D99" w:rsidRDefault="00737D99" w14:paraId="0D49EB8F" w14:textId="77777777">
      <w:pPr>
        <w:jc w:val="both"/>
        <w:rPr>
          <w:b/>
        </w:rPr>
      </w:pPr>
      <w:r w:rsidRPr="00737D99">
        <w:rPr>
          <w:b/>
        </w:rPr>
        <w:t>RESUELVE:</w:t>
      </w:r>
    </w:p>
    <w:p w:rsidRPr="00737D99" w:rsidR="00737D99" w:rsidP="00737D99" w:rsidRDefault="00737D99" w14:paraId="67DE8FA2" w14:textId="77777777">
      <w:pPr>
        <w:jc w:val="both"/>
      </w:pPr>
    </w:p>
    <w:p w:rsidRPr="00737D99" w:rsidR="00737D99" w:rsidP="4DF317EE" w:rsidRDefault="00737D99" w14:paraId="60392D04" w14:textId="5AF9FD14">
      <w:pPr>
        <w:jc w:val="both"/>
        <w:rPr>
          <w:b w:val="1"/>
          <w:bCs w:val="1"/>
        </w:rPr>
      </w:pPr>
      <w:r w:rsidR="00737D99">
        <w:rPr/>
        <w:t>Declarar</w:t>
      </w:r>
      <w:r w:rsidRPr="4DF317EE" w:rsidR="00737D99">
        <w:rPr>
          <w:b w:val="1"/>
          <w:bCs w:val="1"/>
        </w:rPr>
        <w:t xml:space="preserve"> INFUNDADA </w:t>
      </w:r>
      <w:r w:rsidR="00737D99">
        <w:rPr/>
        <w:t>la reclamación</w:t>
      </w:r>
      <w:r w:rsidRPr="4DF317EE" w:rsidR="00737D99">
        <w:rPr>
          <w:b w:val="1"/>
          <w:bCs w:val="1"/>
        </w:rPr>
        <w:t xml:space="preserve"> </w:t>
      </w:r>
      <w:r w:rsidR="00737D99">
        <w:rPr/>
        <w:t>interpuesta</w:t>
      </w:r>
      <w:r w:rsidRPr="4DF317EE" w:rsidR="00737D99">
        <w:rPr>
          <w:lang w:val="es-MX"/>
        </w:rPr>
        <w:t xml:space="preserve"> por</w:t>
      </w:r>
      <w:r w:rsidRPr="4DF317EE" w:rsidR="00737D99">
        <w:rPr>
          <w:b w:val="1"/>
          <w:bCs w:val="1"/>
          <w:lang w:val="es-MX"/>
        </w:rPr>
        <w:t xml:space="preserve"> </w:t>
      </w:r>
      <w:r w:rsidRPr="4DF317EE" w:rsidR="0672BABA">
        <w:rPr>
          <w:b w:val="1"/>
          <w:bCs w:val="1"/>
          <w:lang w:val="es-MX"/>
        </w:rPr>
        <w:t>......................................................................</w:t>
      </w:r>
      <w:r w:rsidRPr="4DF317EE" w:rsidR="00737D99">
        <w:rPr>
          <w:b w:val="1"/>
          <w:bCs w:val="1"/>
          <w:lang w:val="es-MX"/>
        </w:rPr>
        <w:t xml:space="preserve"> </w:t>
      </w:r>
      <w:r w:rsidR="00737D99">
        <w:rPr/>
        <w:t xml:space="preserve">contra </w:t>
      </w:r>
      <w:r w:rsidRPr="4DF317EE" w:rsidR="7CCD9105">
        <w:rPr>
          <w:b w:val="1"/>
          <w:bCs w:val="1"/>
          <w:lang w:val="es-MX"/>
        </w:rPr>
        <w:t>.........................................</w:t>
      </w:r>
      <w:r w:rsidRPr="4DF317EE" w:rsidR="00737D99">
        <w:rPr>
          <w:b w:val="1"/>
          <w:bCs w:val="1"/>
          <w:lang w:val="es-MX"/>
        </w:rPr>
        <w:t xml:space="preserve"> </w:t>
      </w:r>
      <w:r w:rsidR="00737D99">
        <w:rPr/>
        <w:t>correspondiente al</w:t>
      </w:r>
      <w:r w:rsidRPr="4DF317EE" w:rsidR="00737D99">
        <w:rPr>
          <w:b w:val="1"/>
          <w:bCs w:val="1"/>
          <w:lang w:val="es-MX"/>
        </w:rPr>
        <w:t xml:space="preserve"> SEGURO DE PROTECCIÓN DE TARJETA PLUS - PÓLIZA</w:t>
      </w:r>
      <w:r w:rsidRPr="4DF317EE" w:rsidR="00737D99">
        <w:rPr>
          <w:b w:val="1"/>
          <w:bCs w:val="1"/>
          <w:lang w:val="es-MX"/>
        </w:rPr>
        <w:t xml:space="preserve"> </w:t>
      </w:r>
      <w:r w:rsidRPr="4DF317EE" w:rsidR="6B41CF43">
        <w:rPr>
          <w:b w:val="1"/>
          <w:bCs w:val="1"/>
        </w:rPr>
        <w:t>.........................</w:t>
      </w:r>
      <w:r w:rsidRPr="4DF317EE" w:rsidR="00737D99">
        <w:rPr>
          <w:b w:val="1"/>
          <w:bCs w:val="1"/>
        </w:rPr>
        <w:t>/</w:t>
      </w:r>
      <w:r w:rsidRPr="4DF317EE" w:rsidR="6589221B">
        <w:rPr>
          <w:b w:val="1"/>
          <w:bCs w:val="1"/>
        </w:rPr>
        <w:t>.........................</w:t>
      </w:r>
      <w:r w:rsidRPr="4DF317EE" w:rsidR="00737D99">
        <w:rPr>
          <w:lang w:val="es-MX"/>
        </w:rPr>
        <w:t>, quedando a salvo el derecho de la reclamante para recurrir ante las instancias que consideren pertinentes.</w:t>
      </w:r>
    </w:p>
    <w:p w:rsidRPr="00737D99" w:rsidR="00737D99" w:rsidP="00737D99" w:rsidRDefault="00737D99" w14:paraId="0C80D344" w14:textId="77777777">
      <w:pPr>
        <w:jc w:val="both"/>
        <w:rPr>
          <w:rStyle w:val="Textoennegrita"/>
          <w:bCs w:val="0"/>
          <w:lang w:val="es-MX"/>
        </w:rPr>
      </w:pPr>
    </w:p>
    <w:p w:rsidRPr="00737D99"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737D99" w:rsidR="001631D6" w:rsidP="00401DE3" w:rsidRDefault="00F15FBA" w14:paraId="30F8D459" w14:textId="67E8673B">
      <w:pPr>
        <w:jc w:val="right"/>
        <w:outlineLvl w:val="0"/>
        <w:rPr>
          <w:lang w:val="es-PE"/>
        </w:rPr>
      </w:pPr>
      <w:r w:rsidRPr="00737D99">
        <w:rPr>
          <w:lang w:val="es-PE"/>
        </w:rPr>
        <w:t xml:space="preserve">Lima, </w:t>
      </w:r>
      <w:r w:rsidRPr="00737D99" w:rsidR="00A16B63">
        <w:rPr>
          <w:lang w:val="es-PE"/>
        </w:rPr>
        <w:t>13</w:t>
      </w:r>
      <w:r w:rsidRPr="00737D99" w:rsidR="00447D8A">
        <w:rPr>
          <w:lang w:val="es-PE"/>
        </w:rPr>
        <w:t xml:space="preserve"> </w:t>
      </w:r>
      <w:r w:rsidRPr="00737D99" w:rsidR="00F62606">
        <w:t>d</w:t>
      </w:r>
      <w:proofErr w:type="spellStart"/>
      <w:r w:rsidRPr="00737D99">
        <w:rPr>
          <w:lang w:val="es-PE"/>
        </w:rPr>
        <w:t>e</w:t>
      </w:r>
      <w:proofErr w:type="spellEnd"/>
      <w:r w:rsidRPr="00737D99" w:rsidR="00642D5C">
        <w:rPr>
          <w:lang w:val="es-PE"/>
        </w:rPr>
        <w:t xml:space="preserve"> </w:t>
      </w:r>
      <w:r w:rsidRPr="00737D99" w:rsidR="00A16B63">
        <w:rPr>
          <w:lang w:val="es-PE"/>
        </w:rPr>
        <w:t>diciembre</w:t>
      </w:r>
      <w:r w:rsidRPr="00737D99" w:rsidR="001631D6">
        <w:rPr>
          <w:lang w:val="es-PE"/>
        </w:rPr>
        <w:t xml:space="preserve"> </w:t>
      </w:r>
      <w:r w:rsidRPr="00737D99">
        <w:rPr>
          <w:lang w:val="es-PE"/>
        </w:rPr>
        <w:t>de 20</w:t>
      </w:r>
      <w:r w:rsidRPr="00737D99" w:rsidR="001631D6">
        <w:rPr>
          <w:lang w:val="es-PE"/>
        </w:rPr>
        <w:t>2</w:t>
      </w:r>
      <w:r w:rsidRPr="00737D99" w:rsidR="003E6BA6">
        <w:rPr>
          <w:lang w:val="es-PE"/>
        </w:rPr>
        <w:t>1</w:t>
      </w:r>
    </w:p>
    <w:p w:rsidRPr="00737D99" w:rsidR="00C01AB2" w:rsidP="00B5211F" w:rsidRDefault="00C01AB2" w14:paraId="37DB6607" w14:textId="77777777"/>
    <w:p w:rsidRPr="00737D99" w:rsidR="00A16B63" w:rsidP="00A16B63" w:rsidRDefault="00A16B63" w14:paraId="358BC1AC" w14:textId="77777777">
      <w:pPr>
        <w:jc w:val="both"/>
        <w:rPr>
          <w:b/>
          <w:bCs/>
          <w:i/>
          <w:iCs/>
        </w:rPr>
      </w:pPr>
      <w:r w:rsidRPr="00737D99">
        <w:rPr>
          <w:b/>
          <w:bCs/>
          <w:i/>
          <w:iCs/>
        </w:rPr>
        <w:t>La Secretaría Técnica certifica que la presente resolución, al haber sido emitida por el Órgano Resolutivo Unipersonal, cuenta con el voto del vocal cuyo nombre figura al final del presente documento.</w:t>
      </w:r>
    </w:p>
    <w:p w:rsidRPr="00737D99" w:rsidR="00431C1C" w:rsidP="00431C1C" w:rsidRDefault="00431C1C" w14:paraId="1D118CB2" w14:textId="0B6E2748">
      <w:pPr>
        <w:jc w:val="both"/>
        <w:rPr>
          <w:b/>
          <w:bCs/>
          <w:i/>
          <w:iCs/>
        </w:rPr>
      </w:pPr>
    </w:p>
    <w:p w:rsidRPr="00737D99" w:rsidR="00431C1C" w:rsidP="00431C1C" w:rsidRDefault="00DA40E8" w14:paraId="0DEAE9EC" w14:textId="32D0EC08">
      <w:pPr>
        <w:spacing w:line="360" w:lineRule="auto"/>
        <w:jc w:val="center"/>
        <w:rPr>
          <w:b/>
          <w:bCs/>
        </w:rPr>
      </w:pPr>
      <w:r w:rsidRPr="00737D99">
        <w:rPr>
          <w:b/>
          <w:bCs/>
        </w:rPr>
        <w:t xml:space="preserve">Rolando Eyzaguirre </w:t>
      </w:r>
      <w:proofErr w:type="spellStart"/>
      <w:r w:rsidRPr="00737D99">
        <w:rPr>
          <w:b/>
          <w:bCs/>
        </w:rPr>
        <w:t>Maccan</w:t>
      </w:r>
      <w:proofErr w:type="spellEnd"/>
      <w:r w:rsidRPr="00737D99">
        <w:rPr>
          <w:b/>
          <w:bCs/>
        </w:rPr>
        <w:t xml:space="preserve"> </w:t>
      </w:r>
      <w:r w:rsidRPr="00737D99" w:rsidR="00431C1C">
        <w:rPr>
          <w:b/>
          <w:bCs/>
        </w:rPr>
        <w:t>–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171F4C"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1F4C" w:rsidP="005F148C" w:rsidRDefault="00171F4C" w14:paraId="4C005B3B" w14:textId="77777777">
      <w:r>
        <w:separator/>
      </w:r>
    </w:p>
  </w:endnote>
  <w:endnote w:type="continuationSeparator" w:id="0">
    <w:p w:rsidR="00171F4C" w:rsidP="005F148C" w:rsidRDefault="00171F4C" w14:paraId="7E3694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1F4C" w:rsidP="005F148C" w:rsidRDefault="00171F4C" w14:paraId="4FC4563B" w14:textId="77777777">
      <w:r>
        <w:separator/>
      </w:r>
    </w:p>
  </w:footnote>
  <w:footnote w:type="continuationSeparator" w:id="0">
    <w:p w:rsidR="00171F4C" w:rsidP="005F148C" w:rsidRDefault="00171F4C" w14:paraId="69F535D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D63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71F4C"/>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55E3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37D99"/>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A40E8"/>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672BABA"/>
    <w:rsid w:val="163BF7AA"/>
    <w:rsid w:val="243C5CEB"/>
    <w:rsid w:val="26747870"/>
    <w:rsid w:val="2FC61292"/>
    <w:rsid w:val="4DF317EE"/>
    <w:rsid w:val="51A7C36A"/>
    <w:rsid w:val="6494838D"/>
    <w:rsid w:val="6589221B"/>
    <w:rsid w:val="6B41CF43"/>
    <w:rsid w:val="770FA38F"/>
    <w:rsid w:val="7CCD9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296378562">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4B260F9-DC91-410A-BDF9-F78D5C188FCD}"/>
</file>

<file path=customXml/itemProps3.xml><?xml version="1.0" encoding="utf-8"?>
<ds:datastoreItem xmlns:ds="http://schemas.openxmlformats.org/officeDocument/2006/customXml" ds:itemID="{863AF1D0-5B71-48D0-9BFD-D606245FA6E1}"/>
</file>

<file path=customXml/itemProps4.xml><?xml version="1.0" encoding="utf-8"?>
<ds:datastoreItem xmlns:ds="http://schemas.openxmlformats.org/officeDocument/2006/customXml" ds:itemID="{914BEADD-5E18-4F58-BB5A-18E13A07A7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191</cp:revision>
  <cp:lastPrinted>2021-12-14T03:42:00Z</cp:lastPrinted>
  <dcterms:created xsi:type="dcterms:W3CDTF">2020-12-18T20:09:00Z</dcterms:created>
  <dcterms:modified xsi:type="dcterms:W3CDTF">2026-03-02T16:22:38Z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