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31410" w:rsidR="00554A0D" w:rsidP="00EC59F0" w:rsidRDefault="00F15FBA" w14:paraId="6B10068B" w14:textId="48B073E7">
      <w:pPr>
        <w:pStyle w:val="Ttulo"/>
        <w:outlineLvl w:val="0"/>
        <w:rPr>
          <w:lang w:val="es-PE"/>
        </w:rPr>
      </w:pPr>
      <w:r w:rsidRPr="00031410">
        <w:rPr>
          <w:lang w:val="es-PE"/>
        </w:rPr>
        <w:t xml:space="preserve">RESOLUCIÓN </w:t>
      </w:r>
      <w:proofErr w:type="spellStart"/>
      <w:r w:rsidRPr="00031410">
        <w:rPr>
          <w:lang w:val="es-PE"/>
        </w:rPr>
        <w:t>N</w:t>
      </w:r>
      <w:r w:rsidRPr="00031410" w:rsidR="001631D6">
        <w:rPr>
          <w:lang w:val="es-PE"/>
        </w:rPr>
        <w:t>°</w:t>
      </w:r>
      <w:proofErr w:type="spellEnd"/>
      <w:r w:rsidRPr="00031410" w:rsidR="001631D6">
        <w:rPr>
          <w:lang w:val="es-PE"/>
        </w:rPr>
        <w:t xml:space="preserve"> </w:t>
      </w:r>
      <w:r w:rsidRPr="00031410" w:rsidR="00160F6F">
        <w:rPr>
          <w:lang w:val="es-PE"/>
        </w:rPr>
        <w:t>1</w:t>
      </w:r>
      <w:r w:rsidRPr="00031410" w:rsidR="00437359">
        <w:rPr>
          <w:lang w:val="es-PE"/>
        </w:rPr>
        <w:t>7</w:t>
      </w:r>
      <w:r w:rsidRPr="00031410" w:rsidR="006B2782">
        <w:rPr>
          <w:lang w:val="es-PE"/>
        </w:rPr>
        <w:t>9</w:t>
      </w:r>
      <w:r w:rsidRPr="00031410" w:rsidR="001631D6">
        <w:rPr>
          <w:lang w:val="es-PE"/>
        </w:rPr>
        <w:t>/2</w:t>
      </w:r>
      <w:r w:rsidRPr="00031410" w:rsidR="003E6BA6">
        <w:rPr>
          <w:lang w:val="es-PE"/>
        </w:rPr>
        <w:t>1</w:t>
      </w:r>
    </w:p>
    <w:p w:rsidRPr="00031410" w:rsidR="00031410" w:rsidP="00031410" w:rsidRDefault="00031410" w14:paraId="09EEC5AC" w14:textId="77777777">
      <w:pPr>
        <w:rPr>
          <w:b/>
          <w:bCs/>
          <w:lang w:val="es-MX"/>
        </w:rPr>
      </w:pPr>
    </w:p>
    <w:p w:rsidRPr="00031410" w:rsidR="00031410" w:rsidP="00031410" w:rsidRDefault="00031410" w14:paraId="282207BD" w14:textId="77777777">
      <w:pPr>
        <w:jc w:val="both"/>
        <w:rPr>
          <w:b/>
          <w:bCs/>
          <w:lang w:val="es-MX"/>
        </w:rPr>
      </w:pPr>
      <w:r w:rsidRPr="00031410">
        <w:rPr>
          <w:b/>
          <w:bCs/>
          <w:lang w:val="es-MX"/>
        </w:rPr>
        <w:t>VISTOS:</w:t>
      </w:r>
    </w:p>
    <w:p w:rsidRPr="00031410" w:rsidR="00031410" w:rsidP="00031410" w:rsidRDefault="00031410" w14:paraId="3C8FB69A" w14:textId="77777777">
      <w:pPr>
        <w:jc w:val="both"/>
        <w:rPr>
          <w:b/>
          <w:bCs/>
          <w:lang w:val="es-MX"/>
        </w:rPr>
      </w:pPr>
    </w:p>
    <w:p w:rsidRPr="00031410" w:rsidR="00031410" w:rsidP="00031410" w:rsidRDefault="00031410" w14:paraId="705CFCB9" w14:textId="1FB02FDE">
      <w:pPr>
        <w:jc w:val="both"/>
      </w:pPr>
      <w:r w:rsidR="00031410">
        <w:rPr/>
        <w:t>Que, doña</w:t>
      </w:r>
      <w:r w:rsidR="00031410">
        <w:rPr/>
        <w:t xml:space="preserve"> </w:t>
      </w:r>
      <w:r w:rsidRPr="39E49457" w:rsidR="4F31BC6F">
        <w:rPr>
          <w:b w:val="1"/>
          <w:bCs w:val="1"/>
        </w:rPr>
        <w:t>.............................................................................</w:t>
      </w:r>
      <w:r w:rsidRPr="39E49457" w:rsidR="00031410">
        <w:rPr>
          <w:b w:val="1"/>
          <w:bCs w:val="1"/>
        </w:rPr>
        <w:t xml:space="preserve">, </w:t>
      </w:r>
      <w:r w:rsidRPr="39E49457" w:rsidR="33B401D6">
        <w:rPr>
          <w:b w:val="1"/>
          <w:bCs w:val="1"/>
        </w:rPr>
        <w:t>.............................................................................</w:t>
      </w:r>
      <w:r w:rsidRPr="39E49457" w:rsidR="00031410">
        <w:rPr>
          <w:b w:val="1"/>
          <w:bCs w:val="1"/>
        </w:rPr>
        <w:t xml:space="preserve"> y </w:t>
      </w:r>
      <w:r w:rsidRPr="39E49457" w:rsidR="065ECE49">
        <w:rPr>
          <w:b w:val="1"/>
          <w:bCs w:val="1"/>
        </w:rPr>
        <w:t>.............................................................................</w:t>
      </w:r>
      <w:r w:rsidRPr="39E49457" w:rsidR="00031410">
        <w:rPr>
          <w:b w:val="1"/>
          <w:bCs w:val="1"/>
        </w:rPr>
        <w:t xml:space="preserve"> </w:t>
      </w:r>
      <w:r w:rsidR="00031410">
        <w:rPr/>
        <w:t xml:space="preserve">interponen reclamación ante esta Defensoría del Asegurado (DEFASEG) solicitando que </w:t>
      </w:r>
      <w:r w:rsidRPr="39E49457" w:rsidR="359D279A">
        <w:rPr>
          <w:b w:val="1"/>
          <w:bCs w:val="1"/>
        </w:rPr>
        <w:t>........................................</w:t>
      </w:r>
      <w:r w:rsidR="00031410">
        <w:rPr/>
        <w:t xml:space="preserve"> cumpla con cancelar la diferencia de la liquidación del beneficio por fallecimiento natural derivada del </w:t>
      </w:r>
      <w:r w:rsidRPr="39E49457" w:rsidR="00031410">
        <w:rPr>
          <w:b w:val="1"/>
          <w:bCs w:val="1"/>
          <w:lang w:val="es-MX"/>
        </w:rPr>
        <w:t xml:space="preserve">SEGURO VIDA LEY - PÓLIZA No </w:t>
      </w:r>
      <w:r w:rsidRPr="39E49457" w:rsidR="189D5F6C">
        <w:rPr>
          <w:b w:val="1"/>
          <w:bCs w:val="1"/>
        </w:rPr>
        <w:t>...............................</w:t>
      </w:r>
      <w:r w:rsidRPr="39E49457" w:rsidR="00031410">
        <w:rPr>
          <w:b w:val="1"/>
          <w:bCs w:val="1"/>
          <w:lang w:val="es-MX"/>
        </w:rPr>
        <w:t xml:space="preserve">, </w:t>
      </w:r>
      <w:r w:rsidR="00031410">
        <w:rPr/>
        <w:t xml:space="preserve">del asegurado </w:t>
      </w:r>
      <w:r w:rsidR="340A6C2C">
        <w:rPr/>
        <w:t>.....................................................</w:t>
      </w:r>
      <w:r w:rsidR="00031410">
        <w:rPr/>
        <w:t>.</w:t>
      </w:r>
    </w:p>
    <w:p w:rsidRPr="00031410" w:rsidR="00031410" w:rsidP="00031410" w:rsidRDefault="00031410" w14:paraId="3A5829B0" w14:textId="77777777">
      <w:pPr>
        <w:tabs>
          <w:tab w:val="left" w:pos="2160"/>
        </w:tabs>
        <w:jc w:val="both"/>
        <w:rPr>
          <w:lang w:val="es-MX"/>
        </w:rPr>
      </w:pPr>
    </w:p>
    <w:p w:rsidRPr="00031410" w:rsidR="00031410" w:rsidP="00031410" w:rsidRDefault="00031410" w14:paraId="63440EBD" w14:textId="77777777">
      <w:pPr>
        <w:jc w:val="both"/>
        <w:rPr>
          <w:rFonts w:eastAsia="Arial Unicode MS"/>
          <w:lang w:val="es-PE"/>
        </w:rPr>
      </w:pPr>
      <w:r w:rsidRPr="00031410">
        <w:rPr>
          <w:rFonts w:eastAsia="Arial Unicode MS"/>
          <w:lang w:val="es-PE"/>
        </w:rPr>
        <w:t>Que, la señalada reclamación cumple con los requisitos de materia, cuantía y oportunidad establecidos en el Reglamento de la DEFASEG (http://www.defaseg.com.pe/reglamento).</w:t>
      </w:r>
    </w:p>
    <w:p w:rsidRPr="00031410" w:rsidR="00031410" w:rsidP="00031410" w:rsidRDefault="00031410" w14:paraId="44F665A4" w14:textId="77777777">
      <w:pPr>
        <w:tabs>
          <w:tab w:val="left" w:pos="2160"/>
        </w:tabs>
        <w:jc w:val="both"/>
        <w:rPr>
          <w:lang w:val="es-PE"/>
        </w:rPr>
      </w:pPr>
    </w:p>
    <w:p w:rsidRPr="00031410" w:rsidR="00031410" w:rsidP="00031410" w:rsidRDefault="00031410" w14:paraId="3BA61D85" w14:textId="099D482D">
      <w:pPr>
        <w:tabs>
          <w:tab w:val="num" w:pos="720"/>
        </w:tabs>
        <w:jc w:val="both"/>
        <w:rPr>
          <w:lang w:val="es-PE"/>
        </w:rPr>
      </w:pPr>
      <w:r w:rsidRPr="39E49457" w:rsidR="00031410">
        <w:rPr>
          <w:lang w:val="es-PE"/>
        </w:rPr>
        <w:t xml:space="preserve">Que, habiéndosele corrido traslado de la respectiva reclamación a </w:t>
      </w:r>
      <w:r w:rsidRPr="39E49457" w:rsidR="38EA6599">
        <w:rPr>
          <w:lang w:val="es-PE"/>
        </w:rPr>
        <w:t>...............</w:t>
      </w:r>
      <w:r w:rsidRPr="39E49457" w:rsidR="00031410">
        <w:rPr>
          <w:lang w:val="es-PE"/>
        </w:rPr>
        <w:t>, esta presentó sus respectivos descargos y parte de la documentación solicitada.</w:t>
      </w:r>
    </w:p>
    <w:p w:rsidRPr="00031410" w:rsidR="00031410" w:rsidP="00031410" w:rsidRDefault="00031410" w14:paraId="6EC74218" w14:textId="77777777">
      <w:pPr>
        <w:tabs>
          <w:tab w:val="num" w:pos="720"/>
        </w:tabs>
        <w:jc w:val="both"/>
        <w:rPr>
          <w:lang w:val="es-PE"/>
        </w:rPr>
      </w:pPr>
    </w:p>
    <w:p w:rsidRPr="00031410" w:rsidR="00031410" w:rsidP="00031410" w:rsidRDefault="00031410" w14:paraId="6D3F7732" w14:textId="77777777">
      <w:pPr>
        <w:tabs>
          <w:tab w:val="num" w:pos="720"/>
        </w:tabs>
        <w:jc w:val="both"/>
        <w:rPr>
          <w:lang w:val="es-PE"/>
        </w:rPr>
      </w:pPr>
      <w:r w:rsidRPr="00031410">
        <w:rPr>
          <w:lang w:val="es-PE"/>
        </w:rPr>
        <w:t>Que, el 22 de noviembre de 2021 se realizó la audiencia virtual de vista con la participación de ambas partes, las que sustentaron sus respectivas posiciones, absolviendo las diversas preguntas formuladas por este colegiado, conforme consta de la correspondiente acta.</w:t>
      </w:r>
    </w:p>
    <w:p w:rsidRPr="00031410" w:rsidR="00031410" w:rsidP="00031410" w:rsidRDefault="00031410" w14:paraId="36CCA955" w14:textId="77777777">
      <w:pPr>
        <w:jc w:val="both"/>
        <w:rPr>
          <w:lang w:val="es-MX"/>
        </w:rPr>
      </w:pPr>
    </w:p>
    <w:p w:rsidRPr="00031410" w:rsidR="00031410" w:rsidP="00031410" w:rsidRDefault="00031410" w14:paraId="6488F892" w14:textId="5B0D6B73">
      <w:pPr>
        <w:jc w:val="both"/>
      </w:pPr>
      <w:r w:rsidR="00031410">
        <w:rPr/>
        <w:t xml:space="preserve">Que, la reclamación se sustenta principalmente lo siguiente: a) Después de 3 meses del fallecimiento </w:t>
      </w:r>
      <w:r w:rsidR="00031410">
        <w:rPr/>
        <w:t>e</w:t>
      </w:r>
      <w:r w:rsidR="00031410">
        <w:rPr/>
        <w:t xml:space="preserve"> su padre ocurrido el 07/06/2020 se enteraron del seguro de vida ley y acudieron a la empresa </w:t>
      </w:r>
      <w:r w:rsidR="41958382">
        <w:rPr/>
        <w:t>......................................................................</w:t>
      </w:r>
      <w:r w:rsidR="00031410">
        <w:rPr/>
        <w:t xml:space="preserve"> donde trabaja para conocer del mismo; b) entregaron a la aseguradora todos los requisitos exigidos y con fecha 19/03/2021 le envían a su correo las tres órdenes de pago para los tres beneficiarios además órdenes de pago por los intereses legales; c) en la liquidación le calcularon un promedio de remuneraciones de S/1,403.17, percibidas en el último trimestre previo al fallecimiento, con lo que no se encuentran de acuerdo manifestando su disconformidad; d) realizado el cálculo del último trimestre del fallecido se obtiene como promedio S/3,276.40 soles y no el monto determinado por la aseguradora; e) reclamaron primero por aló seguros, lo cual no fue admitido por la compañía, por lo que recurren a esta instancia para que se considere en la liquidación todas las remuneraciones percibidas conforme lo establece la ley. </w:t>
      </w:r>
    </w:p>
    <w:p w:rsidRPr="00031410" w:rsidR="00031410" w:rsidP="00031410" w:rsidRDefault="00031410" w14:paraId="75B4D8F2" w14:textId="77777777">
      <w:pPr>
        <w:jc w:val="both"/>
      </w:pPr>
    </w:p>
    <w:p w:rsidRPr="00031410" w:rsidR="00031410" w:rsidP="00031410" w:rsidRDefault="00031410" w14:paraId="35F3A8F0" w14:textId="20B3368C">
      <w:pPr>
        <w:jc w:val="both"/>
      </w:pPr>
      <w:r w:rsidR="00031410">
        <w:rPr/>
        <w:t xml:space="preserve">Que, por su parte, la aseguradora fundamenta la legalidad de la liquidación efectuada, resumidamente en lo siguiente: a) La empresa </w:t>
      </w:r>
      <w:r w:rsidR="41958382">
        <w:rPr/>
        <w:t>......................................................................</w:t>
      </w:r>
      <w:r w:rsidR="00031410">
        <w:rPr/>
        <w:t xml:space="preserve"> contrató con su compañía el seguro de vida ley, siendo uno de los asegurados el señor </w:t>
      </w:r>
      <w:r w:rsidR="340A6C2C">
        <w:rPr/>
        <w:t>.....................................................</w:t>
      </w:r>
      <w:r w:rsidR="00031410">
        <w:rPr/>
        <w:t xml:space="preserve">; b) luego del fallecimiento del asegurado otorgaron el beneficio del seguro, sin embargo los reclamante indican que no se les otorgó el monto correcto como consecuencia del fallecimiento del asegurado; c) se debe tener en consideración el artículo 9 del Decreto Legislativo No. 688 toda vez que la remuneración fue realizada tomando en cuenta las planillas declaradas y remitidas por el empleador de los meses de marzo, abril y mayo 2020, en este caso la empresa empleadora declaró las siguientes remuneraciones: marzo 2020: S/.1,165.75; abril 2020: S/ 1,556.25; mayo 2020 S/ 1,487.50; lo cual arroja un sueldo promedio de S/1,403.17;  d) en este tipo de contratación la aseguradora realiza el cobro de las primas de seguros en base al monto declarado por el siniestro ocurrido, y en este sentido han actuado conforme al principio de buena y cualquier responsabilidad no le es imputable, ya que han liquidado conforme a lo declarado por el empleador. </w:t>
      </w:r>
    </w:p>
    <w:p w:rsidRPr="00031410" w:rsidR="00031410" w:rsidP="00031410" w:rsidRDefault="00031410" w14:paraId="5FA4BDC0" w14:textId="77777777">
      <w:pPr>
        <w:jc w:val="both"/>
      </w:pPr>
    </w:p>
    <w:p w:rsidRPr="00031410" w:rsidR="00031410" w:rsidP="00031410" w:rsidRDefault="00031410" w14:paraId="4E10624A" w14:textId="77777777">
      <w:pPr>
        <w:jc w:val="both"/>
      </w:pPr>
      <w:r w:rsidRPr="00031410">
        <w:t xml:space="preserve">Que, en la audiencia de vistos, la parte reclamante informó que el </w:t>
      </w:r>
      <w:proofErr w:type="gramStart"/>
      <w:r w:rsidRPr="00031410">
        <w:t>día viernes</w:t>
      </w:r>
      <w:proofErr w:type="gramEnd"/>
      <w:r w:rsidRPr="00031410">
        <w:t xml:space="preserve"> había recibido un correo de la aseguradora, a través del cual le hacían una nueva liquidación de beneficios, la cual si bien incrementa la remuneración promedio difiere del monto que ellos consideran le corresponde. Terminada la audiencia, la parte reclamante presentó un correo electrónico enviando las nuevas liquidaciones que consideran una remuneración promedio de S/. S/ 2,467.74, pero con la cual también discrepan, señalando que con este nuevo cálculo están reconociendo que efectuaron una primera liquidación incorrecta y hasta la actualidad siguen calculando no tomando en cuenta las remuneraciones asegurables de las boletas de pago del asegurado.</w:t>
      </w:r>
    </w:p>
    <w:p w:rsidRPr="00031410" w:rsidR="00031410" w:rsidP="00031410" w:rsidRDefault="00031410" w14:paraId="65978E2B" w14:textId="77777777">
      <w:pPr>
        <w:jc w:val="both"/>
      </w:pPr>
    </w:p>
    <w:p w:rsidRPr="00031410" w:rsidR="00031410" w:rsidP="00031410" w:rsidRDefault="00031410" w14:paraId="0235E6EF" w14:textId="7E3D67DC">
      <w:pPr>
        <w:jc w:val="both"/>
      </w:pPr>
      <w:r w:rsidR="00031410">
        <w:rPr/>
        <w:t xml:space="preserve">Que, con fecha 13 de diciembre de 2021, </w:t>
      </w:r>
      <w:r w:rsidR="38EA6599">
        <w:rPr/>
        <w:t>...............</w:t>
      </w:r>
      <w:r w:rsidR="00031410">
        <w:rPr/>
        <w:t xml:space="preserve"> presenta un escrito a través del cual adjunta la póliza de seguros respectiva e indica que la nuevo liquidación  ofrecida a los reclamantes, fue  r</w:t>
      </w:r>
      <w:r w:rsidR="00031410">
        <w:rPr/>
        <w:t xml:space="preserve">ealizada por motivos </w:t>
      </w:r>
      <w:r w:rsidR="00031410">
        <w:rPr/>
        <w:t>comerciales y con el</w:t>
      </w:r>
      <w:r w:rsidR="00031410">
        <w:rPr/>
        <w:t xml:space="preserve"> ánimo de pone</w:t>
      </w:r>
      <w:r w:rsidR="00031410">
        <w:rPr/>
        <w:t>r fin a la controversia, pero no implicó el reconocimiento de una mala liquidación; que de acuerdo a lo establecido en la póliza co</w:t>
      </w:r>
      <w:r w:rsidR="00031410">
        <w:rPr/>
        <w:t>ntr</w:t>
      </w:r>
      <w:r w:rsidR="00031410">
        <w:rPr/>
        <w:t>a</w:t>
      </w:r>
      <w:r w:rsidR="00031410">
        <w:rPr/>
        <w:t>tada, en cas</w:t>
      </w:r>
      <w:r w:rsidR="00031410">
        <w:rPr/>
        <w:t>o hubiera alguna omisión respecto de lo declarado, la responsabilidad por la misma corresponde a la entidad empleadora contratante del seguro.</w:t>
      </w:r>
    </w:p>
    <w:p w:rsidRPr="00031410" w:rsidR="00031410" w:rsidP="00031410" w:rsidRDefault="00031410" w14:paraId="68E91419" w14:textId="77777777">
      <w:pPr>
        <w:jc w:val="both"/>
      </w:pPr>
    </w:p>
    <w:p w:rsidRPr="00031410" w:rsidR="00031410" w:rsidP="00031410" w:rsidRDefault="00031410" w14:paraId="50B4E28B" w14:textId="77777777">
      <w:pPr>
        <w:jc w:val="both"/>
      </w:pPr>
      <w:r w:rsidRPr="00031410">
        <w:t xml:space="preserve">Que el expediente se encuentra en condiciones que esta Defensoría expida su pronunciamiento. </w:t>
      </w:r>
    </w:p>
    <w:p w:rsidRPr="00031410" w:rsidR="00031410" w:rsidP="00031410" w:rsidRDefault="00031410" w14:paraId="4663C8B6" w14:textId="77777777">
      <w:pPr>
        <w:jc w:val="both"/>
      </w:pPr>
    </w:p>
    <w:p w:rsidRPr="00031410" w:rsidR="00031410" w:rsidP="00031410" w:rsidRDefault="00031410" w14:paraId="7D17BC44" w14:textId="77777777">
      <w:pPr>
        <w:jc w:val="both"/>
      </w:pPr>
      <w:r w:rsidRPr="00031410">
        <w:rPr>
          <w:rStyle w:val="Textoennegrita"/>
        </w:rPr>
        <w:t>CONSIDERANDO:</w:t>
      </w:r>
    </w:p>
    <w:p w:rsidRPr="00031410" w:rsidR="00031410" w:rsidP="00031410" w:rsidRDefault="00031410" w14:paraId="129E67DB" w14:textId="77777777">
      <w:pPr>
        <w:jc w:val="both"/>
      </w:pPr>
    </w:p>
    <w:p w:rsidRPr="00031410" w:rsidR="00031410" w:rsidP="00031410" w:rsidRDefault="00031410" w14:paraId="6202E671" w14:textId="77777777">
      <w:pPr>
        <w:jc w:val="both"/>
        <w:rPr>
          <w:rStyle w:val="Textoennegrita"/>
          <w:b w:val="0"/>
          <w:lang w:val="es-PE"/>
        </w:rPr>
      </w:pPr>
      <w:r w:rsidRPr="00031410">
        <w:rPr>
          <w:b/>
          <w:u w:val="single"/>
        </w:rPr>
        <w:t>PRIMERO</w:t>
      </w:r>
      <w:r w:rsidRPr="00031410">
        <w:t xml:space="preserve">: Que, </w:t>
      </w:r>
      <w:r w:rsidRPr="00031410">
        <w:rPr>
          <w:lang w:val="es-PE"/>
        </w:rPr>
        <w:t xml:space="preserve">de acuerdo a </w:t>
      </w:r>
      <w:r w:rsidRPr="00031410">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31410" w:rsidR="00031410" w:rsidP="00031410" w:rsidRDefault="00031410" w14:paraId="244F6B7F" w14:textId="77777777">
      <w:pPr>
        <w:jc w:val="both"/>
        <w:rPr>
          <w:lang w:val="es-PE"/>
        </w:rPr>
      </w:pPr>
    </w:p>
    <w:p w:rsidRPr="00031410" w:rsidR="00031410" w:rsidP="00031410" w:rsidRDefault="00031410" w14:paraId="15DBB6F0" w14:textId="77777777">
      <w:pPr>
        <w:jc w:val="both"/>
      </w:pPr>
      <w:r w:rsidRPr="00031410">
        <w:rPr>
          <w:b/>
          <w:u w:val="single"/>
        </w:rPr>
        <w:t>SEGUNDO</w:t>
      </w:r>
      <w:r w:rsidRPr="00031410">
        <w:rPr>
          <w:b/>
        </w:rPr>
        <w:t>:</w:t>
      </w:r>
      <w:r w:rsidRPr="00031410">
        <w:t xml:space="preserve"> Que, el Decreto Legislativo </w:t>
      </w:r>
      <w:proofErr w:type="spellStart"/>
      <w:r w:rsidRPr="00031410">
        <w:t>N°</w:t>
      </w:r>
      <w:proofErr w:type="spellEnd"/>
      <w:r w:rsidRPr="00031410">
        <w:t xml:space="preserve"> 688 – Ley de Consolidación de Beneficios Sociales, norma lo relacionado al seguro de vida de los trabajadores empleados u obreros, en caso de fallecimiento, así como, del beneficio sustitutorio en caso de invalidez permanente. </w:t>
      </w:r>
    </w:p>
    <w:p w:rsidRPr="00031410" w:rsidR="00031410" w:rsidP="00031410" w:rsidRDefault="00031410" w14:paraId="2905D9D3" w14:textId="77777777">
      <w:pPr>
        <w:jc w:val="both"/>
      </w:pPr>
    </w:p>
    <w:p w:rsidRPr="00031410" w:rsidR="00031410" w:rsidP="00031410" w:rsidRDefault="00031410" w14:paraId="608235D0" w14:textId="77777777">
      <w:pPr>
        <w:jc w:val="both"/>
      </w:pPr>
      <w:r w:rsidRPr="00031410">
        <w:t>De acuerdo con el artículo 12º de dicha disposición legal, el monto del beneficio por fallecimiento natural del trabajador es de 16 remuneraciones que se establecen en base al promedio de lo percibido por aquél en el último trimestre previo al fallecimiento, y por fallecimiento del trabajador a consecuencia de un accidente se abonará 32 remuneraciones mensuales percibidas por aquél en la fecha previa al accidente. se establece que en caso de fallecimiento natural del trabajador.</w:t>
      </w:r>
    </w:p>
    <w:p w:rsidRPr="00031410" w:rsidR="00031410" w:rsidP="00031410" w:rsidRDefault="00031410" w14:paraId="7E57554F" w14:textId="77777777">
      <w:pPr>
        <w:jc w:val="both"/>
      </w:pPr>
    </w:p>
    <w:p w:rsidRPr="00031410" w:rsidR="00031410" w:rsidP="00031410" w:rsidRDefault="00031410" w14:paraId="7770B55A" w14:textId="77777777">
      <w:pPr>
        <w:jc w:val="both"/>
      </w:pPr>
      <w:r w:rsidRPr="00031410">
        <w:t xml:space="preserve">Conforme al artículo 9° del indicado Decreto Legislativo (según la modificatoria de la Ley 29549), las remuneraciones asegurables para el pago del capital o póliza están constituidas por aquellas que figuran en los libros de planillas y boletas de pago, percibidas habitualmente </w:t>
      </w:r>
      <w:r w:rsidRPr="00031410">
        <w:lastRenderedPageBreak/>
        <w:t xml:space="preserve">por el trabajador aun cuando sus montos puedan variar en razón de incrementos u otros motivos, hasta el tope de una remuneración máxima asegurable, establecida para efectos del seguro de invalidez, sobrevivencia y gastos de sepelio en el Sistema Privado de Pensiones. Están excluidas las gratificaciones, participaciones, compensación vacacional adicional y otras que por su naturaleza no se abonen mensualmente. </w:t>
      </w:r>
    </w:p>
    <w:p w:rsidRPr="00031410" w:rsidR="00031410" w:rsidP="00031410" w:rsidRDefault="00031410" w14:paraId="39EA2F10" w14:textId="77777777">
      <w:pPr>
        <w:jc w:val="both"/>
      </w:pPr>
      <w:r w:rsidRPr="00031410">
        <w:t xml:space="preserve"> </w:t>
      </w:r>
    </w:p>
    <w:p w:rsidRPr="00031410" w:rsidR="00031410" w:rsidP="00031410" w:rsidRDefault="00031410" w14:paraId="681C4BE8" w14:textId="77777777">
      <w:pPr>
        <w:jc w:val="both"/>
      </w:pPr>
      <w:r w:rsidRPr="00031410">
        <w:rPr>
          <w:b/>
          <w:u w:val="single"/>
          <w:lang w:val="es-PE"/>
        </w:rPr>
        <w:t>TERCERO</w:t>
      </w:r>
      <w:r w:rsidRPr="00031410">
        <w:rPr>
          <w:b/>
          <w:lang w:val="es-PE"/>
        </w:rPr>
        <w:t>:</w:t>
      </w:r>
      <w:r w:rsidRPr="00031410">
        <w:rPr>
          <w:lang w:val="es-PE"/>
        </w:rPr>
        <w:t xml:space="preserve"> Que, conforme a los términos de la reclamación y su absolución, </w:t>
      </w:r>
      <w:r w:rsidRPr="00031410">
        <w:rPr>
          <w:bCs/>
          <w:lang w:val="es-MX"/>
        </w:rPr>
        <w:t>así como lo tratado en la audiencia de vista,</w:t>
      </w:r>
      <w:r w:rsidRPr="00031410">
        <w:t xml:space="preserve"> se ha verificado que la solución de la presente controversia radica en determinar si se ha liquidado correctamente o no el beneficio por fallecimiento de la asegurada, esto es, si corresponde que la aseguradora liquide un monto de indemnización mayor a favor del reclamante, al ya efectuado, tomando en consideración las boletas presentadas por la parte reclamante</w:t>
      </w:r>
    </w:p>
    <w:p w:rsidRPr="00031410" w:rsidR="00031410" w:rsidP="00031410" w:rsidRDefault="00031410" w14:paraId="2098EDFB" w14:textId="77777777">
      <w:pPr>
        <w:jc w:val="both"/>
      </w:pPr>
    </w:p>
    <w:p w:rsidRPr="00031410" w:rsidR="00031410" w:rsidP="00031410" w:rsidRDefault="00031410" w14:paraId="25EE82D6" w14:textId="77777777">
      <w:pPr>
        <w:jc w:val="both"/>
      </w:pPr>
      <w:r w:rsidRPr="00031410">
        <w:t xml:space="preserve">Para ello debe determinarse cuál es la remuneración asegurable a considerar en </w:t>
      </w:r>
      <w:proofErr w:type="gramStart"/>
      <w:r w:rsidRPr="00031410">
        <w:t>los mes</w:t>
      </w:r>
      <w:proofErr w:type="gramEnd"/>
      <w:r w:rsidRPr="00031410">
        <w:t xml:space="preserve"> de marzo, abril y mayo, que corresponde al trimestre previo al fallecimiento del asegurado ocurrido en el mes de junio de 2020.</w:t>
      </w:r>
    </w:p>
    <w:p w:rsidRPr="00031410" w:rsidR="00031410" w:rsidP="00031410" w:rsidRDefault="00031410" w14:paraId="4A1E1E9D" w14:textId="77777777">
      <w:pPr>
        <w:jc w:val="both"/>
      </w:pPr>
    </w:p>
    <w:p w:rsidRPr="00031410" w:rsidR="00031410" w:rsidP="00031410" w:rsidRDefault="00031410" w14:paraId="008942D5" w14:textId="158D6460">
      <w:pPr>
        <w:jc w:val="both"/>
      </w:pPr>
      <w:r w:rsidRPr="39E49457" w:rsidR="00031410">
        <w:rPr>
          <w:b w:val="1"/>
          <w:bCs w:val="1"/>
          <w:u w:val="single"/>
          <w:lang w:val="es-MX"/>
        </w:rPr>
        <w:t>CUARTO</w:t>
      </w:r>
      <w:r w:rsidRPr="39E49457" w:rsidR="00031410">
        <w:rPr>
          <w:b w:val="1"/>
          <w:bCs w:val="1"/>
          <w:lang w:val="es-MX"/>
        </w:rPr>
        <w:t>:</w:t>
      </w:r>
      <w:r w:rsidRPr="39E49457" w:rsidR="00031410">
        <w:rPr>
          <w:lang w:val="es-MX"/>
        </w:rPr>
        <w:t xml:space="preserve">  La aseguradora manifestó en sus descargos haber efectuado correctamente la indemnización a favor de los beneficiarios del Seguro Vida Ley al haber considerado el monto de remuneración informada por el empleador del asegurado </w:t>
      </w:r>
      <w:r w:rsidRPr="39E49457" w:rsidR="340A6C2C">
        <w:rPr>
          <w:lang w:val="es-MX"/>
        </w:rPr>
        <w:t>.....................................................</w:t>
      </w:r>
      <w:r w:rsidR="00031410">
        <w:rPr/>
        <w:t xml:space="preserve">, esto es proporcionada por la empresa </w:t>
      </w:r>
      <w:r w:rsidR="41958382">
        <w:rPr/>
        <w:t>......................................................................</w:t>
      </w:r>
      <w:r w:rsidR="00031410">
        <w:rPr/>
        <w:t xml:space="preserve"> quien </w:t>
      </w:r>
      <w:r w:rsidR="00031410">
        <w:rPr/>
        <w:t>declaró como</w:t>
      </w:r>
      <w:r w:rsidR="00031410">
        <w:rPr/>
        <w:t xml:space="preserve"> remuneración a riesgo las siguientes sumas:</w:t>
      </w:r>
    </w:p>
    <w:p w:rsidRPr="00031410" w:rsidR="00031410" w:rsidP="00031410" w:rsidRDefault="00031410" w14:paraId="2CD59808" w14:textId="77777777">
      <w:pPr>
        <w:jc w:val="both"/>
      </w:pPr>
    </w:p>
    <w:p w:rsidRPr="00031410" w:rsidR="00031410" w:rsidP="00031410" w:rsidRDefault="00031410" w14:paraId="19363CA8" w14:textId="4BA422B5">
      <w:pPr>
        <w:jc w:val="both"/>
      </w:pPr>
      <w:r w:rsidR="00031410">
        <w:rPr/>
        <w:t xml:space="preserve">               </w:t>
      </w:r>
      <w:r w:rsidR="2FECE38C">
        <w:rPr/>
        <w:t>.............................................................................................................................</w:t>
      </w:r>
    </w:p>
    <w:p w:rsidRPr="00031410" w:rsidR="00031410" w:rsidP="00031410" w:rsidRDefault="00031410" w14:paraId="50C1BE87" w14:textId="77777777">
      <w:pPr>
        <w:jc w:val="both"/>
        <w:rPr>
          <w:bCs/>
          <w:lang w:val="es-MX"/>
        </w:rPr>
      </w:pPr>
    </w:p>
    <w:p w:rsidRPr="00031410" w:rsidR="00031410" w:rsidP="39E49457" w:rsidRDefault="00031410" w14:paraId="6D57FC04" w14:textId="40DFC4CF">
      <w:pPr>
        <w:jc w:val="both"/>
        <w:rPr>
          <w:lang w:val="es-MX"/>
        </w:rPr>
      </w:pPr>
      <w:r w:rsidRPr="39E49457" w:rsidR="00031410">
        <w:rPr>
          <w:lang w:val="es-MX"/>
        </w:rPr>
        <w:t>De los anexos enviados junto a sus descargos, se verificó que en los meses de abril y mayo de 2020 esa fue la remuneración declarada por la empresa contratante del seguro, conforme se aprecia a continuación; sin embargo, la aseguradora adjuntó el detalle del mes de febrero en vez del mes de marzo, lo que no permitió en la audiencia de vista verificar el monto declarado en dicho mes de marzo de 2020, solicitándose en dicha oportunidad que cumpla con presentar la planilla de marzo 2020:</w:t>
      </w:r>
    </w:p>
    <w:p w:rsidRPr="00031410" w:rsidR="00031410" w:rsidP="39E49457" w:rsidRDefault="00031410" w14:paraId="636C2474" w14:textId="75968CF1">
      <w:pPr>
        <w:jc w:val="both"/>
        <w:rPr>
          <w:lang w:val="es-MX"/>
        </w:rPr>
      </w:pPr>
      <w:r w:rsidRPr="39E49457" w:rsidR="7A1EDBCF">
        <w:rPr>
          <w:lang w:val="es-MX"/>
        </w:rPr>
        <w:t>.........................................................................................................................................</w:t>
      </w:r>
    </w:p>
    <w:p w:rsidRPr="00031410" w:rsidR="00031410" w:rsidP="00031410" w:rsidRDefault="00031410" w14:paraId="46BF71D9" w14:textId="72EAA92F">
      <w:pPr>
        <w:jc w:val="both"/>
      </w:pPr>
    </w:p>
    <w:p w:rsidRPr="00031410" w:rsidR="00031410" w:rsidP="00031410" w:rsidRDefault="00031410" w14:paraId="397F6767" w14:textId="77777777">
      <w:pPr>
        <w:jc w:val="both"/>
        <w:rPr>
          <w:bCs/>
          <w:lang w:val="es-MX"/>
        </w:rPr>
      </w:pPr>
    </w:p>
    <w:p w:rsidRPr="00031410" w:rsidR="00031410" w:rsidP="00031410" w:rsidRDefault="00031410" w14:paraId="67AE9E87" w14:textId="5ABA3201">
      <w:pPr>
        <w:jc w:val="both"/>
      </w:pPr>
      <w:r w:rsidR="236F5591">
        <w:rPr/>
        <w:t>..........................................................................................................................................</w:t>
      </w:r>
    </w:p>
    <w:p w:rsidRPr="00031410" w:rsidR="00031410" w:rsidP="39E49457" w:rsidRDefault="00031410" w14:paraId="475D7616" w14:textId="47662E74">
      <w:pPr>
        <w:pStyle w:val="Normal"/>
        <w:jc w:val="both"/>
        <w:rPr>
          <w:lang w:val="es-MX"/>
        </w:rPr>
      </w:pPr>
    </w:p>
    <w:p w:rsidRPr="00031410" w:rsidR="00031410" w:rsidP="00031410" w:rsidRDefault="00031410" w14:paraId="67880D92" w14:textId="77777777">
      <w:pPr>
        <w:jc w:val="both"/>
      </w:pPr>
      <w:r w:rsidRPr="00031410">
        <w:rPr>
          <w:bCs/>
          <w:lang w:val="es-MX"/>
        </w:rPr>
        <w:t>Por su parte, el reclamante considera que se debe liquidar el beneficio con el promedio mensual de la remuneración</w:t>
      </w:r>
      <w:r w:rsidRPr="00031410">
        <w:t xml:space="preserve"> que sería S/. 3,276.40, para lo cual adjunta las boletas de pago semanales del asegurado de los meses de marzo, abril y mayo de 2020.</w:t>
      </w:r>
    </w:p>
    <w:p w:rsidRPr="00031410" w:rsidR="00031410" w:rsidP="00031410" w:rsidRDefault="00031410" w14:paraId="697D833C" w14:textId="77777777">
      <w:pPr>
        <w:jc w:val="center"/>
        <w:rPr>
          <w:bCs/>
          <w:lang w:val="es-MX"/>
        </w:rPr>
      </w:pPr>
    </w:p>
    <w:p w:rsidRPr="00031410" w:rsidR="00031410" w:rsidP="00031410" w:rsidRDefault="00031410" w14:paraId="0F2095E7" w14:textId="77777777">
      <w:pPr>
        <w:jc w:val="both"/>
        <w:rPr>
          <w:bCs/>
          <w:lang w:val="es-MX"/>
        </w:rPr>
      </w:pPr>
      <w:r w:rsidRPr="00031410">
        <w:rPr>
          <w:bCs/>
          <w:lang w:val="es-MX"/>
        </w:rPr>
        <w:t>Como puede apreciarse, la discrepancia radica en torno a cuál es el importe de la remuneración que se debe utilizar para el cálculo de la indemnización.</w:t>
      </w:r>
    </w:p>
    <w:p w:rsidRPr="00031410" w:rsidR="00031410" w:rsidP="00031410" w:rsidRDefault="00031410" w14:paraId="7023711E" w14:textId="77777777">
      <w:pPr>
        <w:jc w:val="both"/>
        <w:rPr>
          <w:bCs/>
          <w:lang w:val="es-MX"/>
        </w:rPr>
      </w:pPr>
    </w:p>
    <w:p w:rsidRPr="00031410" w:rsidR="00031410" w:rsidP="00031410" w:rsidRDefault="00031410" w14:paraId="1AB78090" w14:textId="55FE5E45">
      <w:pPr>
        <w:jc w:val="both"/>
        <w:rPr>
          <w:rFonts w:eastAsia="Arial Unicode MS"/>
        </w:rPr>
      </w:pPr>
      <w:r w:rsidRPr="39E49457" w:rsidR="00031410">
        <w:rPr>
          <w:rFonts w:eastAsia="Arial Unicode MS"/>
        </w:rPr>
        <w:t xml:space="preserve">Al respecto, debe advertirse que, la aseguradora no ha cuestionado las boletas presentadas por la parte reclamante. El argumento de descargo de </w:t>
      </w:r>
      <w:r w:rsidRPr="39E49457" w:rsidR="38EA6599">
        <w:rPr>
          <w:rFonts w:eastAsia="Arial Unicode MS"/>
        </w:rPr>
        <w:t>...............</w:t>
      </w:r>
      <w:r w:rsidRPr="39E49457" w:rsidR="00031410">
        <w:rPr>
          <w:rFonts w:eastAsia="Arial Unicode MS"/>
        </w:rPr>
        <w:t xml:space="preserve"> consiste en señalar que la liquidación de la indemnización se efectuó utilizando la remuneración declarada por el empleador del asegurado, es decir por </w:t>
      </w:r>
      <w:r w:rsidRPr="39E49457" w:rsidR="41958382">
        <w:rPr>
          <w:rFonts w:eastAsia="Arial Unicode MS"/>
        </w:rPr>
        <w:t>......................................................................</w:t>
      </w:r>
      <w:r w:rsidRPr="39E49457" w:rsidR="00031410">
        <w:rPr>
          <w:rFonts w:eastAsia="Arial Unicode MS"/>
        </w:rPr>
        <w:t xml:space="preserve"> que era quien tenía la información en su poder. En tal sentido, la aseguradora no propone una interpretación distinta a la derivada de las normas que regulan el Seguro Vida Ley sobre cuál es la remuneración que se debe usar, ni alega que alguno de los conceptos consignados en la boleta deba excluirse, sino que se limita a señalar que liquidó la indemnización utilizando la remuneración que le proporcionó el empleador, que es la misma que utilizó para cobrar la prima. </w:t>
      </w:r>
    </w:p>
    <w:p w:rsidRPr="00031410" w:rsidR="00031410" w:rsidP="00031410" w:rsidRDefault="00031410" w14:paraId="0CCBE71D" w14:textId="77777777">
      <w:pPr>
        <w:jc w:val="both"/>
        <w:rPr>
          <w:bCs/>
          <w:lang w:val="es-MX"/>
        </w:rPr>
      </w:pPr>
    </w:p>
    <w:p w:rsidRPr="00031410" w:rsidR="00031410" w:rsidP="00031410" w:rsidRDefault="00031410" w14:paraId="056DEC00" w14:textId="77777777">
      <w:pPr>
        <w:jc w:val="both"/>
        <w:rPr>
          <w:rFonts w:eastAsia="Arial Unicode MS"/>
          <w:lang w:val="es-MX"/>
        </w:rPr>
      </w:pPr>
      <w:r w:rsidRPr="00031410">
        <w:rPr>
          <w:rFonts w:eastAsia="Arial Unicode MS"/>
          <w:lang w:val="es-MX"/>
        </w:rPr>
        <w:t xml:space="preserve">En ese sentido, el argumento propuesto por la aseguradora apunta a señalar, explícitamente, que ella cumplió con lo pactado en el contrato de seguro, pues cobro la prima y pagó la indemnización en base a la información proporcionada por el contratante del seguro y empleador del asegurado. </w:t>
      </w:r>
    </w:p>
    <w:p w:rsidRPr="00031410" w:rsidR="00031410" w:rsidP="00031410" w:rsidRDefault="00031410" w14:paraId="650372C5" w14:textId="77777777">
      <w:pPr>
        <w:jc w:val="both"/>
        <w:rPr>
          <w:rFonts w:eastAsia="Arial Unicode MS"/>
          <w:lang w:val="es-MX"/>
        </w:rPr>
      </w:pPr>
    </w:p>
    <w:p w:rsidRPr="00031410" w:rsidR="00031410" w:rsidP="00031410" w:rsidRDefault="00031410" w14:paraId="5056E74D" w14:textId="77777777">
      <w:pPr>
        <w:jc w:val="both"/>
        <w:rPr>
          <w:rFonts w:eastAsia="Arial Unicode MS"/>
          <w:lang w:val="es-MX"/>
        </w:rPr>
      </w:pPr>
      <w:r w:rsidRPr="00031410">
        <w:rPr>
          <w:rFonts w:eastAsia="Arial Unicode MS"/>
          <w:lang w:val="es-MX"/>
        </w:rPr>
        <w:t>Por esa razón, la aseguradora ha invocado la aplicación del artículo 10 de las condiciones generales, que expresamente dispone lo siguiente:</w:t>
      </w:r>
    </w:p>
    <w:p w:rsidRPr="00031410" w:rsidR="00031410" w:rsidP="00031410" w:rsidRDefault="00031410" w14:paraId="30F458DA" w14:textId="77777777">
      <w:pPr>
        <w:jc w:val="both"/>
        <w:rPr>
          <w:rFonts w:eastAsia="Arial Unicode MS"/>
          <w:lang w:val="es-MX"/>
        </w:rPr>
      </w:pPr>
    </w:p>
    <w:p w:rsidRPr="00031410" w:rsidR="00031410" w:rsidP="39E49457" w:rsidRDefault="00031410" w14:paraId="290181E8" w14:textId="77777777">
      <w:pPr>
        <w:pStyle w:val="Default"/>
        <w:ind w:left="709"/>
        <w:jc w:val="both"/>
        <w:rPr>
          <w:rFonts w:ascii="Times New Roman" w:hAnsi="Times New Roman" w:cs="Times New Roman"/>
          <w:i w:val="1"/>
          <w:iCs w:val="1"/>
        </w:rPr>
      </w:pPr>
      <w:r w:rsidRPr="39E49457" w:rsidR="00031410">
        <w:rPr>
          <w:rFonts w:ascii="Times New Roman" w:hAnsi="Times New Roman" w:cs="Times New Roman"/>
          <w:b w:val="1"/>
          <w:bCs w:val="1"/>
          <w:i w:val="1"/>
          <w:iCs w:val="1"/>
        </w:rPr>
        <w:t>“ART. 10</w:t>
      </w:r>
      <w:r w:rsidRPr="39E49457" w:rsidR="00031410">
        <w:rPr>
          <w:rFonts w:ascii="Times New Roman" w:hAnsi="Times New Roman" w:cs="Times New Roman"/>
          <w:b w:val="1"/>
          <w:bCs w:val="1"/>
          <w:i w:val="1"/>
          <w:iCs w:val="1"/>
        </w:rPr>
        <w:t>°.-</w:t>
      </w:r>
      <w:r w:rsidRPr="39E49457" w:rsidR="00031410">
        <w:rPr>
          <w:rFonts w:ascii="Times New Roman" w:hAnsi="Times New Roman" w:cs="Times New Roman"/>
          <w:b w:val="1"/>
          <w:bCs w:val="1"/>
          <w:i w:val="1"/>
          <w:iCs w:val="1"/>
        </w:rPr>
        <w:t xml:space="preserve"> DECLARACIÓN FALSA U OMISIONES: </w:t>
      </w:r>
    </w:p>
    <w:p w:rsidR="39E49457" w:rsidP="39E49457" w:rsidRDefault="39E49457" w14:paraId="1CDCC4B4" w14:textId="704938AE">
      <w:pPr>
        <w:pStyle w:val="Default"/>
        <w:ind w:left="709"/>
        <w:jc w:val="both"/>
        <w:rPr>
          <w:rFonts w:ascii="Times New Roman" w:hAnsi="Times New Roman" w:cs="Times New Roman"/>
          <w:b w:val="1"/>
          <w:bCs w:val="1"/>
          <w:i w:val="1"/>
          <w:iCs w:val="1"/>
        </w:rPr>
      </w:pPr>
    </w:p>
    <w:p w:rsidRPr="00031410" w:rsidR="00031410" w:rsidP="00031410" w:rsidRDefault="00031410" w14:paraId="39E16B89" w14:textId="77777777">
      <w:pPr>
        <w:pStyle w:val="Default"/>
        <w:ind w:left="709"/>
        <w:jc w:val="both"/>
        <w:rPr>
          <w:rFonts w:ascii="Times New Roman" w:hAnsi="Times New Roman" w:eastAsia="Arial Unicode MS" w:cs="Times New Roman"/>
          <w:i/>
          <w:iCs/>
          <w:lang w:val="es-MX" w:eastAsia="es-PE"/>
        </w:rPr>
      </w:pPr>
      <w:r w:rsidRPr="00031410">
        <w:rPr>
          <w:rFonts w:ascii="Times New Roman" w:hAnsi="Times New Roman" w:cs="Times New Roman"/>
          <w:i/>
          <w:iCs/>
        </w:rPr>
        <w:t>Si EL CONTRATANTE declarase una suma total de remuneraciones mensuales asegurables, menor a la que figura en la planilla y boletas de pago será considerado como su propio Asegurador por la parte proporcional correspondiente a la diferencia entre el monto declarado y el que debió declarar.”</w:t>
      </w:r>
    </w:p>
    <w:p w:rsidRPr="00031410" w:rsidR="00031410" w:rsidP="00031410" w:rsidRDefault="00031410" w14:paraId="17E740D6" w14:textId="77777777">
      <w:pPr>
        <w:jc w:val="both"/>
        <w:rPr>
          <w:rFonts w:eastAsia="Arial Unicode MS"/>
          <w:lang w:val="es-MX"/>
        </w:rPr>
      </w:pPr>
    </w:p>
    <w:p w:rsidRPr="00031410" w:rsidR="00031410" w:rsidP="00031410" w:rsidRDefault="00031410" w14:paraId="1DAF11F5" w14:textId="77777777">
      <w:pPr>
        <w:jc w:val="both"/>
        <w:rPr>
          <w:rFonts w:eastAsia="Arial Unicode MS"/>
          <w:lang w:val="es-MX"/>
        </w:rPr>
      </w:pPr>
      <w:r w:rsidRPr="00031410">
        <w:rPr>
          <w:rFonts w:eastAsia="Arial Unicode MS"/>
          <w:lang w:val="es-MX"/>
        </w:rPr>
        <w:t>Implícitamente, el argumento de la aseguradora postula que el reclamante no debe dirigirse contra ella, pues actuó conforme a la ley y el pacto, por lo que debe dirigir su reclamación contra el empleador, es decir, contra el empleador del asegurado.</w:t>
      </w:r>
    </w:p>
    <w:p w:rsidRPr="00031410" w:rsidR="00031410" w:rsidP="00031410" w:rsidRDefault="00031410" w14:paraId="6050B107" w14:textId="77777777">
      <w:pPr>
        <w:jc w:val="both"/>
        <w:rPr>
          <w:rFonts w:eastAsia="Arial Unicode MS"/>
          <w:lang w:val="es-MX"/>
        </w:rPr>
      </w:pPr>
    </w:p>
    <w:p w:rsidRPr="00031410" w:rsidR="00031410" w:rsidP="00031410" w:rsidRDefault="00031410" w14:paraId="12A44F42" w14:textId="77777777">
      <w:pPr>
        <w:jc w:val="both"/>
        <w:rPr>
          <w:bCs/>
          <w:lang w:val="es-MX"/>
        </w:rPr>
      </w:pPr>
      <w:r w:rsidRPr="00031410">
        <w:rPr>
          <w:bCs/>
          <w:lang w:val="es-MX"/>
        </w:rPr>
        <w:t xml:space="preserve">Esa eventual omisión o información inexacta, de ser tal, configuraría un incumplimiento por parte del empleador del asegurado de la obligación legal que el </w:t>
      </w:r>
      <w:r w:rsidRPr="00031410">
        <w:t xml:space="preserve">Decreto Legislativo </w:t>
      </w:r>
      <w:proofErr w:type="spellStart"/>
      <w:r w:rsidRPr="00031410">
        <w:t>N°</w:t>
      </w:r>
      <w:proofErr w:type="spellEnd"/>
      <w:r w:rsidRPr="00031410">
        <w:t xml:space="preserve"> 688 – Ley de Consolidación de Beneficios Sociales, le impone en el artículo 7, como es la de tomar la póliza de seguro de vida y pagar las primas correspondientes:</w:t>
      </w:r>
    </w:p>
    <w:p w:rsidRPr="00031410" w:rsidR="00031410" w:rsidP="00031410" w:rsidRDefault="00031410" w14:paraId="4481582A" w14:textId="77777777">
      <w:pPr>
        <w:ind w:left="709"/>
        <w:jc w:val="both"/>
        <w:rPr>
          <w:rFonts w:eastAsia="Arial Unicode MS"/>
          <w:i/>
          <w:iCs/>
          <w:lang w:val="es-MX"/>
        </w:rPr>
      </w:pPr>
      <w:r w:rsidRPr="00031410">
        <w:rPr>
          <w:i/>
          <w:iCs/>
        </w:rPr>
        <w:lastRenderedPageBreak/>
        <w:t xml:space="preserve">“OBLIGACIONES DEL EMPLEADOR "Artículo 7.- El empleador está obligado a tomar la póliza de seguro de vida y pagar las primas correspondientes. </w:t>
      </w:r>
      <w:proofErr w:type="gramStart"/>
      <w:r w:rsidRPr="00031410">
        <w:rPr>
          <w:i/>
          <w:iCs/>
        </w:rPr>
        <w:t>En caso que</w:t>
      </w:r>
      <w:proofErr w:type="gramEnd"/>
      <w:r w:rsidRPr="00031410">
        <w:rPr>
          <w:i/>
          <w:iCs/>
        </w:rPr>
        <w:t xml:space="preserve"> el empleador no cumpliera ésta obligación y falleciera el trabajador, o sufriera un accidente que lo invalide permanentemente, deberá pagar a sus beneficiarios el valor del seguro a que se refiere el artículo 12.”</w:t>
      </w:r>
    </w:p>
    <w:p w:rsidRPr="00031410" w:rsidR="00031410" w:rsidP="00031410" w:rsidRDefault="00031410" w14:paraId="31201E26" w14:textId="77777777">
      <w:pPr>
        <w:jc w:val="both"/>
        <w:rPr>
          <w:rFonts w:eastAsia="Arial Unicode MS"/>
          <w:lang w:val="es-MX"/>
        </w:rPr>
      </w:pPr>
    </w:p>
    <w:p w:rsidRPr="00031410" w:rsidR="00031410" w:rsidP="00031410" w:rsidRDefault="00031410" w14:paraId="383157F2" w14:textId="77777777">
      <w:pPr>
        <w:jc w:val="both"/>
        <w:rPr>
          <w:rFonts w:eastAsia="Arial Unicode MS"/>
          <w:lang w:val="es-MX"/>
        </w:rPr>
      </w:pPr>
      <w:r w:rsidRPr="00031410">
        <w:rPr>
          <w:rFonts w:eastAsia="Arial Unicode MS"/>
          <w:lang w:val="es-MX"/>
        </w:rPr>
        <w:t>Tal como lo dispone dicha norma legal, en caso de incumplimiento, el empleador está obligado a pagar a los beneficiarios el monto correspondiente al beneficio a que se refiere el artículo 12.</w:t>
      </w:r>
    </w:p>
    <w:p w:rsidRPr="00031410" w:rsidR="00031410" w:rsidP="00031410" w:rsidRDefault="00031410" w14:paraId="5807A4F9" w14:textId="77777777">
      <w:pPr>
        <w:jc w:val="both"/>
        <w:rPr>
          <w:rFonts w:eastAsia="Arial Unicode MS"/>
          <w:lang w:val="es-MX"/>
        </w:rPr>
      </w:pPr>
    </w:p>
    <w:p w:rsidRPr="00031410" w:rsidR="00031410" w:rsidP="00031410" w:rsidRDefault="00031410" w14:paraId="3850B7EE" w14:textId="77777777">
      <w:pPr>
        <w:jc w:val="both"/>
        <w:rPr>
          <w:rFonts w:eastAsia="Arial Unicode MS"/>
          <w:lang w:val="es-MX"/>
        </w:rPr>
      </w:pPr>
      <w:r w:rsidRPr="00031410">
        <w:rPr>
          <w:rFonts w:eastAsia="Arial Unicode MS"/>
          <w:lang w:val="es-MX"/>
        </w:rPr>
        <w:t xml:space="preserve">En opinión de este colegiado, el cual ha sido recogido en resoluciones previas, dicho incumplimiento puede ser de naturaleza total o parcial, en cuyo caso la asunción de la obligación de pago a cargo del empleador será proporcional a la remuneración no asegurada. </w:t>
      </w:r>
    </w:p>
    <w:p w:rsidRPr="00031410" w:rsidR="00031410" w:rsidP="00031410" w:rsidRDefault="00031410" w14:paraId="0BACE647" w14:textId="77777777">
      <w:pPr>
        <w:jc w:val="both"/>
        <w:rPr>
          <w:rFonts w:eastAsia="Arial Unicode MS"/>
          <w:lang w:val="es-MX"/>
        </w:rPr>
      </w:pPr>
    </w:p>
    <w:p w:rsidRPr="00031410" w:rsidR="00031410" w:rsidP="00031410" w:rsidRDefault="00031410" w14:paraId="030AE9D8" w14:textId="77777777">
      <w:pPr>
        <w:jc w:val="both"/>
        <w:rPr>
          <w:rFonts w:eastAsia="Arial Unicode MS"/>
          <w:lang w:val="es-MX"/>
        </w:rPr>
      </w:pPr>
      <w:r w:rsidRPr="00031410">
        <w:rPr>
          <w:rFonts w:eastAsia="Arial Unicode MS"/>
          <w:lang w:val="es-MX"/>
        </w:rPr>
        <w:t xml:space="preserve">En tal sentido, resulta claro que el artículo 10 de las condiciones generales resulta congruente con el artículo 7 del Decreto Legislativo </w:t>
      </w:r>
      <w:proofErr w:type="spellStart"/>
      <w:r w:rsidRPr="00031410">
        <w:rPr>
          <w:rFonts w:eastAsia="Arial Unicode MS"/>
          <w:lang w:val="es-MX"/>
        </w:rPr>
        <w:t>Nº</w:t>
      </w:r>
      <w:proofErr w:type="spellEnd"/>
      <w:r w:rsidRPr="00031410">
        <w:rPr>
          <w:rFonts w:eastAsia="Arial Unicode MS"/>
          <w:lang w:val="es-MX"/>
        </w:rPr>
        <w:t xml:space="preserve"> 688.</w:t>
      </w:r>
    </w:p>
    <w:p w:rsidRPr="00031410" w:rsidR="00031410" w:rsidP="00031410" w:rsidRDefault="00031410" w14:paraId="54B9B1D9" w14:textId="77777777">
      <w:pPr>
        <w:jc w:val="both"/>
        <w:rPr>
          <w:rFonts w:eastAsia="Arial Unicode MS"/>
          <w:lang w:val="es-MX"/>
        </w:rPr>
      </w:pPr>
    </w:p>
    <w:p w:rsidRPr="00031410" w:rsidR="00031410" w:rsidP="00031410" w:rsidRDefault="00031410" w14:paraId="72E8BC61" w14:textId="77777777">
      <w:pPr>
        <w:jc w:val="both"/>
        <w:rPr>
          <w:rFonts w:eastAsia="Arial Unicode MS"/>
          <w:lang w:val="es-MX"/>
        </w:rPr>
      </w:pPr>
      <w:r w:rsidRPr="00031410">
        <w:rPr>
          <w:rFonts w:eastAsia="Arial Unicode MS"/>
          <w:lang w:val="es-MX"/>
        </w:rPr>
        <w:t xml:space="preserve">Por lo tanto, conforme al artículo 7 del Decreto Legislativo </w:t>
      </w:r>
      <w:proofErr w:type="spellStart"/>
      <w:r w:rsidRPr="00031410">
        <w:rPr>
          <w:rFonts w:eastAsia="Arial Unicode MS"/>
          <w:lang w:val="es-MX"/>
        </w:rPr>
        <w:t>Nº</w:t>
      </w:r>
      <w:proofErr w:type="spellEnd"/>
      <w:r w:rsidRPr="00031410">
        <w:rPr>
          <w:rFonts w:eastAsia="Arial Unicode MS"/>
          <w:lang w:val="es-MX"/>
        </w:rPr>
        <w:t xml:space="preserve"> 688, así como al artículo 10 de las condiciones generales de la Póliza, la aseguradora no tendría por qué asumir la diferencia originada por una declaración inexacta del empleador respecto de la remuneración asegurable, debiendo el empleador asumir el monto del beneficio que corresponde a la diferencia entre la remuneración asegurable declarada por él y la que debió declarar, si es que correspondiera.</w:t>
      </w:r>
    </w:p>
    <w:p w:rsidRPr="00031410" w:rsidR="00031410" w:rsidP="00031410" w:rsidRDefault="00031410" w14:paraId="658FD151" w14:textId="77777777">
      <w:pPr>
        <w:jc w:val="both"/>
        <w:rPr>
          <w:rFonts w:eastAsia="Arial Unicode MS"/>
          <w:lang w:val="es-MX"/>
        </w:rPr>
      </w:pPr>
    </w:p>
    <w:p w:rsidRPr="00031410" w:rsidR="00031410" w:rsidP="00031410" w:rsidRDefault="00031410" w14:paraId="595E08D6" w14:textId="77777777">
      <w:pPr>
        <w:jc w:val="both"/>
        <w:rPr>
          <w:rFonts w:eastAsia="Arial Unicode MS"/>
          <w:lang w:val="es-MX"/>
        </w:rPr>
      </w:pPr>
      <w:r w:rsidRPr="00031410">
        <w:rPr>
          <w:rFonts w:eastAsia="Arial Unicode MS"/>
          <w:lang w:val="es-MX"/>
        </w:rPr>
        <w:t xml:space="preserve">Ahora bien, en este caso se ha verificado que las remuneraciones declaradas por el empleador en el mes de abril y mayo fueron S/ </w:t>
      </w:r>
      <w:proofErr w:type="gramStart"/>
      <w:r w:rsidRPr="00031410">
        <w:rPr>
          <w:rFonts w:eastAsia="Arial Unicode MS"/>
          <w:lang w:val="es-MX"/>
        </w:rPr>
        <w:t>1,556.25  y</w:t>
      </w:r>
      <w:proofErr w:type="gramEnd"/>
      <w:r w:rsidRPr="00031410">
        <w:rPr>
          <w:rFonts w:eastAsia="Arial Unicode MS"/>
          <w:lang w:val="es-MX"/>
        </w:rPr>
        <w:t xml:space="preserve"> S/1,487.50, respectivamente.</w:t>
      </w:r>
    </w:p>
    <w:p w:rsidRPr="00031410" w:rsidR="00031410" w:rsidP="00031410" w:rsidRDefault="00031410" w14:paraId="0785CF9D" w14:textId="77777777">
      <w:pPr>
        <w:jc w:val="both"/>
        <w:rPr>
          <w:rFonts w:eastAsia="Arial Unicode MS"/>
          <w:lang w:val="es-MX"/>
        </w:rPr>
      </w:pPr>
    </w:p>
    <w:p w:rsidRPr="00031410" w:rsidR="00031410" w:rsidP="00031410" w:rsidRDefault="00031410" w14:paraId="337A73A8" w14:textId="77777777">
      <w:pPr>
        <w:jc w:val="both"/>
        <w:rPr>
          <w:rFonts w:eastAsia="Arial Unicode MS"/>
          <w:lang w:val="es-MX"/>
        </w:rPr>
      </w:pPr>
      <w:r w:rsidRPr="00031410">
        <w:rPr>
          <w:rFonts w:eastAsia="Arial Unicode MS"/>
          <w:lang w:val="es-MX"/>
        </w:rPr>
        <w:t xml:space="preserve">En lo que respecta al mes de febrero, como fue indicado en párrafos precedentes, la aseguradora consideró un monto que no ha acreditado, por el contrario, ha presentado como sustento del mismo, la declaración del mes de </w:t>
      </w:r>
      <w:proofErr w:type="gramStart"/>
      <w:r w:rsidRPr="00031410">
        <w:rPr>
          <w:rFonts w:eastAsia="Arial Unicode MS"/>
          <w:lang w:val="es-MX"/>
        </w:rPr>
        <w:t>febrero,  habiendo</w:t>
      </w:r>
      <w:proofErr w:type="gramEnd"/>
      <w:r w:rsidRPr="00031410">
        <w:rPr>
          <w:rFonts w:eastAsia="Arial Unicode MS"/>
          <w:lang w:val="es-MX"/>
        </w:rPr>
        <w:t xml:space="preserve"> posteriormente enviado una nueva liquidación a la parte reclamante. Es así que como informan los reclamantes ha presentado una nueva liquidación considerando un sueldo promedio (ahora mayor) de S/. 2,467.74.</w:t>
      </w:r>
    </w:p>
    <w:p w:rsidRPr="00031410" w:rsidR="00031410" w:rsidP="00031410" w:rsidRDefault="00031410" w14:paraId="7BB3C1A7" w14:textId="77777777">
      <w:pPr>
        <w:jc w:val="both"/>
        <w:rPr>
          <w:rFonts w:eastAsia="Arial Unicode MS"/>
          <w:lang w:val="es-MX"/>
        </w:rPr>
      </w:pPr>
    </w:p>
    <w:p w:rsidRPr="00031410" w:rsidR="00031410" w:rsidP="00031410" w:rsidRDefault="00031410" w14:paraId="3A192AC4" w14:textId="77777777">
      <w:pPr>
        <w:jc w:val="both"/>
        <w:rPr>
          <w:rFonts w:eastAsia="Arial Unicode MS"/>
          <w:lang w:val="es-MX"/>
        </w:rPr>
      </w:pPr>
      <w:r w:rsidRPr="00031410">
        <w:rPr>
          <w:rFonts w:eastAsia="Arial Unicode MS"/>
          <w:lang w:val="es-MX"/>
        </w:rPr>
        <w:t>La aseguradora, sin embargo, no ha adjuntado ante esta Defensoría la remuneración declarada por el empleador en el mes de marzo, pese a haber sido requerida a hacerlo, lo que no permite a este colegiado pronunciarse sobre si la primera remuneración promedio informada o esta última (contenida en la nueva liquidación efectuada) es correcta a no, limitándose a señalar que el nuevo ofrecimiento corresponde a motivos comerciales e implica un pago mayor a fin de poner fin a esta controversia, pero no un error respecto de la liquidación anterior efectuada</w:t>
      </w:r>
    </w:p>
    <w:p w:rsidRPr="00031410" w:rsidR="00031410" w:rsidP="00031410" w:rsidRDefault="00031410" w14:paraId="728A67DC" w14:textId="77777777">
      <w:pPr>
        <w:jc w:val="both"/>
        <w:rPr>
          <w:rFonts w:eastAsia="Arial Unicode MS"/>
          <w:lang w:val="es-MX"/>
        </w:rPr>
      </w:pPr>
    </w:p>
    <w:p w:rsidRPr="00031410" w:rsidR="00031410" w:rsidP="00031410" w:rsidRDefault="00031410" w14:paraId="42BF47C7" w14:textId="77777777">
      <w:pPr>
        <w:jc w:val="both"/>
        <w:rPr>
          <w:rFonts w:eastAsia="Arial Unicode MS"/>
          <w:lang w:val="es-MX"/>
        </w:rPr>
      </w:pPr>
      <w:r w:rsidRPr="00031410">
        <w:rPr>
          <w:rFonts w:eastAsia="Arial Unicode MS"/>
          <w:lang w:val="es-MX"/>
        </w:rPr>
        <w:t>Por el contrario, el trabajador ha presentado ante esta Defensoría las boletas físicas del mes de marzo, conforme al siguiente detalle:</w:t>
      </w:r>
    </w:p>
    <w:p w:rsidRPr="00031410" w:rsidR="00031410" w:rsidP="00031410" w:rsidRDefault="00031410" w14:paraId="3F3163A7" w14:textId="77777777">
      <w:pPr>
        <w:pStyle w:val="Prrafodelista"/>
        <w:numPr>
          <w:ilvl w:val="0"/>
          <w:numId w:val="17"/>
        </w:numPr>
        <w:jc w:val="both"/>
        <w:rPr>
          <w:rFonts w:eastAsia="Arial Unicode MS"/>
          <w:lang w:val="es-MX"/>
        </w:rPr>
      </w:pPr>
      <w:r w:rsidRPr="00031410">
        <w:rPr>
          <w:rFonts w:eastAsia="Arial Unicode MS"/>
          <w:lang w:val="es-MX"/>
        </w:rPr>
        <w:t>Semana del 04.03.2020 al 1.03.2020: Total remuneraciones: S/297.10</w:t>
      </w:r>
    </w:p>
    <w:p w:rsidRPr="00031410" w:rsidR="00031410" w:rsidP="00031410" w:rsidRDefault="00031410" w14:paraId="64C8C6A5" w14:textId="77777777">
      <w:pPr>
        <w:pStyle w:val="Prrafodelista"/>
        <w:numPr>
          <w:ilvl w:val="0"/>
          <w:numId w:val="17"/>
        </w:numPr>
        <w:jc w:val="both"/>
        <w:rPr>
          <w:rFonts w:eastAsia="Arial Unicode MS"/>
          <w:lang w:val="es-MX"/>
        </w:rPr>
      </w:pPr>
      <w:r w:rsidRPr="00031410">
        <w:rPr>
          <w:rFonts w:eastAsia="Arial Unicode MS"/>
          <w:lang w:val="es-MX"/>
        </w:rPr>
        <w:t>Semana del 11.03.2020 al 17.03.2020: Total remuneraciones S/1,870.23</w:t>
      </w:r>
    </w:p>
    <w:p w:rsidRPr="00031410" w:rsidR="00031410" w:rsidP="00031410" w:rsidRDefault="00031410" w14:paraId="0579A500" w14:textId="77777777">
      <w:pPr>
        <w:pStyle w:val="Prrafodelista"/>
        <w:numPr>
          <w:ilvl w:val="0"/>
          <w:numId w:val="17"/>
        </w:numPr>
        <w:jc w:val="both"/>
        <w:rPr>
          <w:rFonts w:eastAsia="Arial Unicode MS"/>
          <w:lang w:val="es-MX"/>
        </w:rPr>
      </w:pPr>
      <w:r w:rsidRPr="00031410">
        <w:rPr>
          <w:rFonts w:eastAsia="Arial Unicode MS"/>
          <w:lang w:val="es-MX"/>
        </w:rPr>
        <w:t>Semana del 11.03.2020 al 17.03.2020: Total remuneraciones S/1,743.76</w:t>
      </w:r>
    </w:p>
    <w:p w:rsidRPr="00031410" w:rsidR="00031410" w:rsidP="00031410" w:rsidRDefault="00031410" w14:paraId="26BBAA8C" w14:textId="77777777">
      <w:pPr>
        <w:pStyle w:val="Prrafodelista"/>
        <w:numPr>
          <w:ilvl w:val="0"/>
          <w:numId w:val="17"/>
        </w:numPr>
        <w:jc w:val="both"/>
        <w:rPr>
          <w:rFonts w:eastAsia="Arial Unicode MS"/>
          <w:noProof/>
          <w:lang w:val="es-MX"/>
        </w:rPr>
      </w:pPr>
      <w:r w:rsidRPr="00031410">
        <w:rPr>
          <w:rFonts w:eastAsia="Arial Unicode MS"/>
          <w:noProof/>
          <w:lang w:val="es-MX"/>
        </w:rPr>
        <w:t>Semana del 25.03.2020 al 31.03.2020: Total remuneraciones S/1,221.68</w:t>
      </w:r>
    </w:p>
    <w:p w:rsidRPr="00031410" w:rsidR="00031410" w:rsidP="00031410" w:rsidRDefault="00031410" w14:paraId="088A8385" w14:textId="77777777">
      <w:pPr>
        <w:jc w:val="both"/>
        <w:rPr>
          <w:rFonts w:eastAsia="Arial Unicode MS"/>
          <w:lang w:val="es-MX"/>
        </w:rPr>
      </w:pPr>
    </w:p>
    <w:p w:rsidRPr="00031410" w:rsidR="00031410" w:rsidP="00031410" w:rsidRDefault="00031410" w14:paraId="44E443CE" w14:textId="77777777">
      <w:pPr>
        <w:jc w:val="both"/>
        <w:rPr>
          <w:rFonts w:eastAsia="Arial Unicode MS"/>
          <w:lang w:val="es-MX"/>
        </w:rPr>
      </w:pPr>
      <w:r w:rsidRPr="00031410">
        <w:rPr>
          <w:rFonts w:eastAsia="Arial Unicode MS"/>
          <w:lang w:val="es-MX"/>
        </w:rPr>
        <w:t>Conforme consta en las boletas de pago estamos ante un trabajador portuario cuyo pago de remuneraciones es semanal, y están sujetos a un régimen legal especial que considera el abono de la remuneración y beneficios sociales en forma semanal y cancelatoria. De una suma aritmética de dichos conceptos totales, se obtiene una remuneración total en el mes de marzo de S/ 5,132.77</w:t>
      </w:r>
    </w:p>
    <w:p w:rsidRPr="00031410" w:rsidR="00031410" w:rsidP="00031410" w:rsidRDefault="00031410" w14:paraId="040A2269" w14:textId="77777777">
      <w:pPr>
        <w:jc w:val="both"/>
        <w:rPr>
          <w:rFonts w:eastAsia="Arial Unicode MS"/>
          <w:lang w:val="es-MX"/>
        </w:rPr>
      </w:pPr>
    </w:p>
    <w:p w:rsidRPr="00031410" w:rsidR="00031410" w:rsidP="00031410" w:rsidRDefault="00031410" w14:paraId="13D6D131" w14:textId="77777777">
      <w:pPr>
        <w:jc w:val="both"/>
        <w:rPr>
          <w:rFonts w:eastAsia="Arial Unicode MS"/>
          <w:lang w:val="es-MX"/>
        </w:rPr>
      </w:pPr>
      <w:r w:rsidRPr="00031410">
        <w:rPr>
          <w:rFonts w:eastAsia="Arial Unicode MS"/>
          <w:lang w:val="es-MX"/>
        </w:rPr>
        <w:t xml:space="preserve">No obstante, dichas boletas contienen conceptos que de acuerdo al artículo 9 del Decreto Legislativo </w:t>
      </w:r>
      <w:proofErr w:type="gramStart"/>
      <w:r w:rsidRPr="00031410">
        <w:rPr>
          <w:rFonts w:eastAsia="Arial Unicode MS"/>
          <w:lang w:val="es-MX"/>
        </w:rPr>
        <w:t>688,,</w:t>
      </w:r>
      <w:proofErr w:type="gramEnd"/>
      <w:r w:rsidRPr="00031410">
        <w:rPr>
          <w:rFonts w:eastAsia="Arial Unicode MS"/>
          <w:lang w:val="es-MX"/>
        </w:rPr>
        <w:t xml:space="preserve"> no deben formar parte de la remuneración asegurable, pues el mismo excluye las gratificaciones, participaciones, compensación vacacional adicional y otras que por su naturaleza no se abonen mensualmente. Por lo que corresponde excluir de dichos montos las gratificaciones y anticipo de utilidades, y en base a ello se obtiene lo siguiente:</w:t>
      </w:r>
    </w:p>
    <w:p w:rsidRPr="00031410" w:rsidR="00031410" w:rsidP="00031410" w:rsidRDefault="00031410" w14:paraId="3323FD5F" w14:textId="77777777">
      <w:pPr>
        <w:jc w:val="both"/>
        <w:rPr>
          <w:rFonts w:eastAsia="Arial Unicode MS"/>
          <w:lang w:val="es-MX"/>
        </w:rPr>
      </w:pPr>
    </w:p>
    <w:p w:rsidRPr="00031410" w:rsidR="00031410" w:rsidP="00031410" w:rsidRDefault="00031410" w14:paraId="06BC04AD" w14:textId="77777777">
      <w:pPr>
        <w:pStyle w:val="Prrafodelista"/>
        <w:numPr>
          <w:ilvl w:val="0"/>
          <w:numId w:val="17"/>
        </w:numPr>
        <w:jc w:val="both"/>
        <w:rPr>
          <w:rFonts w:eastAsia="Arial Unicode MS"/>
          <w:lang w:val="es-MX"/>
        </w:rPr>
      </w:pPr>
      <w:r w:rsidRPr="00031410">
        <w:rPr>
          <w:rFonts w:eastAsia="Arial Unicode MS"/>
          <w:lang w:val="es-MX"/>
        </w:rPr>
        <w:t>Semana del 04.03.2020 al 1.03.2020: S/297.10 – 34.84 -3.43 = 258.83</w:t>
      </w:r>
    </w:p>
    <w:p w:rsidRPr="00031410" w:rsidR="00031410" w:rsidP="00031410" w:rsidRDefault="00031410" w14:paraId="760C082F" w14:textId="77777777">
      <w:pPr>
        <w:pStyle w:val="Prrafodelista"/>
        <w:numPr>
          <w:ilvl w:val="0"/>
          <w:numId w:val="17"/>
        </w:numPr>
        <w:jc w:val="both"/>
        <w:rPr>
          <w:rFonts w:eastAsia="Arial Unicode MS"/>
          <w:lang w:val="es-MX"/>
        </w:rPr>
      </w:pPr>
      <w:r w:rsidRPr="00031410">
        <w:rPr>
          <w:rFonts w:eastAsia="Arial Unicode MS"/>
          <w:lang w:val="es-MX"/>
        </w:rPr>
        <w:t>Semana del 11.03.2020 al 17.03.2020: S/1,870.23 – 221.18 - 21.76 = 1627.29</w:t>
      </w:r>
    </w:p>
    <w:p w:rsidRPr="00031410" w:rsidR="00031410" w:rsidP="00031410" w:rsidRDefault="00031410" w14:paraId="46A2DAC6" w14:textId="77777777">
      <w:pPr>
        <w:pStyle w:val="Prrafodelista"/>
        <w:numPr>
          <w:ilvl w:val="0"/>
          <w:numId w:val="17"/>
        </w:numPr>
        <w:jc w:val="both"/>
        <w:rPr>
          <w:rFonts w:eastAsia="Arial Unicode MS"/>
          <w:lang w:val="es-MX"/>
        </w:rPr>
      </w:pPr>
      <w:r w:rsidRPr="00031410">
        <w:rPr>
          <w:rFonts w:eastAsia="Arial Unicode MS"/>
          <w:lang w:val="es-MX"/>
        </w:rPr>
        <w:t>Semana del 11.03.2020 al 17.03.2020: S/1,743.76 – 208.62 - 20.53 = 1,514.61</w:t>
      </w:r>
    </w:p>
    <w:p w:rsidRPr="00031410" w:rsidR="00031410" w:rsidP="00031410" w:rsidRDefault="00031410" w14:paraId="70AFC6C0" w14:textId="77777777">
      <w:pPr>
        <w:pStyle w:val="Prrafodelista"/>
        <w:numPr>
          <w:ilvl w:val="0"/>
          <w:numId w:val="17"/>
        </w:numPr>
        <w:jc w:val="both"/>
        <w:rPr>
          <w:rFonts w:eastAsia="Arial Unicode MS"/>
          <w:noProof/>
          <w:lang w:val="es-MX"/>
        </w:rPr>
      </w:pPr>
      <w:r w:rsidRPr="00031410">
        <w:rPr>
          <w:rFonts w:eastAsia="Arial Unicode MS"/>
          <w:noProof/>
          <w:lang w:val="es-MX"/>
        </w:rPr>
        <w:t>Semana del 25.03.2020 al 31.03.2020: S/1,221.68 –144.86 -14.25 =   1,062.57</w:t>
      </w:r>
    </w:p>
    <w:p w:rsidRPr="00031410" w:rsidR="00031410" w:rsidP="00031410" w:rsidRDefault="00031410" w14:paraId="2268B860" w14:textId="77777777">
      <w:pPr>
        <w:pStyle w:val="Prrafodelista"/>
        <w:jc w:val="both"/>
        <w:rPr>
          <w:rFonts w:eastAsia="Arial Unicode MS"/>
          <w:noProof/>
          <w:lang w:val="es-MX"/>
        </w:rPr>
      </w:pPr>
      <w:r w:rsidRPr="00031410">
        <w:rPr>
          <w:rFonts w:eastAsia="Arial Unicode MS"/>
          <w:noProof/>
          <w:lang w:val="es-MX"/>
        </w:rPr>
        <w:t>Suma: S/ 4,463.30</w:t>
      </w:r>
    </w:p>
    <w:p w:rsidRPr="00031410" w:rsidR="00031410" w:rsidP="00031410" w:rsidRDefault="00031410" w14:paraId="267601D5" w14:textId="77777777">
      <w:pPr>
        <w:jc w:val="both"/>
        <w:rPr>
          <w:rFonts w:eastAsia="Arial Unicode MS"/>
          <w:lang w:val="es-MX"/>
        </w:rPr>
      </w:pPr>
    </w:p>
    <w:p w:rsidRPr="00031410" w:rsidR="00031410" w:rsidP="00031410" w:rsidRDefault="00031410" w14:paraId="183122BF" w14:textId="77777777">
      <w:pPr>
        <w:jc w:val="both"/>
        <w:rPr>
          <w:rFonts w:eastAsia="Arial Unicode MS"/>
          <w:lang w:val="es-MX"/>
        </w:rPr>
      </w:pPr>
      <w:r w:rsidRPr="00031410">
        <w:rPr>
          <w:rFonts w:eastAsia="Arial Unicode MS"/>
          <w:lang w:val="es-MX"/>
        </w:rPr>
        <w:t xml:space="preserve">Siendo el caso que la aseguradora no ha sustentado la remuneración promedio que informa, y corresponde que este colegiado se pronuncie dentro del plazo de ley en base a los documentos que obran en el expediente, se considera admisible tomar como remuneración asegurable del mes de marzo la suma de S/4,463.30  (que excluye las gratificaciones y anticipo de utilidades), y obtener en base a ella y a las remuneraciones asegurables declaradas por el empleador en los meses de abril (S/1,556.25) y mayo (S/1,487.50), la remuneración promedio base de cálculo para el pago del beneficio, que asciende a S/2,502.35. Dicho monto difiere de la nueva remuneración promedio ofrecida por la asegurada en S/34.61, por lo que corresponda que la aseguradora efectúe el ajuste correspondiente, y liquide el beneficio considerando la remuneración promedio de S/2,502.35, abonando la diferencia que corresponda. </w:t>
      </w:r>
    </w:p>
    <w:p w:rsidRPr="00031410" w:rsidR="00031410" w:rsidP="00031410" w:rsidRDefault="00031410" w14:paraId="300EAF1D" w14:textId="77777777">
      <w:pPr>
        <w:jc w:val="both"/>
        <w:rPr>
          <w:rFonts w:eastAsia="Arial Unicode MS"/>
          <w:lang w:val="es-MX"/>
        </w:rPr>
      </w:pPr>
    </w:p>
    <w:p w:rsidRPr="00031410" w:rsidR="00031410" w:rsidP="00031410" w:rsidRDefault="00031410" w14:paraId="3E60A814" w14:textId="46BED7A2">
      <w:pPr>
        <w:jc w:val="both"/>
        <w:rPr>
          <w:rFonts w:eastAsia="Arial Unicode MS"/>
          <w:lang w:val="es-MX"/>
        </w:rPr>
      </w:pPr>
      <w:r w:rsidRPr="39E49457" w:rsidR="00031410">
        <w:rPr>
          <w:b w:val="1"/>
          <w:bCs w:val="1"/>
          <w:lang w:val="es-MX"/>
        </w:rPr>
        <w:t>QUINTO:</w:t>
      </w:r>
      <w:r w:rsidRPr="39E49457" w:rsidR="00031410">
        <w:rPr>
          <w:lang w:val="es-MX"/>
        </w:rPr>
        <w:t xml:space="preserve"> Finalmente, c</w:t>
      </w:r>
      <w:r w:rsidRPr="39E49457" w:rsidR="00031410">
        <w:rPr>
          <w:rFonts w:eastAsia="Arial Unicode MS"/>
          <w:lang w:val="es-MX"/>
        </w:rPr>
        <w:t xml:space="preserve">orresponde exhortar a </w:t>
      </w:r>
      <w:r w:rsidRPr="39E49457" w:rsidR="38EA6599">
        <w:rPr>
          <w:rFonts w:eastAsia="Arial Unicode MS"/>
          <w:lang w:val="es-MX"/>
        </w:rPr>
        <w:t>...............</w:t>
      </w:r>
      <w:r w:rsidRPr="39E49457" w:rsidR="00031410">
        <w:rPr>
          <w:rFonts w:eastAsia="Arial Unicode MS"/>
          <w:lang w:val="es-MX"/>
        </w:rPr>
        <w:t xml:space="preserve"> PERU VIDA para que honre sus compromisos ante la DEFASEG, presentando la póliza completa en forma oportuna y los documentos que le son requeridos, como fue en este caso la planilla presentada por el empleador del asegurado del mes de marzo, evitando innecesarias dilaciones en la tramitación y resolución de las reclamaciones.</w:t>
      </w:r>
    </w:p>
    <w:p w:rsidRPr="00031410" w:rsidR="00031410" w:rsidP="00031410" w:rsidRDefault="00031410" w14:paraId="1D1CD81E" w14:textId="77777777">
      <w:pPr>
        <w:jc w:val="both"/>
        <w:rPr>
          <w:rFonts w:eastAsia="Arial Unicode MS"/>
          <w:lang w:val="es-MX"/>
        </w:rPr>
      </w:pPr>
    </w:p>
    <w:p w:rsidRPr="00031410" w:rsidR="00031410" w:rsidP="00031410" w:rsidRDefault="00031410" w14:paraId="769BA9FF" w14:textId="77777777">
      <w:pPr>
        <w:jc w:val="both"/>
        <w:rPr>
          <w:rFonts w:eastAsia="Arial Unicode MS"/>
          <w:lang w:val="es-MX"/>
        </w:rPr>
      </w:pPr>
      <w:r w:rsidRPr="00031410">
        <w:rPr>
          <w:rFonts w:eastAsia="Arial Unicode MS"/>
          <w:lang w:val="es-MX"/>
        </w:rPr>
        <w:t>Atendiendo a las consideraciones expresadas, este colegiado concluye su apreciación razonada y conjunta al amparo de lo establecido en su Reglamento, por lo que</w:t>
      </w:r>
    </w:p>
    <w:p w:rsidRPr="00031410" w:rsidR="00031410" w:rsidP="00031410" w:rsidRDefault="00031410" w14:paraId="4CD59731" w14:textId="77777777">
      <w:pPr>
        <w:jc w:val="both"/>
        <w:rPr>
          <w:rFonts w:eastAsia="Arial Unicode MS"/>
          <w:lang w:val="es-MX"/>
        </w:rPr>
      </w:pPr>
    </w:p>
    <w:p w:rsidRPr="00031410" w:rsidR="00031410" w:rsidP="00031410" w:rsidRDefault="00031410" w14:paraId="391620DF" w14:textId="77777777">
      <w:pPr>
        <w:jc w:val="both"/>
        <w:rPr>
          <w:b/>
          <w:lang w:val="es-PE"/>
        </w:rPr>
      </w:pPr>
      <w:r w:rsidRPr="00031410">
        <w:rPr>
          <w:b/>
          <w:lang w:val="es-PE"/>
        </w:rPr>
        <w:t>RESUELVE:</w:t>
      </w:r>
    </w:p>
    <w:p w:rsidRPr="00031410" w:rsidR="00031410" w:rsidP="00031410" w:rsidRDefault="00031410" w14:paraId="20F7DE56" w14:textId="77777777">
      <w:pPr>
        <w:jc w:val="both"/>
        <w:rPr>
          <w:lang w:val="es-PE"/>
        </w:rPr>
      </w:pPr>
    </w:p>
    <w:p w:rsidRPr="00031410" w:rsidR="00031410" w:rsidP="00031410" w:rsidRDefault="00031410" w14:paraId="60193C1E" w14:textId="7BD1FCA0">
      <w:pPr>
        <w:jc w:val="both"/>
        <w:rPr>
          <w:rFonts w:eastAsia="Arial Unicode MS"/>
          <w:lang w:val="es-MX"/>
        </w:rPr>
      </w:pPr>
      <w:r w:rsidRPr="39E49457" w:rsidR="00031410">
        <w:rPr>
          <w:b w:val="1"/>
          <w:bCs w:val="1"/>
          <w:u w:val="single"/>
          <w:lang w:val="es-PE"/>
        </w:rPr>
        <w:t>PRIMERO</w:t>
      </w:r>
      <w:r w:rsidRPr="39E49457" w:rsidR="00031410">
        <w:rPr>
          <w:b w:val="1"/>
          <w:bCs w:val="1"/>
          <w:lang w:val="es-PE"/>
        </w:rPr>
        <w:t>. -</w:t>
      </w:r>
      <w:r w:rsidRPr="39E49457" w:rsidR="00031410">
        <w:rPr>
          <w:lang w:val="es-PE"/>
        </w:rPr>
        <w:t>Declarar</w:t>
      </w:r>
      <w:r w:rsidRPr="39E49457" w:rsidR="00031410">
        <w:rPr>
          <w:b w:val="1"/>
          <w:bCs w:val="1"/>
          <w:lang w:val="es-PE"/>
        </w:rPr>
        <w:t xml:space="preserve"> FUNDADA EN PARTE </w:t>
      </w:r>
      <w:r w:rsidRPr="39E49457" w:rsidR="00031410">
        <w:rPr>
          <w:lang w:val="es-PE"/>
        </w:rPr>
        <w:t xml:space="preserve">la reclamación presentada por </w:t>
      </w:r>
      <w:r w:rsidRPr="39E49457" w:rsidR="4F31BC6F">
        <w:rPr>
          <w:b w:val="1"/>
          <w:bCs w:val="1"/>
        </w:rPr>
        <w:t>.............................................................................</w:t>
      </w:r>
      <w:r w:rsidRPr="39E49457" w:rsidR="00031410">
        <w:rPr>
          <w:b w:val="1"/>
          <w:bCs w:val="1"/>
        </w:rPr>
        <w:t xml:space="preserve">, </w:t>
      </w:r>
      <w:r w:rsidRPr="39E49457" w:rsidR="33B401D6">
        <w:rPr>
          <w:b w:val="1"/>
          <w:bCs w:val="1"/>
        </w:rPr>
        <w:t>.............................................................................</w:t>
      </w:r>
      <w:r w:rsidRPr="39E49457" w:rsidR="00031410">
        <w:rPr>
          <w:b w:val="1"/>
          <w:bCs w:val="1"/>
        </w:rPr>
        <w:t xml:space="preserve"> y </w:t>
      </w:r>
      <w:r w:rsidRPr="39E49457" w:rsidR="065ECE49">
        <w:rPr>
          <w:b w:val="1"/>
          <w:bCs w:val="1"/>
        </w:rPr>
        <w:t>.............................................................................</w:t>
      </w:r>
      <w:r w:rsidRPr="39E49457" w:rsidR="00031410">
        <w:rPr>
          <w:b w:val="1"/>
          <w:bCs w:val="1"/>
        </w:rPr>
        <w:t xml:space="preserve"> </w:t>
      </w:r>
      <w:r w:rsidRPr="39E49457" w:rsidR="00031410">
        <w:rPr>
          <w:lang w:val="es-MX"/>
        </w:rPr>
        <w:t>contra</w:t>
      </w:r>
      <w:r w:rsidRPr="39E49457" w:rsidR="00031410">
        <w:rPr>
          <w:b w:val="1"/>
          <w:bCs w:val="1"/>
          <w:lang w:val="es-MX"/>
        </w:rPr>
        <w:t xml:space="preserve"> </w:t>
      </w:r>
      <w:r w:rsidRPr="39E49457" w:rsidR="359D279A">
        <w:rPr>
          <w:b w:val="1"/>
          <w:bCs w:val="1"/>
        </w:rPr>
        <w:t>........................................</w:t>
      </w:r>
      <w:r w:rsidR="00031410">
        <w:rPr/>
        <w:t xml:space="preserve">, debiendo la aseguradora liquidar la diferencia derivada del </w:t>
      </w:r>
      <w:r w:rsidRPr="39E49457" w:rsidR="00031410">
        <w:rPr>
          <w:b w:val="1"/>
          <w:bCs w:val="1"/>
          <w:lang w:val="es-MX"/>
        </w:rPr>
        <w:t xml:space="preserve">SEGURO VIDA LEY - PÓLIZA No </w:t>
      </w:r>
      <w:r w:rsidRPr="39E49457" w:rsidR="189D5F6C">
        <w:rPr>
          <w:b w:val="1"/>
          <w:bCs w:val="1"/>
        </w:rPr>
        <w:t>...............................</w:t>
      </w:r>
      <w:r w:rsidRPr="39E49457" w:rsidR="00031410">
        <w:rPr>
          <w:b w:val="1"/>
          <w:bCs w:val="1"/>
          <w:lang w:val="es-MX"/>
        </w:rPr>
        <w:t xml:space="preserve">, </w:t>
      </w:r>
      <w:r w:rsidRPr="39E49457" w:rsidR="00031410">
        <w:rPr>
          <w:rFonts w:eastAsia="Arial Unicode MS"/>
          <w:lang w:val="es-MX"/>
        </w:rPr>
        <w:t>considerando la remuneración promedio establecida en la presente resolución.</w:t>
      </w:r>
    </w:p>
    <w:p w:rsidRPr="00031410" w:rsidR="000219B0" w:rsidP="000219B0" w:rsidRDefault="000219B0" w14:paraId="3626DA0E" w14:textId="77777777">
      <w:pPr>
        <w:pStyle w:val="Prrafodelista"/>
        <w:tabs>
          <w:tab w:val="left" w:pos="2160"/>
        </w:tabs>
        <w:ind w:left="0"/>
        <w:jc w:val="both"/>
        <w:rPr>
          <w:color w:val="000000"/>
          <w:lang w:val="es-MX"/>
        </w:rPr>
      </w:pPr>
    </w:p>
    <w:p w:rsidRPr="00031410"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031410" w:rsidR="001631D6" w:rsidP="00401DE3" w:rsidRDefault="00F15FBA" w14:paraId="30F8D459" w14:textId="49A54DB9">
      <w:pPr>
        <w:jc w:val="right"/>
        <w:outlineLvl w:val="0"/>
        <w:rPr>
          <w:lang w:val="es-PE"/>
        </w:rPr>
      </w:pPr>
      <w:r w:rsidRPr="00031410">
        <w:rPr>
          <w:lang w:val="es-PE"/>
        </w:rPr>
        <w:t xml:space="preserve">Lima, </w:t>
      </w:r>
      <w:r w:rsidRPr="00031410" w:rsidR="000B1A82">
        <w:rPr>
          <w:lang w:val="es-PE"/>
        </w:rPr>
        <w:t>14</w:t>
      </w:r>
      <w:r w:rsidRPr="00031410" w:rsidR="000C3765">
        <w:rPr>
          <w:lang w:val="es-PE"/>
        </w:rPr>
        <w:t xml:space="preserve"> </w:t>
      </w:r>
      <w:r w:rsidRPr="00031410" w:rsidR="00F62606">
        <w:t>d</w:t>
      </w:r>
      <w:proofErr w:type="spellStart"/>
      <w:r w:rsidRPr="00031410">
        <w:rPr>
          <w:lang w:val="es-PE"/>
        </w:rPr>
        <w:t>e</w:t>
      </w:r>
      <w:proofErr w:type="spellEnd"/>
      <w:r w:rsidRPr="00031410" w:rsidR="000C3765">
        <w:rPr>
          <w:lang w:val="es-PE"/>
        </w:rPr>
        <w:t xml:space="preserve"> diciembre</w:t>
      </w:r>
      <w:r w:rsidRPr="00031410" w:rsidR="001631D6">
        <w:rPr>
          <w:lang w:val="es-PE"/>
        </w:rPr>
        <w:t xml:space="preserve"> </w:t>
      </w:r>
      <w:r w:rsidRPr="00031410">
        <w:rPr>
          <w:lang w:val="es-PE"/>
        </w:rPr>
        <w:t>de 20</w:t>
      </w:r>
      <w:r w:rsidRPr="00031410" w:rsidR="001631D6">
        <w:rPr>
          <w:lang w:val="es-PE"/>
        </w:rPr>
        <w:t>2</w:t>
      </w:r>
      <w:r w:rsidRPr="00031410" w:rsidR="003E6BA6">
        <w:rPr>
          <w:lang w:val="es-PE"/>
        </w:rPr>
        <w:t>1</w:t>
      </w:r>
    </w:p>
    <w:p w:rsidRPr="00031410" w:rsidR="00C01AB2" w:rsidP="00B5211F" w:rsidRDefault="00C01AB2" w14:paraId="37DB6607" w14:textId="77777777"/>
    <w:p w:rsidRPr="00031410" w:rsidR="00431C1C" w:rsidP="00431C1C" w:rsidRDefault="00431C1C" w14:paraId="6E7BC3C0" w14:textId="77777777">
      <w:pPr>
        <w:jc w:val="both"/>
        <w:rPr>
          <w:b/>
          <w:bCs/>
          <w:i/>
          <w:iCs/>
          <w:lang w:val="es-ES_tradnl"/>
        </w:rPr>
      </w:pPr>
      <w:r w:rsidRPr="00031410">
        <w:rPr>
          <w:b/>
          <w:bCs/>
          <w:i/>
          <w:iCs/>
          <w:lang w:val="es-ES_tradnl"/>
        </w:rPr>
        <w:t>La Secretaría Técnica certifica que la presente resolución cuenta con el voto de los vocales cuyos nombres figuran en el presente documento.</w:t>
      </w:r>
    </w:p>
    <w:p w:rsidRPr="00031410" w:rsidR="00431C1C" w:rsidP="00431C1C" w:rsidRDefault="00431C1C" w14:paraId="1D118CB2" w14:textId="0B6E2748">
      <w:pPr>
        <w:jc w:val="both"/>
        <w:rPr>
          <w:b/>
          <w:bCs/>
          <w:i/>
          <w:iCs/>
          <w:lang w:val="es-ES_tradnl"/>
        </w:rPr>
      </w:pPr>
    </w:p>
    <w:p w:rsidRPr="00031410" w:rsidR="00D61A48" w:rsidP="00D61A48" w:rsidRDefault="00D61A48" w14:paraId="1BE5A351" w14:textId="0FACD51A">
      <w:pPr>
        <w:spacing w:line="360" w:lineRule="auto"/>
        <w:jc w:val="center"/>
        <w:rPr>
          <w:b/>
          <w:bCs/>
        </w:rPr>
      </w:pPr>
      <w:r w:rsidRPr="00031410">
        <w:rPr>
          <w:b/>
          <w:bCs/>
        </w:rPr>
        <w:t xml:space="preserve">Rolando Eyzaguirre </w:t>
      </w:r>
      <w:proofErr w:type="spellStart"/>
      <w:r w:rsidRPr="00031410">
        <w:rPr>
          <w:b/>
          <w:bCs/>
        </w:rPr>
        <w:t>Maccan</w:t>
      </w:r>
      <w:proofErr w:type="spellEnd"/>
      <w:r w:rsidRPr="00031410">
        <w:rPr>
          <w:b/>
          <w:bCs/>
        </w:rPr>
        <w:t xml:space="preserve"> – </w:t>
      </w:r>
      <w:proofErr w:type="gramStart"/>
      <w:r w:rsidRPr="00031410">
        <w:rPr>
          <w:b/>
          <w:bCs/>
        </w:rPr>
        <w:t>Presidente</w:t>
      </w:r>
      <w:proofErr w:type="gramEnd"/>
    </w:p>
    <w:p w:rsidRPr="00031410" w:rsidR="00431C1C" w:rsidP="00431C1C" w:rsidRDefault="00431C1C" w14:paraId="0DEAE9EC" w14:textId="77777777">
      <w:pPr>
        <w:spacing w:line="360" w:lineRule="auto"/>
        <w:jc w:val="center"/>
        <w:rPr>
          <w:b/>
          <w:bCs/>
        </w:rPr>
      </w:pPr>
      <w:r w:rsidRPr="00031410">
        <w:rPr>
          <w:b/>
          <w:bCs/>
        </w:rPr>
        <w:t>María Eugenia Valdez Fernández Baca – Vocal</w:t>
      </w:r>
    </w:p>
    <w:p w:rsidRPr="00031410" w:rsidR="00D61A48" w:rsidP="00D61A48" w:rsidRDefault="00D61A48" w14:paraId="6A2F3501" w14:textId="5BD98BD8">
      <w:pPr>
        <w:spacing w:line="360" w:lineRule="auto"/>
        <w:jc w:val="center"/>
        <w:rPr>
          <w:b/>
          <w:bCs/>
        </w:rPr>
      </w:pPr>
      <w:r w:rsidRPr="00031410">
        <w:rPr>
          <w:b/>
          <w:bCs/>
        </w:rPr>
        <w:t>Marco Antonio Ortega Piana – Vocal</w:t>
      </w:r>
    </w:p>
    <w:p w:rsidRPr="00031410" w:rsidR="00431C1C" w:rsidP="00431C1C" w:rsidRDefault="00431C1C" w14:paraId="529DAF3C" w14:textId="77777777">
      <w:pPr>
        <w:spacing w:line="360" w:lineRule="auto"/>
        <w:jc w:val="center"/>
        <w:rPr>
          <w:lang w:val="es-MX"/>
        </w:rPr>
      </w:pPr>
      <w:r w:rsidRPr="00031410">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5C07D2"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07D2" w:rsidP="005F148C" w:rsidRDefault="005C07D2" w14:paraId="0AD4FFCF" w14:textId="77777777">
      <w:r>
        <w:separator/>
      </w:r>
    </w:p>
  </w:endnote>
  <w:endnote w:type="continuationSeparator" w:id="0">
    <w:p w:rsidR="005C07D2" w:rsidP="005F148C" w:rsidRDefault="005C07D2" w14:paraId="79567E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07D2" w:rsidP="005F148C" w:rsidRDefault="005C07D2" w14:paraId="2155387C" w14:textId="77777777">
      <w:r>
        <w:separator/>
      </w:r>
    </w:p>
  </w:footnote>
  <w:footnote w:type="continuationSeparator" w:id="0">
    <w:p w:rsidR="005C07D2" w:rsidP="005F148C" w:rsidRDefault="005C07D2" w14:paraId="7CF292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3A2654A"/>
    <w:multiLevelType w:val="hybridMultilevel"/>
    <w:tmpl w:val="C8560F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267B45"/>
    <w:multiLevelType w:val="hybridMultilevel"/>
    <w:tmpl w:val="28582EB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5738F6"/>
    <w:multiLevelType w:val="hybridMultilevel"/>
    <w:tmpl w:val="14263A2A"/>
    <w:lvl w:ilvl="0" w:tplc="F42847B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7A56701"/>
    <w:multiLevelType w:val="multilevel"/>
    <w:tmpl w:val="81CA89FE"/>
    <w:lvl w:ilvl="0">
      <w:start w:val="1"/>
      <w:numFmt w:val="decimal"/>
      <w:lvlText w:val="%1."/>
      <w:lvlJc w:val="left"/>
      <w:pPr>
        <w:ind w:left="720" w:hanging="360"/>
      </w:pPr>
    </w:lvl>
    <w:lvl w:ilvl="1">
      <w:start w:val="1"/>
      <w:numFmt w:val="decimal"/>
      <w:isLgl/>
      <w:lvlText w:val="%1.%2."/>
      <w:lvlJc w:val="left"/>
      <w:pPr>
        <w:ind w:left="522" w:hanging="3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4D71E8B"/>
    <w:multiLevelType w:val="hybridMultilevel"/>
    <w:tmpl w:val="42EA81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6" w15:restartNumberingAfterBreak="0">
    <w:nsid w:val="7C2B449B"/>
    <w:multiLevelType w:val="hybridMultilevel"/>
    <w:tmpl w:val="633ED1E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abstractNumId w:val="0"/>
  </w:num>
  <w:num w:numId="2">
    <w:abstractNumId w:val="11"/>
  </w:num>
  <w:num w:numId="3">
    <w:abstractNumId w:val="1"/>
  </w:num>
  <w:num w:numId="4">
    <w:abstractNumId w:val="15"/>
  </w:num>
  <w:num w:numId="5">
    <w:abstractNumId w:val="12"/>
  </w:num>
  <w:num w:numId="6">
    <w:abstractNumId w:val="7"/>
  </w:num>
  <w:num w:numId="7">
    <w:abstractNumId w:val="9"/>
  </w:num>
  <w:num w:numId="8">
    <w:abstractNumId w:val="14"/>
  </w:num>
  <w:num w:numId="9">
    <w:abstractNumId w:val="6"/>
  </w:num>
  <w:num w:numId="10">
    <w:abstractNumId w:val="2"/>
  </w:num>
  <w:num w:numId="11">
    <w:abstractNumId w:val="3"/>
  </w:num>
  <w:num w:numId="12">
    <w:abstractNumId w:val="4"/>
  </w:num>
  <w:num w:numId="13">
    <w:abstractNumId w:val="10"/>
  </w:num>
  <w:num w:numId="14">
    <w:abstractNumId w:val="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1410"/>
    <w:rsid w:val="00032526"/>
    <w:rsid w:val="00035CCC"/>
    <w:rsid w:val="000424D2"/>
    <w:rsid w:val="00045C71"/>
    <w:rsid w:val="00046046"/>
    <w:rsid w:val="00052190"/>
    <w:rsid w:val="00060B02"/>
    <w:rsid w:val="00084E51"/>
    <w:rsid w:val="00087C49"/>
    <w:rsid w:val="00090B7C"/>
    <w:rsid w:val="00094DDA"/>
    <w:rsid w:val="000A6362"/>
    <w:rsid w:val="000B1A82"/>
    <w:rsid w:val="000B2BC6"/>
    <w:rsid w:val="000B2E0B"/>
    <w:rsid w:val="000C3765"/>
    <w:rsid w:val="000C443A"/>
    <w:rsid w:val="000D0AE4"/>
    <w:rsid w:val="000D2700"/>
    <w:rsid w:val="000D2873"/>
    <w:rsid w:val="000D588E"/>
    <w:rsid w:val="000E4EC3"/>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D107C"/>
    <w:rsid w:val="001E1429"/>
    <w:rsid w:val="001E3693"/>
    <w:rsid w:val="001E6B7D"/>
    <w:rsid w:val="001F004E"/>
    <w:rsid w:val="001F1C40"/>
    <w:rsid w:val="0020442B"/>
    <w:rsid w:val="00204652"/>
    <w:rsid w:val="002065BC"/>
    <w:rsid w:val="00213531"/>
    <w:rsid w:val="00231BD5"/>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0486D"/>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07D2"/>
    <w:rsid w:val="005C5922"/>
    <w:rsid w:val="005D1408"/>
    <w:rsid w:val="005D1456"/>
    <w:rsid w:val="005D380C"/>
    <w:rsid w:val="005D3AFA"/>
    <w:rsid w:val="005E0FE6"/>
    <w:rsid w:val="005F1349"/>
    <w:rsid w:val="005F148C"/>
    <w:rsid w:val="006024A3"/>
    <w:rsid w:val="00605BA7"/>
    <w:rsid w:val="00632AD1"/>
    <w:rsid w:val="00642D5C"/>
    <w:rsid w:val="00647AEE"/>
    <w:rsid w:val="00651449"/>
    <w:rsid w:val="00653927"/>
    <w:rsid w:val="00680271"/>
    <w:rsid w:val="00690E6E"/>
    <w:rsid w:val="00691CFB"/>
    <w:rsid w:val="0069382D"/>
    <w:rsid w:val="006A1077"/>
    <w:rsid w:val="006B2782"/>
    <w:rsid w:val="006B5A92"/>
    <w:rsid w:val="006B6FAF"/>
    <w:rsid w:val="006B75CA"/>
    <w:rsid w:val="006D33B8"/>
    <w:rsid w:val="006E7633"/>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8057C"/>
    <w:rsid w:val="009A5E32"/>
    <w:rsid w:val="009A7580"/>
    <w:rsid w:val="009B3934"/>
    <w:rsid w:val="009B3FFC"/>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D500C"/>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C59F0"/>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A6F15"/>
    <w:rsid w:val="00FC2FA6"/>
    <w:rsid w:val="00FF2DB2"/>
    <w:rsid w:val="065ECE49"/>
    <w:rsid w:val="12B79D8B"/>
    <w:rsid w:val="189D5F6C"/>
    <w:rsid w:val="1A3BC6F9"/>
    <w:rsid w:val="236F5591"/>
    <w:rsid w:val="2FECE38C"/>
    <w:rsid w:val="33B401D6"/>
    <w:rsid w:val="340A6C2C"/>
    <w:rsid w:val="359D279A"/>
    <w:rsid w:val="364F80A9"/>
    <w:rsid w:val="38EA6599"/>
    <w:rsid w:val="39E49457"/>
    <w:rsid w:val="41958382"/>
    <w:rsid w:val="4F31BC6F"/>
    <w:rsid w:val="5B98A381"/>
    <w:rsid w:val="618149DD"/>
    <w:rsid w:val="65172E4A"/>
    <w:rsid w:val="6DA58945"/>
    <w:rsid w:val="7A1EDBCF"/>
    <w:rsid w:val="7A49B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a" w:customStyle="1">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108578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14AA61-495F-48A6-BAB7-F4E8EFF0BAE0}"/>
</file>

<file path=customXml/itemProps3.xml><?xml version="1.0" encoding="utf-8"?>
<ds:datastoreItem xmlns:ds="http://schemas.openxmlformats.org/officeDocument/2006/customXml" ds:itemID="{7DFFCC30-0C7A-4785-8287-42FCD9261DD5}"/>
</file>

<file path=customXml/itemProps4.xml><?xml version="1.0" encoding="utf-8"?>
<ds:datastoreItem xmlns:ds="http://schemas.openxmlformats.org/officeDocument/2006/customXml" ds:itemID="{DFD92A63-D199-4608-80BF-6BEF984C2B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194</cp:revision>
  <cp:lastPrinted>2021-12-14T15:04:00Z</cp:lastPrinted>
  <dcterms:created xsi:type="dcterms:W3CDTF">2020-12-18T20:09:00Z</dcterms:created>
  <dcterms:modified xsi:type="dcterms:W3CDTF">2026-03-03T14:06:28Z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