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00F0E" w:rsidR="00B10F71" w:rsidP="00041B86" w:rsidRDefault="00201C0D" w14:paraId="51974F0B" w14:textId="4D97AC80">
      <w:pPr>
        <w:spacing w:after="0" w:line="240" w:lineRule="auto"/>
        <w:jc w:val="center"/>
        <w:rPr>
          <w:rFonts w:ascii="Times New Roman" w:hAnsi="Times New Roman" w:cs="Times New Roman"/>
          <w:b/>
          <w:sz w:val="23"/>
          <w:szCs w:val="23"/>
          <w:lang w:val="es-PE" w:eastAsia="ar-SA"/>
        </w:rPr>
      </w:pPr>
      <w:r w:rsidRPr="00700F0E">
        <w:rPr>
          <w:rFonts w:ascii="Times New Roman" w:hAnsi="Times New Roman" w:cs="Times New Roman"/>
          <w:b/>
          <w:sz w:val="23"/>
          <w:szCs w:val="23"/>
          <w:lang w:val="es-PE" w:eastAsia="ar-SA"/>
        </w:rPr>
        <w:t xml:space="preserve">RESOLUCIÓN DE RECURSO IMPUGNATIVO </w:t>
      </w:r>
      <w:proofErr w:type="spellStart"/>
      <w:r w:rsidRPr="00700F0E" w:rsidR="00707C99">
        <w:rPr>
          <w:rFonts w:ascii="Times New Roman" w:hAnsi="Times New Roman" w:cs="Times New Roman"/>
          <w:b/>
          <w:sz w:val="23"/>
          <w:szCs w:val="23"/>
          <w:lang w:val="es-PE" w:eastAsia="ar-SA"/>
        </w:rPr>
        <w:t>N°</w:t>
      </w:r>
      <w:proofErr w:type="spellEnd"/>
      <w:r w:rsidRPr="00700F0E" w:rsidR="00707C99">
        <w:rPr>
          <w:rFonts w:ascii="Times New Roman" w:hAnsi="Times New Roman" w:cs="Times New Roman"/>
          <w:b/>
          <w:sz w:val="23"/>
          <w:szCs w:val="23"/>
          <w:lang w:val="es-PE" w:eastAsia="ar-SA"/>
        </w:rPr>
        <w:t xml:space="preserve"> </w:t>
      </w:r>
      <w:r w:rsidRPr="00700F0E" w:rsidR="00C671F5">
        <w:rPr>
          <w:rFonts w:ascii="Times New Roman" w:hAnsi="Times New Roman" w:cs="Times New Roman"/>
          <w:b/>
          <w:sz w:val="23"/>
          <w:szCs w:val="23"/>
          <w:lang w:val="es-PE" w:eastAsia="ar-SA"/>
        </w:rPr>
        <w:t>0</w:t>
      </w:r>
      <w:r w:rsidRPr="00700F0E" w:rsidR="000878C7">
        <w:rPr>
          <w:rFonts w:ascii="Times New Roman" w:hAnsi="Times New Roman" w:cs="Times New Roman"/>
          <w:b/>
          <w:sz w:val="23"/>
          <w:szCs w:val="23"/>
          <w:lang w:val="es-PE" w:eastAsia="ar-SA"/>
        </w:rPr>
        <w:t>70</w:t>
      </w:r>
      <w:r w:rsidRPr="00700F0E" w:rsidR="00C671F5">
        <w:rPr>
          <w:rFonts w:ascii="Times New Roman" w:hAnsi="Times New Roman" w:cs="Times New Roman"/>
          <w:b/>
          <w:sz w:val="23"/>
          <w:szCs w:val="23"/>
          <w:lang w:val="es-PE" w:eastAsia="ar-SA"/>
        </w:rPr>
        <w:t>/2</w:t>
      </w:r>
      <w:r w:rsidRPr="00700F0E" w:rsidR="00B93C7A">
        <w:rPr>
          <w:rFonts w:ascii="Times New Roman" w:hAnsi="Times New Roman" w:cs="Times New Roman"/>
          <w:b/>
          <w:sz w:val="23"/>
          <w:szCs w:val="23"/>
          <w:lang w:val="es-PE" w:eastAsia="ar-SA"/>
        </w:rPr>
        <w:t>2</w:t>
      </w:r>
    </w:p>
    <w:p w:rsidRPr="00700F0E" w:rsidR="00565E5A" w:rsidP="00565E5A" w:rsidRDefault="00565E5A" w14:paraId="3FC7315B" w14:textId="77777777">
      <w:pPr>
        <w:suppressAutoHyphens/>
        <w:spacing w:after="0" w:line="240" w:lineRule="auto"/>
        <w:jc w:val="center"/>
        <w:rPr>
          <w:rFonts w:ascii="Times New Roman" w:hAnsi="Times New Roman" w:eastAsia="Times New Roman" w:cs="Times New Roman"/>
          <w:b/>
          <w:bCs/>
          <w:sz w:val="23"/>
          <w:szCs w:val="23"/>
          <w:lang w:val="es-PE" w:eastAsia="ar-SA"/>
        </w:rPr>
      </w:pPr>
    </w:p>
    <w:p w:rsidRPr="00700F0E" w:rsidR="00E8716C" w:rsidP="00E8716C" w:rsidRDefault="00E8716C" w14:paraId="355E7740" w14:textId="77777777">
      <w:pPr>
        <w:jc w:val="both"/>
        <w:outlineLvl w:val="0"/>
        <w:rPr>
          <w:rFonts w:ascii="Times New Roman" w:hAnsi="Times New Roman" w:cs="Times New Roman"/>
          <w:b/>
          <w:bCs/>
          <w:sz w:val="23"/>
          <w:szCs w:val="23"/>
          <w:lang w:val="es-MX"/>
        </w:rPr>
      </w:pPr>
      <w:r w:rsidRPr="00700F0E">
        <w:rPr>
          <w:rFonts w:ascii="Times New Roman" w:hAnsi="Times New Roman" w:cs="Times New Roman"/>
          <w:b/>
          <w:bCs/>
          <w:sz w:val="23"/>
          <w:szCs w:val="23"/>
          <w:lang w:val="es-MX"/>
        </w:rPr>
        <w:t>VISTOS:</w:t>
      </w:r>
    </w:p>
    <w:p w:rsidRPr="00700F0E" w:rsidR="00E8716C" w:rsidP="00E8716C" w:rsidRDefault="00E8716C" w14:paraId="3659D0A3" w14:textId="623D3655">
      <w:pPr>
        <w:pStyle w:val="Default"/>
        <w:jc w:val="both"/>
        <w:rPr>
          <w:rFonts w:ascii="Times New Roman" w:hAnsi="Times New Roman" w:cs="Times New Roman"/>
          <w:b w:val="1"/>
          <w:bCs w:val="1"/>
          <w:sz w:val="23"/>
          <w:szCs w:val="23"/>
        </w:rPr>
      </w:pPr>
      <w:r w:rsidRPr="259E6CFB" w:rsidR="00E8716C">
        <w:rPr>
          <w:rFonts w:ascii="Times New Roman" w:hAnsi="Times New Roman" w:cs="Times New Roman"/>
          <w:sz w:val="23"/>
          <w:szCs w:val="23"/>
        </w:rPr>
        <w:t xml:space="preserve">El recurso de impugnación presentado por </w:t>
      </w:r>
      <w:r w:rsidRPr="259E6CFB" w:rsidR="74850408">
        <w:rPr>
          <w:rFonts w:ascii="Times New Roman" w:hAnsi="Times New Roman" w:cs="Times New Roman"/>
          <w:b w:val="1"/>
          <w:bCs w:val="1"/>
          <w:sz w:val="23"/>
          <w:szCs w:val="23"/>
        </w:rPr>
        <w:t>..................................................</w:t>
      </w:r>
      <w:r w:rsidRPr="259E6CFB" w:rsidR="00E8716C">
        <w:rPr>
          <w:rFonts w:ascii="Times New Roman" w:hAnsi="Times New Roman" w:cs="Times New Roman"/>
          <w:b w:val="1"/>
          <w:bCs w:val="1"/>
          <w:sz w:val="23"/>
          <w:szCs w:val="23"/>
        </w:rPr>
        <w:t xml:space="preserve"> </w:t>
      </w:r>
      <w:r w:rsidRPr="259E6CFB" w:rsidR="00E8716C">
        <w:rPr>
          <w:rFonts w:ascii="Times New Roman" w:hAnsi="Times New Roman" w:cs="Times New Roman"/>
          <w:sz w:val="23"/>
          <w:szCs w:val="23"/>
        </w:rPr>
        <w:t xml:space="preserve">respecto de la Resolución Nro. 127/22, expedida por esta Defensoría del Asegurado (DEFASEG), conforme a la cual se declaró INFUNDADA la reclamación interpuesta contra </w:t>
      </w:r>
      <w:r w:rsidRPr="259E6CFB" w:rsidR="01A24E5D">
        <w:rPr>
          <w:rFonts w:ascii="Times New Roman" w:hAnsi="Times New Roman" w:cs="Times New Roman"/>
          <w:b w:val="1"/>
          <w:bCs w:val="1"/>
          <w:sz w:val="23"/>
          <w:szCs w:val="23"/>
        </w:rPr>
        <w:t>........................................</w:t>
      </w:r>
      <w:r w:rsidRPr="259E6CFB" w:rsidR="00E8716C">
        <w:rPr>
          <w:rFonts w:ascii="Times New Roman" w:hAnsi="Times New Roman" w:cs="Times New Roman"/>
          <w:b w:val="1"/>
          <w:bCs w:val="1"/>
          <w:sz w:val="23"/>
          <w:szCs w:val="23"/>
        </w:rPr>
        <w:t xml:space="preserve"> </w:t>
      </w:r>
      <w:r w:rsidRPr="259E6CFB" w:rsidR="00E8716C">
        <w:rPr>
          <w:rFonts w:ascii="Times New Roman" w:hAnsi="Times New Roman" w:cs="Times New Roman"/>
          <w:sz w:val="23"/>
          <w:szCs w:val="23"/>
        </w:rPr>
        <w:t xml:space="preserve">respecto al </w:t>
      </w:r>
      <w:r w:rsidRPr="259E6CFB" w:rsidR="00E8716C">
        <w:rPr>
          <w:rFonts w:ascii="Times New Roman" w:hAnsi="Times New Roman" w:cs="Times New Roman"/>
          <w:b w:val="1"/>
          <w:bCs w:val="1"/>
          <w:sz w:val="23"/>
          <w:szCs w:val="23"/>
        </w:rPr>
        <w:t xml:space="preserve">SEGURO VEHICULAR – PÓLIZA No </w:t>
      </w:r>
      <w:r w:rsidRPr="259E6CFB" w:rsidR="57E93B33">
        <w:rPr>
          <w:rFonts w:ascii="Times New Roman" w:hAnsi="Times New Roman" w:cs="Times New Roman"/>
          <w:b w:val="1"/>
          <w:bCs w:val="1"/>
          <w:sz w:val="23"/>
          <w:szCs w:val="23"/>
        </w:rPr>
        <w:t>........................................</w:t>
      </w:r>
      <w:r w:rsidRPr="259E6CFB" w:rsidR="00E8716C">
        <w:rPr>
          <w:rFonts w:ascii="Times New Roman" w:hAnsi="Times New Roman" w:cs="Times New Roman"/>
          <w:b w:val="1"/>
          <w:bCs w:val="1"/>
          <w:sz w:val="23"/>
          <w:szCs w:val="23"/>
        </w:rPr>
        <w:t>.</w:t>
      </w:r>
    </w:p>
    <w:p w:rsidRPr="00700F0E" w:rsidR="00E8716C" w:rsidP="00E8716C" w:rsidRDefault="00E8716C" w14:paraId="2EA5DEEC" w14:textId="77777777">
      <w:pPr>
        <w:pStyle w:val="Default"/>
        <w:jc w:val="both"/>
        <w:rPr>
          <w:rFonts w:ascii="Times New Roman" w:hAnsi="Times New Roman" w:cs="Times New Roman"/>
          <w:sz w:val="23"/>
          <w:szCs w:val="23"/>
        </w:rPr>
      </w:pPr>
    </w:p>
    <w:p w:rsidRPr="00700F0E" w:rsidR="00E8716C" w:rsidP="006D00FC" w:rsidRDefault="00E8716C" w14:paraId="5A232B62" w14:textId="242B2E7C">
      <w:pPr>
        <w:autoSpaceDE w:val="0"/>
        <w:autoSpaceDN w:val="0"/>
        <w:adjustRightInd w:val="0"/>
        <w:jc w:val="both"/>
        <w:rPr>
          <w:rFonts w:ascii="Times New Roman" w:hAnsi="Times New Roman" w:cs="Times New Roman"/>
          <w:color w:val="000000"/>
          <w:sz w:val="23"/>
          <w:szCs w:val="23"/>
          <w:lang w:val="es-PE" w:eastAsia="es-PE"/>
        </w:rPr>
      </w:pPr>
      <w:r w:rsidRPr="259E6CFB" w:rsidR="00E8716C">
        <w:rPr>
          <w:rFonts w:ascii="Times New Roman" w:hAnsi="Times New Roman" w:cs="Times New Roman"/>
          <w:sz w:val="23"/>
          <w:szCs w:val="23"/>
          <w:lang w:val="es-PE"/>
        </w:rPr>
        <w:t xml:space="preserve">Que, el indicado recurso se sustenta resumidamente en lo siguiente: (1) </w:t>
      </w:r>
      <w:r w:rsidRPr="259E6CFB" w:rsidR="00E8716C">
        <w:rPr>
          <w:rFonts w:ascii="Times New Roman" w:hAnsi="Times New Roman" w:cs="Times New Roman"/>
          <w:color w:val="000000" w:themeColor="text1" w:themeTint="FF" w:themeShade="FF"/>
          <w:sz w:val="23"/>
          <w:szCs w:val="23"/>
          <w:lang w:val="es-PE" w:eastAsia="es-PE"/>
        </w:rPr>
        <w:t xml:space="preserve">la aseguradora reconoció la posibilidad de realizarse inspecciones virtuales, lo cual se corrobora con lo señalado en el correo electrónico rotulado en su asunto como buzones para inspección vehicular; (2) dicho correo electrónico señala literalmente que adjunta el procedimiento para “coordinaciones y consultas de inspecciones vehiculares” seguir, el correo disgrega su texto en dos numerales: - el numeral 1  es el referido a Inspecciones Virtuales, describiendo que debe ser enviada la información requerida en el correo (fotos y demás) mediante </w:t>
      </w:r>
      <w:r w:rsidRPr="259E6CFB" w:rsidR="00E8716C">
        <w:rPr>
          <w:rFonts w:ascii="Times New Roman" w:hAnsi="Times New Roman" w:cs="Times New Roman"/>
          <w:i w:val="1"/>
          <w:iCs w:val="1"/>
          <w:color w:val="24282A"/>
          <w:sz w:val="23"/>
          <w:szCs w:val="23"/>
          <w:lang w:val="es-PE" w:eastAsia="es-PE"/>
        </w:rPr>
        <w:t>“(…) un correo al buzón de recepción para que les genere trámite y el equipo de operaciones realizara la validación y endoso correspondiente</w:t>
      </w:r>
      <w:r w:rsidRPr="259E6CFB" w:rsidR="00E8716C">
        <w:rPr>
          <w:rFonts w:ascii="Times New Roman" w:hAnsi="Times New Roman" w:cs="Times New Roman"/>
          <w:color w:val="24282A"/>
          <w:sz w:val="23"/>
          <w:szCs w:val="23"/>
          <w:lang w:val="es-PE" w:eastAsia="es-PE"/>
        </w:rPr>
        <w:t xml:space="preserve">”, </w:t>
      </w:r>
      <w:r w:rsidRPr="259E6CFB" w:rsidR="00E8716C">
        <w:rPr>
          <w:rFonts w:ascii="Times New Roman" w:hAnsi="Times New Roman" w:cs="Times New Roman"/>
          <w:color w:val="000000" w:themeColor="text1" w:themeTint="FF" w:themeShade="FF"/>
          <w:sz w:val="23"/>
          <w:szCs w:val="23"/>
          <w:lang w:val="es-PE" w:eastAsia="es-PE"/>
        </w:rPr>
        <w:t>- e</w:t>
      </w:r>
      <w:r w:rsidRPr="259E6CFB" w:rsidR="00E8716C">
        <w:rPr>
          <w:rFonts w:ascii="Times New Roman" w:hAnsi="Times New Roman" w:cs="Times New Roman"/>
          <w:color w:val="24282A"/>
          <w:sz w:val="23"/>
          <w:szCs w:val="23"/>
          <w:lang w:val="es-PE" w:eastAsia="es-PE"/>
        </w:rPr>
        <w:t>l numeral 2 hace referencia a un correo electrónico para realizar el requerimiento de la inspección presencial del vehículo, agregándose luego un correo para el seguimiento; (3) l</w:t>
      </w:r>
      <w:r w:rsidRPr="259E6CFB" w:rsidR="00E8716C">
        <w:rPr>
          <w:rFonts w:ascii="Times New Roman" w:hAnsi="Times New Roman" w:cs="Times New Roman"/>
          <w:sz w:val="23"/>
          <w:szCs w:val="23"/>
          <w:lang w:val="es-PE"/>
        </w:rPr>
        <w:t xml:space="preserve">a dirección a la que se envió la información, es una dirección que tiene idéntico dominio al de los “buzones” o direcciones de correo electrónico señalados en el correo enviado por </w:t>
      </w:r>
      <w:r w:rsidRPr="259E6CFB" w:rsidR="3504622E">
        <w:rPr>
          <w:rFonts w:ascii="Times New Roman" w:hAnsi="Times New Roman" w:cs="Times New Roman"/>
          <w:sz w:val="23"/>
          <w:szCs w:val="23"/>
          <w:lang w:val="es-PE"/>
        </w:rPr>
        <w:t>.................</w:t>
      </w:r>
      <w:r w:rsidRPr="259E6CFB" w:rsidR="00E8716C">
        <w:rPr>
          <w:rFonts w:ascii="Times New Roman" w:hAnsi="Times New Roman" w:cs="Times New Roman"/>
          <w:sz w:val="23"/>
          <w:szCs w:val="23"/>
          <w:lang w:val="es-PE"/>
        </w:rPr>
        <w:t xml:space="preserve">, antes mencionado, es decir reconocen que la información fue dirigida y recibida por </w:t>
      </w:r>
      <w:r w:rsidRPr="259E6CFB" w:rsidR="3504622E">
        <w:rPr>
          <w:rFonts w:ascii="Times New Roman" w:hAnsi="Times New Roman" w:cs="Times New Roman"/>
          <w:sz w:val="23"/>
          <w:szCs w:val="23"/>
          <w:lang w:val="es-PE"/>
        </w:rPr>
        <w:t>.................</w:t>
      </w:r>
      <w:r w:rsidRPr="259E6CFB" w:rsidR="00E8716C">
        <w:rPr>
          <w:rFonts w:ascii="Times New Roman" w:hAnsi="Times New Roman" w:cs="Times New Roman"/>
          <w:sz w:val="23"/>
          <w:szCs w:val="23"/>
          <w:lang w:val="es-PE"/>
        </w:rPr>
        <w:t xml:space="preserve"> de manera oportuna; (4) todos los correos tienen el dominio @</w:t>
      </w:r>
      <w:r w:rsidRPr="259E6CFB" w:rsidR="3504622E">
        <w:rPr>
          <w:rFonts w:ascii="Times New Roman" w:hAnsi="Times New Roman" w:cs="Times New Roman"/>
          <w:sz w:val="23"/>
          <w:szCs w:val="23"/>
          <w:lang w:val="es-PE"/>
        </w:rPr>
        <w:t>.................</w:t>
      </w:r>
      <w:r w:rsidRPr="259E6CFB" w:rsidR="00E8716C">
        <w:rPr>
          <w:rFonts w:ascii="Times New Roman" w:hAnsi="Times New Roman" w:cs="Times New Roman"/>
          <w:sz w:val="23"/>
          <w:szCs w:val="23"/>
          <w:lang w:val="es-PE"/>
        </w:rPr>
        <w:t xml:space="preserve">.COM.PE; (5) una </w:t>
      </w:r>
      <w:r w:rsidRPr="259E6CFB" w:rsidR="00E8716C">
        <w:rPr>
          <w:rFonts w:ascii="Times New Roman" w:hAnsi="Times New Roman" w:cs="Times New Roman"/>
          <w:color w:val="000000" w:themeColor="text1" w:themeTint="FF" w:themeShade="FF"/>
          <w:sz w:val="23"/>
          <w:szCs w:val="23"/>
          <w:lang w:val="es-PE" w:eastAsia="es-PE"/>
        </w:rPr>
        <w:t xml:space="preserve">entidad dedicada al servicio al cliente y con diligencia, en caso hubiese recibido erradamente una información de un cliente, tomaría cualquiera de las siguientes decisiones: - devolver el correo electrónico al remitente al haberlo enviado erróneamente, </w:t>
      </w:r>
      <w:r w:rsidRPr="259E6CFB" w:rsidR="00E8716C">
        <w:rPr>
          <w:rFonts w:ascii="Times New Roman" w:hAnsi="Times New Roman" w:cs="Times New Roman"/>
          <w:color w:val="000000" w:themeColor="text1" w:themeTint="FF" w:themeShade="FF"/>
          <w:sz w:val="23"/>
          <w:szCs w:val="23"/>
          <w:lang w:val="es-PE" w:eastAsia="es-PE"/>
        </w:rPr>
        <w:t>ó</w:t>
      </w:r>
      <w:r w:rsidRPr="259E6CFB" w:rsidR="00E8716C">
        <w:rPr>
          <w:rFonts w:ascii="Times New Roman" w:hAnsi="Times New Roman" w:cs="Times New Roman"/>
          <w:color w:val="000000" w:themeColor="text1" w:themeTint="FF" w:themeShade="FF"/>
          <w:sz w:val="23"/>
          <w:szCs w:val="23"/>
          <w:lang w:val="es-PE" w:eastAsia="es-PE"/>
        </w:rPr>
        <w:t xml:space="preserve"> - derivar el correo al área competente de la organización a la que pertenece el dominio, pudiendo luego informar ello al remitente; (6) </w:t>
      </w:r>
      <w:r w:rsidRPr="259E6CFB" w:rsidR="00E8716C">
        <w:rPr>
          <w:rFonts w:ascii="Times New Roman" w:hAnsi="Times New Roman" w:cs="Times New Roman"/>
          <w:sz w:val="23"/>
          <w:szCs w:val="23"/>
          <w:lang w:val="es-PE"/>
        </w:rPr>
        <w:t xml:space="preserve">ninguna de las dos posibles salidas ocurrió, </w:t>
      </w:r>
      <w:r w:rsidRPr="259E6CFB" w:rsidR="3504622E">
        <w:rPr>
          <w:rFonts w:ascii="Times New Roman" w:hAnsi="Times New Roman" w:cs="Times New Roman"/>
          <w:sz w:val="23"/>
          <w:szCs w:val="23"/>
          <w:lang w:val="es-PE"/>
        </w:rPr>
        <w:t>.................</w:t>
      </w:r>
      <w:r w:rsidRPr="259E6CFB" w:rsidR="00E8716C">
        <w:rPr>
          <w:rFonts w:ascii="Times New Roman" w:hAnsi="Times New Roman" w:cs="Times New Roman"/>
          <w:sz w:val="23"/>
          <w:szCs w:val="23"/>
          <w:lang w:val="es-PE"/>
        </w:rPr>
        <w:t xml:space="preserve"> simplemente guardó silencio al recibir la información, mientras le eran pagadas las cuotas de lo pedido por la póliza como prima, sin ninguna referencia a que la misma, pagada por una atención integral, no tenía vigente la cobertura completa, porque no se había efectuado la inspección virtual; (7) este comportamiento a todas luces negligente por parte de </w:t>
      </w:r>
      <w:r w:rsidRPr="259E6CFB" w:rsidR="3504622E">
        <w:rPr>
          <w:rFonts w:ascii="Times New Roman" w:hAnsi="Times New Roman" w:cs="Times New Roman"/>
          <w:sz w:val="23"/>
          <w:szCs w:val="23"/>
          <w:lang w:val="es-PE"/>
        </w:rPr>
        <w:t>.................</w:t>
      </w:r>
      <w:r w:rsidRPr="259E6CFB" w:rsidR="00E8716C">
        <w:rPr>
          <w:rFonts w:ascii="Times New Roman" w:hAnsi="Times New Roman" w:cs="Times New Roman"/>
          <w:sz w:val="23"/>
          <w:szCs w:val="23"/>
          <w:lang w:val="es-PE"/>
        </w:rPr>
        <w:t xml:space="preserve"> conlleva en cualquier organización incluso estatal, ante los meses transcurridos sin obtenerse respuesta de la información remitida para inspección virtual al correo </w:t>
      </w:r>
      <w:r w:rsidRPr="259E6CFB" w:rsidR="00E8716C">
        <w:rPr>
          <w:rFonts w:ascii="Times New Roman" w:hAnsi="Times New Roman" w:cs="Times New Roman"/>
          <w:color w:val="0462C1"/>
          <w:sz w:val="23"/>
          <w:szCs w:val="23"/>
          <w:lang w:val="es-PE"/>
        </w:rPr>
        <w:t>recepcion@</w:t>
      </w:r>
      <w:r w:rsidRPr="259E6CFB" w:rsidR="3504622E">
        <w:rPr>
          <w:rFonts w:ascii="Times New Roman" w:hAnsi="Times New Roman" w:cs="Times New Roman"/>
          <w:color w:val="0462C1"/>
          <w:sz w:val="23"/>
          <w:szCs w:val="23"/>
          <w:lang w:val="es-PE"/>
        </w:rPr>
        <w:t>.................</w:t>
      </w:r>
      <w:r w:rsidRPr="259E6CFB" w:rsidR="00E8716C">
        <w:rPr>
          <w:rFonts w:ascii="Times New Roman" w:hAnsi="Times New Roman" w:cs="Times New Roman"/>
          <w:color w:val="0462C1"/>
          <w:sz w:val="23"/>
          <w:szCs w:val="23"/>
          <w:lang w:val="es-PE"/>
        </w:rPr>
        <w:t>.com.pe</w:t>
      </w:r>
      <w:r w:rsidRPr="259E6CFB" w:rsidR="00E8716C">
        <w:rPr>
          <w:rFonts w:ascii="Times New Roman" w:hAnsi="Times New Roman" w:cs="Times New Roman"/>
          <w:sz w:val="23"/>
          <w:szCs w:val="23"/>
          <w:lang w:val="es-PE"/>
        </w:rPr>
        <w:t xml:space="preserve">, la tácita aceptación de lo requerido por el cliente; (8) </w:t>
      </w:r>
      <w:r w:rsidRPr="259E6CFB" w:rsidR="00E8716C">
        <w:rPr>
          <w:rFonts w:ascii="Times New Roman" w:hAnsi="Times New Roman" w:cs="Times New Roman"/>
          <w:color w:val="000000" w:themeColor="text1" w:themeTint="FF" w:themeShade="FF"/>
          <w:sz w:val="23"/>
          <w:szCs w:val="23"/>
          <w:lang w:val="es-PE" w:eastAsia="es-PE"/>
        </w:rPr>
        <w:t>el numeral 1 hace referencia a que (i) se remita la información al buzón de recepción y que (</w:t>
      </w:r>
      <w:r w:rsidRPr="259E6CFB" w:rsidR="00E8716C">
        <w:rPr>
          <w:rFonts w:ascii="Times New Roman" w:hAnsi="Times New Roman" w:cs="Times New Roman"/>
          <w:color w:val="000000" w:themeColor="text1" w:themeTint="FF" w:themeShade="FF"/>
          <w:sz w:val="23"/>
          <w:szCs w:val="23"/>
          <w:lang w:val="es-PE" w:eastAsia="es-PE"/>
        </w:rPr>
        <w:t>ii</w:t>
      </w:r>
      <w:r w:rsidRPr="259E6CFB" w:rsidR="00E8716C">
        <w:rPr>
          <w:rFonts w:ascii="Times New Roman" w:hAnsi="Times New Roman" w:cs="Times New Roman"/>
          <w:color w:val="000000" w:themeColor="text1" w:themeTint="FF" w:themeShade="FF"/>
          <w:sz w:val="23"/>
          <w:szCs w:val="23"/>
          <w:lang w:val="es-PE" w:eastAsia="es-PE"/>
        </w:rPr>
        <w:t xml:space="preserve">) el equipo de operaciones realice la validación y genere el endoso respectivo; (9) consultados diferentes asesores y </w:t>
      </w:r>
      <w:r w:rsidRPr="259E6CFB" w:rsidR="00E8716C">
        <w:rPr>
          <w:rFonts w:ascii="Times New Roman" w:hAnsi="Times New Roman" w:cs="Times New Roman"/>
          <w:color w:val="000000" w:themeColor="text1" w:themeTint="FF" w:themeShade="FF"/>
          <w:sz w:val="23"/>
          <w:szCs w:val="23"/>
          <w:lang w:val="es-PE" w:eastAsia="es-PE"/>
        </w:rPr>
        <w:t>brókers</w:t>
      </w:r>
      <w:r w:rsidRPr="259E6CFB" w:rsidR="00E8716C">
        <w:rPr>
          <w:rFonts w:ascii="Times New Roman" w:hAnsi="Times New Roman" w:cs="Times New Roman"/>
          <w:color w:val="000000" w:themeColor="text1" w:themeTint="FF" w:themeShade="FF"/>
          <w:sz w:val="23"/>
          <w:szCs w:val="23"/>
          <w:lang w:val="es-PE" w:eastAsia="es-PE"/>
        </w:rPr>
        <w:t xml:space="preserve"> que trabajan con </w:t>
      </w:r>
      <w:r w:rsidRPr="259E6CFB" w:rsidR="3504622E">
        <w:rPr>
          <w:rFonts w:ascii="Times New Roman" w:hAnsi="Times New Roman" w:cs="Times New Roman"/>
          <w:color w:val="000000" w:themeColor="text1" w:themeTint="FF" w:themeShade="FF"/>
          <w:sz w:val="23"/>
          <w:szCs w:val="23"/>
          <w:lang w:val="es-PE" w:eastAsia="es-PE"/>
        </w:rPr>
        <w:t>.................</w:t>
      </w:r>
      <w:r w:rsidRPr="259E6CFB" w:rsidR="00E8716C">
        <w:rPr>
          <w:rFonts w:ascii="Times New Roman" w:hAnsi="Times New Roman" w:cs="Times New Roman"/>
          <w:color w:val="000000" w:themeColor="text1" w:themeTint="FF" w:themeShade="FF"/>
          <w:sz w:val="23"/>
          <w:szCs w:val="23"/>
          <w:lang w:val="es-PE" w:eastAsia="es-PE"/>
        </w:rPr>
        <w:t xml:space="preserve"> refieren que hace varios años ellos conocen que el buzón de recepción es el del correo electrónico </w:t>
      </w:r>
      <w:r w:rsidRPr="259E6CFB" w:rsidR="00E8716C">
        <w:rPr>
          <w:rFonts w:ascii="Times New Roman" w:hAnsi="Times New Roman" w:cs="Times New Roman"/>
          <w:color w:val="0462C1"/>
          <w:sz w:val="23"/>
          <w:szCs w:val="23"/>
          <w:lang w:val="es-PE" w:eastAsia="es-PE"/>
        </w:rPr>
        <w:t>recepcion@</w:t>
      </w:r>
      <w:r w:rsidRPr="259E6CFB" w:rsidR="3504622E">
        <w:rPr>
          <w:rFonts w:ascii="Times New Roman" w:hAnsi="Times New Roman" w:cs="Times New Roman"/>
          <w:color w:val="0462C1"/>
          <w:sz w:val="23"/>
          <w:szCs w:val="23"/>
          <w:lang w:val="es-PE" w:eastAsia="es-PE"/>
        </w:rPr>
        <w:t>.................</w:t>
      </w:r>
      <w:r w:rsidRPr="259E6CFB" w:rsidR="00E8716C">
        <w:rPr>
          <w:rFonts w:ascii="Times New Roman" w:hAnsi="Times New Roman" w:cs="Times New Roman"/>
          <w:color w:val="0462C1"/>
          <w:sz w:val="23"/>
          <w:szCs w:val="23"/>
          <w:lang w:val="es-PE" w:eastAsia="es-PE"/>
        </w:rPr>
        <w:t>.com.pe</w:t>
      </w:r>
      <w:r w:rsidRPr="259E6CFB" w:rsidR="00E8716C">
        <w:rPr>
          <w:rFonts w:ascii="Times New Roman" w:hAnsi="Times New Roman" w:cs="Times New Roman"/>
          <w:color w:val="000000" w:themeColor="text1" w:themeTint="FF" w:themeShade="FF"/>
          <w:sz w:val="23"/>
          <w:szCs w:val="23"/>
          <w:lang w:val="es-PE" w:eastAsia="es-PE"/>
        </w:rPr>
        <w:t xml:space="preserve">, es decir, el correo al cual se remitió la información; (10) el hecho que se indique al equipo de operaciones, el cual realiza el endoso, es una indicación absolutamente explicativa respecto de la diferencia entre lo señalado en el numeral 1, respecto a una inspección virtual que directamente hace proceder al endoso, y lo referido en el numeral 2 sobre la inspección presencial, con un nuevo correo electrónico, agregándose un correo para seguimiento; (11) el numeral 2, en el cual se refiere el caso de las inspecciones presenciales, detalla en efecto una dirección de correo diferente, para tal fin y una dirección de correo para seguimientos, la cual no está formulada, como su nombre indica, para iniciar tramites de inspección, por lo que la afirmación de la Sala respecto de que los dos buzones a los cuales se dirige la información eran éstos, es absolutamente contraria al criterio de un consumidor promedio, dado que el correo para seguimientos </w:t>
      </w:r>
      <w:r w:rsidRPr="259E6CFB" w:rsidR="00E8716C">
        <w:rPr>
          <w:rFonts w:ascii="Times New Roman" w:hAnsi="Times New Roman" w:cs="Times New Roman"/>
          <w:color w:val="000000" w:themeColor="text1" w:themeTint="FF" w:themeShade="FF"/>
          <w:sz w:val="23"/>
          <w:szCs w:val="23"/>
          <w:lang w:val="es-PE" w:eastAsia="es-PE"/>
        </w:rPr>
        <w:t>(</w:t>
      </w:r>
      <w:r w:rsidRPr="259E6CFB" w:rsidR="00E8716C">
        <w:rPr>
          <w:rFonts w:ascii="Times New Roman" w:hAnsi="Times New Roman" w:cs="Times New Roman"/>
          <w:color w:val="0462C1"/>
          <w:sz w:val="23"/>
          <w:szCs w:val="23"/>
          <w:lang w:val="es-PE" w:eastAsia="es-PE"/>
        </w:rPr>
        <w:t>solicitudesinspecciones@</w:t>
      </w:r>
      <w:r w:rsidRPr="259E6CFB" w:rsidR="3504622E">
        <w:rPr>
          <w:rFonts w:ascii="Times New Roman" w:hAnsi="Times New Roman" w:cs="Times New Roman"/>
          <w:color w:val="0462C1"/>
          <w:sz w:val="23"/>
          <w:szCs w:val="23"/>
          <w:lang w:val="es-PE" w:eastAsia="es-PE"/>
        </w:rPr>
        <w:t>.................</w:t>
      </w:r>
      <w:r w:rsidRPr="259E6CFB" w:rsidR="00E8716C">
        <w:rPr>
          <w:rFonts w:ascii="Times New Roman" w:hAnsi="Times New Roman" w:cs="Times New Roman"/>
          <w:color w:val="0462C1"/>
          <w:sz w:val="23"/>
          <w:szCs w:val="23"/>
          <w:lang w:val="es-PE" w:eastAsia="es-PE"/>
        </w:rPr>
        <w:t>.com.pe</w:t>
      </w:r>
      <w:r w:rsidRPr="259E6CFB" w:rsidR="00E8716C">
        <w:rPr>
          <w:rFonts w:ascii="Times New Roman" w:hAnsi="Times New Roman" w:cs="Times New Roman"/>
          <w:color w:val="000000" w:themeColor="text1" w:themeTint="FF" w:themeShade="FF"/>
          <w:sz w:val="23"/>
          <w:szCs w:val="23"/>
          <w:lang w:val="es-PE" w:eastAsia="es-PE"/>
        </w:rPr>
        <w:t xml:space="preserve">) no puede considerarse como uno para remitir información, mientras el que lleva la indicación </w:t>
      </w:r>
      <w:r w:rsidRPr="259E6CFB" w:rsidR="00E8716C">
        <w:rPr>
          <w:rFonts w:ascii="Times New Roman" w:hAnsi="Times New Roman" w:cs="Times New Roman"/>
          <w:color w:val="000000" w:themeColor="text1" w:themeTint="FF" w:themeShade="FF"/>
          <w:sz w:val="23"/>
          <w:szCs w:val="23"/>
          <w:lang w:val="es-PE" w:eastAsia="es-PE"/>
        </w:rPr>
        <w:t>express</w:t>
      </w:r>
      <w:r w:rsidRPr="259E6CFB" w:rsidR="00E8716C">
        <w:rPr>
          <w:rFonts w:ascii="Times New Roman" w:hAnsi="Times New Roman" w:cs="Times New Roman"/>
          <w:color w:val="000000" w:themeColor="text1" w:themeTint="FF" w:themeShade="FF"/>
          <w:sz w:val="23"/>
          <w:szCs w:val="23"/>
          <w:lang w:val="es-PE" w:eastAsia="es-PE"/>
        </w:rPr>
        <w:t xml:space="preserve"> se dirige a las inspecciones presenciales; (12) en la parte final del correo electrónico que </w:t>
      </w:r>
      <w:r w:rsidRPr="259E6CFB" w:rsidR="3504622E">
        <w:rPr>
          <w:rFonts w:ascii="Times New Roman" w:hAnsi="Times New Roman" w:cs="Times New Roman"/>
          <w:color w:val="000000" w:themeColor="text1" w:themeTint="FF" w:themeShade="FF"/>
          <w:sz w:val="23"/>
          <w:szCs w:val="23"/>
          <w:lang w:val="es-PE" w:eastAsia="es-PE"/>
        </w:rPr>
        <w:t>.................</w:t>
      </w:r>
      <w:r w:rsidRPr="259E6CFB" w:rsidR="00E8716C">
        <w:rPr>
          <w:rFonts w:ascii="Times New Roman" w:hAnsi="Times New Roman" w:cs="Times New Roman"/>
          <w:color w:val="000000" w:themeColor="text1" w:themeTint="FF" w:themeShade="FF"/>
          <w:sz w:val="23"/>
          <w:szCs w:val="23"/>
          <w:lang w:val="es-PE" w:eastAsia="es-PE"/>
        </w:rPr>
        <w:t xml:space="preserve"> envió, se señala que “</w:t>
      </w:r>
      <w:r w:rsidRPr="259E6CFB" w:rsidR="00E8716C">
        <w:rPr>
          <w:rFonts w:ascii="Times New Roman" w:hAnsi="Times New Roman" w:cs="Times New Roman"/>
          <w:i w:val="1"/>
          <w:iCs w:val="1"/>
          <w:color w:val="000000" w:themeColor="text1" w:themeTint="FF" w:themeShade="FF"/>
          <w:sz w:val="23"/>
          <w:szCs w:val="23"/>
          <w:lang w:val="es-PE" w:eastAsia="es-PE"/>
        </w:rPr>
        <w:t>En cualquier de las 2 modalidades los buzones van a responder a sus pedidos.</w:t>
      </w:r>
      <w:r w:rsidRPr="259E6CFB" w:rsidR="00E8716C">
        <w:rPr>
          <w:rFonts w:ascii="Times New Roman" w:hAnsi="Times New Roman" w:cs="Times New Roman"/>
          <w:color w:val="000000" w:themeColor="text1" w:themeTint="FF" w:themeShade="FF"/>
          <w:sz w:val="23"/>
          <w:szCs w:val="23"/>
          <w:lang w:val="es-PE" w:eastAsia="es-PE"/>
        </w:rPr>
        <w:t xml:space="preserve">” ; (13) </w:t>
      </w:r>
      <w:r w:rsidRPr="259E6CFB" w:rsidR="3504622E">
        <w:rPr>
          <w:rFonts w:ascii="Times New Roman" w:hAnsi="Times New Roman" w:cs="Times New Roman"/>
          <w:color w:val="000000" w:themeColor="text1" w:themeTint="FF" w:themeShade="FF"/>
          <w:sz w:val="23"/>
          <w:szCs w:val="23"/>
          <w:lang w:val="es-PE" w:eastAsia="es-PE"/>
        </w:rPr>
        <w:t>.................</w:t>
      </w:r>
      <w:r w:rsidRPr="259E6CFB" w:rsidR="00E8716C">
        <w:rPr>
          <w:rFonts w:ascii="Times New Roman" w:hAnsi="Times New Roman" w:cs="Times New Roman"/>
          <w:color w:val="000000" w:themeColor="text1" w:themeTint="FF" w:themeShade="FF"/>
          <w:sz w:val="23"/>
          <w:szCs w:val="23"/>
          <w:lang w:val="es-PE" w:eastAsia="es-PE"/>
        </w:rPr>
        <w:t xml:space="preserve"> debió responder al asegurado incluso al haberse enviado la información al usual correo </w:t>
      </w:r>
      <w:r w:rsidRPr="259E6CFB" w:rsidR="00E8716C">
        <w:rPr>
          <w:rFonts w:ascii="Times New Roman" w:hAnsi="Times New Roman" w:cs="Times New Roman"/>
          <w:color w:val="0462C1"/>
          <w:sz w:val="23"/>
          <w:szCs w:val="23"/>
          <w:lang w:val="es-PE" w:eastAsia="es-PE"/>
        </w:rPr>
        <w:t>recepcion@</w:t>
      </w:r>
      <w:r w:rsidRPr="259E6CFB" w:rsidR="3504622E">
        <w:rPr>
          <w:rFonts w:ascii="Times New Roman" w:hAnsi="Times New Roman" w:cs="Times New Roman"/>
          <w:color w:val="0462C1"/>
          <w:sz w:val="23"/>
          <w:szCs w:val="23"/>
          <w:lang w:val="es-PE" w:eastAsia="es-PE"/>
        </w:rPr>
        <w:t>.................</w:t>
      </w:r>
      <w:r w:rsidRPr="259E6CFB" w:rsidR="00E8716C">
        <w:rPr>
          <w:rFonts w:ascii="Times New Roman" w:hAnsi="Times New Roman" w:cs="Times New Roman"/>
          <w:color w:val="0462C1"/>
          <w:sz w:val="23"/>
          <w:szCs w:val="23"/>
          <w:lang w:val="es-PE" w:eastAsia="es-PE"/>
        </w:rPr>
        <w:t xml:space="preserve">.com.pe, </w:t>
      </w:r>
      <w:r w:rsidRPr="259E6CFB" w:rsidR="00E8716C">
        <w:rPr>
          <w:rFonts w:ascii="Times New Roman" w:hAnsi="Times New Roman" w:cs="Times New Roman"/>
          <w:color w:val="000000" w:themeColor="text1" w:themeTint="FF" w:themeShade="FF"/>
          <w:sz w:val="23"/>
          <w:szCs w:val="23"/>
          <w:lang w:val="es-PE" w:eastAsia="es-PE"/>
        </w:rPr>
        <w:t xml:space="preserve">pues obviamente, el no tener respuesta constituiría, en una sana praxis administrativa, la aceptación tácita de lo enviado por el cliente; (14) es falso que no haya realizado el trámite de la inspección virtual, el cual se remitió al buzón que todos los </w:t>
      </w:r>
      <w:r w:rsidRPr="259E6CFB" w:rsidR="00E8716C">
        <w:rPr>
          <w:rFonts w:ascii="Times New Roman" w:hAnsi="Times New Roman" w:cs="Times New Roman"/>
          <w:color w:val="000000" w:themeColor="text1" w:themeTint="FF" w:themeShade="FF"/>
          <w:sz w:val="23"/>
          <w:szCs w:val="23"/>
          <w:lang w:val="es-PE" w:eastAsia="es-PE"/>
        </w:rPr>
        <w:t>brokers</w:t>
      </w:r>
      <w:r w:rsidRPr="259E6CFB" w:rsidR="00E8716C">
        <w:rPr>
          <w:rFonts w:ascii="Times New Roman" w:hAnsi="Times New Roman" w:cs="Times New Roman"/>
          <w:color w:val="000000" w:themeColor="text1" w:themeTint="FF" w:themeShade="FF"/>
          <w:sz w:val="23"/>
          <w:szCs w:val="23"/>
          <w:lang w:val="es-PE" w:eastAsia="es-PE"/>
        </w:rPr>
        <w:t xml:space="preserve"> usan por años. </w:t>
      </w:r>
    </w:p>
    <w:p w:rsidR="00E8716C" w:rsidP="006D00FC" w:rsidRDefault="00E8716C" w14:paraId="5FF7D8DF" w14:textId="2D99B3AD">
      <w:pPr>
        <w:pStyle w:val="Textoindependiente"/>
        <w:rPr>
          <w:color w:val="000000"/>
          <w:sz w:val="23"/>
          <w:szCs w:val="23"/>
          <w:lang w:val="es-PE" w:eastAsia="es-PE"/>
        </w:rPr>
      </w:pPr>
      <w:r w:rsidRPr="259E6CFB" w:rsidR="00E8716C">
        <w:rPr>
          <w:sz w:val="23"/>
          <w:szCs w:val="23"/>
        </w:rPr>
        <w:t xml:space="preserve">Que, la aseguradora absolvió el traslado del recurso interpuesto señalando en síntesis lo siguiente: (1) </w:t>
      </w:r>
      <w:r w:rsidRPr="259E6CFB" w:rsidR="00E8716C">
        <w:rPr>
          <w:color w:val="000000" w:themeColor="text1" w:themeTint="FF" w:themeShade="FF"/>
          <w:sz w:val="23"/>
          <w:szCs w:val="23"/>
          <w:lang w:val="es-PE" w:eastAsia="es-PE"/>
        </w:rPr>
        <w:t xml:space="preserve">la asegurada tenía la obligación de remitir la documentación solicitada por </w:t>
      </w:r>
      <w:r w:rsidRPr="259E6CFB" w:rsidR="3504622E">
        <w:rPr>
          <w:color w:val="000000" w:themeColor="text1" w:themeTint="FF" w:themeShade="FF"/>
          <w:sz w:val="23"/>
          <w:szCs w:val="23"/>
          <w:lang w:val="es-PE" w:eastAsia="es-PE"/>
        </w:rPr>
        <w:t>.................</w:t>
      </w:r>
      <w:r w:rsidRPr="259E6CFB" w:rsidR="00E8716C">
        <w:rPr>
          <w:color w:val="000000" w:themeColor="text1" w:themeTint="FF" w:themeShade="FF"/>
          <w:sz w:val="23"/>
          <w:szCs w:val="23"/>
          <w:lang w:val="es-PE" w:eastAsia="es-PE"/>
        </w:rPr>
        <w:t xml:space="preserve"> a los buzones habilitados para responder las solicitudes de los asegurados; (2) la asegurada, cometiendo un error, envió la información a un correo equivocado, lo que provocó que la aseguradora no pudiera tomar conocimiento de la información remitida, lo cual generó que no se pueda llevar a cabo la inspección, la cual era una condición obligatoria para contar con la totalidad de las coberturas; (3) en el presente caso, no se ha llevado a cabo el procedimiento para el envío y registro de la documentación en el sistema de </w:t>
      </w:r>
      <w:r w:rsidRPr="259E6CFB" w:rsidR="3504622E">
        <w:rPr>
          <w:color w:val="000000" w:themeColor="text1" w:themeTint="FF" w:themeShade="FF"/>
          <w:sz w:val="23"/>
          <w:szCs w:val="23"/>
          <w:lang w:val="es-PE" w:eastAsia="es-PE"/>
        </w:rPr>
        <w:t>.................</w:t>
      </w:r>
      <w:r w:rsidRPr="259E6CFB" w:rsidR="00E8716C">
        <w:rPr>
          <w:color w:val="000000" w:themeColor="text1" w:themeTint="FF" w:themeShade="FF"/>
          <w:sz w:val="23"/>
          <w:szCs w:val="23"/>
          <w:lang w:val="es-PE" w:eastAsia="es-PE"/>
        </w:rPr>
        <w:t xml:space="preserve"> para la inspección virtual de la unidad asegurada; (4) no es cierto que el correo electrónico </w:t>
      </w:r>
      <w:r w:rsidRPr="259E6CFB" w:rsidR="00E8716C">
        <w:rPr>
          <w:color w:val="0462C1"/>
          <w:sz w:val="23"/>
          <w:szCs w:val="23"/>
          <w:lang w:val="es-PE" w:eastAsia="es-PE"/>
        </w:rPr>
        <w:t>recepcion@</w:t>
      </w:r>
      <w:r w:rsidRPr="259E6CFB" w:rsidR="3504622E">
        <w:rPr>
          <w:color w:val="0462C1"/>
          <w:sz w:val="23"/>
          <w:szCs w:val="23"/>
          <w:lang w:val="es-PE" w:eastAsia="es-PE"/>
        </w:rPr>
        <w:t>.................</w:t>
      </w:r>
      <w:r w:rsidRPr="259E6CFB" w:rsidR="00E8716C">
        <w:rPr>
          <w:color w:val="0462C1"/>
          <w:sz w:val="23"/>
          <w:szCs w:val="23"/>
          <w:lang w:val="es-PE" w:eastAsia="es-PE"/>
        </w:rPr>
        <w:t xml:space="preserve">.com.pe </w:t>
      </w:r>
      <w:r w:rsidRPr="259E6CFB" w:rsidR="00E8716C">
        <w:rPr>
          <w:color w:val="000000" w:themeColor="text1" w:themeTint="FF" w:themeShade="FF"/>
          <w:sz w:val="23"/>
          <w:szCs w:val="23"/>
          <w:lang w:val="es-PE" w:eastAsia="es-PE"/>
        </w:rPr>
        <w:t xml:space="preserve">sea el correo correcto, ni mucho menos se encuentra probado que dicho correo sea el utilizado por los </w:t>
      </w:r>
      <w:r w:rsidRPr="259E6CFB" w:rsidR="00E8716C">
        <w:rPr>
          <w:color w:val="000000" w:themeColor="text1" w:themeTint="FF" w:themeShade="FF"/>
          <w:sz w:val="23"/>
          <w:szCs w:val="23"/>
          <w:lang w:val="es-PE" w:eastAsia="es-PE"/>
        </w:rPr>
        <w:t>Brókers</w:t>
      </w:r>
      <w:r w:rsidRPr="259E6CFB" w:rsidR="00E8716C">
        <w:rPr>
          <w:color w:val="000000" w:themeColor="text1" w:themeTint="FF" w:themeShade="FF"/>
          <w:sz w:val="23"/>
          <w:szCs w:val="23"/>
          <w:lang w:val="es-PE" w:eastAsia="es-PE"/>
        </w:rPr>
        <w:t xml:space="preserve">; (5) </w:t>
      </w:r>
      <w:r w:rsidRPr="259E6CFB" w:rsidR="3504622E">
        <w:rPr>
          <w:color w:val="000000" w:themeColor="text1" w:themeTint="FF" w:themeShade="FF"/>
          <w:sz w:val="23"/>
          <w:szCs w:val="23"/>
          <w:lang w:val="es-PE" w:eastAsia="es-PE"/>
        </w:rPr>
        <w:t>.................</w:t>
      </w:r>
      <w:r w:rsidRPr="259E6CFB" w:rsidR="00E8716C">
        <w:rPr>
          <w:color w:val="000000" w:themeColor="text1" w:themeTint="FF" w:themeShade="FF"/>
          <w:sz w:val="23"/>
          <w:szCs w:val="23"/>
          <w:lang w:val="es-PE" w:eastAsia="es-PE"/>
        </w:rPr>
        <w:t xml:space="preserve"> cumplió con informar debidamente cuáles eran los correos mediante los cuales debía presentar la documentación correspondiente para proceder a la inspección de su vehículo; (6) </w:t>
      </w:r>
      <w:r w:rsidRPr="259E6CFB" w:rsidR="3504622E">
        <w:rPr>
          <w:color w:val="000000" w:themeColor="text1" w:themeTint="FF" w:themeShade="FF"/>
          <w:sz w:val="23"/>
          <w:szCs w:val="23"/>
          <w:lang w:val="es-PE" w:eastAsia="es-PE"/>
        </w:rPr>
        <w:t>.................</w:t>
      </w:r>
      <w:r w:rsidRPr="259E6CFB" w:rsidR="00E8716C">
        <w:rPr>
          <w:color w:val="000000" w:themeColor="text1" w:themeTint="FF" w:themeShade="FF"/>
          <w:sz w:val="23"/>
          <w:szCs w:val="23"/>
          <w:lang w:val="es-PE" w:eastAsia="es-PE"/>
        </w:rPr>
        <w:t xml:space="preserve"> reconoce que la inspección podía realizarse tanto de forma virtual como presencial, según el procedimiento informado por correo electrónico; (6) se aprecia del correo enviado por </w:t>
      </w:r>
      <w:r w:rsidRPr="259E6CFB" w:rsidR="3504622E">
        <w:rPr>
          <w:color w:val="000000" w:themeColor="text1" w:themeTint="FF" w:themeShade="FF"/>
          <w:sz w:val="23"/>
          <w:szCs w:val="23"/>
          <w:lang w:val="es-PE" w:eastAsia="es-PE"/>
        </w:rPr>
        <w:t>.................</w:t>
      </w:r>
      <w:r w:rsidRPr="259E6CFB" w:rsidR="00E8716C">
        <w:rPr>
          <w:color w:val="000000" w:themeColor="text1" w:themeTint="FF" w:themeShade="FF"/>
          <w:sz w:val="23"/>
          <w:szCs w:val="23"/>
          <w:lang w:val="es-PE" w:eastAsia="es-PE"/>
        </w:rPr>
        <w:t xml:space="preserve">, los buzones en los que se debía enviar la documentación para realizar la inspección de forma virtual eran: </w:t>
      </w:r>
      <w:r w:rsidRPr="259E6CFB" w:rsidR="00E8716C">
        <w:rPr>
          <w:color w:val="0462C1"/>
          <w:sz w:val="23"/>
          <w:szCs w:val="23"/>
          <w:lang w:val="es-PE" w:eastAsia="es-PE"/>
        </w:rPr>
        <w:t>recepcionexpress@</w:t>
      </w:r>
      <w:r w:rsidRPr="259E6CFB" w:rsidR="3504622E">
        <w:rPr>
          <w:color w:val="0462C1"/>
          <w:sz w:val="23"/>
          <w:szCs w:val="23"/>
          <w:lang w:val="es-PE" w:eastAsia="es-PE"/>
        </w:rPr>
        <w:t>.................</w:t>
      </w:r>
      <w:r w:rsidRPr="259E6CFB" w:rsidR="00E8716C">
        <w:rPr>
          <w:color w:val="0462C1"/>
          <w:sz w:val="23"/>
          <w:szCs w:val="23"/>
          <w:lang w:val="es-PE" w:eastAsia="es-PE"/>
        </w:rPr>
        <w:t xml:space="preserve">.com.pe </w:t>
      </w:r>
      <w:r w:rsidRPr="259E6CFB" w:rsidR="00E8716C">
        <w:rPr>
          <w:color w:val="000000" w:themeColor="text1" w:themeTint="FF" w:themeShade="FF"/>
          <w:sz w:val="23"/>
          <w:szCs w:val="23"/>
          <w:lang w:val="es-PE" w:eastAsia="es-PE"/>
        </w:rPr>
        <w:t xml:space="preserve">o </w:t>
      </w:r>
      <w:hyperlink r:id="R5a9b5b7894d84de9">
        <w:r w:rsidRPr="259E6CFB" w:rsidR="00E8716C">
          <w:rPr>
            <w:rStyle w:val="Hipervnculo"/>
            <w:sz w:val="23"/>
            <w:szCs w:val="23"/>
            <w:lang w:val="es-PE" w:eastAsia="es-PE"/>
          </w:rPr>
          <w:t>solicitudesinspecciones@</w:t>
        </w:r>
        <w:r w:rsidRPr="259E6CFB" w:rsidR="3504622E">
          <w:rPr>
            <w:rStyle w:val="Hipervnculo"/>
            <w:sz w:val="23"/>
            <w:szCs w:val="23"/>
            <w:lang w:val="es-PE" w:eastAsia="es-PE"/>
          </w:rPr>
          <w:t>.................</w:t>
        </w:r>
        <w:r w:rsidRPr="259E6CFB" w:rsidR="00E8716C">
          <w:rPr>
            <w:rStyle w:val="Hipervnculo"/>
            <w:sz w:val="23"/>
            <w:szCs w:val="23"/>
            <w:lang w:val="es-PE" w:eastAsia="es-PE"/>
          </w:rPr>
          <w:t>.com.pe</w:t>
        </w:r>
      </w:hyperlink>
      <w:r w:rsidRPr="259E6CFB" w:rsidR="00E8716C">
        <w:rPr>
          <w:color w:val="000000" w:themeColor="text1" w:themeTint="FF" w:themeShade="FF"/>
          <w:sz w:val="23"/>
          <w:szCs w:val="23"/>
          <w:lang w:val="es-PE" w:eastAsia="es-PE"/>
        </w:rPr>
        <w:t xml:space="preserve">; (7) la asegurada por error envió la documentación a un correo distinto, es decir, al correo </w:t>
      </w:r>
      <w:hyperlink r:id="R39b75c00e1d84171">
        <w:r w:rsidRPr="259E6CFB" w:rsidR="00E8716C">
          <w:rPr>
            <w:rStyle w:val="Hipervnculo"/>
            <w:sz w:val="23"/>
            <w:szCs w:val="23"/>
            <w:lang w:val="es-PE" w:eastAsia="es-PE"/>
          </w:rPr>
          <w:t>recepción@</w:t>
        </w:r>
        <w:r w:rsidRPr="259E6CFB" w:rsidR="3504622E">
          <w:rPr>
            <w:rStyle w:val="Hipervnculo"/>
            <w:sz w:val="23"/>
            <w:szCs w:val="23"/>
            <w:lang w:val="es-PE" w:eastAsia="es-PE"/>
          </w:rPr>
          <w:t>.................</w:t>
        </w:r>
        <w:r w:rsidRPr="259E6CFB" w:rsidR="00E8716C">
          <w:rPr>
            <w:rStyle w:val="Hipervnculo"/>
            <w:sz w:val="23"/>
            <w:szCs w:val="23"/>
            <w:lang w:val="es-PE" w:eastAsia="es-PE"/>
          </w:rPr>
          <w:t>.com.pe</w:t>
        </w:r>
      </w:hyperlink>
      <w:r w:rsidRPr="259E6CFB" w:rsidR="00E8716C">
        <w:rPr>
          <w:color w:val="000000" w:themeColor="text1" w:themeTint="FF" w:themeShade="FF"/>
          <w:sz w:val="23"/>
          <w:szCs w:val="23"/>
          <w:lang w:val="es-PE" w:eastAsia="es-PE"/>
        </w:rPr>
        <w:t xml:space="preserve">; (8) al no haber enviado la documentación a un correo habilitado por </w:t>
      </w:r>
      <w:r w:rsidRPr="259E6CFB" w:rsidR="3504622E">
        <w:rPr>
          <w:color w:val="000000" w:themeColor="text1" w:themeTint="FF" w:themeShade="FF"/>
          <w:sz w:val="23"/>
          <w:szCs w:val="23"/>
          <w:lang w:val="es-PE" w:eastAsia="es-PE"/>
        </w:rPr>
        <w:t>.................</w:t>
      </w:r>
      <w:r w:rsidRPr="259E6CFB" w:rsidR="00E8716C">
        <w:rPr>
          <w:color w:val="000000" w:themeColor="text1" w:themeTint="FF" w:themeShade="FF"/>
          <w:sz w:val="23"/>
          <w:szCs w:val="23"/>
          <w:lang w:val="es-PE" w:eastAsia="es-PE"/>
        </w:rPr>
        <w:t xml:space="preserve">, entonces la aseguradora no podía conocer que la asegurada haya cumplido con presentar la documentación necesaria para cumplir con el requisito de inspección, necesario para que haya aplicado la cobertura solicitada; (9) dicho error de ninguna manera puede ser trasladado a </w:t>
      </w:r>
      <w:r w:rsidRPr="259E6CFB" w:rsidR="3504622E">
        <w:rPr>
          <w:color w:val="000000" w:themeColor="text1" w:themeTint="FF" w:themeShade="FF"/>
          <w:sz w:val="23"/>
          <w:szCs w:val="23"/>
          <w:lang w:val="es-PE" w:eastAsia="es-PE"/>
        </w:rPr>
        <w:t>.................</w:t>
      </w:r>
      <w:r w:rsidRPr="259E6CFB" w:rsidR="00E8716C">
        <w:rPr>
          <w:color w:val="000000" w:themeColor="text1" w:themeTint="FF" w:themeShade="FF"/>
          <w:sz w:val="23"/>
          <w:szCs w:val="23"/>
          <w:lang w:val="es-PE" w:eastAsia="es-PE"/>
        </w:rPr>
        <w:t xml:space="preserve">; (10) por un error imputable a la asegurada, al remitir a una dirección electrónica que no correspondía, esta no llegó a presentar las fotografías antes del siniestro; por lo que a la fecha del siniestro no se cumplió con la condición obligatoria para contar con la totalidad de las coberturas; (11) no se debe admitir las alegaciones de la denunciante, cuando señala que el correo erróneo mediante el cual remitió la documentación es utilizado supuestamente por “todos los </w:t>
      </w:r>
      <w:r w:rsidRPr="259E6CFB" w:rsidR="00E8716C">
        <w:rPr>
          <w:color w:val="000000" w:themeColor="text1" w:themeTint="FF" w:themeShade="FF"/>
          <w:sz w:val="23"/>
          <w:szCs w:val="23"/>
          <w:lang w:val="es-PE" w:eastAsia="es-PE"/>
        </w:rPr>
        <w:t>brókers</w:t>
      </w:r>
      <w:r w:rsidRPr="259E6CFB" w:rsidR="00E8716C">
        <w:rPr>
          <w:color w:val="000000" w:themeColor="text1" w:themeTint="FF" w:themeShade="FF"/>
          <w:sz w:val="23"/>
          <w:szCs w:val="23"/>
          <w:lang w:val="es-PE" w:eastAsia="es-PE"/>
        </w:rPr>
        <w:t xml:space="preserve">”, dado que no existe prueba alguna que acredite su afirmación, además que </w:t>
      </w:r>
      <w:r w:rsidRPr="259E6CFB" w:rsidR="3504622E">
        <w:rPr>
          <w:color w:val="000000" w:themeColor="text1" w:themeTint="FF" w:themeShade="FF"/>
          <w:sz w:val="23"/>
          <w:szCs w:val="23"/>
          <w:lang w:val="es-PE" w:eastAsia="es-PE"/>
        </w:rPr>
        <w:t>.................</w:t>
      </w:r>
      <w:r w:rsidRPr="259E6CFB" w:rsidR="00E8716C">
        <w:rPr>
          <w:color w:val="000000" w:themeColor="text1" w:themeTint="FF" w:themeShade="FF"/>
          <w:sz w:val="23"/>
          <w:szCs w:val="23"/>
          <w:lang w:val="es-PE" w:eastAsia="es-PE"/>
        </w:rPr>
        <w:t xml:space="preserve"> claramente le informó sobre cuáles eran los correos correctos a efectos de remitir la documentación. </w:t>
      </w:r>
    </w:p>
    <w:p w:rsidRPr="00700F0E" w:rsidR="006D00FC" w:rsidP="006D00FC" w:rsidRDefault="006D00FC" w14:paraId="3533DDE0" w14:textId="77777777">
      <w:pPr>
        <w:pStyle w:val="Textoindependiente"/>
        <w:rPr>
          <w:color w:val="000000"/>
          <w:sz w:val="23"/>
          <w:szCs w:val="23"/>
          <w:lang w:val="es-PE" w:eastAsia="es-PE"/>
        </w:rPr>
      </w:pPr>
    </w:p>
    <w:p w:rsidRPr="006D00FC" w:rsidR="00E8716C" w:rsidP="006D00FC" w:rsidRDefault="00E8716C" w14:paraId="568938D4" w14:textId="1C89DF9A">
      <w:pPr>
        <w:autoSpaceDE w:val="0"/>
        <w:autoSpaceDN w:val="0"/>
        <w:adjustRightInd w:val="0"/>
        <w:rPr>
          <w:rFonts w:ascii="Times New Roman" w:hAnsi="Times New Roman" w:cs="Times New Roman"/>
          <w:sz w:val="23"/>
          <w:szCs w:val="23"/>
          <w:lang w:val="es-ES" w:eastAsia="ar-SA"/>
        </w:rPr>
      </w:pPr>
      <w:r w:rsidRPr="00700F0E">
        <w:rPr>
          <w:rFonts w:ascii="Times New Roman" w:hAnsi="Times New Roman" w:cs="Times New Roman"/>
          <w:sz w:val="23"/>
          <w:szCs w:val="23"/>
          <w:lang w:val="es-PE"/>
        </w:rPr>
        <w:t>Que, atendiendo a lo expuesto, esta Defensoría resuelve finalmente lo siguiente:</w:t>
      </w:r>
    </w:p>
    <w:p w:rsidRPr="00700F0E" w:rsidR="00E8716C" w:rsidP="00E8716C" w:rsidRDefault="00E8716C" w14:paraId="25C31501" w14:textId="42EA07D3">
      <w:pPr>
        <w:jc w:val="both"/>
        <w:rPr>
          <w:rFonts w:ascii="Times New Roman" w:hAnsi="Times New Roman" w:cs="Times New Roman"/>
          <w:sz w:val="23"/>
          <w:szCs w:val="23"/>
          <w:lang w:val="es-PE"/>
        </w:rPr>
      </w:pPr>
      <w:r w:rsidRPr="00700F0E">
        <w:rPr>
          <w:rFonts w:ascii="Times New Roman" w:hAnsi="Times New Roman" w:cs="Times New Roman"/>
          <w:b/>
          <w:sz w:val="23"/>
          <w:szCs w:val="23"/>
          <w:u w:val="single"/>
          <w:lang w:val="es-PE"/>
        </w:rPr>
        <w:t>PRIMERO</w:t>
      </w:r>
      <w:r w:rsidRPr="00700F0E">
        <w:rPr>
          <w:rFonts w:ascii="Times New Roman" w:hAnsi="Times New Roman" w:cs="Times New Roman"/>
          <w:b/>
          <w:sz w:val="23"/>
          <w:szCs w:val="23"/>
          <w:lang w:val="es-PE"/>
        </w:rPr>
        <w:t>:</w:t>
      </w:r>
      <w:r w:rsidRPr="00700F0E">
        <w:rPr>
          <w:rFonts w:ascii="Times New Roman" w:hAnsi="Times New Roman" w:cs="Times New Roman"/>
          <w:sz w:val="23"/>
          <w:szCs w:val="23"/>
          <w:lang w:val="es-PE"/>
        </w:rPr>
        <w:t xml:space="preserve"> El artículo 10 (Procedimiento) del Reglamento de la DEFASEG </w:t>
      </w:r>
      <w:r w:rsidRPr="00700F0E">
        <w:rPr>
          <w:rFonts w:ascii="Times New Roman" w:hAnsi="Times New Roman" w:eastAsia="Arial Unicode MS" w:cs="Times New Roman"/>
          <w:sz w:val="23"/>
          <w:szCs w:val="23"/>
          <w:lang w:val="es-PE"/>
        </w:rPr>
        <w:t>(http://www.defaseg.com.pe/reglamento)</w:t>
      </w:r>
      <w:r w:rsidRPr="00700F0E">
        <w:rPr>
          <w:rFonts w:ascii="Times New Roman" w:hAnsi="Times New Roman" w:cs="Times New Roman"/>
          <w:sz w:val="23"/>
          <w:szCs w:val="23"/>
          <w:lang w:val="es-PE"/>
        </w:rPr>
        <w:t xml:space="preserve"> establece que cualquiera de las partes que no se encuentre de acuerdo con la decisión adoptada por la Defensoría del Asegurado sobre la materia reclamada, podrá impugnarla, interponiendo el correspondiente recurso de impugnación.  </w:t>
      </w:r>
    </w:p>
    <w:p w:rsidRPr="00700F0E" w:rsidR="00E8716C" w:rsidP="00DF24F2" w:rsidRDefault="00E8716C" w14:paraId="302A4B3A" w14:textId="2C8A478C">
      <w:pPr>
        <w:jc w:val="both"/>
        <w:rPr>
          <w:rFonts w:ascii="Times New Roman" w:hAnsi="Times New Roman" w:cs="Times New Roman"/>
          <w:sz w:val="23"/>
          <w:szCs w:val="23"/>
          <w:lang w:val="es-PE"/>
        </w:rPr>
      </w:pPr>
      <w:r w:rsidRPr="00700F0E">
        <w:rPr>
          <w:rFonts w:ascii="Times New Roman" w:hAnsi="Times New Roman" w:cs="Times New Roman"/>
          <w:sz w:val="23"/>
          <w:szCs w:val="23"/>
          <w:lang w:val="es-PE"/>
        </w:rPr>
        <w:t>Conforme a ello, en el caso concreto, al interponer el recurso de impugnación la reclamante ha ejercido formalmente su derecho a contradecir lo resuelto por la Defensoría.</w:t>
      </w:r>
    </w:p>
    <w:p w:rsidRPr="00700F0E" w:rsidR="00E8716C" w:rsidP="00E8716C" w:rsidRDefault="00E8716C" w14:paraId="1FB1B3C1" w14:textId="0917ED9D">
      <w:pPr>
        <w:jc w:val="both"/>
        <w:rPr>
          <w:rFonts w:ascii="Times New Roman" w:hAnsi="Times New Roman" w:cs="Times New Roman"/>
          <w:sz w:val="23"/>
          <w:szCs w:val="23"/>
          <w:lang w:val="es-ES"/>
        </w:rPr>
      </w:pPr>
      <w:r w:rsidRPr="00700F0E">
        <w:rPr>
          <w:rFonts w:ascii="Times New Roman" w:hAnsi="Times New Roman" w:cs="Times New Roman"/>
          <w:b/>
          <w:bCs/>
          <w:sz w:val="23"/>
          <w:szCs w:val="23"/>
          <w:u w:val="single"/>
          <w:lang w:val="es-PE"/>
        </w:rPr>
        <w:t>SEGUNDO</w:t>
      </w:r>
      <w:r w:rsidRPr="00700F0E">
        <w:rPr>
          <w:rFonts w:ascii="Times New Roman" w:hAnsi="Times New Roman" w:cs="Times New Roman"/>
          <w:b/>
          <w:bCs/>
          <w:sz w:val="23"/>
          <w:szCs w:val="23"/>
          <w:lang w:val="es-PE"/>
        </w:rPr>
        <w:t>:</w:t>
      </w:r>
      <w:r w:rsidRPr="00700F0E">
        <w:rPr>
          <w:rFonts w:ascii="Times New Roman" w:hAnsi="Times New Roman" w:cs="Times New Roman"/>
          <w:bCs/>
          <w:sz w:val="23"/>
          <w:szCs w:val="23"/>
          <w:lang w:val="es-PE"/>
        </w:rPr>
        <w:t xml:space="preserve"> Que el recurso de impugnación presentado por la recurrente no se sustenta en nueva prueba, sino que expresa su discrepancia sobre los hechos evaluados por esta Defensoría</w:t>
      </w:r>
      <w:r w:rsidRPr="00700F0E">
        <w:rPr>
          <w:rFonts w:ascii="Times New Roman" w:hAnsi="Times New Roman" w:cs="Times New Roman"/>
          <w:sz w:val="23"/>
          <w:szCs w:val="23"/>
          <w:lang w:val="es-PE"/>
        </w:rPr>
        <w:t>.</w:t>
      </w:r>
    </w:p>
    <w:p w:rsidRPr="00700F0E" w:rsidR="00E8716C" w:rsidP="00E8716C" w:rsidRDefault="00E8716C" w14:paraId="4C9C0612" w14:textId="101C5C1E">
      <w:pPr>
        <w:autoSpaceDE w:val="0"/>
        <w:autoSpaceDN w:val="0"/>
        <w:adjustRightInd w:val="0"/>
        <w:jc w:val="both"/>
        <w:rPr>
          <w:rFonts w:ascii="Times New Roman" w:hAnsi="Times New Roman" w:cs="Times New Roman"/>
          <w:sz w:val="23"/>
          <w:szCs w:val="23"/>
          <w:lang w:val="es-PE"/>
        </w:rPr>
      </w:pPr>
      <w:r w:rsidRPr="00700F0E">
        <w:rPr>
          <w:rFonts w:ascii="Times New Roman" w:hAnsi="Times New Roman" w:cs="Times New Roman"/>
          <w:sz w:val="23"/>
          <w:szCs w:val="23"/>
          <w:lang w:val="es-PE"/>
        </w:rPr>
        <w:lastRenderedPageBreak/>
        <w:t xml:space="preserve">Conforme a la </w:t>
      </w:r>
      <w:r w:rsidRPr="00700F0E">
        <w:rPr>
          <w:rFonts w:ascii="Times New Roman" w:hAnsi="Times New Roman" w:cs="Times New Roman"/>
          <w:bCs/>
          <w:sz w:val="23"/>
          <w:szCs w:val="23"/>
          <w:lang w:val="es-PE"/>
        </w:rPr>
        <w:t xml:space="preserve">resolución recurrida, se encontró legítimo el rechazo de cobertura por cuanto se verificó que, </w:t>
      </w:r>
      <w:r w:rsidRPr="00700F0E">
        <w:rPr>
          <w:rFonts w:ascii="Times New Roman" w:hAnsi="Times New Roman" w:cs="Times New Roman"/>
          <w:sz w:val="23"/>
          <w:szCs w:val="23"/>
          <w:lang w:val="es-PE"/>
        </w:rPr>
        <w:t>por error imputable a la asegurada, está no cumplió con generar el trámite de inspección virtual conforme al procedimiento que le informó la aseguradora, por lo que no se pudo tener por realizada la inspección de la unidad asegurada, evento que condiciona la plena vigencia de la cobertura de daño propio.</w:t>
      </w:r>
    </w:p>
    <w:p w:rsidRPr="00700F0E" w:rsidR="00E8716C" w:rsidP="259E6CFB" w:rsidRDefault="00E8716C" w14:paraId="11FBCFF2" w14:textId="4976C303">
      <w:pPr>
        <w:autoSpaceDE w:val="0"/>
        <w:autoSpaceDN w:val="0"/>
        <w:adjustRightInd w:val="0"/>
        <w:jc w:val="both"/>
        <w:rPr>
          <w:rFonts w:ascii="Times New Roman" w:hAnsi="Times New Roman" w:cs="Times New Roman"/>
          <w:sz w:val="23"/>
          <w:szCs w:val="23"/>
          <w:lang w:val="es-PE"/>
        </w:rPr>
      </w:pPr>
      <w:r w:rsidRPr="259E6CFB" w:rsidR="00E8716C">
        <w:rPr>
          <w:rFonts w:ascii="Times New Roman" w:hAnsi="Times New Roman" w:cs="Times New Roman"/>
          <w:sz w:val="23"/>
          <w:szCs w:val="23"/>
          <w:lang w:val="es-PE"/>
        </w:rPr>
        <w:t xml:space="preserve">Tal como se advierte en la resolución impugnada, los buzones a los que la asegurada podía enviar la documentación para realizar la inspección de forma virtual eran: </w:t>
      </w:r>
      <w:r w:rsidRPr="259E6CFB" w:rsidR="00E8716C">
        <w:rPr>
          <w:rFonts w:ascii="Times New Roman" w:hAnsi="Times New Roman" w:cs="Times New Roman"/>
          <w:color w:val="0079FF"/>
          <w:sz w:val="23"/>
          <w:szCs w:val="23"/>
          <w:lang w:val="es-PE"/>
        </w:rPr>
        <w:t>recepcionexpress@</w:t>
      </w:r>
      <w:r w:rsidRPr="259E6CFB" w:rsidR="3504622E">
        <w:rPr>
          <w:rFonts w:ascii="Times New Roman" w:hAnsi="Times New Roman" w:cs="Times New Roman"/>
          <w:color w:val="0079FF"/>
          <w:sz w:val="23"/>
          <w:szCs w:val="23"/>
          <w:lang w:val="es-PE"/>
        </w:rPr>
        <w:t>.................</w:t>
      </w:r>
      <w:r w:rsidRPr="259E6CFB" w:rsidR="00E8716C">
        <w:rPr>
          <w:rFonts w:ascii="Times New Roman" w:hAnsi="Times New Roman" w:cs="Times New Roman"/>
          <w:color w:val="0079FF"/>
          <w:sz w:val="23"/>
          <w:szCs w:val="23"/>
          <w:lang w:val="es-PE"/>
        </w:rPr>
        <w:t xml:space="preserve">.com.pe </w:t>
      </w:r>
      <w:r w:rsidRPr="259E6CFB" w:rsidR="00E8716C">
        <w:rPr>
          <w:rFonts w:ascii="Times New Roman" w:hAnsi="Times New Roman" w:cs="Times New Roman"/>
          <w:sz w:val="23"/>
          <w:szCs w:val="23"/>
          <w:lang w:val="es-PE"/>
        </w:rPr>
        <w:t xml:space="preserve">o </w:t>
      </w:r>
      <w:r w:rsidRPr="259E6CFB" w:rsidR="00E8716C">
        <w:rPr>
          <w:rFonts w:ascii="Times New Roman" w:hAnsi="Times New Roman" w:cs="Times New Roman"/>
          <w:color w:val="0079FF"/>
          <w:sz w:val="23"/>
          <w:szCs w:val="23"/>
          <w:lang w:val="es-PE"/>
        </w:rPr>
        <w:t>solicitudesinspecciones@</w:t>
      </w:r>
      <w:r w:rsidRPr="259E6CFB" w:rsidR="3504622E">
        <w:rPr>
          <w:rFonts w:ascii="Times New Roman" w:hAnsi="Times New Roman" w:cs="Times New Roman"/>
          <w:color w:val="0079FF"/>
          <w:sz w:val="23"/>
          <w:szCs w:val="23"/>
          <w:lang w:val="es-PE"/>
        </w:rPr>
        <w:t>.................</w:t>
      </w:r>
      <w:r w:rsidRPr="259E6CFB" w:rsidR="00E8716C">
        <w:rPr>
          <w:rFonts w:ascii="Times New Roman" w:hAnsi="Times New Roman" w:cs="Times New Roman"/>
          <w:color w:val="0079FF"/>
          <w:sz w:val="23"/>
          <w:szCs w:val="23"/>
          <w:lang w:val="es-PE"/>
        </w:rPr>
        <w:t>.com.pe</w:t>
      </w:r>
      <w:r w:rsidRPr="259E6CFB" w:rsidR="00E8716C">
        <w:rPr>
          <w:rFonts w:ascii="Times New Roman" w:hAnsi="Times New Roman" w:cs="Times New Roman"/>
          <w:sz w:val="23"/>
          <w:szCs w:val="23"/>
          <w:lang w:val="es-PE"/>
        </w:rPr>
        <w:t>.</w:t>
      </w:r>
    </w:p>
    <w:p w:rsidRPr="00700F0E" w:rsidR="00E8716C" w:rsidP="00E8716C" w:rsidRDefault="00E8716C" w14:paraId="0465278C" w14:textId="77777777">
      <w:pPr>
        <w:pStyle w:val="Textoindependiente"/>
        <w:kinsoku w:val="0"/>
        <w:overflowPunct w:val="0"/>
        <w:spacing w:before="162"/>
        <w:ind w:left="708"/>
        <w:rPr>
          <w:color w:val="25282A"/>
          <w:w w:val="110"/>
          <w:sz w:val="23"/>
          <w:szCs w:val="23"/>
        </w:rPr>
      </w:pPr>
      <w:r w:rsidRPr="00700F0E">
        <w:rPr>
          <w:color w:val="25282A"/>
          <w:w w:val="110"/>
          <w:sz w:val="23"/>
          <w:szCs w:val="23"/>
        </w:rPr>
        <w:t>----- Mensaje reenviado -----</w:t>
      </w:r>
    </w:p>
    <w:p w:rsidRPr="00700F0E" w:rsidR="00E8716C" w:rsidP="00E8716C" w:rsidRDefault="00E8716C" w14:paraId="37AAD4EA" w14:textId="77777777">
      <w:pPr>
        <w:pStyle w:val="Textoindependiente"/>
        <w:kinsoku w:val="0"/>
        <w:overflowPunct w:val="0"/>
        <w:spacing w:before="161"/>
        <w:ind w:left="708"/>
        <w:rPr>
          <w:color w:val="25282A"/>
          <w:sz w:val="23"/>
          <w:szCs w:val="23"/>
        </w:rPr>
      </w:pPr>
      <w:r w:rsidRPr="00700F0E" w:rsidR="00E8716C">
        <w:rPr>
          <w:color w:val="25282A"/>
          <w:sz w:val="23"/>
          <w:szCs w:val="23"/>
        </w:rPr>
        <w:t>De:</w:t>
      </w:r>
      <w:r w:rsidRPr="00700F0E" w:rsidR="00E8716C">
        <w:rPr>
          <w:color w:val="25282A"/>
          <w:spacing w:val="80"/>
          <w:sz w:val="23"/>
          <w:szCs w:val="23"/>
        </w:rPr>
        <w:t xml:space="preserve"> </w:t>
      </w:r>
      <w:r w:rsidRPr="00700F0E" w:rsidR="3DFC0898">
        <w:rPr>
          <w:color w:val="25282A"/>
          <w:sz w:val="23"/>
          <w:szCs w:val="23"/>
        </w:rPr>
        <w:t>................................</w:t>
      </w:r>
    </w:p>
    <w:p w:rsidRPr="00700F0E" w:rsidR="00E8716C" w:rsidP="00E8716C" w:rsidRDefault="00E8716C" w14:paraId="2FB6F18C" w14:textId="2791F01E">
      <w:pPr>
        <w:pStyle w:val="Textoindependiente"/>
        <w:kinsoku w:val="0"/>
        <w:overflowPunct w:val="0"/>
        <w:spacing w:before="31" w:line="266" w:lineRule="auto"/>
        <w:ind w:left="708" w:right="4378"/>
        <w:rPr>
          <w:color w:val="25282A"/>
          <w:sz w:val="23"/>
          <w:szCs w:val="23"/>
        </w:rPr>
      </w:pPr>
      <w:r w:rsidRPr="00700F0E" w:rsidR="00E8716C">
        <w:rPr>
          <w:color w:val="25282A"/>
          <w:sz w:val="23"/>
          <w:szCs w:val="23"/>
        </w:rPr>
        <w:t>&lt;</w:t>
      </w:r>
      <w:hyperlink w:history="1" r:id="R780c4dec83bc4dfd">
        <w:r w:rsidRPr="00700F0E" w:rsidR="06E0B853">
          <w:rPr>
            <w:rStyle w:val="Hipervnculo"/>
            <w:color w:val="0079FF"/>
            <w:sz w:val="23"/>
            <w:szCs w:val="23"/>
          </w:rPr>
          <w:t>...............</w:t>
        </w:r>
        <w:r w:rsidRPr="00700F0E" w:rsidR="00E8716C">
          <w:rPr>
            <w:rStyle w:val="Hipervnculo"/>
            <w:color w:val="0079FF"/>
            <w:sz w:val="23"/>
            <w:szCs w:val="23"/>
          </w:rPr>
          <w:t>l@</w:t>
        </w:r>
        <w:r w:rsidRPr="00700F0E" w:rsidR="3504622E">
          <w:rPr>
            <w:rStyle w:val="Hipervnculo"/>
            <w:color w:val="0079FF"/>
            <w:sz w:val="23"/>
            <w:szCs w:val="23"/>
          </w:rPr>
          <w:t>.................</w:t>
        </w:r>
        <w:r w:rsidRPr="00700F0E" w:rsidR="00E8716C">
          <w:rPr>
            <w:rStyle w:val="Hipervnculo"/>
            <w:color w:val="0079FF"/>
            <w:sz w:val="23"/>
            <w:szCs w:val="23"/>
          </w:rPr>
          <w:t>.com.pe</w:t>
        </w:r>
      </w:hyperlink>
      <w:r w:rsidRPr="00700F0E" w:rsidR="00E8716C">
        <w:rPr>
          <w:color w:val="25282A"/>
          <w:sz w:val="23"/>
          <w:szCs w:val="23"/>
        </w:rPr>
        <w:t>&gt; Enviado:</w:t>
      </w:r>
      <w:r w:rsidRPr="00700F0E" w:rsidR="00E8716C">
        <w:rPr>
          <w:color w:val="25282A"/>
          <w:spacing w:val="37"/>
          <w:sz w:val="23"/>
          <w:szCs w:val="23"/>
          <w:shd w:val="clear" w:color="auto" w:fill="ACD673"/>
        </w:rPr>
        <w:t xml:space="preserve"> </w:t>
      </w:r>
      <w:r w:rsidRPr="00700F0E" w:rsidR="00E8716C">
        <w:rPr>
          <w:color w:val="25282A"/>
          <w:sz w:val="23"/>
          <w:szCs w:val="23"/>
          <w:shd w:val="clear" w:color="auto" w:fill="ACD673"/>
        </w:rPr>
        <w:t>lunes,</w:t>
      </w:r>
      <w:r w:rsidRPr="00700F0E" w:rsidR="00E8716C">
        <w:rPr>
          <w:color w:val="25282A"/>
          <w:spacing w:val="39"/>
          <w:sz w:val="23"/>
          <w:szCs w:val="23"/>
          <w:shd w:val="clear" w:color="auto" w:fill="ACD673"/>
        </w:rPr>
        <w:t xml:space="preserve"> </w:t>
      </w:r>
      <w:r w:rsidRPr="00700F0E" w:rsidR="00E8716C">
        <w:rPr>
          <w:color w:val="25282A"/>
          <w:sz w:val="23"/>
          <w:szCs w:val="23"/>
          <w:shd w:val="clear" w:color="auto" w:fill="ACD673"/>
        </w:rPr>
        <w:t>12</w:t>
      </w:r>
      <w:r w:rsidRPr="00700F0E" w:rsidR="00E8716C">
        <w:rPr>
          <w:color w:val="25282A"/>
          <w:spacing w:val="40"/>
          <w:sz w:val="23"/>
          <w:szCs w:val="23"/>
          <w:shd w:val="clear" w:color="auto" w:fill="ACD673"/>
        </w:rPr>
        <w:t xml:space="preserve"> </w:t>
      </w:r>
      <w:r w:rsidRPr="00700F0E" w:rsidR="00E8716C">
        <w:rPr>
          <w:color w:val="25282A"/>
          <w:sz w:val="23"/>
          <w:szCs w:val="23"/>
          <w:shd w:val="clear" w:color="auto" w:fill="ACD673"/>
        </w:rPr>
        <w:t>de</w:t>
      </w:r>
      <w:r w:rsidRPr="00700F0E" w:rsidR="00E8716C">
        <w:rPr>
          <w:color w:val="25282A"/>
          <w:spacing w:val="39"/>
          <w:sz w:val="23"/>
          <w:szCs w:val="23"/>
          <w:shd w:val="clear" w:color="auto" w:fill="ACD673"/>
        </w:rPr>
        <w:t xml:space="preserve"> </w:t>
      </w:r>
      <w:r w:rsidRPr="00700F0E" w:rsidR="00E8716C">
        <w:rPr>
          <w:color w:val="25282A"/>
          <w:sz w:val="23"/>
          <w:szCs w:val="23"/>
          <w:shd w:val="clear" w:color="auto" w:fill="ACD673"/>
        </w:rPr>
        <w:t>abril</w:t>
      </w:r>
      <w:r w:rsidRPr="00700F0E" w:rsidR="00E8716C">
        <w:rPr>
          <w:color w:val="25282A"/>
          <w:sz w:val="23"/>
          <w:szCs w:val="23"/>
        </w:rPr>
        <w:t xml:space="preserve"> </w:t>
      </w:r>
      <w:r w:rsidRPr="00700F0E" w:rsidR="00E8716C">
        <w:rPr>
          <w:color w:val="25282A"/>
          <w:sz w:val="23"/>
          <w:szCs w:val="23"/>
          <w:shd w:val="clear" w:color="auto" w:fill="ACD673"/>
        </w:rPr>
        <w:t>de</w:t>
      </w:r>
      <w:r w:rsidRPr="00700F0E" w:rsidR="00E8716C">
        <w:rPr>
          <w:color w:val="25282A"/>
          <w:spacing w:val="40"/>
          <w:sz w:val="23"/>
          <w:szCs w:val="23"/>
          <w:shd w:val="clear" w:color="auto" w:fill="ACD673"/>
        </w:rPr>
        <w:t xml:space="preserve">  </w:t>
      </w:r>
      <w:r w:rsidRPr="00700F0E" w:rsidR="00E8716C">
        <w:rPr>
          <w:color w:val="25282A"/>
          <w:sz w:val="23"/>
          <w:szCs w:val="23"/>
          <w:shd w:val="clear" w:color="auto" w:fill="ACD673"/>
        </w:rPr>
        <w:t>2021</w:t>
      </w:r>
      <w:r w:rsidRPr="00700F0E" w:rsidR="00E8716C">
        <w:rPr>
          <w:color w:val="25282A"/>
          <w:spacing w:val="40"/>
          <w:sz w:val="23"/>
          <w:szCs w:val="23"/>
          <w:shd w:val="clear" w:color="auto" w:fill="ACD673"/>
        </w:rPr>
        <w:t xml:space="preserve">  </w:t>
      </w:r>
      <w:r w:rsidRPr="00700F0E" w:rsidR="00E8716C">
        <w:rPr>
          <w:color w:val="25282A"/>
          <w:sz w:val="23"/>
          <w:szCs w:val="23"/>
          <w:shd w:val="clear" w:color="auto" w:fill="ACD673"/>
        </w:rPr>
        <w:t>21:41:</w:t>
      </w:r>
      <w:r w:rsidRPr="00700F0E" w:rsidR="00E8716C">
        <w:rPr>
          <w:color w:val="25282A"/>
          <w:sz w:val="23"/>
          <w:szCs w:val="23"/>
          <w:shd w:val="clear" w:color="auto" w:fill="ACD673"/>
        </w:rPr>
        <w:t>09</w:t>
      </w:r>
      <w:r w:rsidRPr="00700F0E" w:rsidR="00E8716C">
        <w:rPr>
          <w:color w:val="25282A"/>
          <w:spacing w:val="40"/>
          <w:sz w:val="23"/>
          <w:szCs w:val="23"/>
          <w:shd w:val="clear" w:color="auto" w:fill="ACD673"/>
        </w:rPr>
        <w:t xml:space="preserve">  </w:t>
      </w:r>
      <w:r w:rsidRPr="00700F0E" w:rsidR="00E8716C">
        <w:rPr>
          <w:color w:val="25282A"/>
          <w:sz w:val="23"/>
          <w:szCs w:val="23"/>
          <w:shd w:val="clear" w:color="auto" w:fill="ACD673"/>
        </w:rPr>
        <w:t>PET</w:t>
      </w:r>
    </w:p>
    <w:p w:rsidRPr="00700F0E" w:rsidR="00E8716C" w:rsidP="00700F0E" w:rsidRDefault="00E8716C" w14:paraId="4D9A2E51" w14:textId="31C704F1">
      <w:pPr>
        <w:pStyle w:val="Textoindependiente"/>
        <w:kinsoku w:val="0"/>
        <w:overflowPunct w:val="0"/>
        <w:spacing w:line="266" w:lineRule="auto"/>
        <w:ind w:left="708" w:right="4221"/>
        <w:jc w:val="left"/>
        <w:rPr>
          <w:color w:val="25282A"/>
          <w:sz w:val="23"/>
          <w:szCs w:val="23"/>
        </w:rPr>
      </w:pPr>
      <w:r w:rsidRPr="00700F0E">
        <w:rPr>
          <w:color w:val="25282A"/>
          <w:sz w:val="23"/>
          <w:szCs w:val="23"/>
        </w:rPr>
        <w:t>Asunto:</w:t>
      </w:r>
      <w:r w:rsidRPr="00700F0E">
        <w:rPr>
          <w:color w:val="25282A"/>
          <w:spacing w:val="40"/>
          <w:sz w:val="23"/>
          <w:szCs w:val="23"/>
        </w:rPr>
        <w:t xml:space="preserve">  </w:t>
      </w:r>
      <w:proofErr w:type="gramStart"/>
      <w:r w:rsidRPr="00700F0E">
        <w:rPr>
          <w:color w:val="25282A"/>
          <w:sz w:val="23"/>
          <w:szCs w:val="23"/>
        </w:rPr>
        <w:t>BUZONES</w:t>
      </w:r>
      <w:r w:rsidRPr="00700F0E">
        <w:rPr>
          <w:color w:val="25282A"/>
          <w:spacing w:val="40"/>
          <w:sz w:val="23"/>
          <w:szCs w:val="23"/>
        </w:rPr>
        <w:t xml:space="preserve">  </w:t>
      </w:r>
      <w:r w:rsidRPr="00700F0E">
        <w:rPr>
          <w:color w:val="25282A"/>
          <w:sz w:val="23"/>
          <w:szCs w:val="23"/>
        </w:rPr>
        <w:t>DE</w:t>
      </w:r>
      <w:proofErr w:type="gramEnd"/>
      <w:r w:rsidRPr="00700F0E">
        <w:rPr>
          <w:color w:val="25282A"/>
          <w:sz w:val="23"/>
          <w:szCs w:val="23"/>
        </w:rPr>
        <w:t xml:space="preserve"> INSPECCION VEHICULAR</w:t>
      </w:r>
    </w:p>
    <w:p w:rsidRPr="00700F0E" w:rsidR="00700F0E" w:rsidP="00700F0E" w:rsidRDefault="00700F0E" w14:paraId="3B156A57" w14:textId="77777777">
      <w:pPr>
        <w:pStyle w:val="Textoindependiente"/>
        <w:kinsoku w:val="0"/>
        <w:overflowPunct w:val="0"/>
        <w:spacing w:line="266" w:lineRule="auto"/>
        <w:ind w:left="708" w:right="4221"/>
        <w:jc w:val="left"/>
        <w:rPr>
          <w:color w:val="25282A"/>
          <w:sz w:val="23"/>
          <w:szCs w:val="23"/>
        </w:rPr>
      </w:pPr>
    </w:p>
    <w:p w:rsidRPr="00700F0E" w:rsidR="00E8716C" w:rsidP="00E8716C" w:rsidRDefault="00E8716C" w14:paraId="2EEFB524" w14:textId="77777777">
      <w:pPr>
        <w:pStyle w:val="Textoindependiente"/>
        <w:kinsoku w:val="0"/>
        <w:overflowPunct w:val="0"/>
        <w:spacing w:line="266" w:lineRule="exact"/>
        <w:ind w:left="708"/>
        <w:rPr>
          <w:color w:val="25282A"/>
          <w:spacing w:val="-2"/>
          <w:sz w:val="23"/>
          <w:szCs w:val="23"/>
        </w:rPr>
      </w:pPr>
      <w:r w:rsidRPr="00700F0E">
        <w:rPr>
          <w:color w:val="25282A"/>
          <w:spacing w:val="-2"/>
          <w:sz w:val="23"/>
          <w:szCs w:val="23"/>
        </w:rPr>
        <w:t>Estimados</w:t>
      </w:r>
    </w:p>
    <w:p w:rsidRPr="00700F0E" w:rsidR="00E8716C" w:rsidP="00E8716C" w:rsidRDefault="00E8716C" w14:paraId="3D04E624" w14:textId="77777777">
      <w:pPr>
        <w:pStyle w:val="Textoindependiente"/>
        <w:kinsoku w:val="0"/>
        <w:overflowPunct w:val="0"/>
        <w:ind w:left="708"/>
        <w:rPr>
          <w:sz w:val="23"/>
          <w:szCs w:val="23"/>
        </w:rPr>
      </w:pPr>
    </w:p>
    <w:p w:rsidRPr="00700F0E" w:rsidR="00E8716C" w:rsidP="00E8716C" w:rsidRDefault="00E8716C" w14:paraId="7FFDD887" w14:textId="77777777">
      <w:pPr>
        <w:pStyle w:val="Textoindependiente"/>
        <w:kinsoku w:val="0"/>
        <w:overflowPunct w:val="0"/>
        <w:spacing w:line="276" w:lineRule="auto"/>
        <w:ind w:left="708"/>
        <w:rPr>
          <w:color w:val="25282A"/>
          <w:sz w:val="23"/>
          <w:szCs w:val="23"/>
        </w:rPr>
      </w:pPr>
      <w:proofErr w:type="spellStart"/>
      <w:r w:rsidRPr="00700F0E">
        <w:rPr>
          <w:color w:val="25282A"/>
          <w:sz w:val="23"/>
          <w:szCs w:val="23"/>
        </w:rPr>
        <w:t>Pfv</w:t>
      </w:r>
      <w:proofErr w:type="spellEnd"/>
      <w:r w:rsidRPr="00700F0E">
        <w:rPr>
          <w:color w:val="25282A"/>
          <w:spacing w:val="40"/>
          <w:sz w:val="23"/>
          <w:szCs w:val="23"/>
        </w:rPr>
        <w:t xml:space="preserve"> </w:t>
      </w:r>
      <w:r w:rsidRPr="00700F0E">
        <w:rPr>
          <w:color w:val="25282A"/>
          <w:sz w:val="23"/>
          <w:szCs w:val="23"/>
        </w:rPr>
        <w:t>les</w:t>
      </w:r>
      <w:r w:rsidRPr="00700F0E">
        <w:rPr>
          <w:color w:val="25282A"/>
          <w:spacing w:val="40"/>
          <w:sz w:val="23"/>
          <w:szCs w:val="23"/>
        </w:rPr>
        <w:t xml:space="preserve"> </w:t>
      </w:r>
      <w:r w:rsidRPr="00700F0E">
        <w:rPr>
          <w:color w:val="25282A"/>
          <w:sz w:val="23"/>
          <w:szCs w:val="23"/>
        </w:rPr>
        <w:t>adjunto</w:t>
      </w:r>
      <w:r w:rsidRPr="00700F0E">
        <w:rPr>
          <w:color w:val="25282A"/>
          <w:spacing w:val="40"/>
          <w:sz w:val="23"/>
          <w:szCs w:val="23"/>
        </w:rPr>
        <w:t xml:space="preserve"> </w:t>
      </w:r>
      <w:r w:rsidRPr="00700F0E">
        <w:rPr>
          <w:color w:val="25282A"/>
          <w:sz w:val="23"/>
          <w:szCs w:val="23"/>
        </w:rPr>
        <w:t>el</w:t>
      </w:r>
      <w:r w:rsidRPr="00700F0E">
        <w:rPr>
          <w:color w:val="25282A"/>
          <w:spacing w:val="40"/>
          <w:sz w:val="23"/>
          <w:szCs w:val="23"/>
        </w:rPr>
        <w:t xml:space="preserve"> </w:t>
      </w:r>
      <w:r w:rsidRPr="00700F0E">
        <w:rPr>
          <w:color w:val="25282A"/>
          <w:sz w:val="23"/>
          <w:szCs w:val="23"/>
        </w:rPr>
        <w:t>procedimiento</w:t>
      </w:r>
      <w:r w:rsidRPr="00700F0E">
        <w:rPr>
          <w:color w:val="25282A"/>
          <w:spacing w:val="40"/>
          <w:sz w:val="23"/>
          <w:szCs w:val="23"/>
        </w:rPr>
        <w:t xml:space="preserve"> </w:t>
      </w:r>
      <w:r w:rsidRPr="00700F0E">
        <w:rPr>
          <w:color w:val="25282A"/>
          <w:sz w:val="23"/>
          <w:szCs w:val="23"/>
        </w:rPr>
        <w:t>para</w:t>
      </w:r>
      <w:r w:rsidRPr="00700F0E">
        <w:rPr>
          <w:color w:val="25282A"/>
          <w:spacing w:val="40"/>
          <w:sz w:val="23"/>
          <w:szCs w:val="23"/>
        </w:rPr>
        <w:t xml:space="preserve"> </w:t>
      </w:r>
      <w:r w:rsidRPr="00700F0E">
        <w:rPr>
          <w:color w:val="25282A"/>
          <w:sz w:val="23"/>
          <w:szCs w:val="23"/>
        </w:rPr>
        <w:t>las</w:t>
      </w:r>
      <w:r w:rsidRPr="00700F0E">
        <w:rPr>
          <w:color w:val="25282A"/>
          <w:spacing w:val="40"/>
          <w:sz w:val="23"/>
          <w:szCs w:val="23"/>
        </w:rPr>
        <w:t xml:space="preserve"> </w:t>
      </w:r>
      <w:r w:rsidRPr="00700F0E">
        <w:rPr>
          <w:color w:val="25282A"/>
          <w:sz w:val="23"/>
          <w:szCs w:val="23"/>
        </w:rPr>
        <w:t>coordinaciones</w:t>
      </w:r>
      <w:r w:rsidRPr="00700F0E">
        <w:rPr>
          <w:color w:val="25282A"/>
          <w:spacing w:val="40"/>
          <w:sz w:val="23"/>
          <w:szCs w:val="23"/>
        </w:rPr>
        <w:t xml:space="preserve"> </w:t>
      </w:r>
      <w:r w:rsidRPr="00700F0E">
        <w:rPr>
          <w:color w:val="25282A"/>
          <w:sz w:val="23"/>
          <w:szCs w:val="23"/>
        </w:rPr>
        <w:t>y</w:t>
      </w:r>
      <w:r w:rsidRPr="00700F0E">
        <w:rPr>
          <w:color w:val="25282A"/>
          <w:spacing w:val="40"/>
          <w:sz w:val="23"/>
          <w:szCs w:val="23"/>
        </w:rPr>
        <w:t xml:space="preserve"> </w:t>
      </w:r>
      <w:r w:rsidRPr="00700F0E">
        <w:rPr>
          <w:color w:val="25282A"/>
          <w:sz w:val="23"/>
          <w:szCs w:val="23"/>
        </w:rPr>
        <w:t>consultas</w:t>
      </w:r>
      <w:r w:rsidRPr="00700F0E">
        <w:rPr>
          <w:color w:val="25282A"/>
          <w:spacing w:val="40"/>
          <w:sz w:val="23"/>
          <w:szCs w:val="23"/>
        </w:rPr>
        <w:t xml:space="preserve"> </w:t>
      </w:r>
      <w:r w:rsidRPr="00700F0E">
        <w:rPr>
          <w:color w:val="25282A"/>
          <w:sz w:val="23"/>
          <w:szCs w:val="23"/>
        </w:rPr>
        <w:t>de inspecciones vehiculares.</w:t>
      </w:r>
    </w:p>
    <w:p w:rsidRPr="00700F0E" w:rsidR="00E8716C" w:rsidP="00E8716C" w:rsidRDefault="00E8716C" w14:paraId="4868B0FF" w14:textId="77777777">
      <w:pPr>
        <w:pStyle w:val="Textoindependiente"/>
        <w:kinsoku w:val="0"/>
        <w:overflowPunct w:val="0"/>
        <w:spacing w:line="276" w:lineRule="auto"/>
        <w:ind w:left="708"/>
        <w:rPr>
          <w:color w:val="25282A"/>
          <w:sz w:val="23"/>
          <w:szCs w:val="23"/>
        </w:rPr>
      </w:pPr>
    </w:p>
    <w:p w:rsidRPr="00700F0E" w:rsidR="00E8716C" w:rsidP="00E8716C" w:rsidRDefault="00E8716C" w14:paraId="735B0D83" w14:textId="77777777">
      <w:pPr>
        <w:pStyle w:val="Textoindependiente"/>
        <w:kinsoku w:val="0"/>
        <w:overflowPunct w:val="0"/>
        <w:spacing w:line="266" w:lineRule="auto"/>
        <w:ind w:left="708"/>
        <w:rPr>
          <w:color w:val="25282A"/>
          <w:sz w:val="23"/>
          <w:szCs w:val="23"/>
        </w:rPr>
      </w:pPr>
      <w:r w:rsidRPr="00700F0E">
        <w:rPr>
          <w:color w:val="25282A"/>
          <w:sz w:val="23"/>
          <w:szCs w:val="23"/>
        </w:rPr>
        <w:t>1.</w:t>
      </w:r>
      <w:r w:rsidRPr="00700F0E">
        <w:rPr>
          <w:color w:val="25282A"/>
          <w:spacing w:val="80"/>
          <w:w w:val="150"/>
          <w:sz w:val="23"/>
          <w:szCs w:val="23"/>
        </w:rPr>
        <w:t xml:space="preserve">  </w:t>
      </w:r>
      <w:r w:rsidRPr="00700F0E">
        <w:rPr>
          <w:color w:val="25282A"/>
          <w:sz w:val="23"/>
          <w:szCs w:val="23"/>
        </w:rPr>
        <w:t>Si</w:t>
      </w:r>
      <w:r w:rsidRPr="00700F0E">
        <w:rPr>
          <w:color w:val="25282A"/>
          <w:spacing w:val="19"/>
          <w:sz w:val="23"/>
          <w:szCs w:val="23"/>
        </w:rPr>
        <w:t xml:space="preserve"> </w:t>
      </w:r>
      <w:r w:rsidRPr="00700F0E">
        <w:rPr>
          <w:color w:val="25282A"/>
          <w:sz w:val="23"/>
          <w:szCs w:val="23"/>
        </w:rPr>
        <w:t>la</w:t>
      </w:r>
      <w:r w:rsidRPr="00700F0E">
        <w:rPr>
          <w:color w:val="25282A"/>
          <w:spacing w:val="17"/>
          <w:sz w:val="23"/>
          <w:szCs w:val="23"/>
        </w:rPr>
        <w:t xml:space="preserve"> </w:t>
      </w:r>
      <w:r w:rsidRPr="00700F0E">
        <w:rPr>
          <w:color w:val="25282A"/>
          <w:sz w:val="23"/>
          <w:szCs w:val="23"/>
        </w:rPr>
        <w:t>unidad</w:t>
      </w:r>
      <w:r w:rsidRPr="00700F0E">
        <w:rPr>
          <w:color w:val="25282A"/>
          <w:spacing w:val="18"/>
          <w:sz w:val="23"/>
          <w:szCs w:val="23"/>
        </w:rPr>
        <w:t xml:space="preserve"> </w:t>
      </w:r>
      <w:r w:rsidRPr="00700F0E">
        <w:rPr>
          <w:color w:val="25282A"/>
          <w:sz w:val="23"/>
          <w:szCs w:val="23"/>
        </w:rPr>
        <w:t>se</w:t>
      </w:r>
      <w:r w:rsidRPr="00700F0E">
        <w:rPr>
          <w:color w:val="25282A"/>
          <w:spacing w:val="17"/>
          <w:sz w:val="23"/>
          <w:szCs w:val="23"/>
        </w:rPr>
        <w:t xml:space="preserve"> </w:t>
      </w:r>
      <w:r w:rsidRPr="00700F0E">
        <w:rPr>
          <w:color w:val="25282A"/>
          <w:sz w:val="23"/>
          <w:szCs w:val="23"/>
        </w:rPr>
        <w:t>encuentra</w:t>
      </w:r>
      <w:r w:rsidRPr="00700F0E">
        <w:rPr>
          <w:color w:val="25282A"/>
          <w:spacing w:val="18"/>
          <w:sz w:val="23"/>
          <w:szCs w:val="23"/>
        </w:rPr>
        <w:t xml:space="preserve"> </w:t>
      </w:r>
      <w:r w:rsidRPr="00700F0E">
        <w:rPr>
          <w:color w:val="25282A"/>
          <w:sz w:val="23"/>
          <w:szCs w:val="23"/>
        </w:rPr>
        <w:t>fuera</w:t>
      </w:r>
      <w:r w:rsidRPr="00700F0E">
        <w:rPr>
          <w:color w:val="25282A"/>
          <w:spacing w:val="17"/>
          <w:sz w:val="23"/>
          <w:szCs w:val="23"/>
        </w:rPr>
        <w:t xml:space="preserve"> </w:t>
      </w:r>
      <w:r w:rsidRPr="00700F0E">
        <w:rPr>
          <w:color w:val="25282A"/>
          <w:sz w:val="23"/>
          <w:szCs w:val="23"/>
        </w:rPr>
        <w:t>de</w:t>
      </w:r>
      <w:r w:rsidRPr="00700F0E">
        <w:rPr>
          <w:color w:val="25282A"/>
          <w:spacing w:val="17"/>
          <w:sz w:val="23"/>
          <w:szCs w:val="23"/>
        </w:rPr>
        <w:t xml:space="preserve"> </w:t>
      </w:r>
      <w:r w:rsidRPr="00700F0E">
        <w:rPr>
          <w:color w:val="25282A"/>
          <w:sz w:val="23"/>
          <w:szCs w:val="23"/>
        </w:rPr>
        <w:t>Lima,</w:t>
      </w:r>
      <w:r w:rsidRPr="00700F0E">
        <w:rPr>
          <w:color w:val="25282A"/>
          <w:spacing w:val="19"/>
          <w:sz w:val="23"/>
          <w:szCs w:val="23"/>
        </w:rPr>
        <w:t xml:space="preserve"> </w:t>
      </w:r>
      <w:r w:rsidRPr="00700F0E">
        <w:rPr>
          <w:color w:val="25282A"/>
          <w:sz w:val="23"/>
          <w:szCs w:val="23"/>
        </w:rPr>
        <w:t>pueden</w:t>
      </w:r>
      <w:r w:rsidRPr="00700F0E">
        <w:rPr>
          <w:color w:val="25282A"/>
          <w:spacing w:val="19"/>
          <w:sz w:val="23"/>
          <w:szCs w:val="23"/>
        </w:rPr>
        <w:t xml:space="preserve"> </w:t>
      </w:r>
      <w:r w:rsidRPr="00700F0E">
        <w:rPr>
          <w:color w:val="25282A"/>
          <w:sz w:val="23"/>
          <w:szCs w:val="23"/>
        </w:rPr>
        <w:t>enviar</w:t>
      </w:r>
      <w:r w:rsidRPr="00700F0E">
        <w:rPr>
          <w:color w:val="25282A"/>
          <w:spacing w:val="17"/>
          <w:sz w:val="23"/>
          <w:szCs w:val="23"/>
        </w:rPr>
        <w:t xml:space="preserve"> </w:t>
      </w:r>
      <w:r w:rsidRPr="00700F0E">
        <w:rPr>
          <w:color w:val="25282A"/>
          <w:sz w:val="23"/>
          <w:szCs w:val="23"/>
        </w:rPr>
        <w:t>un</w:t>
      </w:r>
      <w:r w:rsidRPr="00700F0E">
        <w:rPr>
          <w:color w:val="25282A"/>
          <w:spacing w:val="21"/>
          <w:sz w:val="23"/>
          <w:szCs w:val="23"/>
        </w:rPr>
        <w:t xml:space="preserve"> </w:t>
      </w:r>
      <w:r w:rsidRPr="00700F0E">
        <w:rPr>
          <w:color w:val="25282A"/>
          <w:sz w:val="23"/>
          <w:szCs w:val="23"/>
        </w:rPr>
        <w:t>correo</w:t>
      </w:r>
      <w:r w:rsidRPr="00700F0E">
        <w:rPr>
          <w:color w:val="25282A"/>
          <w:spacing w:val="19"/>
          <w:sz w:val="23"/>
          <w:szCs w:val="23"/>
        </w:rPr>
        <w:t xml:space="preserve"> </w:t>
      </w:r>
      <w:r w:rsidRPr="00700F0E">
        <w:rPr>
          <w:color w:val="25282A"/>
          <w:sz w:val="23"/>
          <w:szCs w:val="23"/>
        </w:rPr>
        <w:t xml:space="preserve">al </w:t>
      </w:r>
      <w:r w:rsidRPr="00700F0E">
        <w:rPr>
          <w:color w:val="25282A"/>
          <w:sz w:val="23"/>
          <w:szCs w:val="23"/>
          <w:u w:val="single"/>
          <w:shd w:val="clear" w:color="auto" w:fill="FCF869"/>
        </w:rPr>
        <w:t>buzón</w:t>
      </w:r>
      <w:r w:rsidRPr="00700F0E">
        <w:rPr>
          <w:color w:val="25282A"/>
          <w:spacing w:val="9"/>
          <w:sz w:val="23"/>
          <w:szCs w:val="23"/>
          <w:u w:val="single"/>
          <w:shd w:val="clear" w:color="auto" w:fill="FCF869"/>
        </w:rPr>
        <w:t xml:space="preserve"> </w:t>
      </w:r>
      <w:r w:rsidRPr="00700F0E">
        <w:rPr>
          <w:color w:val="25282A"/>
          <w:sz w:val="23"/>
          <w:szCs w:val="23"/>
          <w:u w:val="single"/>
          <w:shd w:val="clear" w:color="auto" w:fill="FCF869"/>
        </w:rPr>
        <w:t>de</w:t>
      </w:r>
      <w:r w:rsidRPr="00700F0E">
        <w:rPr>
          <w:color w:val="25282A"/>
          <w:spacing w:val="8"/>
          <w:sz w:val="23"/>
          <w:szCs w:val="23"/>
          <w:u w:val="single"/>
          <w:shd w:val="clear" w:color="auto" w:fill="FCF869"/>
        </w:rPr>
        <w:t xml:space="preserve"> </w:t>
      </w:r>
      <w:r w:rsidRPr="00700F0E">
        <w:rPr>
          <w:color w:val="25282A"/>
          <w:sz w:val="23"/>
          <w:szCs w:val="23"/>
          <w:u w:val="single"/>
          <w:shd w:val="clear" w:color="auto" w:fill="FCF869"/>
        </w:rPr>
        <w:t>recepción</w:t>
      </w:r>
      <w:r w:rsidRPr="00700F0E">
        <w:rPr>
          <w:color w:val="25282A"/>
          <w:spacing w:val="9"/>
          <w:sz w:val="23"/>
          <w:szCs w:val="23"/>
          <w:u w:val="single"/>
          <w:shd w:val="clear" w:color="auto" w:fill="FCF869"/>
        </w:rPr>
        <w:t xml:space="preserve"> </w:t>
      </w:r>
      <w:r w:rsidRPr="00700F0E">
        <w:rPr>
          <w:color w:val="25282A"/>
          <w:sz w:val="23"/>
          <w:szCs w:val="23"/>
          <w:u w:val="single"/>
          <w:shd w:val="clear" w:color="auto" w:fill="FCF869"/>
        </w:rPr>
        <w:t>para</w:t>
      </w:r>
      <w:r w:rsidRPr="00700F0E">
        <w:rPr>
          <w:color w:val="25282A"/>
          <w:spacing w:val="6"/>
          <w:sz w:val="23"/>
          <w:szCs w:val="23"/>
        </w:rPr>
        <w:t xml:space="preserve"> </w:t>
      </w:r>
      <w:r w:rsidRPr="00700F0E">
        <w:rPr>
          <w:color w:val="25282A"/>
          <w:sz w:val="23"/>
          <w:szCs w:val="23"/>
          <w:u w:val="single"/>
          <w:shd w:val="clear" w:color="auto" w:fill="FCF869"/>
        </w:rPr>
        <w:t>que</w:t>
      </w:r>
      <w:r w:rsidRPr="00700F0E">
        <w:rPr>
          <w:color w:val="25282A"/>
          <w:spacing w:val="8"/>
          <w:sz w:val="23"/>
          <w:szCs w:val="23"/>
          <w:u w:val="single"/>
          <w:shd w:val="clear" w:color="auto" w:fill="FCF869"/>
        </w:rPr>
        <w:t xml:space="preserve"> </w:t>
      </w:r>
      <w:r w:rsidRPr="00700F0E">
        <w:rPr>
          <w:color w:val="25282A"/>
          <w:sz w:val="23"/>
          <w:szCs w:val="23"/>
          <w:u w:val="single"/>
          <w:shd w:val="clear" w:color="auto" w:fill="FCF869"/>
        </w:rPr>
        <w:t>les</w:t>
      </w:r>
      <w:r w:rsidRPr="00700F0E">
        <w:rPr>
          <w:color w:val="25282A"/>
          <w:spacing w:val="7"/>
          <w:sz w:val="23"/>
          <w:szCs w:val="23"/>
          <w:u w:val="single"/>
          <w:shd w:val="clear" w:color="auto" w:fill="FCF869"/>
        </w:rPr>
        <w:t xml:space="preserve"> </w:t>
      </w:r>
      <w:r w:rsidRPr="00700F0E">
        <w:rPr>
          <w:color w:val="25282A"/>
          <w:sz w:val="23"/>
          <w:szCs w:val="23"/>
          <w:shd w:val="clear" w:color="auto" w:fill="FCF869"/>
        </w:rPr>
        <w:t>g</w:t>
      </w:r>
      <w:r w:rsidRPr="00700F0E">
        <w:rPr>
          <w:color w:val="25282A"/>
          <w:sz w:val="23"/>
          <w:szCs w:val="23"/>
          <w:u w:val="single"/>
          <w:shd w:val="clear" w:color="auto" w:fill="FCF869"/>
        </w:rPr>
        <w:t>enere</w:t>
      </w:r>
      <w:r w:rsidRPr="00700F0E">
        <w:rPr>
          <w:color w:val="25282A"/>
          <w:spacing w:val="7"/>
          <w:sz w:val="23"/>
          <w:szCs w:val="23"/>
          <w:u w:val="single"/>
          <w:shd w:val="clear" w:color="auto" w:fill="FCF869"/>
        </w:rPr>
        <w:t xml:space="preserve"> </w:t>
      </w:r>
      <w:r w:rsidRPr="00700F0E">
        <w:rPr>
          <w:color w:val="25282A"/>
          <w:sz w:val="23"/>
          <w:szCs w:val="23"/>
          <w:u w:val="single"/>
          <w:shd w:val="clear" w:color="auto" w:fill="FCF869"/>
        </w:rPr>
        <w:t>tramite</w:t>
      </w:r>
      <w:r w:rsidRPr="00700F0E">
        <w:rPr>
          <w:color w:val="25282A"/>
          <w:spacing w:val="9"/>
          <w:sz w:val="23"/>
          <w:szCs w:val="23"/>
        </w:rPr>
        <w:t xml:space="preserve"> </w:t>
      </w:r>
      <w:r w:rsidRPr="00700F0E">
        <w:rPr>
          <w:color w:val="25282A"/>
          <w:sz w:val="23"/>
          <w:szCs w:val="23"/>
        </w:rPr>
        <w:t>y el</w:t>
      </w:r>
      <w:r w:rsidRPr="00700F0E">
        <w:rPr>
          <w:color w:val="25282A"/>
          <w:spacing w:val="9"/>
          <w:sz w:val="23"/>
          <w:szCs w:val="23"/>
        </w:rPr>
        <w:t xml:space="preserve"> </w:t>
      </w:r>
      <w:r w:rsidRPr="00700F0E">
        <w:rPr>
          <w:color w:val="25282A"/>
          <w:sz w:val="23"/>
          <w:szCs w:val="23"/>
        </w:rPr>
        <w:t>equipo</w:t>
      </w:r>
      <w:r w:rsidRPr="00700F0E">
        <w:rPr>
          <w:color w:val="25282A"/>
          <w:spacing w:val="9"/>
          <w:sz w:val="23"/>
          <w:szCs w:val="23"/>
        </w:rPr>
        <w:t xml:space="preserve"> </w:t>
      </w:r>
      <w:r w:rsidRPr="00700F0E">
        <w:rPr>
          <w:color w:val="25282A"/>
          <w:sz w:val="23"/>
          <w:szCs w:val="23"/>
        </w:rPr>
        <w:t>de operaciones realizara</w:t>
      </w:r>
      <w:r w:rsidRPr="00700F0E">
        <w:rPr>
          <w:color w:val="25282A"/>
          <w:spacing w:val="11"/>
          <w:sz w:val="23"/>
          <w:szCs w:val="23"/>
        </w:rPr>
        <w:t xml:space="preserve"> </w:t>
      </w:r>
      <w:r w:rsidRPr="00700F0E">
        <w:rPr>
          <w:color w:val="25282A"/>
          <w:sz w:val="23"/>
          <w:szCs w:val="23"/>
        </w:rPr>
        <w:t>la</w:t>
      </w:r>
      <w:r w:rsidRPr="00700F0E">
        <w:rPr>
          <w:color w:val="25282A"/>
          <w:spacing w:val="10"/>
          <w:sz w:val="23"/>
          <w:szCs w:val="23"/>
        </w:rPr>
        <w:t xml:space="preserve"> </w:t>
      </w:r>
      <w:r w:rsidRPr="00700F0E">
        <w:rPr>
          <w:color w:val="25282A"/>
          <w:sz w:val="23"/>
          <w:szCs w:val="23"/>
        </w:rPr>
        <w:t>validación</w:t>
      </w:r>
      <w:r w:rsidRPr="00700F0E">
        <w:rPr>
          <w:color w:val="25282A"/>
          <w:spacing w:val="12"/>
          <w:sz w:val="23"/>
          <w:szCs w:val="23"/>
        </w:rPr>
        <w:t xml:space="preserve"> </w:t>
      </w:r>
      <w:r w:rsidRPr="00700F0E">
        <w:rPr>
          <w:color w:val="25282A"/>
          <w:sz w:val="23"/>
          <w:szCs w:val="23"/>
        </w:rPr>
        <w:t>y</w:t>
      </w:r>
      <w:r w:rsidRPr="00700F0E">
        <w:rPr>
          <w:color w:val="25282A"/>
          <w:spacing w:val="9"/>
          <w:sz w:val="23"/>
          <w:szCs w:val="23"/>
        </w:rPr>
        <w:t xml:space="preserve"> </w:t>
      </w:r>
      <w:r w:rsidRPr="00700F0E">
        <w:rPr>
          <w:color w:val="25282A"/>
          <w:sz w:val="23"/>
          <w:szCs w:val="23"/>
        </w:rPr>
        <w:t>endoso</w:t>
      </w:r>
      <w:r w:rsidRPr="00700F0E">
        <w:rPr>
          <w:color w:val="25282A"/>
          <w:spacing w:val="11"/>
          <w:sz w:val="23"/>
          <w:szCs w:val="23"/>
        </w:rPr>
        <w:t xml:space="preserve"> </w:t>
      </w:r>
      <w:r w:rsidRPr="00700F0E">
        <w:rPr>
          <w:color w:val="25282A"/>
          <w:sz w:val="23"/>
          <w:szCs w:val="23"/>
        </w:rPr>
        <w:t>correspondiente,</w:t>
      </w:r>
      <w:r w:rsidRPr="00700F0E">
        <w:rPr>
          <w:color w:val="25282A"/>
          <w:spacing w:val="12"/>
          <w:sz w:val="23"/>
          <w:szCs w:val="23"/>
        </w:rPr>
        <w:t xml:space="preserve"> </w:t>
      </w:r>
      <w:r w:rsidRPr="00700F0E">
        <w:rPr>
          <w:color w:val="25282A"/>
          <w:sz w:val="23"/>
          <w:szCs w:val="23"/>
        </w:rPr>
        <w:t>PFV</w:t>
      </w:r>
      <w:r w:rsidRPr="00700F0E">
        <w:rPr>
          <w:color w:val="25282A"/>
          <w:spacing w:val="11"/>
          <w:sz w:val="23"/>
          <w:szCs w:val="23"/>
        </w:rPr>
        <w:t xml:space="preserve"> </w:t>
      </w:r>
      <w:r w:rsidRPr="00700F0E">
        <w:rPr>
          <w:color w:val="25282A"/>
          <w:sz w:val="23"/>
          <w:szCs w:val="23"/>
        </w:rPr>
        <w:t>tener</w:t>
      </w:r>
      <w:r w:rsidRPr="00700F0E">
        <w:rPr>
          <w:color w:val="25282A"/>
          <w:spacing w:val="10"/>
          <w:sz w:val="23"/>
          <w:szCs w:val="23"/>
        </w:rPr>
        <w:t xml:space="preserve"> </w:t>
      </w:r>
      <w:r w:rsidRPr="00700F0E">
        <w:rPr>
          <w:color w:val="25282A"/>
          <w:sz w:val="23"/>
          <w:szCs w:val="23"/>
        </w:rPr>
        <w:t>en</w:t>
      </w:r>
      <w:r w:rsidRPr="00700F0E">
        <w:rPr>
          <w:color w:val="25282A"/>
          <w:spacing w:val="11"/>
          <w:sz w:val="23"/>
          <w:szCs w:val="23"/>
        </w:rPr>
        <w:t xml:space="preserve"> </w:t>
      </w:r>
      <w:r w:rsidRPr="00700F0E">
        <w:rPr>
          <w:color w:val="25282A"/>
          <w:sz w:val="23"/>
          <w:szCs w:val="23"/>
        </w:rPr>
        <w:t>cuenta</w:t>
      </w:r>
      <w:r w:rsidRPr="00700F0E">
        <w:rPr>
          <w:color w:val="25282A"/>
          <w:spacing w:val="11"/>
          <w:sz w:val="23"/>
          <w:szCs w:val="23"/>
        </w:rPr>
        <w:t xml:space="preserve"> </w:t>
      </w:r>
      <w:r w:rsidRPr="00700F0E">
        <w:rPr>
          <w:color w:val="25282A"/>
          <w:sz w:val="23"/>
          <w:szCs w:val="23"/>
        </w:rPr>
        <w:t>que deben enviar</w:t>
      </w:r>
      <w:r w:rsidRPr="00700F0E">
        <w:rPr>
          <w:color w:val="25282A"/>
          <w:spacing w:val="-1"/>
          <w:sz w:val="23"/>
          <w:szCs w:val="23"/>
        </w:rPr>
        <w:t xml:space="preserve"> </w:t>
      </w:r>
      <w:r w:rsidRPr="00700F0E">
        <w:rPr>
          <w:color w:val="25282A"/>
          <w:sz w:val="23"/>
          <w:szCs w:val="23"/>
        </w:rPr>
        <w:t xml:space="preserve">los documentos que se requiere, no </w:t>
      </w:r>
      <w:proofErr w:type="gramStart"/>
      <w:r w:rsidRPr="00700F0E">
        <w:rPr>
          <w:color w:val="25282A"/>
          <w:sz w:val="23"/>
          <w:szCs w:val="23"/>
        </w:rPr>
        <w:t>va</w:t>
      </w:r>
      <w:proofErr w:type="gramEnd"/>
      <w:r w:rsidRPr="00700F0E">
        <w:rPr>
          <w:color w:val="25282A"/>
          <w:sz w:val="23"/>
          <w:szCs w:val="23"/>
        </w:rPr>
        <w:t xml:space="preserve"> ver</w:t>
      </w:r>
      <w:r w:rsidRPr="00700F0E">
        <w:rPr>
          <w:color w:val="25282A"/>
          <w:spacing w:val="-3"/>
          <w:sz w:val="23"/>
          <w:szCs w:val="23"/>
        </w:rPr>
        <w:t xml:space="preserve"> </w:t>
      </w:r>
      <w:r w:rsidRPr="00700F0E">
        <w:rPr>
          <w:color w:val="25282A"/>
          <w:sz w:val="23"/>
          <w:szCs w:val="23"/>
        </w:rPr>
        <w:t>excepciones.</w:t>
      </w:r>
    </w:p>
    <w:p w:rsidRPr="00700F0E" w:rsidR="00E8716C" w:rsidP="00E8716C" w:rsidRDefault="00E8716C" w14:paraId="0722437E" w14:textId="77777777">
      <w:pPr>
        <w:pStyle w:val="Textoindependiente"/>
        <w:kinsoku w:val="0"/>
        <w:overflowPunct w:val="0"/>
        <w:spacing w:line="266" w:lineRule="auto"/>
        <w:ind w:left="708"/>
        <w:rPr>
          <w:color w:val="25282A"/>
          <w:sz w:val="23"/>
          <w:szCs w:val="23"/>
        </w:rPr>
      </w:pPr>
    </w:p>
    <w:p w:rsidRPr="00700F0E" w:rsidR="00E8716C" w:rsidP="00E8716C" w:rsidRDefault="00E8716C" w14:paraId="4883F7A3" w14:textId="77777777">
      <w:pPr>
        <w:pStyle w:val="Textoindependiente"/>
        <w:kinsoku w:val="0"/>
        <w:overflowPunct w:val="0"/>
        <w:spacing w:line="252" w:lineRule="auto"/>
        <w:ind w:left="1416" w:right="358"/>
        <w:rPr>
          <w:color w:val="25282A"/>
          <w:sz w:val="23"/>
          <w:szCs w:val="23"/>
        </w:rPr>
      </w:pPr>
      <w:r w:rsidRPr="00700F0E">
        <w:rPr>
          <w:color w:val="25282A"/>
          <w:sz w:val="23"/>
          <w:szCs w:val="23"/>
          <w:shd w:val="clear" w:color="auto" w:fill="FFFF00"/>
        </w:rPr>
        <w:t>4 fotografías del</w:t>
      </w:r>
      <w:r w:rsidRPr="00700F0E">
        <w:rPr>
          <w:color w:val="25282A"/>
          <w:spacing w:val="14"/>
          <w:sz w:val="23"/>
          <w:szCs w:val="23"/>
          <w:shd w:val="clear" w:color="auto" w:fill="FFFF00"/>
        </w:rPr>
        <w:t xml:space="preserve"> </w:t>
      </w:r>
      <w:r w:rsidRPr="00700F0E">
        <w:rPr>
          <w:color w:val="25282A"/>
          <w:sz w:val="23"/>
          <w:szCs w:val="23"/>
          <w:shd w:val="clear" w:color="auto" w:fill="FFFF00"/>
        </w:rPr>
        <w:t>vehículo (por ambos</w:t>
      </w:r>
      <w:r w:rsidRPr="00700F0E">
        <w:rPr>
          <w:color w:val="25282A"/>
          <w:spacing w:val="14"/>
          <w:sz w:val="23"/>
          <w:szCs w:val="23"/>
          <w:shd w:val="clear" w:color="auto" w:fill="FFFF00"/>
        </w:rPr>
        <w:t xml:space="preserve"> </w:t>
      </w:r>
      <w:r w:rsidRPr="00700F0E">
        <w:rPr>
          <w:color w:val="25282A"/>
          <w:sz w:val="23"/>
          <w:szCs w:val="23"/>
          <w:shd w:val="clear" w:color="auto" w:fill="FFFF00"/>
        </w:rPr>
        <w:t>lados, parte delantera y</w:t>
      </w:r>
      <w:r w:rsidRPr="00700F0E">
        <w:rPr>
          <w:color w:val="25282A"/>
          <w:sz w:val="23"/>
          <w:szCs w:val="23"/>
        </w:rPr>
        <w:t xml:space="preserve"> </w:t>
      </w:r>
      <w:r w:rsidRPr="00700F0E">
        <w:rPr>
          <w:color w:val="25282A"/>
          <w:sz w:val="23"/>
          <w:szCs w:val="23"/>
          <w:shd w:val="clear" w:color="auto" w:fill="FFFF00"/>
        </w:rPr>
        <w:t>trasera),</w:t>
      </w:r>
      <w:r w:rsidRPr="00700F0E">
        <w:rPr>
          <w:color w:val="25282A"/>
          <w:spacing w:val="15"/>
          <w:sz w:val="23"/>
          <w:szCs w:val="23"/>
          <w:shd w:val="clear" w:color="auto" w:fill="FFFF00"/>
        </w:rPr>
        <w:t xml:space="preserve"> </w:t>
      </w:r>
      <w:r w:rsidRPr="00700F0E">
        <w:rPr>
          <w:color w:val="25282A"/>
          <w:sz w:val="23"/>
          <w:szCs w:val="23"/>
          <w:shd w:val="clear" w:color="auto" w:fill="FFFF00"/>
        </w:rPr>
        <w:t>se</w:t>
      </w:r>
      <w:r w:rsidRPr="00700F0E">
        <w:rPr>
          <w:color w:val="25282A"/>
          <w:spacing w:val="15"/>
          <w:sz w:val="23"/>
          <w:szCs w:val="23"/>
          <w:shd w:val="clear" w:color="auto" w:fill="FFFF00"/>
        </w:rPr>
        <w:t xml:space="preserve"> </w:t>
      </w:r>
      <w:r w:rsidRPr="00700F0E">
        <w:rPr>
          <w:color w:val="25282A"/>
          <w:sz w:val="23"/>
          <w:szCs w:val="23"/>
          <w:shd w:val="clear" w:color="auto" w:fill="FFFF00"/>
        </w:rPr>
        <w:t>deberá</w:t>
      </w:r>
      <w:r w:rsidRPr="00700F0E">
        <w:rPr>
          <w:color w:val="25282A"/>
          <w:spacing w:val="14"/>
          <w:sz w:val="23"/>
          <w:szCs w:val="23"/>
        </w:rPr>
        <w:t xml:space="preserve"> </w:t>
      </w:r>
      <w:r w:rsidRPr="00700F0E">
        <w:rPr>
          <w:color w:val="25282A"/>
          <w:sz w:val="23"/>
          <w:szCs w:val="23"/>
          <w:shd w:val="clear" w:color="auto" w:fill="FFFF00"/>
        </w:rPr>
        <w:t>visualizar</w:t>
      </w:r>
      <w:r w:rsidRPr="00700F0E">
        <w:rPr>
          <w:color w:val="25282A"/>
          <w:spacing w:val="15"/>
          <w:sz w:val="23"/>
          <w:szCs w:val="23"/>
          <w:shd w:val="clear" w:color="auto" w:fill="FFFF00"/>
        </w:rPr>
        <w:t xml:space="preserve"> </w:t>
      </w:r>
      <w:r w:rsidRPr="00700F0E">
        <w:rPr>
          <w:color w:val="25282A"/>
          <w:sz w:val="23"/>
          <w:szCs w:val="23"/>
          <w:shd w:val="clear" w:color="auto" w:fill="FFFF00"/>
        </w:rPr>
        <w:t>claramente</w:t>
      </w:r>
      <w:r w:rsidRPr="00700F0E">
        <w:rPr>
          <w:color w:val="25282A"/>
          <w:spacing w:val="16"/>
          <w:sz w:val="23"/>
          <w:szCs w:val="23"/>
          <w:shd w:val="clear" w:color="auto" w:fill="FFFF00"/>
        </w:rPr>
        <w:t xml:space="preserve"> </w:t>
      </w:r>
      <w:r w:rsidRPr="00700F0E">
        <w:rPr>
          <w:color w:val="25282A"/>
          <w:sz w:val="23"/>
          <w:szCs w:val="23"/>
          <w:shd w:val="clear" w:color="auto" w:fill="FFFF00"/>
        </w:rPr>
        <w:t>la</w:t>
      </w:r>
      <w:r w:rsidRPr="00700F0E">
        <w:rPr>
          <w:color w:val="25282A"/>
          <w:spacing w:val="15"/>
          <w:sz w:val="23"/>
          <w:szCs w:val="23"/>
          <w:shd w:val="clear" w:color="auto" w:fill="FFFF00"/>
        </w:rPr>
        <w:t xml:space="preserve"> </w:t>
      </w:r>
      <w:r w:rsidRPr="00700F0E">
        <w:rPr>
          <w:color w:val="25282A"/>
          <w:sz w:val="23"/>
          <w:szCs w:val="23"/>
          <w:shd w:val="clear" w:color="auto" w:fill="FFFF00"/>
        </w:rPr>
        <w:t>placa</w:t>
      </w:r>
      <w:r w:rsidRPr="00700F0E">
        <w:rPr>
          <w:color w:val="25282A"/>
          <w:spacing w:val="15"/>
          <w:sz w:val="23"/>
          <w:szCs w:val="23"/>
          <w:shd w:val="clear" w:color="auto" w:fill="FFFF00"/>
        </w:rPr>
        <w:t xml:space="preserve"> </w:t>
      </w:r>
      <w:r w:rsidRPr="00700F0E">
        <w:rPr>
          <w:color w:val="25282A"/>
          <w:sz w:val="23"/>
          <w:szCs w:val="23"/>
          <w:shd w:val="clear" w:color="auto" w:fill="FFFF00"/>
        </w:rPr>
        <w:t>del</w:t>
      </w:r>
      <w:r w:rsidRPr="00700F0E">
        <w:rPr>
          <w:color w:val="25282A"/>
          <w:spacing w:val="16"/>
          <w:sz w:val="23"/>
          <w:szCs w:val="23"/>
          <w:shd w:val="clear" w:color="auto" w:fill="FFFF00"/>
        </w:rPr>
        <w:t xml:space="preserve"> </w:t>
      </w:r>
      <w:r w:rsidRPr="00700F0E">
        <w:rPr>
          <w:color w:val="25282A"/>
          <w:sz w:val="23"/>
          <w:szCs w:val="23"/>
          <w:shd w:val="clear" w:color="auto" w:fill="FFFF00"/>
        </w:rPr>
        <w:t>vehículo</w:t>
      </w:r>
      <w:r w:rsidRPr="00700F0E">
        <w:rPr>
          <w:color w:val="25282A"/>
          <w:sz w:val="23"/>
          <w:szCs w:val="23"/>
        </w:rPr>
        <w:t xml:space="preserve"> </w:t>
      </w:r>
      <w:r w:rsidRPr="00700F0E">
        <w:rPr>
          <w:color w:val="25282A"/>
          <w:sz w:val="23"/>
          <w:szCs w:val="23"/>
          <w:shd w:val="clear" w:color="auto" w:fill="FFFF00"/>
        </w:rPr>
        <w:t>y el periódico del día en todas las</w:t>
      </w:r>
      <w:r w:rsidRPr="00700F0E">
        <w:rPr>
          <w:color w:val="25282A"/>
          <w:sz w:val="23"/>
          <w:szCs w:val="23"/>
        </w:rPr>
        <w:t xml:space="preserve"> </w:t>
      </w:r>
      <w:r w:rsidRPr="00700F0E">
        <w:rPr>
          <w:color w:val="25282A"/>
          <w:sz w:val="23"/>
          <w:szCs w:val="23"/>
          <w:shd w:val="clear" w:color="auto" w:fill="FFFF00"/>
        </w:rPr>
        <w:t>fotografías</w:t>
      </w:r>
    </w:p>
    <w:p w:rsidRPr="00700F0E" w:rsidR="00E8716C" w:rsidP="00E8716C" w:rsidRDefault="00E8716C" w14:paraId="09C01145" w14:textId="77777777">
      <w:pPr>
        <w:pStyle w:val="Textoindependiente"/>
        <w:kinsoku w:val="0"/>
        <w:overflowPunct w:val="0"/>
        <w:spacing w:before="110"/>
        <w:ind w:left="1416"/>
        <w:rPr>
          <w:color w:val="25282A"/>
          <w:sz w:val="23"/>
          <w:szCs w:val="23"/>
        </w:rPr>
      </w:pPr>
      <w:r w:rsidRPr="00700F0E">
        <w:rPr>
          <w:color w:val="25282A"/>
          <w:sz w:val="23"/>
          <w:szCs w:val="23"/>
          <w:shd w:val="clear" w:color="auto" w:fill="FFFF00"/>
        </w:rPr>
        <w:t>1 fotografía de la consola del vehículo,</w:t>
      </w:r>
    </w:p>
    <w:p w:rsidRPr="00700F0E" w:rsidR="00E8716C" w:rsidP="00E8716C" w:rsidRDefault="00E8716C" w14:paraId="28632A82" w14:textId="77777777">
      <w:pPr>
        <w:pStyle w:val="Textoindependiente"/>
        <w:kinsoku w:val="0"/>
        <w:overflowPunct w:val="0"/>
        <w:spacing w:before="160" w:line="266" w:lineRule="auto"/>
        <w:ind w:left="1416" w:right="4379"/>
        <w:rPr>
          <w:color w:val="25282A"/>
          <w:sz w:val="23"/>
          <w:szCs w:val="23"/>
        </w:rPr>
      </w:pPr>
      <w:r w:rsidRPr="00700F0E">
        <w:rPr>
          <w:color w:val="25282A"/>
          <w:sz w:val="23"/>
          <w:szCs w:val="23"/>
          <w:shd w:val="clear" w:color="auto" w:fill="FFFF00"/>
        </w:rPr>
        <w:t>1</w:t>
      </w:r>
      <w:r w:rsidRPr="00700F0E">
        <w:rPr>
          <w:color w:val="25282A"/>
          <w:spacing w:val="77"/>
          <w:sz w:val="23"/>
          <w:szCs w:val="23"/>
          <w:shd w:val="clear" w:color="auto" w:fill="FFFF00"/>
        </w:rPr>
        <w:t xml:space="preserve"> </w:t>
      </w:r>
      <w:r w:rsidRPr="00700F0E">
        <w:rPr>
          <w:color w:val="25282A"/>
          <w:sz w:val="23"/>
          <w:szCs w:val="23"/>
          <w:shd w:val="clear" w:color="auto" w:fill="FFFF00"/>
        </w:rPr>
        <w:t>fotografía</w:t>
      </w:r>
      <w:r w:rsidRPr="00700F0E">
        <w:rPr>
          <w:color w:val="25282A"/>
          <w:spacing w:val="78"/>
          <w:sz w:val="23"/>
          <w:szCs w:val="23"/>
          <w:shd w:val="clear" w:color="auto" w:fill="FFFF00"/>
        </w:rPr>
        <w:t xml:space="preserve"> </w:t>
      </w:r>
      <w:r w:rsidRPr="00700F0E">
        <w:rPr>
          <w:color w:val="25282A"/>
          <w:sz w:val="23"/>
          <w:szCs w:val="23"/>
          <w:shd w:val="clear" w:color="auto" w:fill="FFFF00"/>
        </w:rPr>
        <w:t>de</w:t>
      </w:r>
      <w:r w:rsidRPr="00700F0E">
        <w:rPr>
          <w:color w:val="25282A"/>
          <w:spacing w:val="63"/>
          <w:sz w:val="23"/>
          <w:szCs w:val="23"/>
          <w:shd w:val="clear" w:color="auto" w:fill="FFFF00"/>
        </w:rPr>
        <w:t xml:space="preserve"> </w:t>
      </w:r>
      <w:r w:rsidRPr="00700F0E">
        <w:rPr>
          <w:color w:val="25282A"/>
          <w:sz w:val="23"/>
          <w:szCs w:val="23"/>
          <w:shd w:val="clear" w:color="auto" w:fill="FFFF00"/>
        </w:rPr>
        <w:t>los</w:t>
      </w:r>
      <w:r w:rsidRPr="00700F0E">
        <w:rPr>
          <w:color w:val="25282A"/>
          <w:sz w:val="23"/>
          <w:szCs w:val="23"/>
        </w:rPr>
        <w:t xml:space="preserve"> </w:t>
      </w:r>
      <w:r w:rsidRPr="00700F0E">
        <w:rPr>
          <w:color w:val="25282A"/>
          <w:sz w:val="23"/>
          <w:szCs w:val="23"/>
          <w:shd w:val="clear" w:color="auto" w:fill="FFFF00"/>
        </w:rPr>
        <w:t>kilómetros</w:t>
      </w:r>
      <w:r w:rsidRPr="00700F0E">
        <w:rPr>
          <w:color w:val="25282A"/>
          <w:sz w:val="23"/>
          <w:szCs w:val="23"/>
        </w:rPr>
        <w:t xml:space="preserve"> </w:t>
      </w:r>
      <w:r w:rsidRPr="00700F0E">
        <w:rPr>
          <w:color w:val="25282A"/>
          <w:sz w:val="23"/>
          <w:szCs w:val="23"/>
          <w:shd w:val="clear" w:color="auto" w:fill="FFFF00"/>
        </w:rPr>
        <w:t>recorridos,</w:t>
      </w:r>
      <w:r w:rsidRPr="00700F0E">
        <w:rPr>
          <w:color w:val="25282A"/>
          <w:spacing w:val="727"/>
          <w:sz w:val="23"/>
          <w:szCs w:val="23"/>
        </w:rPr>
        <w:t xml:space="preserve"> </w:t>
      </w:r>
      <w:r w:rsidRPr="00700F0E">
        <w:rPr>
          <w:color w:val="25282A"/>
          <w:sz w:val="23"/>
          <w:szCs w:val="23"/>
          <w:shd w:val="clear" w:color="auto" w:fill="FFFF00"/>
        </w:rPr>
        <w:t>1</w:t>
      </w:r>
    </w:p>
    <w:p w:rsidRPr="00700F0E" w:rsidR="00E8716C" w:rsidP="00E8716C" w:rsidRDefault="00E8716C" w14:paraId="7F6277AB" w14:textId="77777777">
      <w:pPr>
        <w:pStyle w:val="Textoindependiente"/>
        <w:kinsoku w:val="0"/>
        <w:overflowPunct w:val="0"/>
        <w:spacing w:line="273" w:lineRule="exact"/>
        <w:ind w:left="1416"/>
        <w:rPr>
          <w:color w:val="25282A"/>
          <w:sz w:val="23"/>
          <w:szCs w:val="23"/>
          <w:shd w:val="clear" w:color="auto" w:fill="FFFF00"/>
        </w:rPr>
      </w:pPr>
      <w:r w:rsidRPr="00700F0E">
        <w:rPr>
          <w:color w:val="25282A"/>
          <w:sz w:val="23"/>
          <w:szCs w:val="23"/>
          <w:shd w:val="clear" w:color="auto" w:fill="FFFF00"/>
        </w:rPr>
        <w:t>fotografía del VIN</w:t>
      </w:r>
    </w:p>
    <w:p w:rsidRPr="00700F0E" w:rsidR="00E8716C" w:rsidP="00E8716C" w:rsidRDefault="00E8716C" w14:paraId="7F95CF08" w14:textId="77777777">
      <w:pPr>
        <w:pStyle w:val="Textoindependiente"/>
        <w:kinsoku w:val="0"/>
        <w:overflowPunct w:val="0"/>
        <w:spacing w:line="273" w:lineRule="exact"/>
        <w:ind w:left="1416"/>
        <w:rPr>
          <w:color w:val="25282A"/>
          <w:sz w:val="23"/>
          <w:szCs w:val="23"/>
        </w:rPr>
      </w:pPr>
    </w:p>
    <w:p w:rsidRPr="00700F0E" w:rsidR="00E8716C" w:rsidP="00E8716C" w:rsidRDefault="00E8716C" w14:paraId="3134661C" w14:textId="3440E91C">
      <w:pPr>
        <w:pStyle w:val="Textoindependiente"/>
        <w:kinsoku w:val="0"/>
        <w:overflowPunct w:val="0"/>
        <w:spacing w:line="241" w:lineRule="exact"/>
        <w:ind w:left="708"/>
        <w:rPr>
          <w:color w:val="25282A"/>
          <w:sz w:val="23"/>
          <w:szCs w:val="23"/>
        </w:rPr>
      </w:pPr>
      <w:r w:rsidRPr="00700F0E" w:rsidR="00E8716C">
        <w:rPr>
          <w:color w:val="25282A"/>
          <w:sz w:val="23"/>
          <w:szCs w:val="23"/>
        </w:rPr>
        <w:t>2.</w:t>
      </w:r>
      <w:r w:rsidRPr="00700F0E" w:rsidR="00E8716C">
        <w:rPr>
          <w:color w:val="25282A"/>
          <w:spacing w:val="80"/>
          <w:sz w:val="23"/>
          <w:szCs w:val="23"/>
        </w:rPr>
        <w:t xml:space="preserve"> </w:t>
      </w:r>
      <w:r w:rsidRPr="00700F0E" w:rsidR="00E8716C">
        <w:rPr>
          <w:color w:val="25282A"/>
          <w:sz w:val="23"/>
          <w:szCs w:val="23"/>
        </w:rPr>
        <w:t>En caso la</w:t>
      </w:r>
      <w:r w:rsidRPr="00700F0E" w:rsidR="00E8716C">
        <w:rPr>
          <w:color w:val="25282A"/>
          <w:spacing w:val="-1"/>
          <w:sz w:val="23"/>
          <w:szCs w:val="23"/>
        </w:rPr>
        <w:t xml:space="preserve"> </w:t>
      </w:r>
      <w:r w:rsidRPr="00700F0E" w:rsidR="00E8716C">
        <w:rPr>
          <w:color w:val="25282A"/>
          <w:sz w:val="23"/>
          <w:szCs w:val="23"/>
        </w:rPr>
        <w:t>inspección se</w:t>
      </w:r>
      <w:r w:rsidRPr="00700F0E" w:rsidR="00E8716C">
        <w:rPr>
          <w:color w:val="25282A"/>
          <w:spacing w:val="-1"/>
          <w:sz w:val="23"/>
          <w:szCs w:val="23"/>
        </w:rPr>
        <w:t xml:space="preserve"> </w:t>
      </w:r>
      <w:r w:rsidRPr="00700F0E" w:rsidR="00E8716C">
        <w:rPr>
          <w:color w:val="25282A"/>
          <w:sz w:val="23"/>
          <w:szCs w:val="23"/>
        </w:rPr>
        <w:t>realizara</w:t>
      </w:r>
      <w:r w:rsidRPr="00700F0E" w:rsidR="00E8716C">
        <w:rPr>
          <w:color w:val="25282A"/>
          <w:spacing w:val="-1"/>
          <w:sz w:val="23"/>
          <w:szCs w:val="23"/>
        </w:rPr>
        <w:t xml:space="preserve"> </w:t>
      </w:r>
      <w:r w:rsidRPr="00700F0E" w:rsidR="00E8716C">
        <w:rPr>
          <w:color w:val="25282A"/>
          <w:sz w:val="23"/>
          <w:szCs w:val="23"/>
        </w:rPr>
        <w:t>de</w:t>
      </w:r>
      <w:r w:rsidRPr="00700F0E" w:rsidR="00E8716C">
        <w:rPr>
          <w:color w:val="25282A"/>
          <w:spacing w:val="-1"/>
          <w:sz w:val="23"/>
          <w:szCs w:val="23"/>
        </w:rPr>
        <w:t xml:space="preserve"> </w:t>
      </w:r>
      <w:r w:rsidRPr="00700F0E" w:rsidR="00E8716C">
        <w:rPr>
          <w:color w:val="25282A"/>
          <w:sz w:val="23"/>
          <w:szCs w:val="23"/>
        </w:rPr>
        <w:t>manera presencial deberá</w:t>
      </w:r>
      <w:r w:rsidRPr="00700F0E" w:rsidR="00E8716C">
        <w:rPr>
          <w:color w:val="25282A"/>
          <w:spacing w:val="-1"/>
          <w:sz w:val="23"/>
          <w:szCs w:val="23"/>
        </w:rPr>
        <w:t xml:space="preserve"> </w:t>
      </w:r>
      <w:r w:rsidRPr="00700F0E" w:rsidR="00E8716C">
        <w:rPr>
          <w:color w:val="25282A"/>
          <w:sz w:val="23"/>
          <w:szCs w:val="23"/>
        </w:rPr>
        <w:t xml:space="preserve">remitir </w:t>
      </w:r>
      <w:r w:rsidRPr="00700F0E" w:rsidR="00E8716C">
        <w:rPr>
          <w:color w:val="25282A"/>
          <w:sz w:val="23"/>
          <w:szCs w:val="23"/>
        </w:rPr>
        <w:t>un  correo</w:t>
      </w:r>
      <w:r w:rsidRPr="00700F0E" w:rsidR="00E8716C">
        <w:rPr>
          <w:color w:val="25282A"/>
          <w:spacing w:val="25"/>
          <w:sz w:val="23"/>
          <w:szCs w:val="23"/>
        </w:rPr>
        <w:t xml:space="preserve"> </w:t>
      </w:r>
      <w:r w:rsidRPr="00700F0E" w:rsidR="00E8716C">
        <w:rPr>
          <w:color w:val="25282A"/>
          <w:sz w:val="23"/>
          <w:szCs w:val="23"/>
        </w:rPr>
        <w:t>a</w:t>
      </w:r>
      <w:r w:rsidRPr="00700F0E" w:rsidR="00E8716C">
        <w:rPr>
          <w:color w:val="25282A"/>
          <w:spacing w:val="23"/>
          <w:sz w:val="23"/>
          <w:szCs w:val="23"/>
        </w:rPr>
        <w:t xml:space="preserve"> </w:t>
      </w:r>
      <w:r w:rsidRPr="00700F0E" w:rsidR="00E8716C">
        <w:rPr>
          <w:color w:val="25282A"/>
          <w:sz w:val="23"/>
          <w:szCs w:val="23"/>
        </w:rPr>
        <w:t>la</w:t>
      </w:r>
      <w:r w:rsidRPr="00700F0E" w:rsidR="00E8716C">
        <w:rPr>
          <w:color w:val="25282A"/>
          <w:spacing w:val="23"/>
          <w:sz w:val="23"/>
          <w:szCs w:val="23"/>
        </w:rPr>
        <w:t xml:space="preserve"> </w:t>
      </w:r>
      <w:r w:rsidRPr="00700F0E" w:rsidR="00E8716C">
        <w:rPr>
          <w:color w:val="25282A"/>
          <w:sz w:val="23"/>
          <w:szCs w:val="23"/>
        </w:rPr>
        <w:t>casilla</w:t>
      </w:r>
      <w:r w:rsidRPr="00700F0E" w:rsidR="00E8716C">
        <w:rPr>
          <w:color w:val="25282A"/>
          <w:spacing w:val="22"/>
          <w:sz w:val="23"/>
          <w:szCs w:val="23"/>
        </w:rPr>
        <w:t xml:space="preserve"> </w:t>
      </w:r>
      <w:r w:rsidRPr="00700F0E" w:rsidR="00E8716C">
        <w:rPr>
          <w:color w:val="25282A"/>
          <w:sz w:val="23"/>
          <w:szCs w:val="23"/>
        </w:rPr>
        <w:t>de</w:t>
      </w:r>
      <w:r w:rsidRPr="00700F0E" w:rsidR="00E8716C">
        <w:rPr>
          <w:color w:val="25282A"/>
          <w:spacing w:val="26"/>
          <w:sz w:val="23"/>
          <w:szCs w:val="23"/>
        </w:rPr>
        <w:t xml:space="preserve"> </w:t>
      </w:r>
      <w:r w:rsidRPr="00700F0E" w:rsidR="00E8716C">
        <w:rPr>
          <w:color w:val="25282A"/>
          <w:sz w:val="23"/>
          <w:szCs w:val="23"/>
        </w:rPr>
        <w:t>recepción</w:t>
      </w:r>
      <w:r w:rsidRPr="00700F0E" w:rsidR="00E8716C">
        <w:rPr>
          <w:color w:val="25282A"/>
          <w:spacing w:val="23"/>
          <w:sz w:val="23"/>
          <w:szCs w:val="23"/>
        </w:rPr>
        <w:t xml:space="preserve"> </w:t>
      </w:r>
      <w:r w:rsidRPr="00700F0E" w:rsidR="00E8716C">
        <w:rPr>
          <w:color w:val="25282A"/>
          <w:sz w:val="23"/>
          <w:szCs w:val="23"/>
        </w:rPr>
        <w:t>(</w:t>
      </w:r>
      <w:r w:rsidRPr="00700F0E" w:rsidR="00E8716C">
        <w:rPr>
          <w:color w:val="0079FF"/>
          <w:sz w:val="23"/>
          <w:szCs w:val="23"/>
          <w:u w:val="single"/>
        </w:rPr>
        <w:t>recepcionexpress@</w:t>
      </w:r>
      <w:r w:rsidRPr="00700F0E" w:rsidR="3504622E">
        <w:rPr>
          <w:color w:val="0079FF"/>
          <w:sz w:val="23"/>
          <w:szCs w:val="23"/>
          <w:u w:val="single"/>
        </w:rPr>
        <w:t>.................</w:t>
      </w:r>
      <w:r w:rsidRPr="00700F0E" w:rsidR="00E8716C">
        <w:rPr>
          <w:color w:val="0079FF"/>
          <w:sz w:val="23"/>
          <w:szCs w:val="23"/>
          <w:u w:val="single"/>
        </w:rPr>
        <w:t>.com.pe</w:t>
      </w:r>
      <w:r w:rsidRPr="00700F0E" w:rsidR="00E8716C">
        <w:rPr>
          <w:color w:val="25282A"/>
          <w:sz w:val="23"/>
          <w:szCs w:val="23"/>
        </w:rPr>
        <w:t>)</w:t>
      </w:r>
      <w:r w:rsidRPr="00700F0E" w:rsidR="00E8716C">
        <w:rPr>
          <w:color w:val="25282A"/>
          <w:spacing w:val="20"/>
          <w:sz w:val="23"/>
          <w:szCs w:val="23"/>
        </w:rPr>
        <w:t xml:space="preserve"> </w:t>
      </w:r>
      <w:r w:rsidRPr="00700F0E" w:rsidR="00E8716C">
        <w:rPr>
          <w:color w:val="25282A"/>
          <w:sz w:val="23"/>
          <w:szCs w:val="23"/>
        </w:rPr>
        <w:t>para</w:t>
      </w:r>
      <w:r w:rsidRPr="00700F0E" w:rsidR="00E8716C">
        <w:rPr>
          <w:color w:val="25282A"/>
          <w:spacing w:val="22"/>
          <w:sz w:val="23"/>
          <w:szCs w:val="23"/>
        </w:rPr>
        <w:t xml:space="preserve"> </w:t>
      </w:r>
      <w:r w:rsidRPr="00700F0E" w:rsidR="00E8716C">
        <w:rPr>
          <w:color w:val="25282A"/>
          <w:sz w:val="23"/>
          <w:szCs w:val="23"/>
        </w:rPr>
        <w:t>la creación</w:t>
      </w:r>
      <w:r w:rsidRPr="00700F0E" w:rsidR="00E8716C">
        <w:rPr>
          <w:color w:val="25282A"/>
          <w:spacing w:val="40"/>
          <w:sz w:val="23"/>
          <w:szCs w:val="23"/>
        </w:rPr>
        <w:t xml:space="preserve"> </w:t>
      </w:r>
      <w:r w:rsidRPr="00700F0E" w:rsidR="00E8716C">
        <w:rPr>
          <w:color w:val="25282A"/>
          <w:sz w:val="23"/>
          <w:szCs w:val="23"/>
        </w:rPr>
        <w:t>del</w:t>
      </w:r>
      <w:r w:rsidRPr="00700F0E" w:rsidR="00E8716C">
        <w:rPr>
          <w:color w:val="25282A"/>
          <w:spacing w:val="40"/>
          <w:sz w:val="23"/>
          <w:szCs w:val="23"/>
        </w:rPr>
        <w:t xml:space="preserve"> </w:t>
      </w:r>
      <w:r w:rsidRPr="00700F0E" w:rsidR="00E8716C">
        <w:rPr>
          <w:color w:val="25282A"/>
          <w:sz w:val="23"/>
          <w:szCs w:val="23"/>
        </w:rPr>
        <w:t>trámite</w:t>
      </w:r>
      <w:r w:rsidRPr="00700F0E" w:rsidR="00E8716C">
        <w:rPr>
          <w:color w:val="25282A"/>
          <w:spacing w:val="40"/>
          <w:sz w:val="23"/>
          <w:szCs w:val="23"/>
        </w:rPr>
        <w:t xml:space="preserve"> </w:t>
      </w:r>
      <w:r w:rsidRPr="00700F0E" w:rsidR="00E8716C">
        <w:rPr>
          <w:color w:val="25282A"/>
          <w:sz w:val="23"/>
          <w:szCs w:val="23"/>
        </w:rPr>
        <w:t>de</w:t>
      </w:r>
      <w:r w:rsidRPr="00700F0E" w:rsidR="00E8716C">
        <w:rPr>
          <w:color w:val="25282A"/>
          <w:spacing w:val="40"/>
          <w:sz w:val="23"/>
          <w:szCs w:val="23"/>
        </w:rPr>
        <w:t xml:space="preserve"> </w:t>
      </w:r>
      <w:r w:rsidRPr="00700F0E" w:rsidR="00E8716C">
        <w:rPr>
          <w:color w:val="25282A"/>
          <w:sz w:val="23"/>
          <w:szCs w:val="23"/>
        </w:rPr>
        <w:t>inspección</w:t>
      </w:r>
      <w:r w:rsidRPr="00700F0E" w:rsidR="00E8716C">
        <w:rPr>
          <w:color w:val="25282A"/>
          <w:spacing w:val="40"/>
          <w:sz w:val="23"/>
          <w:szCs w:val="23"/>
        </w:rPr>
        <w:t xml:space="preserve"> </w:t>
      </w:r>
      <w:r w:rsidRPr="00700F0E" w:rsidR="00E8716C">
        <w:rPr>
          <w:color w:val="25282A"/>
          <w:sz w:val="23"/>
          <w:szCs w:val="23"/>
        </w:rPr>
        <w:t>vehicular,</w:t>
      </w:r>
      <w:r w:rsidRPr="00700F0E" w:rsidR="00E8716C">
        <w:rPr>
          <w:color w:val="25282A"/>
          <w:spacing w:val="40"/>
          <w:sz w:val="23"/>
          <w:szCs w:val="23"/>
        </w:rPr>
        <w:t xml:space="preserve"> </w:t>
      </w:r>
      <w:r w:rsidRPr="00700F0E" w:rsidR="00E8716C">
        <w:rPr>
          <w:color w:val="25282A"/>
          <w:sz w:val="23"/>
          <w:szCs w:val="23"/>
        </w:rPr>
        <w:t>tener</w:t>
      </w:r>
      <w:r w:rsidRPr="00700F0E" w:rsidR="00E8716C">
        <w:rPr>
          <w:color w:val="25282A"/>
          <w:spacing w:val="40"/>
          <w:sz w:val="23"/>
          <w:szCs w:val="23"/>
        </w:rPr>
        <w:t xml:space="preserve"> </w:t>
      </w:r>
      <w:r w:rsidRPr="00700F0E" w:rsidR="00E8716C">
        <w:rPr>
          <w:color w:val="25282A"/>
          <w:sz w:val="23"/>
          <w:szCs w:val="23"/>
        </w:rPr>
        <w:t>en</w:t>
      </w:r>
      <w:r w:rsidRPr="00700F0E" w:rsidR="00E8716C">
        <w:rPr>
          <w:color w:val="25282A"/>
          <w:spacing w:val="40"/>
          <w:sz w:val="23"/>
          <w:szCs w:val="23"/>
        </w:rPr>
        <w:t xml:space="preserve"> </w:t>
      </w:r>
      <w:r w:rsidRPr="00700F0E" w:rsidR="00E8716C">
        <w:rPr>
          <w:color w:val="25282A"/>
          <w:sz w:val="23"/>
          <w:szCs w:val="23"/>
        </w:rPr>
        <w:t>cuenta</w:t>
      </w:r>
      <w:r w:rsidRPr="00700F0E" w:rsidR="00E8716C">
        <w:rPr>
          <w:color w:val="25282A"/>
          <w:spacing w:val="40"/>
          <w:sz w:val="23"/>
          <w:szCs w:val="23"/>
        </w:rPr>
        <w:t xml:space="preserve"> </w:t>
      </w:r>
      <w:r w:rsidRPr="00700F0E" w:rsidR="00E8716C">
        <w:rPr>
          <w:color w:val="25282A"/>
          <w:sz w:val="23"/>
          <w:szCs w:val="23"/>
        </w:rPr>
        <w:t>que</w:t>
      </w:r>
      <w:r w:rsidRPr="00700F0E" w:rsidR="00E8716C">
        <w:rPr>
          <w:color w:val="25282A"/>
          <w:spacing w:val="40"/>
          <w:sz w:val="23"/>
          <w:szCs w:val="23"/>
        </w:rPr>
        <w:t xml:space="preserve"> </w:t>
      </w:r>
      <w:r w:rsidRPr="00700F0E" w:rsidR="00E8716C">
        <w:rPr>
          <w:color w:val="25282A"/>
          <w:sz w:val="23"/>
          <w:szCs w:val="23"/>
        </w:rPr>
        <w:t>en</w:t>
      </w:r>
      <w:r w:rsidRPr="00700F0E" w:rsidR="00E8716C">
        <w:rPr>
          <w:color w:val="25282A"/>
          <w:spacing w:val="40"/>
          <w:sz w:val="23"/>
          <w:szCs w:val="23"/>
        </w:rPr>
        <w:t xml:space="preserve"> </w:t>
      </w:r>
      <w:r w:rsidRPr="00700F0E" w:rsidR="00E8716C">
        <w:rPr>
          <w:color w:val="25282A"/>
          <w:sz w:val="23"/>
          <w:szCs w:val="23"/>
        </w:rPr>
        <w:t>el contenido</w:t>
      </w:r>
      <w:r w:rsidRPr="00700F0E" w:rsidR="00E8716C">
        <w:rPr>
          <w:color w:val="25282A"/>
          <w:spacing w:val="12"/>
          <w:sz w:val="23"/>
          <w:szCs w:val="23"/>
        </w:rPr>
        <w:t xml:space="preserve"> </w:t>
      </w:r>
      <w:r w:rsidRPr="00700F0E" w:rsidR="00E8716C">
        <w:rPr>
          <w:color w:val="25282A"/>
          <w:sz w:val="23"/>
          <w:szCs w:val="23"/>
        </w:rPr>
        <w:t>del</w:t>
      </w:r>
      <w:r w:rsidRPr="00700F0E" w:rsidR="00E8716C">
        <w:rPr>
          <w:color w:val="25282A"/>
          <w:spacing w:val="12"/>
          <w:sz w:val="23"/>
          <w:szCs w:val="23"/>
        </w:rPr>
        <w:t xml:space="preserve"> </w:t>
      </w:r>
      <w:r w:rsidRPr="00700F0E" w:rsidR="00E8716C">
        <w:rPr>
          <w:color w:val="25282A"/>
          <w:sz w:val="23"/>
          <w:szCs w:val="23"/>
        </w:rPr>
        <w:t>correo</w:t>
      </w:r>
      <w:r w:rsidRPr="00700F0E" w:rsidR="00E8716C">
        <w:rPr>
          <w:color w:val="25282A"/>
          <w:spacing w:val="14"/>
          <w:sz w:val="23"/>
          <w:szCs w:val="23"/>
        </w:rPr>
        <w:t xml:space="preserve"> </w:t>
      </w:r>
      <w:r w:rsidRPr="00700F0E" w:rsidR="00E8716C">
        <w:rPr>
          <w:color w:val="25282A"/>
          <w:sz w:val="23"/>
          <w:szCs w:val="23"/>
        </w:rPr>
        <w:t>deberá</w:t>
      </w:r>
      <w:r w:rsidRPr="00700F0E" w:rsidR="00E8716C">
        <w:rPr>
          <w:color w:val="25282A"/>
          <w:spacing w:val="13"/>
          <w:sz w:val="23"/>
          <w:szCs w:val="23"/>
        </w:rPr>
        <w:t xml:space="preserve"> </w:t>
      </w:r>
      <w:r w:rsidRPr="00700F0E" w:rsidR="00E8716C">
        <w:rPr>
          <w:color w:val="25282A"/>
          <w:sz w:val="23"/>
          <w:szCs w:val="23"/>
        </w:rPr>
        <w:t>registrar</w:t>
      </w:r>
      <w:r w:rsidRPr="00700F0E" w:rsidR="00E8716C">
        <w:rPr>
          <w:color w:val="25282A"/>
          <w:spacing w:val="11"/>
          <w:sz w:val="23"/>
          <w:szCs w:val="23"/>
        </w:rPr>
        <w:t xml:space="preserve"> </w:t>
      </w:r>
      <w:r w:rsidRPr="00700F0E" w:rsidR="00E8716C">
        <w:rPr>
          <w:color w:val="25282A"/>
          <w:sz w:val="23"/>
          <w:szCs w:val="23"/>
        </w:rPr>
        <w:t>los</w:t>
      </w:r>
      <w:r w:rsidRPr="00700F0E" w:rsidR="00E8716C">
        <w:rPr>
          <w:color w:val="25282A"/>
          <w:spacing w:val="13"/>
          <w:sz w:val="23"/>
          <w:szCs w:val="23"/>
        </w:rPr>
        <w:t xml:space="preserve"> </w:t>
      </w:r>
      <w:r w:rsidRPr="00700F0E" w:rsidR="00E8716C">
        <w:rPr>
          <w:color w:val="25282A"/>
          <w:sz w:val="23"/>
          <w:szCs w:val="23"/>
        </w:rPr>
        <w:t>datos</w:t>
      </w:r>
      <w:r w:rsidRPr="00700F0E" w:rsidR="00E8716C">
        <w:rPr>
          <w:color w:val="25282A"/>
          <w:spacing w:val="13"/>
          <w:sz w:val="23"/>
          <w:szCs w:val="23"/>
        </w:rPr>
        <w:t xml:space="preserve"> </w:t>
      </w:r>
      <w:r w:rsidRPr="00700F0E" w:rsidR="00E8716C">
        <w:rPr>
          <w:color w:val="25282A"/>
          <w:sz w:val="23"/>
          <w:szCs w:val="23"/>
        </w:rPr>
        <w:t>del</w:t>
      </w:r>
      <w:r w:rsidRPr="00700F0E" w:rsidR="00E8716C">
        <w:rPr>
          <w:color w:val="25282A"/>
          <w:spacing w:val="13"/>
          <w:sz w:val="23"/>
          <w:szCs w:val="23"/>
        </w:rPr>
        <w:t xml:space="preserve"> </w:t>
      </w:r>
      <w:r w:rsidRPr="00700F0E" w:rsidR="00E8716C">
        <w:rPr>
          <w:color w:val="25282A"/>
          <w:sz w:val="23"/>
          <w:szCs w:val="23"/>
        </w:rPr>
        <w:t>vehículo</w:t>
      </w:r>
      <w:r w:rsidRPr="00700F0E" w:rsidR="00E8716C">
        <w:rPr>
          <w:color w:val="25282A"/>
          <w:spacing w:val="12"/>
          <w:sz w:val="23"/>
          <w:szCs w:val="23"/>
        </w:rPr>
        <w:t xml:space="preserve"> </w:t>
      </w:r>
      <w:r w:rsidRPr="00700F0E" w:rsidR="00E8716C">
        <w:rPr>
          <w:color w:val="25282A"/>
          <w:sz w:val="23"/>
          <w:szCs w:val="23"/>
        </w:rPr>
        <w:t>(</w:t>
      </w:r>
      <w:r w:rsidRPr="00700F0E" w:rsidR="00E8716C">
        <w:rPr>
          <w:color w:val="25282A"/>
          <w:sz w:val="23"/>
          <w:szCs w:val="23"/>
          <w:u w:val="single"/>
        </w:rPr>
        <w:t>Placa</w:t>
      </w:r>
      <w:r w:rsidRPr="00700F0E" w:rsidR="00E8716C">
        <w:rPr>
          <w:color w:val="25282A"/>
          <w:sz w:val="23"/>
          <w:szCs w:val="23"/>
        </w:rPr>
        <w:t>,</w:t>
      </w:r>
      <w:r w:rsidRPr="00700F0E" w:rsidR="00E8716C">
        <w:rPr>
          <w:color w:val="25282A"/>
          <w:spacing w:val="15"/>
          <w:sz w:val="23"/>
          <w:szCs w:val="23"/>
        </w:rPr>
        <w:t xml:space="preserve"> </w:t>
      </w:r>
      <w:r w:rsidRPr="00700F0E" w:rsidR="00E8716C">
        <w:rPr>
          <w:color w:val="25282A"/>
          <w:sz w:val="23"/>
          <w:szCs w:val="23"/>
          <w:u w:val="single"/>
        </w:rPr>
        <w:t>Marca,</w:t>
      </w:r>
      <w:r w:rsidRPr="00700F0E" w:rsidR="00E8716C">
        <w:rPr>
          <w:color w:val="25282A"/>
          <w:sz w:val="23"/>
          <w:szCs w:val="23"/>
        </w:rPr>
        <w:t xml:space="preserve"> </w:t>
      </w:r>
      <w:r w:rsidRPr="00700F0E" w:rsidR="00E8716C">
        <w:rPr>
          <w:color w:val="25282A"/>
          <w:sz w:val="23"/>
          <w:szCs w:val="23"/>
          <w:u w:val="single"/>
        </w:rPr>
        <w:t>Modelo,</w:t>
      </w:r>
      <w:r w:rsidRPr="00700F0E" w:rsidR="00E8716C">
        <w:rPr>
          <w:color w:val="25282A"/>
          <w:spacing w:val="-6"/>
          <w:sz w:val="23"/>
          <w:szCs w:val="23"/>
          <w:u w:val="single"/>
        </w:rPr>
        <w:t xml:space="preserve"> </w:t>
      </w:r>
      <w:r w:rsidRPr="00700F0E" w:rsidR="00E8716C">
        <w:rPr>
          <w:color w:val="25282A"/>
          <w:sz w:val="23"/>
          <w:szCs w:val="23"/>
          <w:u w:val="single"/>
        </w:rPr>
        <w:t>Motor</w:t>
      </w:r>
      <w:r w:rsidRPr="00700F0E" w:rsidR="00E8716C">
        <w:rPr>
          <w:color w:val="25282A"/>
          <w:spacing w:val="-7"/>
          <w:sz w:val="23"/>
          <w:szCs w:val="23"/>
        </w:rPr>
        <w:t xml:space="preserve"> </w:t>
      </w:r>
      <w:r w:rsidRPr="00700F0E" w:rsidR="00E8716C">
        <w:rPr>
          <w:color w:val="25282A"/>
          <w:sz w:val="23"/>
          <w:szCs w:val="23"/>
        </w:rPr>
        <w:t>y</w:t>
      </w:r>
      <w:r w:rsidRPr="00700F0E" w:rsidR="00E8716C">
        <w:rPr>
          <w:color w:val="25282A"/>
          <w:spacing w:val="-7"/>
          <w:sz w:val="23"/>
          <w:szCs w:val="23"/>
        </w:rPr>
        <w:t xml:space="preserve"> </w:t>
      </w:r>
      <w:r w:rsidRPr="00700F0E" w:rsidR="00E8716C">
        <w:rPr>
          <w:color w:val="25282A"/>
          <w:sz w:val="23"/>
          <w:szCs w:val="23"/>
        </w:rPr>
        <w:t>año</w:t>
      </w:r>
      <w:r w:rsidRPr="00700F0E" w:rsidR="00E8716C">
        <w:rPr>
          <w:color w:val="25282A"/>
          <w:spacing w:val="-7"/>
          <w:sz w:val="23"/>
          <w:szCs w:val="23"/>
        </w:rPr>
        <w:t xml:space="preserve"> </w:t>
      </w:r>
      <w:r w:rsidRPr="00700F0E" w:rsidR="00E8716C">
        <w:rPr>
          <w:color w:val="25282A"/>
          <w:sz w:val="23"/>
          <w:szCs w:val="23"/>
        </w:rPr>
        <w:t>del</w:t>
      </w:r>
      <w:r w:rsidRPr="00700F0E" w:rsidR="00E8716C">
        <w:rPr>
          <w:color w:val="25282A"/>
          <w:spacing w:val="-3"/>
          <w:sz w:val="23"/>
          <w:szCs w:val="23"/>
        </w:rPr>
        <w:t xml:space="preserve"> </w:t>
      </w:r>
      <w:r w:rsidRPr="00700F0E" w:rsidR="00E8716C">
        <w:rPr>
          <w:color w:val="25282A"/>
          <w:sz w:val="23"/>
          <w:szCs w:val="23"/>
        </w:rPr>
        <w:t>vehículo)</w:t>
      </w:r>
      <w:r w:rsidRPr="00700F0E" w:rsidR="00E8716C">
        <w:rPr>
          <w:color w:val="25282A"/>
          <w:spacing w:val="-7"/>
          <w:sz w:val="23"/>
          <w:szCs w:val="23"/>
        </w:rPr>
        <w:t xml:space="preserve"> </w:t>
      </w:r>
      <w:r w:rsidRPr="00700F0E" w:rsidR="00E8716C">
        <w:rPr>
          <w:color w:val="25282A"/>
          <w:sz w:val="23"/>
          <w:szCs w:val="23"/>
        </w:rPr>
        <w:t>+</w:t>
      </w:r>
      <w:r w:rsidRPr="00700F0E" w:rsidR="00E8716C">
        <w:rPr>
          <w:color w:val="25282A"/>
          <w:spacing w:val="-5"/>
          <w:sz w:val="23"/>
          <w:szCs w:val="23"/>
        </w:rPr>
        <w:t xml:space="preserve"> </w:t>
      </w:r>
      <w:r w:rsidRPr="00700F0E" w:rsidR="00E8716C">
        <w:rPr>
          <w:color w:val="25282A"/>
          <w:sz w:val="23"/>
          <w:szCs w:val="23"/>
        </w:rPr>
        <w:t>Datos</w:t>
      </w:r>
      <w:r w:rsidRPr="00700F0E" w:rsidR="00E8716C">
        <w:rPr>
          <w:color w:val="25282A"/>
          <w:spacing w:val="-5"/>
          <w:sz w:val="23"/>
          <w:szCs w:val="23"/>
        </w:rPr>
        <w:t xml:space="preserve"> </w:t>
      </w:r>
      <w:r w:rsidRPr="00700F0E" w:rsidR="00E8716C">
        <w:rPr>
          <w:color w:val="25282A"/>
          <w:sz w:val="23"/>
          <w:szCs w:val="23"/>
        </w:rPr>
        <w:t>del</w:t>
      </w:r>
      <w:r w:rsidRPr="00700F0E" w:rsidR="00E8716C">
        <w:rPr>
          <w:color w:val="25282A"/>
          <w:spacing w:val="-2"/>
          <w:sz w:val="23"/>
          <w:szCs w:val="23"/>
        </w:rPr>
        <w:t xml:space="preserve"> </w:t>
      </w:r>
      <w:r w:rsidRPr="00700F0E" w:rsidR="00E8716C">
        <w:rPr>
          <w:color w:val="25282A"/>
          <w:sz w:val="23"/>
          <w:szCs w:val="23"/>
        </w:rPr>
        <w:t>contacto</w:t>
      </w:r>
      <w:r w:rsidRPr="00700F0E" w:rsidR="00E8716C">
        <w:rPr>
          <w:color w:val="25282A"/>
          <w:spacing w:val="-5"/>
          <w:sz w:val="23"/>
          <w:szCs w:val="23"/>
        </w:rPr>
        <w:t xml:space="preserve"> </w:t>
      </w:r>
      <w:r w:rsidRPr="00700F0E" w:rsidR="00E8716C">
        <w:rPr>
          <w:color w:val="25282A"/>
          <w:sz w:val="23"/>
          <w:szCs w:val="23"/>
        </w:rPr>
        <w:t>(Nombre</w:t>
      </w:r>
      <w:r w:rsidRPr="00700F0E" w:rsidR="00E8716C">
        <w:rPr>
          <w:color w:val="25282A"/>
          <w:spacing w:val="-6"/>
          <w:sz w:val="23"/>
          <w:szCs w:val="23"/>
        </w:rPr>
        <w:t xml:space="preserve"> </w:t>
      </w:r>
      <w:r w:rsidRPr="00700F0E" w:rsidR="00E8716C">
        <w:rPr>
          <w:color w:val="25282A"/>
          <w:sz w:val="23"/>
          <w:szCs w:val="23"/>
        </w:rPr>
        <w:t>y</w:t>
      </w:r>
      <w:r w:rsidRPr="00700F0E" w:rsidR="00E8716C">
        <w:rPr>
          <w:color w:val="25282A"/>
          <w:spacing w:val="-5"/>
          <w:sz w:val="23"/>
          <w:szCs w:val="23"/>
        </w:rPr>
        <w:t xml:space="preserve"> </w:t>
      </w:r>
      <w:r w:rsidRPr="00700F0E" w:rsidR="00E8716C">
        <w:rPr>
          <w:color w:val="25282A"/>
          <w:sz w:val="23"/>
          <w:szCs w:val="23"/>
        </w:rPr>
        <w:t>celular)</w:t>
      </w:r>
    </w:p>
    <w:p w:rsidRPr="00700F0E" w:rsidR="00E8716C" w:rsidP="00E8716C" w:rsidRDefault="00E8716C" w14:paraId="423E11EB" w14:textId="4D6B5ED7">
      <w:pPr>
        <w:pStyle w:val="Textoindependiente"/>
        <w:kinsoku w:val="0"/>
        <w:overflowPunct w:val="0"/>
        <w:spacing w:before="93" w:line="264" w:lineRule="auto"/>
        <w:ind w:left="708" w:right="916" w:firstLine="756"/>
        <w:rPr>
          <w:color w:val="25282A"/>
          <w:sz w:val="23"/>
          <w:szCs w:val="23"/>
        </w:rPr>
      </w:pPr>
      <w:r w:rsidRPr="00700F0E" w:rsidR="00E8716C">
        <w:rPr>
          <w:color w:val="25282A"/>
          <w:sz w:val="23"/>
          <w:szCs w:val="23"/>
        </w:rPr>
        <w:t>Para</w:t>
      </w:r>
      <w:r w:rsidRPr="00700F0E" w:rsidR="00E8716C">
        <w:rPr>
          <w:color w:val="25282A"/>
          <w:spacing w:val="40"/>
          <w:sz w:val="23"/>
          <w:szCs w:val="23"/>
        </w:rPr>
        <w:t xml:space="preserve"> </w:t>
      </w:r>
      <w:r w:rsidRPr="00700F0E" w:rsidR="00E8716C">
        <w:rPr>
          <w:color w:val="25282A"/>
          <w:sz w:val="23"/>
          <w:szCs w:val="23"/>
        </w:rPr>
        <w:t>el</w:t>
      </w:r>
      <w:r w:rsidRPr="00700F0E" w:rsidR="00E8716C">
        <w:rPr>
          <w:color w:val="25282A"/>
          <w:spacing w:val="40"/>
          <w:sz w:val="23"/>
          <w:szCs w:val="23"/>
        </w:rPr>
        <w:t xml:space="preserve"> </w:t>
      </w:r>
      <w:r w:rsidRPr="00700F0E" w:rsidR="00E8716C">
        <w:rPr>
          <w:color w:val="25282A"/>
          <w:sz w:val="23"/>
          <w:szCs w:val="23"/>
        </w:rPr>
        <w:t>seguimiento</w:t>
      </w:r>
      <w:r w:rsidRPr="00700F0E" w:rsidR="00E8716C">
        <w:rPr>
          <w:color w:val="25282A"/>
          <w:spacing w:val="40"/>
          <w:sz w:val="23"/>
          <w:szCs w:val="23"/>
        </w:rPr>
        <w:t xml:space="preserve"> </w:t>
      </w:r>
      <w:r w:rsidRPr="00700F0E" w:rsidR="00E8716C">
        <w:rPr>
          <w:color w:val="25282A"/>
          <w:sz w:val="23"/>
          <w:szCs w:val="23"/>
        </w:rPr>
        <w:t>respectivo</w:t>
      </w:r>
      <w:r w:rsidRPr="00700F0E" w:rsidR="00E8716C">
        <w:rPr>
          <w:color w:val="25282A"/>
          <w:spacing w:val="40"/>
          <w:sz w:val="23"/>
          <w:szCs w:val="23"/>
        </w:rPr>
        <w:t xml:space="preserve"> </w:t>
      </w:r>
      <w:r w:rsidRPr="00700F0E" w:rsidR="00E8716C">
        <w:rPr>
          <w:color w:val="25282A"/>
          <w:sz w:val="23"/>
          <w:szCs w:val="23"/>
        </w:rPr>
        <w:t>enviar</w:t>
      </w:r>
      <w:r w:rsidRPr="00700F0E" w:rsidR="00E8716C">
        <w:rPr>
          <w:color w:val="25282A"/>
          <w:spacing w:val="40"/>
          <w:sz w:val="23"/>
          <w:szCs w:val="23"/>
        </w:rPr>
        <w:t xml:space="preserve"> </w:t>
      </w:r>
      <w:r w:rsidRPr="00700F0E" w:rsidR="00E8716C">
        <w:rPr>
          <w:color w:val="25282A"/>
          <w:sz w:val="23"/>
          <w:szCs w:val="23"/>
        </w:rPr>
        <w:t>correo</w:t>
      </w:r>
      <w:r w:rsidRPr="00700F0E" w:rsidR="00E8716C">
        <w:rPr>
          <w:color w:val="25282A"/>
          <w:spacing w:val="40"/>
          <w:sz w:val="23"/>
          <w:szCs w:val="23"/>
        </w:rPr>
        <w:t xml:space="preserve"> </w:t>
      </w:r>
      <w:r w:rsidRPr="00700F0E" w:rsidR="00E8716C">
        <w:rPr>
          <w:color w:val="25282A"/>
          <w:sz w:val="23"/>
          <w:szCs w:val="23"/>
        </w:rPr>
        <w:t>al</w:t>
      </w:r>
      <w:r w:rsidRPr="00700F0E" w:rsidR="00E8716C">
        <w:rPr>
          <w:color w:val="25282A"/>
          <w:spacing w:val="40"/>
          <w:sz w:val="23"/>
          <w:szCs w:val="23"/>
        </w:rPr>
        <w:t xml:space="preserve"> </w:t>
      </w:r>
      <w:r w:rsidRPr="00700F0E" w:rsidR="00E8716C">
        <w:rPr>
          <w:color w:val="25282A"/>
          <w:sz w:val="23"/>
          <w:szCs w:val="23"/>
        </w:rPr>
        <w:t>buzón</w:t>
      </w:r>
      <w:r w:rsidRPr="00700F0E" w:rsidR="00E8716C">
        <w:rPr>
          <w:color w:val="25282A"/>
          <w:spacing w:val="40"/>
          <w:sz w:val="23"/>
          <w:szCs w:val="23"/>
        </w:rPr>
        <w:t xml:space="preserve"> </w:t>
      </w:r>
      <w:r w:rsidRPr="00700F0E" w:rsidR="00E8716C">
        <w:rPr>
          <w:color w:val="25282A"/>
          <w:sz w:val="23"/>
          <w:szCs w:val="23"/>
        </w:rPr>
        <w:t xml:space="preserve">de </w:t>
      </w:r>
      <w:r w:rsidRPr="00700F0E" w:rsidR="00E8716C">
        <w:rPr>
          <w:color w:val="25282A"/>
          <w:sz w:val="23"/>
          <w:szCs w:val="23"/>
          <w:u w:val="single"/>
        </w:rPr>
        <w:t>Solicitudes Inspecciones</w:t>
      </w:r>
      <w:r w:rsidRPr="00700F0E" w:rsidR="00E8716C">
        <w:rPr>
          <w:color w:val="25282A"/>
          <w:spacing w:val="66"/>
          <w:sz w:val="23"/>
          <w:szCs w:val="23"/>
        </w:rPr>
        <w:t xml:space="preserve">  </w:t>
      </w:r>
      <w:hyperlink w:history="1" r:id="Re1b897ef76e642d8">
        <w:r w:rsidRPr="00700F0E" w:rsidR="00E8716C">
          <w:rPr>
            <w:rStyle w:val="Hipervnculo"/>
            <w:color w:val="0079FF"/>
            <w:sz w:val="23"/>
            <w:szCs w:val="23"/>
          </w:rPr>
          <w:t>solicitudesinspecciones@</w:t>
        </w:r>
        <w:r w:rsidRPr="00700F0E" w:rsidR="3504622E">
          <w:rPr>
            <w:rStyle w:val="Hipervnculo"/>
            <w:color w:val="0079FF"/>
            <w:sz w:val="23"/>
            <w:szCs w:val="23"/>
          </w:rPr>
          <w:t>.................</w:t>
        </w:r>
        <w:r w:rsidRPr="00700F0E" w:rsidR="00E8716C">
          <w:rPr>
            <w:rStyle w:val="Hipervnculo"/>
            <w:color w:val="0079FF"/>
            <w:sz w:val="23"/>
            <w:szCs w:val="23"/>
          </w:rPr>
          <w:t>.com.pe</w:t>
        </w:r>
      </w:hyperlink>
      <w:r w:rsidRPr="00700F0E" w:rsidR="00E8716C">
        <w:rPr>
          <w:color w:val="0079FF"/>
          <w:sz w:val="23"/>
          <w:szCs w:val="23"/>
        </w:rPr>
        <w:t xml:space="preserve"> </w:t>
      </w:r>
      <w:r w:rsidRPr="00700F0E" w:rsidR="00E8716C">
        <w:rPr>
          <w:color w:val="25282A"/>
          <w:sz w:val="23"/>
          <w:szCs w:val="23"/>
        </w:rPr>
        <w:t>indicando el nro. de trámite.</w:t>
      </w:r>
    </w:p>
    <w:p w:rsidRPr="00700F0E" w:rsidR="00E8716C" w:rsidP="00E8716C" w:rsidRDefault="00E8716C" w14:paraId="624244BA" w14:textId="77777777">
      <w:pPr>
        <w:pStyle w:val="Textoindependiente"/>
        <w:kinsoku w:val="0"/>
        <w:overflowPunct w:val="0"/>
        <w:ind w:left="708"/>
        <w:rPr>
          <w:sz w:val="23"/>
          <w:szCs w:val="23"/>
        </w:rPr>
      </w:pPr>
    </w:p>
    <w:p w:rsidRPr="00700F0E" w:rsidR="00E8716C" w:rsidP="00700F0E" w:rsidRDefault="00E8716C" w14:paraId="55FD3FC2" w14:textId="1CBA702D">
      <w:pPr>
        <w:pStyle w:val="Textoindependiente"/>
        <w:kinsoku w:val="0"/>
        <w:overflowPunct w:val="0"/>
        <w:spacing w:before="50"/>
        <w:ind w:left="708"/>
        <w:rPr>
          <w:color w:val="25282A"/>
          <w:sz w:val="23"/>
          <w:szCs w:val="23"/>
          <w:shd w:val="clear" w:color="auto" w:fill="FCF869"/>
        </w:rPr>
      </w:pPr>
      <w:r w:rsidRPr="00700F0E">
        <w:rPr>
          <w:color w:val="25282A"/>
          <w:sz w:val="23"/>
          <w:szCs w:val="23"/>
          <w:shd w:val="clear" w:color="auto" w:fill="FCF869"/>
        </w:rPr>
        <w:t>En cualquier de las 2 modalidades los buzones van a responder a sus pedidos.</w:t>
      </w:r>
    </w:p>
    <w:p w:rsidRPr="00700F0E" w:rsidR="00700F0E" w:rsidP="00700F0E" w:rsidRDefault="00700F0E" w14:paraId="376E27E5" w14:textId="77777777">
      <w:pPr>
        <w:pStyle w:val="Textoindependiente"/>
        <w:kinsoku w:val="0"/>
        <w:overflowPunct w:val="0"/>
        <w:spacing w:before="50"/>
        <w:ind w:left="708"/>
        <w:rPr>
          <w:color w:val="25282A"/>
          <w:sz w:val="23"/>
          <w:szCs w:val="23"/>
        </w:rPr>
      </w:pPr>
    </w:p>
    <w:p w:rsidRPr="00700F0E" w:rsidR="00E8716C" w:rsidP="00E8716C" w:rsidRDefault="00E8716C" w14:paraId="31DA03E3" w14:textId="45CF1D25">
      <w:pPr>
        <w:autoSpaceDE w:val="0"/>
        <w:autoSpaceDN w:val="0"/>
        <w:adjustRightInd w:val="0"/>
        <w:jc w:val="both"/>
        <w:rPr>
          <w:rFonts w:ascii="Times New Roman" w:hAnsi="Times New Roman" w:cs="Times New Roman"/>
          <w:bCs/>
          <w:sz w:val="23"/>
          <w:szCs w:val="23"/>
          <w:lang w:val="es-PE"/>
        </w:rPr>
      </w:pPr>
      <w:r w:rsidRPr="00700F0E">
        <w:rPr>
          <w:rFonts w:ascii="Times New Roman" w:hAnsi="Times New Roman" w:cs="Times New Roman"/>
          <w:bCs/>
          <w:sz w:val="23"/>
          <w:szCs w:val="23"/>
          <w:lang w:val="es-PE"/>
        </w:rPr>
        <w:t>Conforme se indica expresamente en el correo enviado por la aseguradora, los buzones identificados estaban habilitados para responder los pedidos en cualquiera de las dos modalidades de inspección.</w:t>
      </w:r>
    </w:p>
    <w:p w:rsidRPr="00700F0E" w:rsidR="00E8716C" w:rsidP="00E8716C" w:rsidRDefault="00E8716C" w14:paraId="44F808B3" w14:textId="3E9976A8">
      <w:pPr>
        <w:autoSpaceDE w:val="0"/>
        <w:autoSpaceDN w:val="0"/>
        <w:adjustRightInd w:val="0"/>
        <w:jc w:val="both"/>
        <w:rPr>
          <w:rFonts w:ascii="Times New Roman" w:hAnsi="Times New Roman" w:cs="Times New Roman"/>
          <w:sz w:val="23"/>
          <w:szCs w:val="23"/>
          <w:lang w:val="es-PE"/>
        </w:rPr>
      </w:pPr>
      <w:r w:rsidRPr="259E6CFB" w:rsidR="00E8716C">
        <w:rPr>
          <w:rFonts w:ascii="Times New Roman" w:hAnsi="Times New Roman" w:cs="Times New Roman"/>
          <w:sz w:val="23"/>
          <w:szCs w:val="23"/>
          <w:lang w:val="es-PE"/>
        </w:rPr>
        <w:t xml:space="preserve">Al resolver, el Colegiado ha valorado el procedimiento informado a la asegurada, así como el hecho que la documentación no se envió ni registro en alguna de esas casillas, sino que se remitió a otro buzón, esto es a </w:t>
      </w:r>
      <w:hyperlink r:id="Re6c25c36f9114212">
        <w:r w:rsidRPr="259E6CFB" w:rsidR="00E8716C">
          <w:rPr>
            <w:rStyle w:val="Hipervnculo"/>
            <w:rFonts w:ascii="Times New Roman" w:hAnsi="Times New Roman" w:cs="Times New Roman"/>
            <w:sz w:val="23"/>
            <w:szCs w:val="23"/>
            <w:lang w:val="es-PE"/>
          </w:rPr>
          <w:t>recepción@</w:t>
        </w:r>
        <w:r w:rsidRPr="259E6CFB" w:rsidR="3504622E">
          <w:rPr>
            <w:rStyle w:val="Hipervnculo"/>
            <w:rFonts w:ascii="Times New Roman" w:hAnsi="Times New Roman" w:cs="Times New Roman"/>
            <w:sz w:val="23"/>
            <w:szCs w:val="23"/>
            <w:lang w:val="es-PE"/>
          </w:rPr>
          <w:t>.................</w:t>
        </w:r>
        <w:r w:rsidRPr="259E6CFB" w:rsidR="00E8716C">
          <w:rPr>
            <w:rStyle w:val="Hipervnculo"/>
            <w:rFonts w:ascii="Times New Roman" w:hAnsi="Times New Roman" w:cs="Times New Roman"/>
            <w:sz w:val="23"/>
            <w:szCs w:val="23"/>
            <w:lang w:val="es-PE"/>
          </w:rPr>
          <w:t>.com.pe</w:t>
        </w:r>
      </w:hyperlink>
      <w:r w:rsidRPr="259E6CFB" w:rsidR="00E8716C">
        <w:rPr>
          <w:rFonts w:ascii="Times New Roman" w:hAnsi="Times New Roman" w:cs="Times New Roman"/>
          <w:sz w:val="23"/>
          <w:szCs w:val="23"/>
          <w:lang w:val="es-PE"/>
        </w:rPr>
        <w:t>.</w:t>
      </w:r>
    </w:p>
    <w:p w:rsidRPr="00700F0E" w:rsidR="00E8716C" w:rsidP="00E8716C" w:rsidRDefault="00E8716C" w14:paraId="17222D34" w14:textId="48D6D336">
      <w:pPr>
        <w:autoSpaceDE w:val="0"/>
        <w:autoSpaceDN w:val="0"/>
        <w:adjustRightInd w:val="0"/>
        <w:jc w:val="both"/>
        <w:rPr>
          <w:rFonts w:ascii="Times New Roman" w:hAnsi="Times New Roman" w:cs="Times New Roman"/>
          <w:sz w:val="23"/>
          <w:szCs w:val="23"/>
          <w:lang w:val="es-PE"/>
        </w:rPr>
      </w:pPr>
      <w:r w:rsidRPr="00700F0E">
        <w:rPr>
          <w:rFonts w:ascii="Times New Roman" w:hAnsi="Times New Roman" w:cs="Times New Roman"/>
          <w:sz w:val="23"/>
          <w:szCs w:val="23"/>
          <w:lang w:val="es-PE"/>
        </w:rPr>
        <w:t>En virtud a ello, se concluyó que independientemente de los motivos que generaron el error imputable a la asegurada, lo cierto es que antes del siniestro, no se levantó la condición establecida en la póliza para que operen todas las coberturas de seguro, por lo que al no haber pasado la inspección virtual, únicamente correspondía, de acuerdo a derecho, otorgar cobertura de responsabilidad civil frente a terceros y responsabilidad de ocupantes y accidentes personales; no correspondiendo legalmente otorgar la cobertura por daño propio reclamada.</w:t>
      </w:r>
    </w:p>
    <w:p w:rsidRPr="00700F0E" w:rsidR="00E8716C" w:rsidP="00E8716C" w:rsidRDefault="00E8716C" w14:paraId="782BD654" w14:textId="3F977F31">
      <w:pPr>
        <w:autoSpaceDE w:val="0"/>
        <w:autoSpaceDN w:val="0"/>
        <w:adjustRightInd w:val="0"/>
        <w:jc w:val="both"/>
        <w:rPr>
          <w:rFonts w:ascii="Times New Roman" w:hAnsi="Times New Roman" w:cs="Times New Roman"/>
          <w:sz w:val="23"/>
          <w:szCs w:val="23"/>
          <w:lang w:val="es-PE"/>
        </w:rPr>
      </w:pPr>
      <w:r w:rsidRPr="259E6CFB" w:rsidR="00E8716C">
        <w:rPr>
          <w:rFonts w:ascii="Times New Roman" w:hAnsi="Times New Roman" w:cs="Times New Roman"/>
          <w:sz w:val="23"/>
          <w:szCs w:val="23"/>
          <w:lang w:val="es-PE"/>
        </w:rPr>
        <w:t xml:space="preserve">De otro lado, en cuanto a lo alegado por la asegurada en el sentido que </w:t>
      </w:r>
      <w:r w:rsidRPr="259E6CFB" w:rsidR="6638DFD9">
        <w:rPr>
          <w:rFonts w:ascii="Times New Roman" w:hAnsi="Times New Roman" w:cs="Times New Roman"/>
          <w:sz w:val="23"/>
          <w:szCs w:val="23"/>
          <w:lang w:val="es-PE"/>
        </w:rPr>
        <w:t>.....................</w:t>
      </w:r>
      <w:r w:rsidRPr="259E6CFB" w:rsidR="00E8716C">
        <w:rPr>
          <w:rFonts w:ascii="Times New Roman" w:hAnsi="Times New Roman" w:cs="Times New Roman"/>
          <w:sz w:val="23"/>
          <w:szCs w:val="23"/>
          <w:lang w:val="es-PE"/>
        </w:rPr>
        <w:t xml:space="preserve"> al haber recibido erradamente en otro buzón una información de su cliente debió advertir a este su error o en todo caso derivarlo al correo del área competente, el Colegiado advierte dicho extremo está involucra una controversia sobre idoneidad de servicio que escapa a la competencia de esta Defensoría. </w:t>
      </w:r>
    </w:p>
    <w:p w:rsidRPr="00700F0E" w:rsidR="00E8716C" w:rsidP="00E8716C" w:rsidRDefault="00E8716C" w14:paraId="2154A644" w14:textId="1DDFC102">
      <w:pPr>
        <w:jc w:val="both"/>
        <w:rPr>
          <w:rFonts w:ascii="Times New Roman" w:hAnsi="Times New Roman" w:cs="Times New Roman"/>
          <w:sz w:val="23"/>
          <w:szCs w:val="23"/>
          <w:lang w:val="es-PE"/>
        </w:rPr>
      </w:pPr>
      <w:r w:rsidRPr="00700F0E">
        <w:rPr>
          <w:rFonts w:ascii="Times New Roman" w:hAnsi="Times New Roman" w:cs="Times New Roman"/>
          <w:b/>
          <w:sz w:val="23"/>
          <w:szCs w:val="23"/>
          <w:u w:val="single"/>
          <w:lang w:val="es-PE"/>
        </w:rPr>
        <w:t>TERCERO</w:t>
      </w:r>
      <w:r w:rsidRPr="00700F0E">
        <w:rPr>
          <w:rFonts w:ascii="Times New Roman" w:hAnsi="Times New Roman" w:cs="Times New Roman"/>
          <w:b/>
          <w:sz w:val="23"/>
          <w:szCs w:val="23"/>
          <w:lang w:val="es-PE"/>
        </w:rPr>
        <w:t>:</w:t>
      </w:r>
      <w:r w:rsidRPr="00700F0E">
        <w:rPr>
          <w:rFonts w:ascii="Times New Roman" w:hAnsi="Times New Roman" w:cs="Times New Roman"/>
          <w:sz w:val="23"/>
          <w:szCs w:val="23"/>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700F0E" w:rsidR="00E8716C" w:rsidP="00E8716C" w:rsidRDefault="00E8716C" w14:paraId="5D9CB0BC" w14:textId="4649143C">
      <w:pPr>
        <w:jc w:val="both"/>
        <w:rPr>
          <w:rFonts w:ascii="Times New Roman" w:hAnsi="Times New Roman" w:cs="Times New Roman"/>
          <w:b/>
          <w:sz w:val="23"/>
          <w:szCs w:val="23"/>
          <w:lang w:val="es-PE"/>
        </w:rPr>
      </w:pPr>
      <w:r w:rsidRPr="00700F0E">
        <w:rPr>
          <w:rFonts w:ascii="Times New Roman" w:hAnsi="Times New Roman" w:cs="Times New Roman"/>
          <w:b/>
          <w:sz w:val="23"/>
          <w:szCs w:val="23"/>
          <w:lang w:val="es-PE"/>
        </w:rPr>
        <w:t>RESUELVE:</w:t>
      </w:r>
    </w:p>
    <w:p w:rsidRPr="00700F0E" w:rsidR="00E8716C" w:rsidP="00E8716C" w:rsidRDefault="00E8716C" w14:paraId="5F34F5C2" w14:textId="77777777">
      <w:pPr>
        <w:jc w:val="both"/>
        <w:rPr>
          <w:rFonts w:ascii="Times New Roman" w:hAnsi="Times New Roman" w:cs="Times New Roman"/>
          <w:sz w:val="23"/>
          <w:szCs w:val="23"/>
          <w:lang w:val="es-PE"/>
        </w:rPr>
      </w:pPr>
      <w:r w:rsidRPr="00700F0E">
        <w:rPr>
          <w:rFonts w:ascii="Times New Roman" w:hAnsi="Times New Roman" w:eastAsia="Arial Unicode MS" w:cs="Times New Roman"/>
          <w:b/>
          <w:sz w:val="23"/>
          <w:szCs w:val="23"/>
          <w:lang w:val="es-PE"/>
        </w:rPr>
        <w:t>Declarar INFUNDADO el recurso de impugnación interpuesto y, por consiguiente, CONFIRMAR la Resolución Nro. 127/22</w:t>
      </w:r>
      <w:r w:rsidRPr="00700F0E">
        <w:rPr>
          <w:rFonts w:ascii="Times New Roman" w:hAnsi="Times New Roman" w:cs="Times New Roman"/>
          <w:sz w:val="23"/>
          <w:szCs w:val="23"/>
          <w:lang w:val="es-PE"/>
        </w:rPr>
        <w:t>.</w:t>
      </w:r>
    </w:p>
    <w:p w:rsidRPr="00700F0E" w:rsidR="005A7259" w:rsidP="00F36CA9" w:rsidRDefault="005A7259" w14:paraId="2813A898" w14:textId="77777777">
      <w:pPr>
        <w:pStyle w:val="Default"/>
        <w:jc w:val="both"/>
        <w:rPr>
          <w:rFonts w:ascii="Times New Roman" w:hAnsi="Times New Roman" w:cs="Times New Roman"/>
          <w:b/>
          <w:sz w:val="23"/>
          <w:szCs w:val="23"/>
        </w:rPr>
      </w:pPr>
    </w:p>
    <w:p w:rsidRPr="00700F0E" w:rsidR="00C173A8" w:rsidP="00092C2E" w:rsidRDefault="00C173A8" w14:paraId="21EFD7D3" w14:textId="5153B18D">
      <w:pPr>
        <w:suppressAutoHyphens/>
        <w:spacing w:after="0" w:line="240" w:lineRule="auto"/>
        <w:jc w:val="right"/>
        <w:outlineLvl w:val="0"/>
        <w:rPr>
          <w:rFonts w:ascii="Times New Roman" w:hAnsi="Times New Roman" w:eastAsia="Arial Unicode MS" w:cs="Times New Roman"/>
          <w:sz w:val="23"/>
          <w:szCs w:val="23"/>
          <w:lang w:val="es-PE" w:eastAsia="ar-SA"/>
        </w:rPr>
      </w:pPr>
      <w:r w:rsidRPr="00700F0E">
        <w:rPr>
          <w:rFonts w:ascii="Times New Roman" w:hAnsi="Times New Roman" w:eastAsia="Arial Unicode MS" w:cs="Times New Roman"/>
          <w:sz w:val="23"/>
          <w:szCs w:val="23"/>
          <w:lang w:val="es-PE" w:eastAsia="ar-SA"/>
        </w:rPr>
        <w:t xml:space="preserve">Lima, </w:t>
      </w:r>
      <w:r w:rsidRPr="00700F0E" w:rsidR="00AA7BD7">
        <w:rPr>
          <w:rFonts w:ascii="Times New Roman" w:hAnsi="Times New Roman" w:eastAsia="Arial Unicode MS" w:cs="Times New Roman"/>
          <w:sz w:val="23"/>
          <w:szCs w:val="23"/>
          <w:lang w:val="es-PE" w:eastAsia="ar-SA"/>
        </w:rPr>
        <w:t>12</w:t>
      </w:r>
      <w:r w:rsidRPr="00700F0E" w:rsidR="005669AF">
        <w:rPr>
          <w:rFonts w:ascii="Times New Roman" w:hAnsi="Times New Roman" w:eastAsia="Arial Unicode MS" w:cs="Times New Roman"/>
          <w:sz w:val="23"/>
          <w:szCs w:val="23"/>
          <w:lang w:val="es-PE" w:eastAsia="ar-SA"/>
        </w:rPr>
        <w:t xml:space="preserve"> </w:t>
      </w:r>
      <w:r w:rsidRPr="00700F0E">
        <w:rPr>
          <w:rFonts w:ascii="Times New Roman" w:hAnsi="Times New Roman" w:eastAsia="Arial Unicode MS" w:cs="Times New Roman"/>
          <w:sz w:val="23"/>
          <w:szCs w:val="23"/>
          <w:lang w:val="es-PE" w:eastAsia="ar-SA"/>
        </w:rPr>
        <w:t xml:space="preserve">de </w:t>
      </w:r>
      <w:r w:rsidRPr="00700F0E" w:rsidR="005669AF">
        <w:rPr>
          <w:rFonts w:ascii="Times New Roman" w:hAnsi="Times New Roman" w:eastAsia="Arial Unicode MS" w:cs="Times New Roman"/>
          <w:sz w:val="23"/>
          <w:szCs w:val="23"/>
          <w:lang w:val="es-PE" w:eastAsia="ar-SA"/>
        </w:rPr>
        <w:t>septiembre</w:t>
      </w:r>
      <w:r w:rsidRPr="00700F0E">
        <w:rPr>
          <w:rFonts w:ascii="Times New Roman" w:hAnsi="Times New Roman" w:eastAsia="Arial Unicode MS" w:cs="Times New Roman"/>
          <w:sz w:val="23"/>
          <w:szCs w:val="23"/>
          <w:lang w:val="es-PE" w:eastAsia="ar-SA"/>
        </w:rPr>
        <w:t xml:space="preserve"> de 2022</w:t>
      </w:r>
      <w:r w:rsidRPr="00700F0E">
        <w:rPr>
          <w:rFonts w:ascii="Times New Roman" w:hAnsi="Times New Roman" w:eastAsia="Times New Roman" w:cs="Times New Roman"/>
          <w:sz w:val="23"/>
          <w:szCs w:val="23"/>
          <w:lang w:val="es-PE" w:eastAsia="ar-SA"/>
        </w:rPr>
        <w:t xml:space="preserve"> </w:t>
      </w:r>
    </w:p>
    <w:p w:rsidRPr="00700F0E"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700F0E" w:rsidR="00C173A8" w:rsidP="00C5766A" w:rsidRDefault="00C173A8" w14:paraId="1F888041" w14:textId="5D928D7D">
      <w:pPr>
        <w:spacing w:after="0" w:line="240" w:lineRule="auto"/>
        <w:jc w:val="both"/>
        <w:rPr>
          <w:rFonts w:ascii="Times New Roman" w:hAnsi="Times New Roman" w:cs="Times New Roman"/>
          <w:b/>
          <w:bCs/>
          <w:i/>
          <w:iCs/>
          <w:sz w:val="23"/>
          <w:szCs w:val="23"/>
          <w:lang w:val="es-PE"/>
        </w:rPr>
      </w:pPr>
      <w:r w:rsidRPr="00700F0E">
        <w:rPr>
          <w:rFonts w:ascii="Times New Roman" w:hAnsi="Times New Roman" w:cs="Times New Roman"/>
          <w:b/>
          <w:bCs/>
          <w:i/>
          <w:iCs/>
          <w:sz w:val="23"/>
          <w:szCs w:val="23"/>
          <w:lang w:val="es-PE"/>
        </w:rPr>
        <w:t>La Secretaría Técnica certifica que la presente resolución cuenta con el voto de los vocales cuyos nombres figuran en el presente documento.</w:t>
      </w:r>
    </w:p>
    <w:p w:rsidRPr="00700F0E" w:rsidR="0008494F" w:rsidP="00C5766A" w:rsidRDefault="0008494F" w14:paraId="5A4AC9FA" w14:textId="345ACCC6">
      <w:pPr>
        <w:spacing w:after="0" w:line="240" w:lineRule="auto"/>
        <w:jc w:val="both"/>
        <w:rPr>
          <w:rFonts w:ascii="Times New Roman" w:hAnsi="Times New Roman" w:cs="Times New Roman"/>
          <w:b/>
          <w:bCs/>
          <w:i/>
          <w:iCs/>
          <w:sz w:val="23"/>
          <w:szCs w:val="23"/>
          <w:lang w:val="es-PE"/>
        </w:rPr>
      </w:pPr>
    </w:p>
    <w:p w:rsidRPr="00700F0E" w:rsidR="00222F44" w:rsidP="00222F44" w:rsidRDefault="00222F44" w14:paraId="1A6E8C1E" w14:textId="0A5565B4">
      <w:pPr>
        <w:spacing w:after="0" w:line="360" w:lineRule="auto"/>
        <w:jc w:val="center"/>
        <w:rPr>
          <w:rFonts w:ascii="Times New Roman" w:hAnsi="Times New Roman" w:cs="Times New Roman"/>
          <w:b/>
          <w:bCs/>
          <w:sz w:val="23"/>
          <w:szCs w:val="23"/>
          <w:lang w:val="es-PE"/>
        </w:rPr>
      </w:pPr>
      <w:r w:rsidRPr="00700F0E">
        <w:rPr>
          <w:rFonts w:ascii="Times New Roman" w:hAnsi="Times New Roman" w:cs="Times New Roman"/>
          <w:b/>
          <w:bCs/>
          <w:sz w:val="23"/>
          <w:szCs w:val="23"/>
          <w:lang w:val="es-PE"/>
        </w:rPr>
        <w:t xml:space="preserve">Rolando Eyzaguirre </w:t>
      </w:r>
      <w:proofErr w:type="spellStart"/>
      <w:r w:rsidRPr="00700F0E">
        <w:rPr>
          <w:rFonts w:ascii="Times New Roman" w:hAnsi="Times New Roman" w:cs="Times New Roman"/>
          <w:b/>
          <w:bCs/>
          <w:sz w:val="23"/>
          <w:szCs w:val="23"/>
          <w:lang w:val="es-PE"/>
        </w:rPr>
        <w:t>Maccan</w:t>
      </w:r>
      <w:proofErr w:type="spellEnd"/>
      <w:r w:rsidRPr="00700F0E">
        <w:rPr>
          <w:rFonts w:ascii="Times New Roman" w:hAnsi="Times New Roman" w:cs="Times New Roman"/>
          <w:b/>
          <w:bCs/>
          <w:sz w:val="23"/>
          <w:szCs w:val="23"/>
          <w:lang w:val="es-PE"/>
        </w:rPr>
        <w:t xml:space="preserve"> – </w:t>
      </w:r>
      <w:proofErr w:type="gramStart"/>
      <w:r w:rsidRPr="00700F0E">
        <w:rPr>
          <w:rFonts w:ascii="Times New Roman" w:hAnsi="Times New Roman" w:cs="Times New Roman"/>
          <w:b/>
          <w:bCs/>
          <w:sz w:val="23"/>
          <w:szCs w:val="23"/>
          <w:lang w:val="es-PE"/>
        </w:rPr>
        <w:t>Presidente</w:t>
      </w:r>
      <w:proofErr w:type="gramEnd"/>
    </w:p>
    <w:p w:rsidRPr="00700F0E" w:rsidR="00222F44" w:rsidP="00222F44" w:rsidRDefault="00222F44" w14:paraId="6F457479" w14:textId="4204CEC4">
      <w:pPr>
        <w:spacing w:after="0" w:line="360" w:lineRule="auto"/>
        <w:jc w:val="center"/>
        <w:rPr>
          <w:rFonts w:ascii="Times New Roman" w:hAnsi="Times New Roman" w:cs="Times New Roman"/>
          <w:b/>
          <w:bCs/>
          <w:sz w:val="23"/>
          <w:szCs w:val="23"/>
          <w:lang w:val="es-PE"/>
        </w:rPr>
      </w:pPr>
      <w:r w:rsidRPr="00700F0E">
        <w:rPr>
          <w:rFonts w:ascii="Times New Roman" w:hAnsi="Times New Roman" w:cs="Times New Roman"/>
          <w:b/>
          <w:bCs/>
          <w:sz w:val="23"/>
          <w:szCs w:val="23"/>
          <w:lang w:val="es-PE"/>
        </w:rPr>
        <w:t>María Eugenia Valdez Fernández Baca – Vocal</w:t>
      </w:r>
    </w:p>
    <w:p w:rsidRPr="00700F0E" w:rsidR="001B1998" w:rsidP="001B1998" w:rsidRDefault="001B1998" w14:paraId="4E9466D5" w14:textId="710F47AB">
      <w:pPr>
        <w:spacing w:after="0" w:line="360" w:lineRule="auto"/>
        <w:jc w:val="center"/>
        <w:rPr>
          <w:rFonts w:ascii="Times New Roman" w:hAnsi="Times New Roman" w:cs="Times New Roman"/>
          <w:b/>
          <w:bCs/>
          <w:sz w:val="23"/>
          <w:szCs w:val="23"/>
          <w:lang w:val="es-PE"/>
        </w:rPr>
      </w:pPr>
      <w:r w:rsidRPr="00700F0E">
        <w:rPr>
          <w:rFonts w:ascii="Times New Roman" w:hAnsi="Times New Roman" w:cs="Times New Roman"/>
          <w:b/>
          <w:bCs/>
          <w:sz w:val="23"/>
          <w:szCs w:val="23"/>
          <w:lang w:val="es-PE"/>
        </w:rPr>
        <w:t xml:space="preserve">Marco Antonio Ortega Piana – </w:t>
      </w:r>
      <w:r w:rsidRPr="00700F0E" w:rsidR="00222F44">
        <w:rPr>
          <w:rFonts w:ascii="Times New Roman" w:hAnsi="Times New Roman" w:cs="Times New Roman"/>
          <w:b/>
          <w:bCs/>
          <w:sz w:val="23"/>
          <w:szCs w:val="23"/>
          <w:lang w:val="es-PE"/>
        </w:rPr>
        <w:t>Vocal</w:t>
      </w:r>
    </w:p>
    <w:p w:rsidRPr="00700F0E" w:rsidR="00C173A8" w:rsidP="00C173A8" w:rsidRDefault="00C173A8" w14:paraId="1F947C8E" w14:textId="77777777">
      <w:pPr>
        <w:spacing w:after="0" w:line="360" w:lineRule="auto"/>
        <w:jc w:val="center"/>
        <w:rPr>
          <w:rFonts w:ascii="Times New Roman" w:hAnsi="Times New Roman" w:cs="Times New Roman"/>
          <w:sz w:val="23"/>
          <w:szCs w:val="23"/>
          <w:lang w:val="es-PE"/>
        </w:rPr>
      </w:pPr>
      <w:r w:rsidRPr="00700F0E">
        <w:rPr>
          <w:rFonts w:ascii="Times New Roman" w:hAnsi="Times New Roman" w:cs="Times New Roman"/>
          <w:b/>
          <w:bCs/>
          <w:sz w:val="23"/>
          <w:szCs w:val="23"/>
          <w:lang w:val="es-PE"/>
        </w:rPr>
        <w:t>Gonzalo Abad del Busto – Vocal</w:t>
      </w:r>
    </w:p>
    <w:p w:rsidRPr="00005913"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05913"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05913" w:rsidR="00C671F5" w:rsidSect="00077B6F">
      <w:headerReference w:type="default" r:id="rId13"/>
      <w:footerReference w:type="defaul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B1243" w:rsidP="00784355" w:rsidRDefault="00CB1243" w14:paraId="2D38DBA7" w14:textId="77777777">
      <w:pPr>
        <w:spacing w:after="0" w:line="240" w:lineRule="auto"/>
      </w:pPr>
      <w:r>
        <w:separator/>
      </w:r>
    </w:p>
  </w:endnote>
  <w:endnote w:type="continuationSeparator" w:id="0">
    <w:p w:rsidR="00CB1243" w:rsidP="00784355" w:rsidRDefault="00CB1243" w14:paraId="773C22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B1243" w:rsidP="00784355" w:rsidRDefault="00CB1243" w14:paraId="39A432E8" w14:textId="77777777">
      <w:pPr>
        <w:spacing w:after="0" w:line="240" w:lineRule="auto"/>
      </w:pPr>
      <w:r>
        <w:separator/>
      </w:r>
    </w:p>
  </w:footnote>
  <w:footnote w:type="continuationSeparator" w:id="0">
    <w:p w:rsidR="00CB1243" w:rsidP="00784355" w:rsidRDefault="00CB1243" w14:paraId="54BE496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8AF3105"/>
    <w:multiLevelType w:val="hybridMultilevel"/>
    <w:tmpl w:val="A52E57C4"/>
    <w:lvl w:ilvl="0" w:tplc="CFC2E21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6C70DDB"/>
    <w:multiLevelType w:val="hybridMultilevel"/>
    <w:tmpl w:val="7AA204B6"/>
    <w:lvl w:ilvl="0" w:tplc="280A001B">
      <w:start w:val="1"/>
      <w:numFmt w:val="lowerRoman"/>
      <w:lvlText w:val="%1."/>
      <w:lvlJc w:val="righ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7"/>
  </w:num>
  <w:num w:numId="3" w16cid:durableId="760956054">
    <w:abstractNumId w:val="12"/>
  </w:num>
  <w:num w:numId="4" w16cid:durableId="1079518208">
    <w:abstractNumId w:val="11"/>
  </w:num>
  <w:num w:numId="5" w16cid:durableId="1198003566">
    <w:abstractNumId w:val="15"/>
  </w:num>
  <w:num w:numId="6" w16cid:durableId="1607540339">
    <w:abstractNumId w:val="0"/>
  </w:num>
  <w:num w:numId="7" w16cid:durableId="1490902120">
    <w:abstractNumId w:val="19"/>
  </w:num>
  <w:num w:numId="8" w16cid:durableId="615214413">
    <w:abstractNumId w:val="21"/>
  </w:num>
  <w:num w:numId="9" w16cid:durableId="10181194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8696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80940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3FDF"/>
    <w:rsid w:val="00005627"/>
    <w:rsid w:val="00005913"/>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AE2"/>
    <w:rsid w:val="00041B86"/>
    <w:rsid w:val="0004480C"/>
    <w:rsid w:val="00050563"/>
    <w:rsid w:val="00053D16"/>
    <w:rsid w:val="00056D9F"/>
    <w:rsid w:val="00060442"/>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297"/>
    <w:rsid w:val="000868A1"/>
    <w:rsid w:val="000878C7"/>
    <w:rsid w:val="00092684"/>
    <w:rsid w:val="00092C2E"/>
    <w:rsid w:val="0009634E"/>
    <w:rsid w:val="000A5666"/>
    <w:rsid w:val="000A5CAA"/>
    <w:rsid w:val="000B19A0"/>
    <w:rsid w:val="000B58D8"/>
    <w:rsid w:val="000C0585"/>
    <w:rsid w:val="000C0734"/>
    <w:rsid w:val="000C3D6F"/>
    <w:rsid w:val="000D7664"/>
    <w:rsid w:val="000F6340"/>
    <w:rsid w:val="000F6D7C"/>
    <w:rsid w:val="001039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024"/>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2F44"/>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12FF"/>
    <w:rsid w:val="002B726E"/>
    <w:rsid w:val="002C1B87"/>
    <w:rsid w:val="002C2A0F"/>
    <w:rsid w:val="002D0DB0"/>
    <w:rsid w:val="002D2DFA"/>
    <w:rsid w:val="002D3824"/>
    <w:rsid w:val="002D3B01"/>
    <w:rsid w:val="002D7773"/>
    <w:rsid w:val="002E1221"/>
    <w:rsid w:val="002E17F9"/>
    <w:rsid w:val="002E72CC"/>
    <w:rsid w:val="002F09CA"/>
    <w:rsid w:val="002F35F0"/>
    <w:rsid w:val="002F376A"/>
    <w:rsid w:val="00303302"/>
    <w:rsid w:val="003045E3"/>
    <w:rsid w:val="00311A83"/>
    <w:rsid w:val="003156E0"/>
    <w:rsid w:val="0032132E"/>
    <w:rsid w:val="00335EB3"/>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E6E8B"/>
    <w:rsid w:val="003F0C97"/>
    <w:rsid w:val="003F1149"/>
    <w:rsid w:val="003F1B5F"/>
    <w:rsid w:val="003F3726"/>
    <w:rsid w:val="003F6B30"/>
    <w:rsid w:val="00403814"/>
    <w:rsid w:val="004049B9"/>
    <w:rsid w:val="00407045"/>
    <w:rsid w:val="00413C3F"/>
    <w:rsid w:val="004143BC"/>
    <w:rsid w:val="00415B14"/>
    <w:rsid w:val="00417E23"/>
    <w:rsid w:val="00420016"/>
    <w:rsid w:val="004201E5"/>
    <w:rsid w:val="00425F75"/>
    <w:rsid w:val="00434D9C"/>
    <w:rsid w:val="00440BC2"/>
    <w:rsid w:val="00444232"/>
    <w:rsid w:val="00447FE4"/>
    <w:rsid w:val="00453EEA"/>
    <w:rsid w:val="00460338"/>
    <w:rsid w:val="00460C30"/>
    <w:rsid w:val="00465FB9"/>
    <w:rsid w:val="00466302"/>
    <w:rsid w:val="0047370C"/>
    <w:rsid w:val="0047522D"/>
    <w:rsid w:val="00476BA1"/>
    <w:rsid w:val="00477C29"/>
    <w:rsid w:val="00490F9F"/>
    <w:rsid w:val="00495003"/>
    <w:rsid w:val="00496A1A"/>
    <w:rsid w:val="004A3E25"/>
    <w:rsid w:val="004B51ED"/>
    <w:rsid w:val="004B5ED8"/>
    <w:rsid w:val="004C43FC"/>
    <w:rsid w:val="004C51EC"/>
    <w:rsid w:val="004C5A91"/>
    <w:rsid w:val="004C62B3"/>
    <w:rsid w:val="004E1BF9"/>
    <w:rsid w:val="004E65DD"/>
    <w:rsid w:val="004F549E"/>
    <w:rsid w:val="005009EF"/>
    <w:rsid w:val="00504C79"/>
    <w:rsid w:val="0051503F"/>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5E5A"/>
    <w:rsid w:val="00566021"/>
    <w:rsid w:val="005669AF"/>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259"/>
    <w:rsid w:val="005A782D"/>
    <w:rsid w:val="005B22E6"/>
    <w:rsid w:val="005B2924"/>
    <w:rsid w:val="005B3A2D"/>
    <w:rsid w:val="005B54CD"/>
    <w:rsid w:val="005C3D63"/>
    <w:rsid w:val="005C524E"/>
    <w:rsid w:val="005C5AB9"/>
    <w:rsid w:val="005C78E4"/>
    <w:rsid w:val="005D1A6C"/>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39AF"/>
    <w:rsid w:val="00676532"/>
    <w:rsid w:val="00680D8A"/>
    <w:rsid w:val="00686BB2"/>
    <w:rsid w:val="006878E1"/>
    <w:rsid w:val="00687A1B"/>
    <w:rsid w:val="0069304A"/>
    <w:rsid w:val="00697D6C"/>
    <w:rsid w:val="006A6332"/>
    <w:rsid w:val="006B5CAE"/>
    <w:rsid w:val="006C1A65"/>
    <w:rsid w:val="006C29A7"/>
    <w:rsid w:val="006C31AD"/>
    <w:rsid w:val="006C6261"/>
    <w:rsid w:val="006D00FC"/>
    <w:rsid w:val="006D2BA9"/>
    <w:rsid w:val="006D397E"/>
    <w:rsid w:val="006E2366"/>
    <w:rsid w:val="006E4547"/>
    <w:rsid w:val="006E5783"/>
    <w:rsid w:val="006E698A"/>
    <w:rsid w:val="006F31C7"/>
    <w:rsid w:val="006F36EF"/>
    <w:rsid w:val="006F47A8"/>
    <w:rsid w:val="006F4986"/>
    <w:rsid w:val="0070030F"/>
    <w:rsid w:val="00700F0E"/>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0AB"/>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0617"/>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2DA6"/>
    <w:rsid w:val="00805091"/>
    <w:rsid w:val="00811120"/>
    <w:rsid w:val="00816B3F"/>
    <w:rsid w:val="0081754D"/>
    <w:rsid w:val="008177B9"/>
    <w:rsid w:val="00820F75"/>
    <w:rsid w:val="00821801"/>
    <w:rsid w:val="00821DED"/>
    <w:rsid w:val="00832D37"/>
    <w:rsid w:val="00836831"/>
    <w:rsid w:val="00837DDE"/>
    <w:rsid w:val="0085087D"/>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B4D62"/>
    <w:rsid w:val="008D270F"/>
    <w:rsid w:val="008D51E3"/>
    <w:rsid w:val="008D67A4"/>
    <w:rsid w:val="008D6AFE"/>
    <w:rsid w:val="008D6DDF"/>
    <w:rsid w:val="008F1161"/>
    <w:rsid w:val="008F122E"/>
    <w:rsid w:val="008F27EF"/>
    <w:rsid w:val="008F479E"/>
    <w:rsid w:val="008F4BEC"/>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3363D"/>
    <w:rsid w:val="00943343"/>
    <w:rsid w:val="00943DA4"/>
    <w:rsid w:val="00946694"/>
    <w:rsid w:val="00951B99"/>
    <w:rsid w:val="00955C03"/>
    <w:rsid w:val="00962052"/>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5E36"/>
    <w:rsid w:val="009D6055"/>
    <w:rsid w:val="009E0A09"/>
    <w:rsid w:val="009E1BBF"/>
    <w:rsid w:val="009E5F11"/>
    <w:rsid w:val="009E729D"/>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A7BD7"/>
    <w:rsid w:val="00AB1C66"/>
    <w:rsid w:val="00AB2184"/>
    <w:rsid w:val="00AB3C57"/>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6478"/>
    <w:rsid w:val="00B87B08"/>
    <w:rsid w:val="00B928FB"/>
    <w:rsid w:val="00B93683"/>
    <w:rsid w:val="00B93C7A"/>
    <w:rsid w:val="00B956C4"/>
    <w:rsid w:val="00B95F76"/>
    <w:rsid w:val="00BA0192"/>
    <w:rsid w:val="00BA24B0"/>
    <w:rsid w:val="00BA291C"/>
    <w:rsid w:val="00BB11B5"/>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2ADF"/>
    <w:rsid w:val="00C25B78"/>
    <w:rsid w:val="00C32068"/>
    <w:rsid w:val="00C33FEF"/>
    <w:rsid w:val="00C34D95"/>
    <w:rsid w:val="00C4163B"/>
    <w:rsid w:val="00C41F24"/>
    <w:rsid w:val="00C47619"/>
    <w:rsid w:val="00C516BD"/>
    <w:rsid w:val="00C52672"/>
    <w:rsid w:val="00C52848"/>
    <w:rsid w:val="00C52CFE"/>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1243"/>
    <w:rsid w:val="00CB44BB"/>
    <w:rsid w:val="00CC4AEF"/>
    <w:rsid w:val="00CC6C0C"/>
    <w:rsid w:val="00CD1FB3"/>
    <w:rsid w:val="00CD4BE8"/>
    <w:rsid w:val="00CE7DF9"/>
    <w:rsid w:val="00CF3393"/>
    <w:rsid w:val="00CF4728"/>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375C8"/>
    <w:rsid w:val="00D41E07"/>
    <w:rsid w:val="00D4253A"/>
    <w:rsid w:val="00D43DF1"/>
    <w:rsid w:val="00D50B42"/>
    <w:rsid w:val="00D57228"/>
    <w:rsid w:val="00D61C6D"/>
    <w:rsid w:val="00D64034"/>
    <w:rsid w:val="00D65AF1"/>
    <w:rsid w:val="00D73109"/>
    <w:rsid w:val="00D76C43"/>
    <w:rsid w:val="00D810EC"/>
    <w:rsid w:val="00D835B6"/>
    <w:rsid w:val="00D84464"/>
    <w:rsid w:val="00D848B0"/>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24F2"/>
    <w:rsid w:val="00DF3781"/>
    <w:rsid w:val="00DF6E69"/>
    <w:rsid w:val="00DF79AA"/>
    <w:rsid w:val="00E02516"/>
    <w:rsid w:val="00E02C4A"/>
    <w:rsid w:val="00E107CA"/>
    <w:rsid w:val="00E1216B"/>
    <w:rsid w:val="00E1477F"/>
    <w:rsid w:val="00E16C63"/>
    <w:rsid w:val="00E20C5F"/>
    <w:rsid w:val="00E22EBE"/>
    <w:rsid w:val="00E25348"/>
    <w:rsid w:val="00E25D54"/>
    <w:rsid w:val="00E30E76"/>
    <w:rsid w:val="00E341F5"/>
    <w:rsid w:val="00E35FEA"/>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16C"/>
    <w:rsid w:val="00E8773E"/>
    <w:rsid w:val="00E9734F"/>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46A6"/>
    <w:rsid w:val="00F06498"/>
    <w:rsid w:val="00F11E0A"/>
    <w:rsid w:val="00F11F10"/>
    <w:rsid w:val="00F13013"/>
    <w:rsid w:val="00F14F22"/>
    <w:rsid w:val="00F15C12"/>
    <w:rsid w:val="00F16540"/>
    <w:rsid w:val="00F16CF9"/>
    <w:rsid w:val="00F20B09"/>
    <w:rsid w:val="00F3335E"/>
    <w:rsid w:val="00F349E0"/>
    <w:rsid w:val="00F36CA9"/>
    <w:rsid w:val="00F439B5"/>
    <w:rsid w:val="00F52613"/>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01A24E5D"/>
    <w:rsid w:val="06E0B853"/>
    <w:rsid w:val="17153ABD"/>
    <w:rsid w:val="259E6CFB"/>
    <w:rsid w:val="3504622E"/>
    <w:rsid w:val="364F8285"/>
    <w:rsid w:val="3DFC0898"/>
    <w:rsid w:val="4CC34024"/>
    <w:rsid w:val="507F4161"/>
    <w:rsid w:val="57E93B33"/>
    <w:rsid w:val="6638DFD9"/>
    <w:rsid w:val="74850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qFormat/>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 w:type="character" w:styleId="PrrafodelistaCar" w:customStyle="1">
    <w:name w:val="Párrafo de lista Car"/>
    <w:aliases w:val="Number List 1 Car"/>
    <w:link w:val="Prrafodelista"/>
    <w:uiPriority w:val="34"/>
    <w:locked/>
    <w:rsid w:val="00495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22436980">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7913641">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141896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43933980">
      <w:bodyDiv w:val="1"/>
      <w:marLeft w:val="0"/>
      <w:marRight w:val="0"/>
      <w:marTop w:val="0"/>
      <w:marBottom w:val="0"/>
      <w:divBdr>
        <w:top w:val="none" w:sz="0" w:space="0" w:color="auto"/>
        <w:left w:val="none" w:sz="0" w:space="0" w:color="auto"/>
        <w:bottom w:val="none" w:sz="0" w:space="0" w:color="auto"/>
        <w:right w:val="none" w:sz="0" w:space="0" w:color="auto"/>
      </w:divBdr>
    </w:div>
    <w:div w:id="1160579506">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12495231">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08973059">
      <w:bodyDiv w:val="1"/>
      <w:marLeft w:val="0"/>
      <w:marRight w:val="0"/>
      <w:marTop w:val="0"/>
      <w:marBottom w:val="0"/>
      <w:divBdr>
        <w:top w:val="none" w:sz="0" w:space="0" w:color="auto"/>
        <w:left w:val="none" w:sz="0" w:space="0" w:color="auto"/>
        <w:bottom w:val="none" w:sz="0" w:space="0" w:color="auto"/>
        <w:right w:val="none" w:sz="0" w:space="0" w:color="auto"/>
      </w:divBdr>
    </w:div>
    <w:div w:id="1317999586">
      <w:bodyDiv w:val="1"/>
      <w:marLeft w:val="0"/>
      <w:marRight w:val="0"/>
      <w:marTop w:val="0"/>
      <w:marBottom w:val="0"/>
      <w:divBdr>
        <w:top w:val="none" w:sz="0" w:space="0" w:color="auto"/>
        <w:left w:val="none" w:sz="0" w:space="0" w:color="auto"/>
        <w:bottom w:val="none" w:sz="0" w:space="0" w:color="auto"/>
        <w:right w:val="none" w:sz="0" w:space="0" w:color="auto"/>
      </w:divBdr>
    </w:div>
    <w:div w:id="135117889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32538055">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445331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0243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39b75c00e1d84171" Type="http://schemas.openxmlformats.org/officeDocument/2006/relationships/hyperlink" Target="mailto:recepci&#243;n@rimac.com.pe" TargetMode="External"/><Relationship Id="R780c4dec83bc4dfd" Type="http://schemas.openxmlformats.org/officeDocument/2006/relationships/hyperlink" Target="mailto:vriverosl@rimac.com.pe"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e1b897ef76e642d8" Type="http://schemas.openxmlformats.org/officeDocument/2006/relationships/hyperlink" Target="mailto:solicitudesinspecciones@rimac.com.pe"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5a9b5b7894d84de9" Type="http://schemas.openxmlformats.org/officeDocument/2006/relationships/hyperlink" Target="mailto:solicitudesinspecciones@rimac.com.pe" TargetMode="Externa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 Id="Re6c25c36f9114212" Type="http://schemas.openxmlformats.org/officeDocument/2006/relationships/hyperlink" Target="mailto:recepci&#243;n@rimac.com.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D137851-358A-402F-8780-4F9FC6DD0D6E}"/>
</file>

<file path=customXml/itemProps3.xml><?xml version="1.0" encoding="utf-8"?>
<ds:datastoreItem xmlns:ds="http://schemas.openxmlformats.org/officeDocument/2006/customXml" ds:itemID="{50DC634F-9B3F-4983-8ED3-1A66D7010135}"/>
</file>

<file path=customXml/itemProps4.xml><?xml version="1.0" encoding="utf-8"?>
<ds:datastoreItem xmlns:ds="http://schemas.openxmlformats.org/officeDocument/2006/customXml" ds:itemID="{BA468623-0E4E-42CF-A7EB-77DC148F42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253</cp:revision>
  <cp:lastPrinted>2022-09-12T15:21:00Z</cp:lastPrinted>
  <dcterms:created xsi:type="dcterms:W3CDTF">2020-12-18T20:17:00Z</dcterms:created>
  <dcterms:modified xsi:type="dcterms:W3CDTF">2025-12-01T21:28:05Z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