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26EF" w:rsidP="00272F4F" w:rsidRDefault="000E26EF" w14:paraId="781D2FBE" w14:textId="77777777">
      <w:pPr>
        <w:spacing w:after="0" w:line="240" w:lineRule="auto"/>
        <w:jc w:val="center"/>
        <w:rPr>
          <w:rFonts w:ascii="Arial" w:hAnsi="Arial" w:cs="Arial"/>
          <w:b/>
          <w:lang w:val="es-MX" w:eastAsia="ar-SA"/>
        </w:rPr>
      </w:pPr>
    </w:p>
    <w:p w:rsidRPr="000E26EF" w:rsidR="00707C99" w:rsidP="00272F4F" w:rsidRDefault="00201C0D" w14:paraId="19FE0E96" w14:textId="053C5F35">
      <w:pPr>
        <w:spacing w:after="0" w:line="240" w:lineRule="auto"/>
        <w:jc w:val="center"/>
        <w:rPr>
          <w:rFonts w:ascii="Times New Roman" w:hAnsi="Times New Roman" w:cs="Times New Roman"/>
          <w:b/>
          <w:sz w:val="24"/>
          <w:szCs w:val="24"/>
          <w:lang w:val="es-MX" w:eastAsia="ar-SA"/>
        </w:rPr>
      </w:pPr>
      <w:r w:rsidRPr="000E26EF">
        <w:rPr>
          <w:rFonts w:ascii="Times New Roman" w:hAnsi="Times New Roman" w:cs="Times New Roman"/>
          <w:b/>
          <w:sz w:val="24"/>
          <w:szCs w:val="24"/>
          <w:lang w:val="es-MX" w:eastAsia="ar-SA"/>
        </w:rPr>
        <w:t xml:space="preserve">RESOLUCIÓN DE RECURSO IMPUGNATIVO </w:t>
      </w:r>
      <w:r w:rsidRPr="000E26EF" w:rsidR="00707C99">
        <w:rPr>
          <w:rFonts w:ascii="Times New Roman" w:hAnsi="Times New Roman" w:cs="Times New Roman"/>
          <w:b/>
          <w:sz w:val="24"/>
          <w:szCs w:val="24"/>
          <w:lang w:val="es-MX" w:eastAsia="ar-SA"/>
        </w:rPr>
        <w:t>N</w:t>
      </w:r>
      <w:r w:rsidRPr="000E26EF" w:rsidR="00C50268">
        <w:rPr>
          <w:rFonts w:ascii="Times New Roman" w:hAnsi="Times New Roman" w:cs="Times New Roman"/>
          <w:b/>
          <w:sz w:val="24"/>
          <w:szCs w:val="24"/>
          <w:lang w:val="es-MX" w:eastAsia="ar-SA"/>
        </w:rPr>
        <w:t>ro.</w:t>
      </w:r>
      <w:r w:rsidRPr="000E26EF" w:rsidR="00707C99">
        <w:rPr>
          <w:rFonts w:ascii="Times New Roman" w:hAnsi="Times New Roman" w:cs="Times New Roman"/>
          <w:b/>
          <w:sz w:val="24"/>
          <w:szCs w:val="24"/>
          <w:lang w:val="es-MX" w:eastAsia="ar-SA"/>
        </w:rPr>
        <w:t xml:space="preserve"> </w:t>
      </w:r>
      <w:r w:rsidRPr="000E26EF" w:rsidR="008A2A5C">
        <w:rPr>
          <w:rFonts w:ascii="Times New Roman" w:hAnsi="Times New Roman" w:cs="Times New Roman"/>
          <w:b/>
          <w:sz w:val="24"/>
          <w:szCs w:val="24"/>
          <w:lang w:val="es-MX" w:eastAsia="ar-SA"/>
        </w:rPr>
        <w:t>072/22</w:t>
      </w:r>
    </w:p>
    <w:p w:rsidR="00707C99" w:rsidP="00272F4F" w:rsidRDefault="00707C99" w14:paraId="428240E5" w14:textId="06F06948">
      <w:pPr>
        <w:suppressAutoHyphens/>
        <w:spacing w:after="0" w:line="240" w:lineRule="auto"/>
        <w:jc w:val="center"/>
        <w:rPr>
          <w:rFonts w:ascii="Arial" w:hAnsi="Arial" w:eastAsia="Times New Roman" w:cs="Arial"/>
          <w:b/>
          <w:bCs/>
          <w:lang w:val="es-MX" w:eastAsia="ar-SA"/>
        </w:rPr>
      </w:pPr>
    </w:p>
    <w:p w:rsidRPr="00272F4F" w:rsidR="00B32325" w:rsidP="00272F4F" w:rsidRDefault="00B32325" w14:paraId="500397C4" w14:textId="77777777">
      <w:pPr>
        <w:suppressAutoHyphens/>
        <w:spacing w:after="0" w:line="240" w:lineRule="auto"/>
        <w:jc w:val="center"/>
        <w:rPr>
          <w:rFonts w:ascii="Arial" w:hAnsi="Arial" w:eastAsia="Times New Roman" w:cs="Arial"/>
          <w:b/>
          <w:bCs/>
          <w:lang w:val="es-MX" w:eastAsia="ar-SA"/>
        </w:rPr>
      </w:pPr>
    </w:p>
    <w:p w:rsidRPr="000E26EF" w:rsidR="00707C99" w:rsidP="00272F4F" w:rsidRDefault="00707C99" w14:paraId="1F0B0D1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0E26EF">
        <w:rPr>
          <w:rFonts w:ascii="Times New Roman" w:hAnsi="Times New Roman" w:eastAsia="Times New Roman" w:cs="Times New Roman"/>
          <w:b/>
          <w:bCs/>
          <w:sz w:val="24"/>
          <w:szCs w:val="24"/>
          <w:lang w:val="es-MX" w:eastAsia="ar-SA"/>
        </w:rPr>
        <w:t>Vistos:</w:t>
      </w:r>
    </w:p>
    <w:p w:rsidRPr="00E353AB" w:rsidR="00707C99" w:rsidP="00B8028F" w:rsidRDefault="00582D26" w14:paraId="06017722" w14:textId="3C12A7E0">
      <w:pPr>
        <w:suppressAutoHyphens/>
        <w:spacing w:after="0" w:line="240" w:lineRule="auto"/>
        <w:jc w:val="both"/>
        <w:rPr>
          <w:rFonts w:ascii="Arial" w:hAnsi="Arial" w:eastAsia="Times New Roman" w:cs="Arial"/>
          <w:b/>
          <w:bCs/>
          <w:lang w:val="es-MX" w:eastAsia="ar-SA"/>
        </w:rPr>
      </w:pPr>
      <w:r>
        <w:rPr>
          <w:rFonts w:ascii="Arial" w:hAnsi="Arial" w:eastAsia="Times New Roman" w:cs="Arial"/>
          <w:b/>
          <w:bCs/>
          <w:lang w:val="es-MX" w:eastAsia="ar-SA"/>
        </w:rPr>
        <w:t xml:space="preserve">   </w:t>
      </w:r>
    </w:p>
    <w:p w:rsidRPr="000E26EF" w:rsidR="00CE61EA" w:rsidP="00CE61EA" w:rsidRDefault="00707C99" w14:paraId="72BE5F36" w14:textId="1746E55A">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707E81D6" w:rsidR="00707C99">
        <w:rPr>
          <w:rFonts w:ascii="Times New Roman" w:hAnsi="Times New Roman" w:eastAsia="Times New Roman" w:cs="Times New Roman"/>
          <w:sz w:val="24"/>
          <w:szCs w:val="24"/>
          <w:lang w:val="es-ES" w:eastAsia="ar-SA"/>
        </w:rPr>
        <w:t xml:space="preserve">El </w:t>
      </w:r>
      <w:r w:rsidRPr="707E81D6" w:rsidR="0032132E">
        <w:rPr>
          <w:rFonts w:ascii="Times New Roman" w:hAnsi="Times New Roman" w:eastAsia="Times New Roman" w:cs="Times New Roman"/>
          <w:sz w:val="24"/>
          <w:szCs w:val="24"/>
          <w:lang w:val="es-ES" w:eastAsia="ar-SA"/>
        </w:rPr>
        <w:t>recurso</w:t>
      </w:r>
      <w:r w:rsidRPr="707E81D6" w:rsidR="00201C0D">
        <w:rPr>
          <w:rFonts w:ascii="Times New Roman" w:hAnsi="Times New Roman" w:eastAsia="Times New Roman" w:cs="Times New Roman"/>
          <w:sz w:val="24"/>
          <w:szCs w:val="24"/>
          <w:lang w:val="es-ES" w:eastAsia="ar-SA"/>
        </w:rPr>
        <w:t xml:space="preserve"> </w:t>
      </w:r>
      <w:r w:rsidRPr="707E81D6" w:rsidR="00FF41F3">
        <w:rPr>
          <w:rFonts w:ascii="Times New Roman" w:hAnsi="Times New Roman" w:eastAsia="Times New Roman" w:cs="Times New Roman"/>
          <w:sz w:val="24"/>
          <w:szCs w:val="24"/>
          <w:lang w:val="es-ES" w:eastAsia="ar-SA"/>
        </w:rPr>
        <w:t xml:space="preserve">de impugnación </w:t>
      </w:r>
      <w:r w:rsidRPr="707E81D6" w:rsidR="000C6AAB">
        <w:rPr>
          <w:rFonts w:ascii="Times New Roman" w:hAnsi="Times New Roman" w:eastAsia="Times New Roman" w:cs="Times New Roman"/>
          <w:sz w:val="24"/>
          <w:szCs w:val="24"/>
          <w:lang w:val="es-ES" w:eastAsia="ar-SA"/>
        </w:rPr>
        <w:t xml:space="preserve">presentado con </w:t>
      </w:r>
      <w:r w:rsidRPr="707E81D6" w:rsidR="004345D1">
        <w:rPr>
          <w:rFonts w:ascii="Times New Roman" w:hAnsi="Times New Roman" w:eastAsia="Times New Roman" w:cs="Times New Roman"/>
          <w:sz w:val="24"/>
          <w:szCs w:val="24"/>
          <w:lang w:val="es-ES" w:eastAsia="ar-SA"/>
        </w:rPr>
        <w:t>fecha</w:t>
      </w:r>
      <w:r w:rsidRPr="707E81D6" w:rsidR="00EA44EF">
        <w:rPr>
          <w:rFonts w:ascii="Times New Roman" w:hAnsi="Times New Roman" w:eastAsia="Times New Roman" w:cs="Times New Roman"/>
          <w:sz w:val="24"/>
          <w:szCs w:val="24"/>
          <w:lang w:val="es-ES" w:eastAsia="ar-SA"/>
        </w:rPr>
        <w:t xml:space="preserve"> </w:t>
      </w:r>
      <w:r w:rsidRPr="707E81D6" w:rsidR="00851B25">
        <w:rPr>
          <w:rFonts w:ascii="Times New Roman" w:hAnsi="Times New Roman" w:eastAsia="Times New Roman" w:cs="Times New Roman"/>
          <w:sz w:val="24"/>
          <w:szCs w:val="24"/>
          <w:lang w:val="es-ES" w:eastAsia="ar-SA"/>
        </w:rPr>
        <w:t>8</w:t>
      </w:r>
      <w:r w:rsidRPr="707E81D6" w:rsidR="00EA44EF">
        <w:rPr>
          <w:rFonts w:ascii="Times New Roman" w:hAnsi="Times New Roman" w:eastAsia="Times New Roman" w:cs="Times New Roman"/>
          <w:sz w:val="24"/>
          <w:szCs w:val="24"/>
          <w:lang w:val="es-ES" w:eastAsia="ar-SA"/>
        </w:rPr>
        <w:t xml:space="preserve"> de </w:t>
      </w:r>
      <w:r w:rsidRPr="707E81D6" w:rsidR="00CE61EA">
        <w:rPr>
          <w:rFonts w:ascii="Times New Roman" w:hAnsi="Times New Roman" w:eastAsia="Times New Roman" w:cs="Times New Roman"/>
          <w:sz w:val="24"/>
          <w:szCs w:val="24"/>
          <w:lang w:val="es-ES" w:eastAsia="ar-SA"/>
        </w:rPr>
        <w:t>agost</w:t>
      </w:r>
      <w:r w:rsidRPr="707E81D6" w:rsidR="00EA44EF">
        <w:rPr>
          <w:rFonts w:ascii="Times New Roman" w:hAnsi="Times New Roman" w:eastAsia="Times New Roman" w:cs="Times New Roman"/>
          <w:sz w:val="24"/>
          <w:szCs w:val="24"/>
          <w:lang w:val="es-ES" w:eastAsia="ar-SA"/>
        </w:rPr>
        <w:t>o</w:t>
      </w:r>
      <w:r w:rsidRPr="707E81D6" w:rsidR="00491ED7">
        <w:rPr>
          <w:rFonts w:ascii="Times New Roman" w:hAnsi="Times New Roman" w:eastAsia="Times New Roman" w:cs="Times New Roman"/>
          <w:sz w:val="24"/>
          <w:szCs w:val="24"/>
          <w:lang w:val="es-ES" w:eastAsia="ar-SA"/>
        </w:rPr>
        <w:t xml:space="preserve"> de 2022 p</w:t>
      </w:r>
      <w:r w:rsidRPr="707E81D6" w:rsidR="00851B25">
        <w:rPr>
          <w:rFonts w:ascii="Times New Roman" w:hAnsi="Times New Roman" w:eastAsia="Times New Roman" w:cs="Times New Roman"/>
          <w:sz w:val="24"/>
          <w:szCs w:val="24"/>
          <w:lang w:val="es-ES" w:eastAsia="ar-SA"/>
        </w:rPr>
        <w:t xml:space="preserve">or </w:t>
      </w:r>
      <w:r w:rsidRPr="707E81D6" w:rsidR="00CE61EA">
        <w:rPr>
          <w:rFonts w:ascii="Times New Roman" w:hAnsi="Times New Roman" w:eastAsia="Times New Roman" w:cs="Times New Roman"/>
          <w:sz w:val="24"/>
          <w:szCs w:val="24"/>
          <w:lang w:val="es-ES" w:eastAsia="ar-SA"/>
        </w:rPr>
        <w:t>doña</w:t>
      </w:r>
      <w:r w:rsidRPr="707E81D6" w:rsidR="00CE61EA">
        <w:rPr>
          <w:rFonts w:ascii="Times New Roman" w:hAnsi="Times New Roman" w:cs="Times New Roman"/>
          <w:b w:val="1"/>
          <w:bCs w:val="1"/>
          <w:sz w:val="24"/>
          <w:szCs w:val="24"/>
          <w:lang w:val="es-ES"/>
        </w:rPr>
        <w:t xml:space="preserve"> </w:t>
      </w:r>
      <w:r w:rsidRPr="707E81D6" w:rsidR="1F2DCB07">
        <w:rPr>
          <w:rFonts w:ascii="Times New Roman" w:hAnsi="Times New Roman" w:cs="Times New Roman"/>
          <w:b w:val="1"/>
          <w:bCs w:val="1"/>
          <w:sz w:val="24"/>
          <w:szCs w:val="24"/>
          <w:lang w:val="es-ES"/>
        </w:rPr>
        <w:t>...........................................................</w:t>
      </w:r>
      <w:r w:rsidRPr="707E81D6" w:rsidR="00CE61EA">
        <w:rPr>
          <w:rFonts w:ascii="Times New Roman" w:hAnsi="Times New Roman" w:eastAsia="Times New Roman" w:cs="Times New Roman"/>
          <w:sz w:val="24"/>
          <w:szCs w:val="24"/>
          <w:lang w:val="es-ES" w:eastAsia="ar-SA"/>
        </w:rPr>
        <w:t xml:space="preserve"> </w:t>
      </w:r>
      <w:r w:rsidRPr="707E81D6" w:rsidR="00EA44EF">
        <w:rPr>
          <w:rFonts w:ascii="Times New Roman" w:hAnsi="Times New Roman" w:eastAsia="Times New Roman" w:cs="Times New Roman"/>
          <w:sz w:val="24"/>
          <w:szCs w:val="24"/>
          <w:lang w:val="es-ES" w:eastAsia="ar-SA"/>
        </w:rPr>
        <w:t>respecto de la Resolución Nro. 1</w:t>
      </w:r>
      <w:r w:rsidRPr="707E81D6" w:rsidR="00CE61EA">
        <w:rPr>
          <w:rFonts w:ascii="Times New Roman" w:hAnsi="Times New Roman" w:eastAsia="Times New Roman" w:cs="Times New Roman"/>
          <w:sz w:val="24"/>
          <w:szCs w:val="24"/>
          <w:lang w:val="es-ES" w:eastAsia="ar-SA"/>
        </w:rPr>
        <w:t>55</w:t>
      </w:r>
      <w:r w:rsidRPr="707E81D6" w:rsidR="00EA44EF">
        <w:rPr>
          <w:rFonts w:ascii="Times New Roman" w:hAnsi="Times New Roman" w:eastAsia="Times New Roman" w:cs="Times New Roman"/>
          <w:sz w:val="24"/>
          <w:szCs w:val="24"/>
          <w:lang w:val="es-ES" w:eastAsia="ar-SA"/>
        </w:rPr>
        <w:t xml:space="preserve">/22, de fecha </w:t>
      </w:r>
      <w:r w:rsidRPr="707E81D6" w:rsidR="00CE61EA">
        <w:rPr>
          <w:rFonts w:ascii="Times New Roman" w:hAnsi="Times New Roman" w:eastAsia="Times New Roman" w:cs="Times New Roman"/>
          <w:sz w:val="24"/>
          <w:szCs w:val="24"/>
          <w:lang w:val="es-ES" w:eastAsia="ar-SA"/>
        </w:rPr>
        <w:t>1 de agosto de 2022</w:t>
      </w:r>
      <w:r w:rsidRPr="707E81D6" w:rsidR="00EA44EF">
        <w:rPr>
          <w:rFonts w:ascii="Times New Roman" w:hAnsi="Times New Roman" w:eastAsia="Times New Roman" w:cs="Times New Roman"/>
          <w:sz w:val="24"/>
          <w:szCs w:val="24"/>
          <w:lang w:val="es-ES" w:eastAsia="ar-SA"/>
        </w:rPr>
        <w:t xml:space="preserve">, emitida por esta Defensoría del Asegurado (DEFASEG), que declaró </w:t>
      </w:r>
      <w:r w:rsidRPr="707E81D6" w:rsidR="00CE61EA">
        <w:rPr>
          <w:rFonts w:ascii="Times New Roman" w:hAnsi="Times New Roman" w:eastAsia="Times New Roman" w:cs="Times New Roman"/>
          <w:sz w:val="24"/>
          <w:szCs w:val="24"/>
          <w:lang w:val="es-ES" w:eastAsia="ar-SA"/>
        </w:rPr>
        <w:t>IN</w:t>
      </w:r>
      <w:r w:rsidRPr="707E81D6" w:rsidR="00EA44EF">
        <w:rPr>
          <w:rFonts w:ascii="Times New Roman" w:hAnsi="Times New Roman" w:eastAsia="Times New Roman" w:cs="Times New Roman"/>
          <w:sz w:val="24"/>
          <w:szCs w:val="24"/>
          <w:lang w:val="es-ES" w:eastAsia="ar-SA"/>
        </w:rPr>
        <w:t>FUNDADA</w:t>
      </w:r>
      <w:r w:rsidRPr="707E81D6" w:rsidR="00EA44EF">
        <w:rPr>
          <w:rFonts w:ascii="Times New Roman" w:hAnsi="Times New Roman" w:eastAsia="Times New Roman" w:cs="Times New Roman"/>
          <w:sz w:val="24"/>
          <w:szCs w:val="24"/>
          <w:lang w:val="es-ES" w:eastAsia="ar-SA"/>
        </w:rPr>
        <w:t xml:space="preserve"> </w:t>
      </w:r>
      <w:r w:rsidRPr="707E81D6" w:rsidR="00CE61EA">
        <w:rPr>
          <w:rFonts w:ascii="Times New Roman" w:hAnsi="Times New Roman" w:eastAsia="Arial Unicode MS" w:cs="Times New Roman"/>
          <w:sz w:val="24"/>
          <w:szCs w:val="24"/>
          <w:lang w:val="es-ES"/>
        </w:rPr>
        <w:t>su</w:t>
      </w:r>
      <w:r w:rsidRPr="707E81D6" w:rsidR="00EA44EF">
        <w:rPr>
          <w:rFonts w:ascii="Times New Roman" w:hAnsi="Times New Roman" w:eastAsia="Arial Unicode MS" w:cs="Times New Roman"/>
          <w:sz w:val="24"/>
          <w:szCs w:val="24"/>
          <w:lang w:val="es-PE"/>
        </w:rPr>
        <w:t xml:space="preserve"> reclamación interpuesta </w:t>
      </w:r>
      <w:r w:rsidRPr="707E81D6" w:rsidR="00CE61EA">
        <w:rPr>
          <w:rFonts w:ascii="Times New Roman" w:hAnsi="Times New Roman" w:eastAsia="Arial Unicode MS" w:cs="Times New Roman"/>
          <w:sz w:val="24"/>
          <w:szCs w:val="24"/>
          <w:lang w:val="es-PE"/>
        </w:rPr>
        <w:t xml:space="preserve">contra </w:t>
      </w:r>
      <w:r w:rsidRPr="707E81D6" w:rsidR="1C7ABD52">
        <w:rPr>
          <w:rFonts w:ascii="Times New Roman" w:hAnsi="Times New Roman" w:eastAsia="Arial Unicode MS" w:cs="Times New Roman"/>
          <w:b w:val="1"/>
          <w:bCs w:val="1"/>
          <w:sz w:val="24"/>
          <w:szCs w:val="24"/>
          <w:lang w:val="es-PE"/>
        </w:rPr>
        <w:t>...........................................................</w:t>
      </w:r>
      <w:bookmarkStart w:name="OLE_LINK2" w:id="0"/>
      <w:r w:rsidRPr="707E81D6" w:rsidR="00CE61EA">
        <w:rPr>
          <w:rFonts w:ascii="Times New Roman" w:hAnsi="Times New Roman" w:cs="Times New Roman"/>
          <w:sz w:val="24"/>
          <w:szCs w:val="24"/>
          <w:lang w:val="es-PE"/>
        </w:rPr>
        <w:t xml:space="preserve"> sobre otorgamiento de</w:t>
      </w:r>
      <w:r w:rsidRPr="707E81D6" w:rsidR="00CE61EA">
        <w:rPr>
          <w:rFonts w:ascii="Times New Roman" w:hAnsi="Times New Roman" w:eastAsia="Times New Roman" w:cs="Times New Roman"/>
          <w:sz w:val="24"/>
          <w:szCs w:val="24"/>
          <w:lang w:val="es-PE" w:eastAsia="es-ES"/>
        </w:rPr>
        <w:t xml:space="preserve"> cobertura al siniestro ocurrido con fecha 23 de octubre de 2020</w:t>
      </w:r>
      <w:r w:rsidRPr="707E81D6" w:rsidR="00CE61EA">
        <w:rPr>
          <w:rFonts w:ascii="Times New Roman" w:hAnsi="Times New Roman" w:cs="Times New Roman"/>
          <w:color w:val="000000" w:themeColor="text1" w:themeTint="FF" w:themeShade="FF"/>
          <w:sz w:val="24"/>
          <w:szCs w:val="24"/>
          <w:lang w:val="es-PE"/>
        </w:rPr>
        <w:t>,</w:t>
      </w:r>
      <w:r w:rsidRPr="707E81D6" w:rsidR="00CE61EA">
        <w:rPr>
          <w:rFonts w:ascii="Times New Roman" w:hAnsi="Times New Roman" w:eastAsia="Times New Roman" w:cs="Times New Roman"/>
          <w:sz w:val="24"/>
          <w:szCs w:val="24"/>
          <w:lang w:val="es-PE" w:eastAsia="es-ES"/>
        </w:rPr>
        <w:t xml:space="preserve"> conforme a los términos y condiciones del correspondiente Seguro</w:t>
      </w:r>
      <w:r w:rsidRPr="707E81D6" w:rsidR="00CE61EA">
        <w:rPr>
          <w:rFonts w:ascii="Times New Roman" w:hAnsi="Times New Roman" w:cs="Times New Roman"/>
          <w:sz w:val="24"/>
          <w:szCs w:val="24"/>
          <w:lang w:val="es-PE"/>
        </w:rPr>
        <w:t xml:space="preserve"> Vehicular Full Cobertura – Premium Autos</w:t>
      </w:r>
      <w:r w:rsidRPr="707E81D6" w:rsidR="00CE61EA">
        <w:rPr>
          <w:rFonts w:ascii="Times New Roman" w:hAnsi="Times New Roman" w:eastAsia="Times New Roman" w:cs="Times New Roman"/>
          <w:sz w:val="24"/>
          <w:szCs w:val="24"/>
          <w:lang w:val="es-PE" w:eastAsia="es-ES"/>
        </w:rPr>
        <w:t xml:space="preserve"> / póliza </w:t>
      </w:r>
      <w:r w:rsidRPr="707E81D6" w:rsidR="00CE61EA">
        <w:rPr>
          <w:rFonts w:ascii="Times New Roman" w:hAnsi="Times New Roman" w:cs="Times New Roman"/>
          <w:sz w:val="24"/>
          <w:szCs w:val="24"/>
          <w:lang w:val="es-PE"/>
        </w:rPr>
        <w:t xml:space="preserve">Nro. </w:t>
      </w:r>
      <w:r w:rsidRPr="707E81D6" w:rsidR="79AB130B">
        <w:rPr>
          <w:rFonts w:ascii="Times New Roman" w:hAnsi="Times New Roman" w:cs="Times New Roman"/>
          <w:sz w:val="24"/>
          <w:szCs w:val="24"/>
          <w:lang w:val="es-PE"/>
        </w:rPr>
        <w:t>...........................</w:t>
      </w:r>
      <w:r w:rsidRPr="707E81D6" w:rsidR="00CE61EA">
        <w:rPr>
          <w:rFonts w:ascii="Times New Roman" w:hAnsi="Times New Roman" w:cs="Times New Roman"/>
          <w:sz w:val="24"/>
          <w:szCs w:val="24"/>
          <w:lang w:val="es-PE"/>
        </w:rPr>
        <w:t xml:space="preserve"> (póliza colectiva);</w:t>
      </w:r>
    </w:p>
    <w:p w:rsidRPr="000E26EF" w:rsidR="00CE61EA" w:rsidP="00CE61EA" w:rsidRDefault="00CE61EA" w14:paraId="0C57906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0E26EF" w:rsidR="000E3307" w:rsidP="707E81D6" w:rsidRDefault="00707C99" w14:paraId="3FE880DF" w14:textId="0D4189D6">
      <w:pPr>
        <w:suppressAutoHyphens/>
        <w:spacing w:after="0" w:line="240" w:lineRule="auto"/>
        <w:jc w:val="both"/>
        <w:rPr>
          <w:rFonts w:ascii="Times New Roman" w:hAnsi="Times New Roman" w:eastAsia="Times New Roman" w:cs="Times New Roman"/>
          <w:sz w:val="24"/>
          <w:szCs w:val="24"/>
          <w:lang w:val="es-MX" w:eastAsia="ar-SA"/>
        </w:rPr>
      </w:pPr>
      <w:r w:rsidRPr="707E81D6" w:rsidR="00707C99">
        <w:rPr>
          <w:rFonts w:ascii="Times New Roman" w:hAnsi="Times New Roman" w:eastAsia="Times New Roman" w:cs="Times New Roman"/>
          <w:sz w:val="24"/>
          <w:szCs w:val="24"/>
          <w:lang w:val="es-MX" w:eastAsia="ar-SA"/>
        </w:rPr>
        <w:t xml:space="preserve">Que, </w:t>
      </w:r>
      <w:r w:rsidRPr="707E81D6" w:rsidR="00F16CF9">
        <w:rPr>
          <w:rFonts w:ascii="Times New Roman" w:hAnsi="Times New Roman" w:eastAsia="Times New Roman" w:cs="Times New Roman"/>
          <w:sz w:val="24"/>
          <w:szCs w:val="24"/>
          <w:lang w:val="es-MX" w:eastAsia="ar-SA"/>
        </w:rPr>
        <w:t>a través de</w:t>
      </w:r>
      <w:r w:rsidRPr="707E81D6" w:rsidR="00707C99">
        <w:rPr>
          <w:rFonts w:ascii="Times New Roman" w:hAnsi="Times New Roman" w:eastAsia="Times New Roman" w:cs="Times New Roman"/>
          <w:sz w:val="24"/>
          <w:szCs w:val="24"/>
          <w:lang w:val="es-MX" w:eastAsia="ar-SA"/>
        </w:rPr>
        <w:t>l señalado recurso</w:t>
      </w:r>
      <w:r w:rsidRPr="707E81D6" w:rsidR="003F1B5F">
        <w:rPr>
          <w:rFonts w:ascii="Times New Roman" w:hAnsi="Times New Roman" w:eastAsia="Times New Roman" w:cs="Times New Roman"/>
          <w:sz w:val="24"/>
          <w:szCs w:val="24"/>
          <w:lang w:val="es-MX" w:eastAsia="ar-SA"/>
        </w:rPr>
        <w:t>,</w:t>
      </w:r>
      <w:r w:rsidRPr="707E81D6" w:rsidR="00506E10">
        <w:rPr>
          <w:rFonts w:ascii="Times New Roman" w:hAnsi="Times New Roman" w:eastAsia="Times New Roman" w:cs="Times New Roman"/>
          <w:sz w:val="24"/>
          <w:szCs w:val="24"/>
          <w:lang w:val="es-MX" w:eastAsia="ar-SA"/>
        </w:rPr>
        <w:t xml:space="preserve"> </w:t>
      </w:r>
      <w:r w:rsidRPr="707E81D6" w:rsidR="00CE61EA">
        <w:rPr>
          <w:rFonts w:ascii="Times New Roman" w:hAnsi="Times New Roman" w:cs="Times New Roman"/>
          <w:sz w:val="24"/>
          <w:szCs w:val="24"/>
          <w:lang w:val="es-MX"/>
        </w:rPr>
        <w:t>la reclamante</w:t>
      </w:r>
      <w:r w:rsidRPr="707E81D6" w:rsidR="00F006FB">
        <w:rPr>
          <w:rFonts w:ascii="Times New Roman" w:hAnsi="Times New Roman" w:cs="Times New Roman"/>
          <w:sz w:val="24"/>
          <w:szCs w:val="24"/>
          <w:lang w:val="es-ES"/>
        </w:rPr>
        <w:t xml:space="preserve"> </w:t>
      </w:r>
      <w:r w:rsidRPr="707E81D6" w:rsidR="00FA65D2">
        <w:rPr>
          <w:rFonts w:ascii="Times New Roman" w:hAnsi="Times New Roman" w:eastAsia="Times New Roman" w:cs="Times New Roman"/>
          <w:sz w:val="24"/>
          <w:szCs w:val="24"/>
          <w:lang w:val="es-MX" w:eastAsia="ar-SA"/>
        </w:rPr>
        <w:t>cuestiona</w:t>
      </w:r>
      <w:r w:rsidRPr="707E81D6" w:rsidR="0026770D">
        <w:rPr>
          <w:rFonts w:ascii="Times New Roman" w:hAnsi="Times New Roman" w:eastAsia="Times New Roman" w:cs="Times New Roman"/>
          <w:sz w:val="24"/>
          <w:szCs w:val="24"/>
          <w:lang w:val="es-MX" w:eastAsia="ar-SA"/>
        </w:rPr>
        <w:t xml:space="preserve"> </w:t>
      </w:r>
      <w:r w:rsidRPr="707E81D6" w:rsidR="009272D7">
        <w:rPr>
          <w:rFonts w:ascii="Times New Roman" w:hAnsi="Times New Roman" w:eastAsia="Times New Roman" w:cs="Times New Roman"/>
          <w:sz w:val="24"/>
          <w:szCs w:val="24"/>
          <w:lang w:val="es-MX" w:eastAsia="ar-SA"/>
        </w:rPr>
        <w:t>l</w:t>
      </w:r>
      <w:r w:rsidRPr="707E81D6" w:rsidR="003F1B5F">
        <w:rPr>
          <w:rFonts w:ascii="Times New Roman" w:hAnsi="Times New Roman" w:eastAsia="Times New Roman" w:cs="Times New Roman"/>
          <w:sz w:val="24"/>
          <w:szCs w:val="24"/>
          <w:lang w:val="es-MX" w:eastAsia="ar-SA"/>
        </w:rPr>
        <w:t>o resuelto</w:t>
      </w:r>
      <w:r w:rsidRPr="707E81D6" w:rsidR="007769E9">
        <w:rPr>
          <w:rFonts w:ascii="Times New Roman" w:hAnsi="Times New Roman" w:eastAsia="Times New Roman" w:cs="Times New Roman"/>
          <w:sz w:val="24"/>
          <w:szCs w:val="24"/>
          <w:lang w:val="es-MX" w:eastAsia="ar-SA"/>
        </w:rPr>
        <w:t xml:space="preserve"> por </w:t>
      </w:r>
      <w:r w:rsidRPr="707E81D6" w:rsidR="00506E10">
        <w:rPr>
          <w:rFonts w:ascii="Times New Roman" w:hAnsi="Times New Roman" w:eastAsia="Times New Roman" w:cs="Times New Roman"/>
          <w:sz w:val="24"/>
          <w:szCs w:val="24"/>
          <w:lang w:val="es-MX" w:eastAsia="ar-SA"/>
        </w:rPr>
        <w:t>e</w:t>
      </w:r>
      <w:r w:rsidRPr="707E81D6" w:rsidR="00016A8F">
        <w:rPr>
          <w:rFonts w:ascii="Times New Roman" w:hAnsi="Times New Roman" w:eastAsia="Times New Roman" w:cs="Times New Roman"/>
          <w:sz w:val="24"/>
          <w:szCs w:val="24"/>
          <w:lang w:val="es-MX" w:eastAsia="ar-SA"/>
        </w:rPr>
        <w:t>ste colegiado</w:t>
      </w:r>
      <w:r w:rsidRPr="707E81D6" w:rsidR="007769E9">
        <w:rPr>
          <w:rFonts w:ascii="Times New Roman" w:hAnsi="Times New Roman" w:eastAsia="Times New Roman" w:cs="Times New Roman"/>
          <w:sz w:val="24"/>
          <w:szCs w:val="24"/>
          <w:lang w:val="es-MX" w:eastAsia="ar-SA"/>
        </w:rPr>
        <w:t>,</w:t>
      </w:r>
      <w:r w:rsidRPr="707E81D6" w:rsidR="00055D8B">
        <w:rPr>
          <w:rFonts w:ascii="Times New Roman" w:hAnsi="Times New Roman" w:eastAsia="Times New Roman" w:cs="Times New Roman"/>
          <w:sz w:val="24"/>
          <w:szCs w:val="24"/>
          <w:lang w:val="es-MX" w:eastAsia="ar-SA"/>
        </w:rPr>
        <w:t xml:space="preserve"> </w:t>
      </w:r>
      <w:r w:rsidRPr="707E81D6" w:rsidR="00ED37A5">
        <w:rPr>
          <w:rFonts w:ascii="Times New Roman" w:hAnsi="Times New Roman" w:eastAsia="Times New Roman" w:cs="Times New Roman"/>
          <w:sz w:val="24"/>
          <w:szCs w:val="24"/>
          <w:lang w:val="es-MX" w:eastAsia="ar-SA"/>
        </w:rPr>
        <w:t xml:space="preserve">destacando resumidamente </w:t>
      </w:r>
      <w:r w:rsidRPr="707E81D6" w:rsidR="00972C40">
        <w:rPr>
          <w:rFonts w:ascii="Times New Roman" w:hAnsi="Times New Roman" w:eastAsia="Times New Roman" w:cs="Times New Roman"/>
          <w:sz w:val="24"/>
          <w:szCs w:val="24"/>
          <w:lang w:val="es-MX" w:eastAsia="ar-SA"/>
        </w:rPr>
        <w:t>lo siguiente:</w:t>
      </w:r>
      <w:r w:rsidRPr="707E81D6" w:rsidR="009D6DA9">
        <w:rPr>
          <w:rFonts w:ascii="Times New Roman" w:hAnsi="Times New Roman" w:eastAsia="Times New Roman" w:cs="Times New Roman"/>
          <w:sz w:val="24"/>
          <w:szCs w:val="24"/>
          <w:lang w:val="es-MX" w:eastAsia="ar-SA"/>
        </w:rPr>
        <w:t xml:space="preserve"> </w:t>
      </w:r>
      <w:r w:rsidRPr="707E81D6" w:rsidR="000E3307">
        <w:rPr>
          <w:rFonts w:ascii="Times New Roman" w:hAnsi="Times New Roman" w:eastAsia="Times New Roman" w:cs="Times New Roman"/>
          <w:sz w:val="24"/>
          <w:szCs w:val="24"/>
          <w:lang w:val="es-MX" w:eastAsia="ar-SA"/>
        </w:rPr>
        <w:t>a)</w:t>
      </w:r>
      <w:r w:rsidRPr="707E81D6" w:rsidR="00CE61EA">
        <w:rPr>
          <w:rFonts w:ascii="Times New Roman" w:hAnsi="Times New Roman" w:eastAsia="Times New Roman" w:cs="Times New Roman"/>
          <w:sz w:val="24"/>
          <w:szCs w:val="24"/>
          <w:lang w:val="es-MX" w:eastAsia="ar-SA"/>
        </w:rPr>
        <w:t xml:space="preserve"> </w:t>
      </w:r>
      <w:r w:rsidRPr="707E81D6" w:rsidR="00E70639">
        <w:rPr>
          <w:rFonts w:ascii="Times New Roman" w:hAnsi="Times New Roman" w:eastAsia="Times New Roman" w:cs="Times New Roman"/>
          <w:sz w:val="24"/>
          <w:szCs w:val="24"/>
          <w:lang w:val="es-MX" w:eastAsia="ar-SA"/>
        </w:rPr>
        <w:t xml:space="preserve">La DEFASEG admitió a trámite los descargos presentados extemporáneamente por la aseguradora, siendo que tampoco presentó la documentación solicitada por el colegiado, lo cual afecta su derecho, </w:t>
      </w:r>
      <w:r w:rsidRPr="707E81D6" w:rsidR="00CF122A">
        <w:rPr>
          <w:rFonts w:ascii="Times New Roman" w:hAnsi="Times New Roman" w:eastAsia="Times New Roman" w:cs="Times New Roman"/>
          <w:sz w:val="24"/>
          <w:szCs w:val="24"/>
          <w:lang w:val="es-MX" w:eastAsia="ar-SA"/>
        </w:rPr>
        <w:t xml:space="preserve">dado que le representa una humillación e indefensión por habérsele dado todas las facilidades únicamente a la aseguradora, </w:t>
      </w:r>
      <w:r w:rsidRPr="707E81D6" w:rsidR="00E70639">
        <w:rPr>
          <w:rFonts w:ascii="Times New Roman" w:hAnsi="Times New Roman" w:eastAsia="Times New Roman" w:cs="Times New Roman"/>
          <w:sz w:val="24"/>
          <w:szCs w:val="24"/>
          <w:lang w:val="es-MX" w:eastAsia="ar-SA"/>
        </w:rPr>
        <w:t xml:space="preserve">b) </w:t>
      </w:r>
      <w:r w:rsidRPr="707E81D6" w:rsidR="008B01CA">
        <w:rPr>
          <w:rFonts w:ascii="Times New Roman" w:hAnsi="Times New Roman" w:eastAsia="Times New Roman" w:cs="Times New Roman"/>
          <w:sz w:val="24"/>
          <w:szCs w:val="24"/>
          <w:lang w:val="es-MX" w:eastAsia="ar-SA"/>
        </w:rPr>
        <w:t>q</w:t>
      </w:r>
      <w:r w:rsidRPr="707E81D6" w:rsidR="00E70639">
        <w:rPr>
          <w:rFonts w:ascii="Times New Roman" w:hAnsi="Times New Roman" w:eastAsia="Times New Roman" w:cs="Times New Roman"/>
          <w:sz w:val="24"/>
          <w:szCs w:val="24"/>
          <w:lang w:val="es-MX" w:eastAsia="ar-SA"/>
        </w:rPr>
        <w:t xml:space="preserve">ue han sido ignorados sus argumentos relativos al problema generado por el banco y </w:t>
      </w:r>
      <w:r w:rsidRPr="707E81D6" w:rsidR="78798B45">
        <w:rPr>
          <w:rFonts w:ascii="Times New Roman" w:hAnsi="Times New Roman" w:eastAsia="Times New Roman" w:cs="Times New Roman"/>
          <w:sz w:val="24"/>
          <w:szCs w:val="24"/>
          <w:lang w:val="es-MX" w:eastAsia="ar-SA"/>
        </w:rPr>
        <w:t>..............................</w:t>
      </w:r>
      <w:r w:rsidRPr="707E81D6" w:rsidR="00E70639">
        <w:rPr>
          <w:rFonts w:ascii="Times New Roman" w:hAnsi="Times New Roman" w:eastAsia="Times New Roman" w:cs="Times New Roman"/>
          <w:sz w:val="24"/>
          <w:szCs w:val="24"/>
          <w:lang w:val="es-MX" w:eastAsia="ar-SA"/>
        </w:rPr>
        <w:t xml:space="preserve">, destacados en su reclamación y sustentados en la audiencia de vista, </w:t>
      </w:r>
      <w:r w:rsidRPr="707E81D6" w:rsidR="00CF122A">
        <w:rPr>
          <w:rFonts w:ascii="Times New Roman" w:hAnsi="Times New Roman" w:eastAsia="Times New Roman" w:cs="Times New Roman"/>
          <w:sz w:val="24"/>
          <w:szCs w:val="24"/>
          <w:lang w:val="es-MX" w:eastAsia="ar-SA"/>
        </w:rPr>
        <w:t>sobre la emisión errada de la póliza y la ausencia de rectificación oportuna en su sistema interno, habiéndosele informado únicamente de la emisión de la nueva póliza</w:t>
      </w:r>
      <w:r w:rsidRPr="707E81D6" w:rsidR="008B01CA">
        <w:rPr>
          <w:rFonts w:ascii="Times New Roman" w:hAnsi="Times New Roman" w:eastAsia="Times New Roman" w:cs="Times New Roman"/>
          <w:sz w:val="24"/>
          <w:szCs w:val="24"/>
          <w:lang w:val="es-MX" w:eastAsia="ar-SA"/>
        </w:rPr>
        <w:t xml:space="preserve">, c) que el peritaje invocado por la aseguradora carece de fundamento real, atendiendo a la oportunidad de elaboración, y d) Que </w:t>
      </w:r>
      <w:r w:rsidRPr="707E81D6" w:rsidR="78798B45">
        <w:rPr>
          <w:rFonts w:ascii="Times New Roman" w:hAnsi="Times New Roman" w:eastAsia="Times New Roman" w:cs="Times New Roman"/>
          <w:sz w:val="24"/>
          <w:szCs w:val="24"/>
          <w:lang w:val="es-MX" w:eastAsia="ar-SA"/>
        </w:rPr>
        <w:t>..............................</w:t>
      </w:r>
      <w:r w:rsidRPr="707E81D6" w:rsidR="008B01CA">
        <w:rPr>
          <w:rFonts w:ascii="Times New Roman" w:hAnsi="Times New Roman" w:eastAsia="Times New Roman" w:cs="Times New Roman"/>
          <w:sz w:val="24"/>
          <w:szCs w:val="24"/>
          <w:lang w:val="es-MX" w:eastAsia="ar-SA"/>
        </w:rPr>
        <w:t xml:space="preserve"> realiza una serie de imputaciones sobre lo que sería un intento de estafa, lo cual denigra y menoscaba la reputación de la reclamante, por lo que solicita la entrega del video relativo a la audiencia de vista para su uso como medio de prueba de iniciar acciones legales en los canales adecuados.  </w:t>
      </w:r>
      <w:r w:rsidRPr="707E81D6" w:rsidR="00331B11">
        <w:rPr>
          <w:rFonts w:ascii="Times New Roman" w:hAnsi="Times New Roman" w:cs="Times New Roman"/>
          <w:color w:val="000000" w:themeColor="text1" w:themeTint="FF" w:themeShade="FF"/>
          <w:sz w:val="24"/>
          <w:szCs w:val="24"/>
          <w:lang w:val="es-PE"/>
        </w:rPr>
        <w:t xml:space="preserve">En consecuencia, </w:t>
      </w:r>
      <w:r w:rsidRPr="707E81D6" w:rsidR="008B01CA">
        <w:rPr>
          <w:rFonts w:ascii="Times New Roman" w:hAnsi="Times New Roman" w:cs="Times New Roman"/>
          <w:color w:val="000000" w:themeColor="text1" w:themeTint="FF" w:themeShade="FF"/>
          <w:sz w:val="24"/>
          <w:szCs w:val="24"/>
          <w:lang w:val="es-PE"/>
        </w:rPr>
        <w:t>la reclamante</w:t>
      </w:r>
      <w:r w:rsidRPr="707E81D6" w:rsidR="00331B11">
        <w:rPr>
          <w:rFonts w:ascii="Times New Roman" w:hAnsi="Times New Roman" w:cs="Times New Roman"/>
          <w:color w:val="000000" w:themeColor="text1" w:themeTint="FF" w:themeShade="FF"/>
          <w:sz w:val="24"/>
          <w:szCs w:val="24"/>
          <w:lang w:val="es-PE"/>
        </w:rPr>
        <w:t xml:space="preserve"> solicita revocar la resolución recurrida y </w:t>
      </w:r>
      <w:r w:rsidRPr="707E81D6" w:rsidR="008B01CA">
        <w:rPr>
          <w:rFonts w:ascii="Times New Roman" w:hAnsi="Times New Roman" w:cs="Times New Roman"/>
          <w:color w:val="000000" w:themeColor="text1" w:themeTint="FF" w:themeShade="FF"/>
          <w:sz w:val="24"/>
          <w:szCs w:val="24"/>
          <w:lang w:val="es-PE"/>
        </w:rPr>
        <w:t>declara</w:t>
      </w:r>
      <w:r w:rsidRPr="707E81D6" w:rsidR="00331B11">
        <w:rPr>
          <w:rFonts w:ascii="Times New Roman" w:hAnsi="Times New Roman" w:cs="Times New Roman"/>
          <w:color w:val="000000" w:themeColor="text1" w:themeTint="FF" w:themeShade="FF"/>
          <w:sz w:val="24"/>
          <w:szCs w:val="24"/>
          <w:lang w:val="es-PE"/>
        </w:rPr>
        <w:t>r finalmente la reclamación</w:t>
      </w:r>
      <w:r w:rsidRPr="707E81D6" w:rsidR="008B01CA">
        <w:rPr>
          <w:rFonts w:ascii="Times New Roman" w:hAnsi="Times New Roman" w:cs="Times New Roman"/>
          <w:color w:val="000000" w:themeColor="text1" w:themeTint="FF" w:themeShade="FF"/>
          <w:sz w:val="24"/>
          <w:szCs w:val="24"/>
          <w:lang w:val="es-PE"/>
        </w:rPr>
        <w:t xml:space="preserve">, reconociéndosele los gastos </w:t>
      </w:r>
      <w:r w:rsidRPr="707E81D6" w:rsidR="00F25DDC">
        <w:rPr>
          <w:rFonts w:ascii="Times New Roman" w:hAnsi="Times New Roman" w:cs="Times New Roman"/>
          <w:color w:val="000000" w:themeColor="text1" w:themeTint="FF" w:themeShade="FF"/>
          <w:sz w:val="24"/>
          <w:szCs w:val="24"/>
          <w:lang w:val="es-PE"/>
        </w:rPr>
        <w:t>legales derivado</w:t>
      </w:r>
      <w:r w:rsidRPr="707E81D6" w:rsidR="008B01CA">
        <w:rPr>
          <w:rFonts w:ascii="Times New Roman" w:hAnsi="Times New Roman" w:cs="Times New Roman"/>
          <w:color w:val="000000" w:themeColor="text1" w:themeTint="FF" w:themeShade="FF"/>
          <w:sz w:val="24"/>
          <w:szCs w:val="24"/>
          <w:lang w:val="es-PE"/>
        </w:rPr>
        <w:t>s</w:t>
      </w:r>
      <w:r w:rsidRPr="707E81D6" w:rsidR="00F25DDC">
        <w:rPr>
          <w:rFonts w:ascii="Times New Roman" w:hAnsi="Times New Roman" w:cs="Times New Roman"/>
          <w:color w:val="000000" w:themeColor="text1" w:themeTint="FF" w:themeShade="FF"/>
          <w:sz w:val="24"/>
          <w:szCs w:val="24"/>
          <w:lang w:val="es-PE"/>
        </w:rPr>
        <w:t xml:space="preserve"> del presente procedimiento;</w:t>
      </w:r>
    </w:p>
    <w:p w:rsidRPr="000E26EF" w:rsidR="000E3307" w:rsidP="007E5476" w:rsidRDefault="000E3307" w14:paraId="71E71FC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000E26EF" w:rsidP="707E81D6" w:rsidRDefault="00C16668" w14:paraId="3F0E1681" w14:textId="6631A7C5">
      <w:pPr>
        <w:suppressAutoHyphens/>
        <w:spacing w:after="0" w:line="240" w:lineRule="auto"/>
        <w:jc w:val="both"/>
        <w:rPr>
          <w:rFonts w:ascii="Times New Roman" w:hAnsi="Times New Roman" w:eastAsia="Times New Roman" w:cs="Times New Roman"/>
          <w:sz w:val="24"/>
          <w:szCs w:val="24"/>
          <w:lang w:val="es-MX" w:eastAsia="ar-SA"/>
        </w:rPr>
      </w:pPr>
      <w:r w:rsidRPr="707E81D6" w:rsidR="00C16668">
        <w:rPr>
          <w:rFonts w:ascii="Times New Roman" w:hAnsi="Times New Roman" w:eastAsia="Times New Roman" w:cs="Times New Roman"/>
          <w:sz w:val="24"/>
          <w:szCs w:val="24"/>
          <w:lang w:val="es-MX" w:eastAsia="ar-SA"/>
        </w:rPr>
        <w:t>Que, habi</w:t>
      </w:r>
      <w:r w:rsidRPr="707E81D6" w:rsidR="00284DD6">
        <w:rPr>
          <w:rFonts w:ascii="Times New Roman" w:hAnsi="Times New Roman" w:eastAsia="Times New Roman" w:cs="Times New Roman"/>
          <w:sz w:val="24"/>
          <w:szCs w:val="24"/>
          <w:lang w:val="es-MX" w:eastAsia="ar-SA"/>
        </w:rPr>
        <w:t>é</w:t>
      </w:r>
      <w:r w:rsidRPr="707E81D6" w:rsidR="00C16668">
        <w:rPr>
          <w:rFonts w:ascii="Times New Roman" w:hAnsi="Times New Roman" w:eastAsia="Times New Roman" w:cs="Times New Roman"/>
          <w:sz w:val="24"/>
          <w:szCs w:val="24"/>
          <w:lang w:val="es-MX" w:eastAsia="ar-SA"/>
        </w:rPr>
        <w:t xml:space="preserve">ndose corrido traslado </w:t>
      </w:r>
      <w:r w:rsidRPr="707E81D6" w:rsidR="008B632B">
        <w:rPr>
          <w:rFonts w:ascii="Times New Roman" w:hAnsi="Times New Roman" w:eastAsia="Times New Roman" w:cs="Times New Roman"/>
          <w:sz w:val="24"/>
          <w:szCs w:val="24"/>
          <w:lang w:val="es-MX" w:eastAsia="ar-SA"/>
        </w:rPr>
        <w:t>d</w:t>
      </w:r>
      <w:r w:rsidRPr="707E81D6" w:rsidR="00C16668">
        <w:rPr>
          <w:rFonts w:ascii="Times New Roman" w:hAnsi="Times New Roman" w:eastAsia="Times New Roman" w:cs="Times New Roman"/>
          <w:sz w:val="24"/>
          <w:szCs w:val="24"/>
          <w:lang w:val="es-MX" w:eastAsia="ar-SA"/>
        </w:rPr>
        <w:t>e la señalada impugnación,</w:t>
      </w:r>
      <w:r w:rsidRPr="707E81D6" w:rsidR="00284DD6">
        <w:rPr>
          <w:rFonts w:ascii="Times New Roman" w:hAnsi="Times New Roman" w:eastAsia="Times New Roman" w:cs="Times New Roman"/>
          <w:sz w:val="24"/>
          <w:szCs w:val="24"/>
          <w:lang w:val="es-MX" w:eastAsia="ar-SA"/>
        </w:rPr>
        <w:t xml:space="preserve"> </w:t>
      </w:r>
      <w:r w:rsidRPr="707E81D6" w:rsidR="00C57131">
        <w:rPr>
          <w:rFonts w:ascii="Times New Roman" w:hAnsi="Times New Roman" w:eastAsia="Times New Roman" w:cs="Times New Roman"/>
          <w:sz w:val="24"/>
          <w:szCs w:val="24"/>
          <w:lang w:val="es-MX" w:eastAsia="ar-SA"/>
        </w:rPr>
        <w:t>la</w:t>
      </w:r>
      <w:r w:rsidRPr="707E81D6" w:rsidR="00284DD6">
        <w:rPr>
          <w:rFonts w:ascii="Times New Roman" w:hAnsi="Times New Roman" w:eastAsia="Times New Roman" w:cs="Times New Roman"/>
          <w:sz w:val="24"/>
          <w:szCs w:val="24"/>
          <w:lang w:val="es-MX" w:eastAsia="ar-SA"/>
        </w:rPr>
        <w:t xml:space="preserve"> </w:t>
      </w:r>
      <w:r w:rsidRPr="707E81D6" w:rsidR="00331B11">
        <w:rPr>
          <w:rFonts w:ascii="Times New Roman" w:hAnsi="Times New Roman" w:eastAsia="Times New Roman" w:cs="Times New Roman"/>
          <w:sz w:val="24"/>
          <w:szCs w:val="24"/>
          <w:lang w:val="es-MX" w:eastAsia="ar-SA"/>
        </w:rPr>
        <w:t>reclamante</w:t>
      </w:r>
      <w:r w:rsidRPr="707E81D6" w:rsidR="00284DD6">
        <w:rPr>
          <w:rFonts w:ascii="Times New Roman" w:hAnsi="Times New Roman" w:eastAsia="Times New Roman" w:cs="Times New Roman"/>
          <w:sz w:val="24"/>
          <w:szCs w:val="24"/>
          <w:lang w:val="es-MX" w:eastAsia="ar-SA"/>
        </w:rPr>
        <w:t xml:space="preserve"> abs</w:t>
      </w:r>
      <w:r w:rsidRPr="707E81D6" w:rsidR="00620975">
        <w:rPr>
          <w:rFonts w:ascii="Times New Roman" w:hAnsi="Times New Roman" w:eastAsia="Times New Roman" w:cs="Times New Roman"/>
          <w:sz w:val="24"/>
          <w:szCs w:val="24"/>
          <w:lang w:val="es-MX" w:eastAsia="ar-SA"/>
        </w:rPr>
        <w:t>olvió</w:t>
      </w:r>
      <w:r w:rsidRPr="707E81D6" w:rsidR="00A000BC">
        <w:rPr>
          <w:rFonts w:ascii="Times New Roman" w:hAnsi="Times New Roman" w:eastAsia="Times New Roman" w:cs="Times New Roman"/>
          <w:sz w:val="24"/>
          <w:szCs w:val="24"/>
          <w:lang w:val="es-MX" w:eastAsia="ar-SA"/>
        </w:rPr>
        <w:t xml:space="preserve"> el respectiv</w:t>
      </w:r>
      <w:r w:rsidRPr="707E81D6" w:rsidR="00284DD6">
        <w:rPr>
          <w:rFonts w:ascii="Times New Roman" w:hAnsi="Times New Roman" w:eastAsia="Times New Roman" w:cs="Times New Roman"/>
          <w:sz w:val="24"/>
          <w:szCs w:val="24"/>
          <w:lang w:val="es-MX" w:eastAsia="ar-SA"/>
        </w:rPr>
        <w:t>o trámite</w:t>
      </w:r>
      <w:r w:rsidRPr="707E81D6" w:rsidR="00620975">
        <w:rPr>
          <w:rFonts w:ascii="Times New Roman" w:hAnsi="Times New Roman" w:eastAsia="Times New Roman" w:cs="Times New Roman"/>
          <w:sz w:val="24"/>
          <w:szCs w:val="24"/>
          <w:lang w:val="es-MX" w:eastAsia="ar-SA"/>
        </w:rPr>
        <w:t xml:space="preserve"> con fecha </w:t>
      </w:r>
      <w:r w:rsidRPr="707E81D6" w:rsidR="00F25DDC">
        <w:rPr>
          <w:rFonts w:ascii="Times New Roman" w:hAnsi="Times New Roman" w:eastAsia="Times New Roman" w:cs="Times New Roman"/>
          <w:sz w:val="24"/>
          <w:szCs w:val="24"/>
          <w:lang w:val="es-MX" w:eastAsia="ar-SA"/>
        </w:rPr>
        <w:t>19</w:t>
      </w:r>
      <w:r w:rsidRPr="707E81D6" w:rsidR="00620975">
        <w:rPr>
          <w:rFonts w:ascii="Times New Roman" w:hAnsi="Times New Roman" w:eastAsia="Times New Roman" w:cs="Times New Roman"/>
          <w:sz w:val="24"/>
          <w:szCs w:val="24"/>
          <w:lang w:val="es-MX" w:eastAsia="ar-SA"/>
        </w:rPr>
        <w:t xml:space="preserve"> de </w:t>
      </w:r>
      <w:r w:rsidRPr="707E81D6" w:rsidR="00F25DDC">
        <w:rPr>
          <w:rFonts w:ascii="Times New Roman" w:hAnsi="Times New Roman" w:eastAsia="Times New Roman" w:cs="Times New Roman"/>
          <w:sz w:val="24"/>
          <w:szCs w:val="24"/>
          <w:lang w:val="es-MX" w:eastAsia="ar-SA"/>
        </w:rPr>
        <w:t>agost</w:t>
      </w:r>
      <w:r w:rsidRPr="707E81D6" w:rsidR="00620975">
        <w:rPr>
          <w:rFonts w:ascii="Times New Roman" w:hAnsi="Times New Roman" w:eastAsia="Times New Roman" w:cs="Times New Roman"/>
          <w:sz w:val="24"/>
          <w:szCs w:val="24"/>
          <w:lang w:val="es-MX" w:eastAsia="ar-SA"/>
        </w:rPr>
        <w:t>o de 2022</w:t>
      </w:r>
      <w:r w:rsidRPr="707E81D6" w:rsidR="00331B11">
        <w:rPr>
          <w:rFonts w:ascii="Times New Roman" w:hAnsi="Times New Roman" w:eastAsia="Times New Roman" w:cs="Times New Roman"/>
          <w:sz w:val="24"/>
          <w:szCs w:val="24"/>
          <w:lang w:val="es-MX" w:eastAsia="ar-SA"/>
        </w:rPr>
        <w:t xml:space="preserve">, </w:t>
      </w:r>
      <w:r w:rsidRPr="707E81D6" w:rsidR="00F25DDC">
        <w:rPr>
          <w:rFonts w:ascii="Times New Roman" w:hAnsi="Times New Roman" w:eastAsia="Times New Roman" w:cs="Times New Roman"/>
          <w:sz w:val="24"/>
          <w:szCs w:val="24"/>
          <w:lang w:val="es-MX" w:eastAsia="ar-SA"/>
        </w:rPr>
        <w:t>destacando resumidamente lo siguiente</w:t>
      </w:r>
      <w:r w:rsidRPr="707E81D6" w:rsidR="005974C0">
        <w:rPr>
          <w:rFonts w:ascii="Times New Roman" w:hAnsi="Times New Roman" w:eastAsia="Times New Roman" w:cs="Times New Roman"/>
          <w:sz w:val="24"/>
          <w:szCs w:val="24"/>
          <w:lang w:val="es-MX" w:eastAsia="ar-SA"/>
        </w:rPr>
        <w:t xml:space="preserve"> respecto de la materia de fondo de la reclamación</w:t>
      </w:r>
      <w:r w:rsidRPr="707E81D6" w:rsidR="00F25DDC">
        <w:rPr>
          <w:rFonts w:ascii="Times New Roman" w:hAnsi="Times New Roman" w:eastAsia="Times New Roman" w:cs="Times New Roman"/>
          <w:sz w:val="24"/>
          <w:szCs w:val="24"/>
          <w:lang w:val="es-MX" w:eastAsia="ar-SA"/>
        </w:rPr>
        <w:t xml:space="preserve">: a) </w:t>
      </w:r>
      <w:r w:rsidRPr="707E81D6" w:rsidR="005974C0">
        <w:rPr>
          <w:rFonts w:ascii="Times New Roman" w:hAnsi="Times New Roman" w:eastAsia="Times New Roman" w:cs="Times New Roman"/>
          <w:sz w:val="24"/>
          <w:szCs w:val="24"/>
          <w:lang w:val="es-MX" w:eastAsia="ar-SA"/>
        </w:rPr>
        <w:t>De acuerdo al</w:t>
      </w:r>
      <w:r w:rsidRPr="707E81D6" w:rsidR="005974C0">
        <w:rPr>
          <w:rFonts w:ascii="Times New Roman" w:hAnsi="Times New Roman" w:eastAsia="Times New Roman" w:cs="Times New Roman"/>
          <w:sz w:val="24"/>
          <w:szCs w:val="24"/>
          <w:lang w:val="es-MX" w:eastAsia="ar-SA"/>
        </w:rPr>
        <w:t xml:space="preserve"> registro fotográfico que obra en el expediente, el siniestro sucedido puede ser categorizado como leve, no eran de particular consideración, lo cual fue constatado en el taller </w:t>
      </w:r>
      <w:r w:rsidRPr="707E81D6" w:rsidR="4979225B">
        <w:rPr>
          <w:rFonts w:ascii="Times New Roman" w:hAnsi="Times New Roman" w:eastAsia="Times New Roman" w:cs="Times New Roman"/>
          <w:sz w:val="24"/>
          <w:szCs w:val="24"/>
          <w:lang w:val="es-PE" w:eastAsia="ar-SA"/>
        </w:rPr>
        <w:t>.......................</w:t>
      </w:r>
      <w:r w:rsidRPr="707E81D6" w:rsidR="0095183B">
        <w:rPr>
          <w:rFonts w:ascii="Times New Roman" w:hAnsi="Times New Roman" w:eastAsia="Times New Roman" w:cs="Times New Roman"/>
          <w:sz w:val="24"/>
          <w:szCs w:val="24"/>
          <w:lang w:val="es-MX" w:eastAsia="ar-SA"/>
        </w:rPr>
        <w:t xml:space="preserve"> de Trujillo (que no es concesionario de </w:t>
      </w:r>
      <w:r w:rsidRPr="707E81D6" w:rsidR="296874A3">
        <w:rPr>
          <w:rFonts w:ascii="Times New Roman" w:hAnsi="Times New Roman" w:eastAsia="Times New Roman" w:cs="Times New Roman"/>
          <w:sz w:val="24"/>
          <w:szCs w:val="24"/>
          <w:lang w:val="es-MX" w:eastAsia="ar-SA"/>
        </w:rPr>
        <w:t>............</w:t>
      </w:r>
      <w:r w:rsidRPr="707E81D6" w:rsidR="0095183B">
        <w:rPr>
          <w:rFonts w:ascii="Times New Roman" w:hAnsi="Times New Roman" w:eastAsia="Times New Roman" w:cs="Times New Roman"/>
          <w:sz w:val="24"/>
          <w:szCs w:val="24"/>
          <w:lang w:val="es-MX" w:eastAsia="ar-SA"/>
        </w:rPr>
        <w:t xml:space="preserve">) al cual la reclamante condujo el vehículo, b) Respecto del presupuesto de reparación presentado, </w:t>
      </w:r>
      <w:r w:rsidRPr="707E81D6" w:rsidR="78798B45">
        <w:rPr>
          <w:rFonts w:ascii="Times New Roman" w:hAnsi="Times New Roman" w:eastAsia="Times New Roman" w:cs="Times New Roman"/>
          <w:sz w:val="24"/>
          <w:szCs w:val="24"/>
          <w:lang w:val="es-MX" w:eastAsia="ar-SA"/>
        </w:rPr>
        <w:t>..............................</w:t>
      </w:r>
      <w:r w:rsidRPr="707E81D6" w:rsidR="0095183B">
        <w:rPr>
          <w:rFonts w:ascii="Times New Roman" w:hAnsi="Times New Roman" w:eastAsia="Times New Roman" w:cs="Times New Roman"/>
          <w:sz w:val="24"/>
          <w:szCs w:val="24"/>
          <w:lang w:val="es-MX" w:eastAsia="ar-SA"/>
        </w:rPr>
        <w:t xml:space="preserve"> gestionó y obtuvo otras cotizaciones a menor costo por los mismos productos para fines de la reparación vehicular, ajustando también el rubro mano de obra presupuestado por </w:t>
      </w:r>
      <w:r w:rsidRPr="707E81D6" w:rsidR="4979225B">
        <w:rPr>
          <w:rFonts w:ascii="Times New Roman" w:hAnsi="Times New Roman" w:eastAsia="Times New Roman" w:cs="Times New Roman"/>
          <w:sz w:val="24"/>
          <w:szCs w:val="24"/>
          <w:lang w:val="es-MX" w:eastAsia="ar-SA"/>
        </w:rPr>
        <w:t>.......................</w:t>
      </w:r>
      <w:r w:rsidRPr="707E81D6" w:rsidR="0095183B">
        <w:rPr>
          <w:rFonts w:ascii="Times New Roman" w:hAnsi="Times New Roman" w:eastAsia="Times New Roman" w:cs="Times New Roman"/>
          <w:sz w:val="24"/>
          <w:szCs w:val="24"/>
          <w:lang w:val="es-MX" w:eastAsia="ar-SA"/>
        </w:rPr>
        <w:t>, determinando finalmente que solo correspondía el reconocimiento de S/. 5,703.38 más IGV</w:t>
      </w:r>
      <w:r w:rsidRPr="707E81D6" w:rsidR="00660450">
        <w:rPr>
          <w:rFonts w:ascii="Times New Roman" w:hAnsi="Times New Roman" w:eastAsia="Times New Roman" w:cs="Times New Roman"/>
          <w:sz w:val="24"/>
          <w:szCs w:val="24"/>
          <w:lang w:val="es-MX" w:eastAsia="ar-SA"/>
        </w:rPr>
        <w:t xml:space="preserve">, y no la mayor suma que la reclamante desembolsó según una evaluación realizada por la concesionaria Interamericana Trujillo, </w:t>
      </w:r>
      <w:r w:rsidRPr="707E81D6" w:rsidR="00F320DD">
        <w:rPr>
          <w:rFonts w:ascii="Times New Roman" w:hAnsi="Times New Roman" w:eastAsia="Times New Roman" w:cs="Times New Roman"/>
          <w:sz w:val="24"/>
          <w:szCs w:val="24"/>
          <w:lang w:val="es-MX" w:eastAsia="ar-SA"/>
        </w:rPr>
        <w:t xml:space="preserve">y </w:t>
      </w:r>
      <w:r w:rsidRPr="707E81D6" w:rsidR="00660450">
        <w:rPr>
          <w:rFonts w:ascii="Times New Roman" w:hAnsi="Times New Roman" w:eastAsia="Times New Roman" w:cs="Times New Roman"/>
          <w:sz w:val="24"/>
          <w:szCs w:val="24"/>
          <w:lang w:val="es-MX" w:eastAsia="ar-SA"/>
        </w:rPr>
        <w:t xml:space="preserve">c) La reclamante no ha sustentado técnicamente, no ha probado, la procedencia del reconocimiento de la mayor suma reclamada y que rebata el peritaje técnico presentado </w:t>
      </w:r>
      <w:r w:rsidRPr="707E81D6" w:rsidR="00F320DD">
        <w:rPr>
          <w:rFonts w:ascii="Times New Roman" w:hAnsi="Times New Roman" w:eastAsia="Times New Roman" w:cs="Times New Roman"/>
          <w:sz w:val="24"/>
          <w:szCs w:val="24"/>
          <w:lang w:val="es-MX" w:eastAsia="ar-SA"/>
        </w:rPr>
        <w:t xml:space="preserve">en su oportunidad </w:t>
      </w:r>
      <w:r w:rsidRPr="707E81D6" w:rsidR="00660450">
        <w:rPr>
          <w:rFonts w:ascii="Times New Roman" w:hAnsi="Times New Roman" w:eastAsia="Times New Roman" w:cs="Times New Roman"/>
          <w:sz w:val="24"/>
          <w:szCs w:val="24"/>
          <w:lang w:val="es-MX" w:eastAsia="ar-SA"/>
        </w:rPr>
        <w:t xml:space="preserve">por </w:t>
      </w:r>
      <w:r w:rsidRPr="707E81D6" w:rsidR="78798B45">
        <w:rPr>
          <w:rFonts w:ascii="Times New Roman" w:hAnsi="Times New Roman" w:eastAsia="Times New Roman" w:cs="Times New Roman"/>
          <w:sz w:val="24"/>
          <w:szCs w:val="24"/>
          <w:lang w:val="es-MX" w:eastAsia="ar-SA"/>
        </w:rPr>
        <w:t>..............................</w:t>
      </w:r>
      <w:r w:rsidRPr="707E81D6" w:rsidR="00660450">
        <w:rPr>
          <w:rFonts w:ascii="Times New Roman" w:hAnsi="Times New Roman" w:eastAsia="Times New Roman" w:cs="Times New Roman"/>
          <w:sz w:val="24"/>
          <w:szCs w:val="24"/>
          <w:lang w:val="es-MX" w:eastAsia="ar-SA"/>
        </w:rPr>
        <w:t xml:space="preserve"> sobre el cual se determinó el importe real por reembolsar, siendo que a ella le corresponde la carga probatoria</w:t>
      </w:r>
      <w:r w:rsidRPr="707E81D6" w:rsidR="00F320DD">
        <w:rPr>
          <w:rFonts w:ascii="Times New Roman" w:hAnsi="Times New Roman" w:eastAsia="Times New Roman" w:cs="Times New Roman"/>
          <w:sz w:val="24"/>
          <w:szCs w:val="24"/>
          <w:lang w:val="es-MX" w:eastAsia="ar-SA"/>
        </w:rPr>
        <w:t xml:space="preserve">, siendo que su reclamación sólo se fundamenta en el problema relativo a la emisión de la póliza y en su solo dicho o apreciación, lo cual es meramente argumentativo, sin sustento probatorio objetivo que justifique un reexamen de lo reconocido.  </w:t>
      </w:r>
    </w:p>
    <w:p w:rsidR="000E26EF" w:rsidP="00EE3FC7" w:rsidRDefault="000E26EF" w14:paraId="0C30E72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E26EF" w:rsidR="00EE3FC7" w:rsidP="00EE3FC7" w:rsidRDefault="00F320DD" w14:paraId="5B2EE903" w14:textId="1A821A1F">
      <w:pPr>
        <w:suppressAutoHyphens/>
        <w:spacing w:after="0" w:line="240" w:lineRule="auto"/>
        <w:jc w:val="both"/>
        <w:rPr>
          <w:rFonts w:ascii="Times New Roman" w:hAnsi="Times New Roman" w:eastAsia="Times New Roman" w:cs="Times New Roman"/>
          <w:bCs/>
          <w:sz w:val="24"/>
          <w:szCs w:val="24"/>
          <w:lang w:val="es-MX" w:eastAsia="ar-SA"/>
        </w:rPr>
      </w:pPr>
      <w:r w:rsidRPr="000E26EF">
        <w:rPr>
          <w:rFonts w:ascii="Times New Roman" w:hAnsi="Times New Roman" w:eastAsia="Times New Roman" w:cs="Times New Roman"/>
          <w:bCs/>
          <w:sz w:val="24"/>
          <w:szCs w:val="24"/>
          <w:lang w:val="es-MX" w:eastAsia="ar-SA"/>
        </w:rPr>
        <w:t>Conforme a ello, se solicita que se confirme la resolución recurrida que desestimó la reclamación;</w:t>
      </w:r>
    </w:p>
    <w:p w:rsidRPr="000E26EF" w:rsidR="007C29DF" w:rsidP="0064698B" w:rsidRDefault="007C29DF" w14:paraId="253DD54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E26EF" w:rsidR="00496A1A" w:rsidP="00CC6C0C" w:rsidRDefault="00496A1A" w14:paraId="7D10B977" w14:textId="328EF460">
      <w:pPr>
        <w:suppressAutoHyphens/>
        <w:spacing w:after="0" w:line="240" w:lineRule="auto"/>
        <w:jc w:val="both"/>
        <w:rPr>
          <w:rFonts w:ascii="Times New Roman" w:hAnsi="Times New Roman" w:cs="Times New Roman"/>
          <w:bCs/>
          <w:sz w:val="24"/>
          <w:szCs w:val="24"/>
          <w:lang w:val="es-ES"/>
        </w:rPr>
      </w:pPr>
      <w:r w:rsidRPr="000E26EF">
        <w:rPr>
          <w:rFonts w:ascii="Times New Roman" w:hAnsi="Times New Roman" w:cs="Times New Roman"/>
          <w:bCs/>
          <w:sz w:val="24"/>
          <w:szCs w:val="24"/>
          <w:lang w:val="es-ES"/>
        </w:rPr>
        <w:t xml:space="preserve">Que, ambas partes han tenido la oportunidad para ejercer su derecho de defensa con relación a la resolución recurrida, siendo que este colegiado estima que </w:t>
      </w:r>
      <w:r w:rsidRPr="000E26EF" w:rsidR="00EE0DDF">
        <w:rPr>
          <w:rFonts w:ascii="Times New Roman" w:hAnsi="Times New Roman" w:cs="Times New Roman"/>
          <w:bCs/>
          <w:sz w:val="24"/>
          <w:szCs w:val="24"/>
          <w:lang w:val="es-ES"/>
        </w:rPr>
        <w:t xml:space="preserve">se encuentra </w:t>
      </w:r>
      <w:r w:rsidRPr="000E26EF">
        <w:rPr>
          <w:rFonts w:ascii="Times New Roman" w:hAnsi="Times New Roman" w:cs="Times New Roman"/>
          <w:bCs/>
          <w:sz w:val="24"/>
          <w:szCs w:val="24"/>
          <w:lang w:val="es-ES"/>
        </w:rPr>
        <w:t>suficientemente informado para resolver de manera definitiva;</w:t>
      </w:r>
    </w:p>
    <w:p w:rsidRPr="000E26EF" w:rsidR="00624034" w:rsidP="00B8028F" w:rsidRDefault="00624034" w14:paraId="5C58B4F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E26EF" w:rsidR="00707C99" w:rsidP="00B8028F" w:rsidRDefault="00707C99" w14:paraId="18019E73"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E26EF">
        <w:rPr>
          <w:rFonts w:ascii="Times New Roman" w:hAnsi="Times New Roman" w:eastAsia="Times New Roman" w:cs="Times New Roman"/>
          <w:b/>
          <w:bCs/>
          <w:sz w:val="24"/>
          <w:szCs w:val="24"/>
          <w:lang w:val="es-MX" w:eastAsia="ar-SA"/>
        </w:rPr>
        <w:t>Considerando:</w:t>
      </w:r>
    </w:p>
    <w:p w:rsidRPr="000E26EF" w:rsidR="00707C99" w:rsidP="00B8028F" w:rsidRDefault="00707C99" w14:paraId="11287361" w14:textId="77777777">
      <w:pPr>
        <w:suppressAutoHyphens/>
        <w:spacing w:after="0" w:line="240" w:lineRule="auto"/>
        <w:jc w:val="both"/>
        <w:rPr>
          <w:rFonts w:ascii="Times New Roman" w:hAnsi="Times New Roman" w:eastAsia="Times New Roman" w:cs="Times New Roman"/>
          <w:sz w:val="24"/>
          <w:szCs w:val="24"/>
          <w:lang w:val="es-ES" w:eastAsia="ar-SA"/>
        </w:rPr>
      </w:pPr>
    </w:p>
    <w:p w:rsidRPr="000E26EF" w:rsidR="007261FD" w:rsidP="00B8028F" w:rsidRDefault="00BD797F" w14:paraId="6D94CE30" w14:textId="49D65375">
      <w:pPr>
        <w:spacing w:after="0" w:line="240" w:lineRule="auto"/>
        <w:jc w:val="both"/>
        <w:rPr>
          <w:rFonts w:ascii="Times New Roman" w:hAnsi="Times New Roman" w:cs="Times New Roman"/>
          <w:sz w:val="24"/>
          <w:szCs w:val="24"/>
          <w:lang w:val="es-PE"/>
        </w:rPr>
      </w:pPr>
      <w:r w:rsidRPr="000E26EF">
        <w:rPr>
          <w:rFonts w:ascii="Times New Roman" w:hAnsi="Times New Roman" w:cs="Times New Roman"/>
          <w:b/>
          <w:sz w:val="24"/>
          <w:szCs w:val="24"/>
          <w:u w:val="single"/>
          <w:lang w:val="es-PE"/>
        </w:rPr>
        <w:t>Primero</w:t>
      </w:r>
      <w:r w:rsidRPr="000E26EF">
        <w:rPr>
          <w:rFonts w:ascii="Times New Roman" w:hAnsi="Times New Roman" w:cs="Times New Roman"/>
          <w:b/>
          <w:sz w:val="24"/>
          <w:szCs w:val="24"/>
          <w:lang w:val="es-PE"/>
        </w:rPr>
        <w:t>:</w:t>
      </w:r>
      <w:r w:rsidRPr="000E26EF">
        <w:rPr>
          <w:rFonts w:ascii="Times New Roman" w:hAnsi="Times New Roman" w:cs="Times New Roman"/>
          <w:sz w:val="24"/>
          <w:szCs w:val="24"/>
          <w:lang w:val="es-PE"/>
        </w:rPr>
        <w:t xml:space="preserve"> </w:t>
      </w:r>
      <w:r w:rsidRPr="000E26EF" w:rsidR="00201C0D">
        <w:rPr>
          <w:rFonts w:ascii="Times New Roman" w:hAnsi="Times New Roman" w:cs="Times New Roman"/>
          <w:sz w:val="24"/>
          <w:szCs w:val="24"/>
          <w:lang w:val="es-PE"/>
        </w:rPr>
        <w:t xml:space="preserve">El Reglamento de la DEFASEG </w:t>
      </w:r>
      <w:r w:rsidRPr="000E26EF" w:rsidR="00201C0D">
        <w:rPr>
          <w:rFonts w:ascii="Times New Roman" w:hAnsi="Times New Roman" w:eastAsia="Arial Unicode MS" w:cs="Times New Roman"/>
          <w:sz w:val="24"/>
          <w:szCs w:val="24"/>
          <w:lang w:val="es-PE"/>
        </w:rPr>
        <w:t>(http://ww</w:t>
      </w:r>
      <w:r w:rsidRPr="000E26EF" w:rsidR="00A16942">
        <w:rPr>
          <w:rFonts w:ascii="Times New Roman" w:hAnsi="Times New Roman" w:eastAsia="Arial Unicode MS" w:cs="Times New Roman"/>
          <w:sz w:val="24"/>
          <w:szCs w:val="24"/>
          <w:lang w:val="es-PE"/>
        </w:rPr>
        <w:t>w.defaseg.com.pe/reglamento</w:t>
      </w:r>
      <w:r w:rsidRPr="000E26EF" w:rsidR="00201C0D">
        <w:rPr>
          <w:rFonts w:ascii="Times New Roman" w:hAnsi="Times New Roman" w:eastAsia="Arial Unicode MS" w:cs="Times New Roman"/>
          <w:sz w:val="24"/>
          <w:szCs w:val="24"/>
          <w:lang w:val="es-PE"/>
        </w:rPr>
        <w:t xml:space="preserve">), en su artículo 10, </w:t>
      </w:r>
      <w:r w:rsidRPr="000E26EF" w:rsidR="00201C0D">
        <w:rPr>
          <w:rFonts w:ascii="Times New Roman" w:hAnsi="Times New Roman" w:cs="Times New Roman"/>
          <w:sz w:val="24"/>
          <w:szCs w:val="24"/>
          <w:lang w:val="es-PE"/>
        </w:rPr>
        <w:t xml:space="preserve">establece que la parte que no se encuentre de acuerdo con lo resuelto </w:t>
      </w:r>
      <w:r w:rsidRPr="000E26EF" w:rsidR="000010A4">
        <w:rPr>
          <w:rFonts w:ascii="Times New Roman" w:hAnsi="Times New Roman" w:cs="Times New Roman"/>
          <w:sz w:val="24"/>
          <w:szCs w:val="24"/>
          <w:lang w:val="es-PE"/>
        </w:rPr>
        <w:t>en su oportunidad</w:t>
      </w:r>
      <w:r w:rsidRPr="000E26EF" w:rsidR="00201C0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Pr="000E26EF" w:rsidR="00201C0D">
        <w:rPr>
          <w:rFonts w:ascii="Times New Roman" w:hAnsi="Times New Roman" w:cs="Times New Roman"/>
          <w:sz w:val="24"/>
          <w:szCs w:val="24"/>
          <w:lang w:val="es-ES"/>
        </w:rPr>
        <w:t>usuario de seguro recurre en forma voluntaria a la Defensoría, siendo que la presentación de una reclamación n</w:t>
      </w:r>
      <w:r w:rsidRPr="000E26EF" w:rsidR="00201C0D">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0E26EF" w:rsidR="003005AA">
        <w:rPr>
          <w:rFonts w:ascii="Times New Roman" w:hAnsi="Times New Roman" w:cs="Times New Roman"/>
          <w:sz w:val="24"/>
          <w:szCs w:val="24"/>
          <w:lang w:val="es-PE"/>
        </w:rPr>
        <w:t xml:space="preserve">De acuerdo </w:t>
      </w:r>
      <w:r w:rsidRPr="000E26EF" w:rsidR="00201C0D">
        <w:rPr>
          <w:rFonts w:ascii="Times New Roman" w:hAnsi="Times New Roman" w:cs="Times New Roman"/>
          <w:sz w:val="24"/>
          <w:szCs w:val="24"/>
          <w:lang w:val="es-PE"/>
        </w:rPr>
        <w:t>a</w:t>
      </w:r>
      <w:proofErr w:type="gramEnd"/>
      <w:r w:rsidRPr="000E26EF" w:rsidR="00201C0D">
        <w:rPr>
          <w:rFonts w:ascii="Times New Roman" w:hAnsi="Times New Roman" w:cs="Times New Roman"/>
          <w:sz w:val="24"/>
          <w:szCs w:val="24"/>
          <w:lang w:val="es-PE"/>
        </w:rPr>
        <w:t xml:space="preserve"> lo anterior,</w:t>
      </w:r>
      <w:r w:rsidRPr="000E26EF" w:rsidR="00F320DD">
        <w:rPr>
          <w:rFonts w:ascii="Times New Roman" w:hAnsi="Times New Roman" w:cs="Times New Roman"/>
          <w:sz w:val="24"/>
          <w:szCs w:val="24"/>
          <w:lang w:val="es-PE"/>
        </w:rPr>
        <w:t xml:space="preserve"> debe destacarse que</w:t>
      </w:r>
      <w:r w:rsidRPr="000E26EF" w:rsidR="00590F3C">
        <w:rPr>
          <w:rFonts w:ascii="Times New Roman" w:hAnsi="Times New Roman" w:cs="Times New Roman"/>
          <w:sz w:val="24"/>
          <w:szCs w:val="24"/>
          <w:lang w:val="es-PE"/>
        </w:rPr>
        <w:t>, en el caso que</w:t>
      </w:r>
      <w:r w:rsidRPr="000E26EF" w:rsidR="00201C0D">
        <w:rPr>
          <w:rFonts w:ascii="Times New Roman" w:hAnsi="Times New Roman" w:cs="Times New Roman"/>
          <w:sz w:val="24"/>
          <w:szCs w:val="24"/>
          <w:lang w:val="es-PE"/>
        </w:rPr>
        <w:t xml:space="preserve"> el asegurado no se encuentra conforme</w:t>
      </w:r>
      <w:r w:rsidRPr="000E26EF" w:rsidR="00477D16">
        <w:rPr>
          <w:rFonts w:ascii="Times New Roman" w:hAnsi="Times New Roman" w:cs="Times New Roman"/>
          <w:sz w:val="24"/>
          <w:szCs w:val="24"/>
          <w:lang w:val="es-PE"/>
        </w:rPr>
        <w:t xml:space="preserve"> </w:t>
      </w:r>
      <w:r w:rsidRPr="000E26EF" w:rsidR="00AA2931">
        <w:rPr>
          <w:rFonts w:ascii="Times New Roman" w:hAnsi="Times New Roman" w:cs="Times New Roman"/>
          <w:sz w:val="24"/>
          <w:szCs w:val="24"/>
          <w:lang w:val="es-PE"/>
        </w:rPr>
        <w:t>con lo resuelto</w:t>
      </w:r>
      <w:r w:rsidRPr="000E26EF" w:rsidR="00F320DD">
        <w:rPr>
          <w:rFonts w:ascii="Times New Roman" w:hAnsi="Times New Roman" w:cs="Times New Roman"/>
          <w:sz w:val="24"/>
          <w:szCs w:val="24"/>
          <w:lang w:val="es-PE"/>
        </w:rPr>
        <w:t xml:space="preserve"> finalmente</w:t>
      </w:r>
      <w:r w:rsidRPr="000E26EF" w:rsidR="00AA2931">
        <w:rPr>
          <w:rFonts w:ascii="Times New Roman" w:hAnsi="Times New Roman" w:cs="Times New Roman"/>
          <w:sz w:val="24"/>
          <w:szCs w:val="24"/>
          <w:lang w:val="es-PE"/>
        </w:rPr>
        <w:t xml:space="preserve">, esto último no limita </w:t>
      </w:r>
      <w:r w:rsidRPr="000E26EF" w:rsidR="00201C0D">
        <w:rPr>
          <w:rFonts w:ascii="Times New Roman" w:hAnsi="Times New Roman" w:cs="Times New Roman"/>
          <w:sz w:val="24"/>
          <w:szCs w:val="24"/>
          <w:lang w:val="es-PE"/>
        </w:rPr>
        <w:t>la posibilidad de poder recurrir a las instancias correspondientes,</w:t>
      </w:r>
      <w:r w:rsidRPr="000E26EF" w:rsidR="00590F3C">
        <w:rPr>
          <w:rFonts w:ascii="Times New Roman" w:hAnsi="Times New Roman" w:cs="Times New Roman"/>
          <w:sz w:val="24"/>
          <w:szCs w:val="24"/>
          <w:lang w:val="es-PE"/>
        </w:rPr>
        <w:t xml:space="preserve"> administrativas o jurisdiccionales,</w:t>
      </w:r>
      <w:r w:rsidRPr="000E26EF" w:rsidR="00201C0D">
        <w:rPr>
          <w:rFonts w:ascii="Times New Roman" w:hAnsi="Times New Roman" w:cs="Times New Roman"/>
          <w:sz w:val="24"/>
          <w:szCs w:val="24"/>
          <w:lang w:val="es-PE"/>
        </w:rPr>
        <w:t xml:space="preserve"> a diferencia de la aseguradora que sí queda comprometida con lo resuelto</w:t>
      </w:r>
      <w:r w:rsidRPr="000E26EF" w:rsidR="00A16942">
        <w:rPr>
          <w:rFonts w:ascii="Times New Roman" w:hAnsi="Times New Roman" w:cs="Times New Roman"/>
          <w:sz w:val="24"/>
          <w:szCs w:val="24"/>
          <w:lang w:val="es-PE"/>
        </w:rPr>
        <w:t xml:space="preserve"> por la DEFASEG</w:t>
      </w:r>
      <w:r w:rsidRPr="000E26EF" w:rsidR="00201C0D">
        <w:rPr>
          <w:rFonts w:ascii="Times New Roman" w:hAnsi="Times New Roman" w:cs="Times New Roman"/>
          <w:sz w:val="24"/>
          <w:szCs w:val="24"/>
          <w:lang w:val="es-PE"/>
        </w:rPr>
        <w:t>.</w:t>
      </w:r>
    </w:p>
    <w:p w:rsidRPr="000E26EF" w:rsidR="00857988" w:rsidP="00B8028F" w:rsidRDefault="00857988" w14:paraId="79AEFDFF" w14:textId="77777777">
      <w:pPr>
        <w:spacing w:after="0" w:line="240" w:lineRule="auto"/>
        <w:jc w:val="both"/>
        <w:rPr>
          <w:rFonts w:ascii="Times New Roman" w:hAnsi="Times New Roman" w:cs="Times New Roman"/>
          <w:sz w:val="24"/>
          <w:szCs w:val="24"/>
          <w:lang w:val="es-PE"/>
        </w:rPr>
      </w:pPr>
    </w:p>
    <w:p w:rsidRPr="000E26EF" w:rsidR="00590F3C" w:rsidP="00590F3C" w:rsidRDefault="001D0EED" w14:paraId="2ACFACBC" w14:textId="4F156379">
      <w:pPr>
        <w:tabs>
          <w:tab w:val="left" w:pos="0"/>
          <w:tab w:val="left" w:pos="2160"/>
        </w:tabs>
        <w:spacing w:after="0" w:line="240" w:lineRule="auto"/>
        <w:jc w:val="both"/>
        <w:rPr>
          <w:rFonts w:ascii="Times New Roman" w:hAnsi="Times New Roman" w:cs="Times New Roman"/>
          <w:sz w:val="24"/>
          <w:szCs w:val="24"/>
          <w:lang w:val="es-PE"/>
        </w:rPr>
      </w:pPr>
      <w:r w:rsidRPr="707E81D6" w:rsidR="001D0EED">
        <w:rPr>
          <w:rFonts w:ascii="Times New Roman" w:hAnsi="Times New Roman" w:cs="Times New Roman"/>
          <w:b w:val="1"/>
          <w:bCs w:val="1"/>
          <w:sz w:val="24"/>
          <w:szCs w:val="24"/>
          <w:u w:val="single"/>
          <w:lang w:val="es-PE"/>
        </w:rPr>
        <w:t>Segundo</w:t>
      </w:r>
      <w:r w:rsidRPr="707E81D6" w:rsidR="00BD797F">
        <w:rPr>
          <w:rFonts w:ascii="Times New Roman" w:hAnsi="Times New Roman" w:cs="Times New Roman"/>
          <w:b w:val="1"/>
          <w:bCs w:val="1"/>
          <w:sz w:val="24"/>
          <w:szCs w:val="24"/>
          <w:lang w:val="es-PE"/>
        </w:rPr>
        <w:t>:</w:t>
      </w:r>
      <w:r w:rsidRPr="707E81D6" w:rsidR="003555D3">
        <w:rPr>
          <w:rFonts w:ascii="Times New Roman" w:hAnsi="Times New Roman" w:cs="Times New Roman"/>
          <w:sz w:val="24"/>
          <w:szCs w:val="24"/>
          <w:lang w:val="es-PE"/>
        </w:rPr>
        <w:t xml:space="preserve"> Atendiendo a los fundamentos de la impugnación interpuesta, </w:t>
      </w:r>
      <w:r w:rsidRPr="707E81D6" w:rsidR="00CA5B14">
        <w:rPr>
          <w:rFonts w:ascii="Times New Roman" w:hAnsi="Times New Roman" w:cs="Times New Roman"/>
          <w:sz w:val="24"/>
          <w:szCs w:val="24"/>
          <w:lang w:val="es-PE"/>
        </w:rPr>
        <w:t xml:space="preserve">se aprecia </w:t>
      </w:r>
      <w:r w:rsidRPr="707E81D6" w:rsidR="00590F3C">
        <w:rPr>
          <w:rFonts w:ascii="Times New Roman" w:hAnsi="Times New Roman" w:cs="Times New Roman"/>
          <w:sz w:val="24"/>
          <w:szCs w:val="24"/>
          <w:lang w:val="es-PE"/>
        </w:rPr>
        <w:t xml:space="preserve">que la impugnación se sustenta en dos grandes líneas argumentativas: primera, que este colegiado ha actuado sin imparcialidad, habiendo acogido los argumentos de descargo presentados extemporáneamente, sin pronunciarse sobre sus alegaciones relativas al problema suscitado en su oportunidad sobre la emisión de la póliza, y segunda, que la prueba aportada por </w:t>
      </w:r>
      <w:r w:rsidRPr="707E81D6" w:rsidR="78798B45">
        <w:rPr>
          <w:rFonts w:ascii="Times New Roman" w:hAnsi="Times New Roman" w:cs="Times New Roman"/>
          <w:sz w:val="24"/>
          <w:szCs w:val="24"/>
          <w:lang w:val="es-PE"/>
        </w:rPr>
        <w:t>..............................</w:t>
      </w:r>
      <w:r w:rsidRPr="707E81D6" w:rsidR="00590F3C">
        <w:rPr>
          <w:rFonts w:ascii="Times New Roman" w:hAnsi="Times New Roman" w:cs="Times New Roman"/>
          <w:sz w:val="24"/>
          <w:szCs w:val="24"/>
          <w:lang w:val="es-PE"/>
        </w:rPr>
        <w:t xml:space="preserve"> no desautoriza al presupuesto de reparación que se invoca para fines de reclamar un mayor pago al reconocido por la aseguradora, prueba en la cual no tuvo participación alguna.</w:t>
      </w:r>
    </w:p>
    <w:p w:rsidRPr="000E26EF" w:rsidR="00DD33DC" w:rsidP="00590F3C" w:rsidRDefault="00DD33DC" w14:paraId="5077537D" w14:textId="0CCACDB6">
      <w:pPr>
        <w:tabs>
          <w:tab w:val="left" w:pos="0"/>
          <w:tab w:val="left" w:pos="2160"/>
        </w:tabs>
        <w:spacing w:after="0" w:line="240" w:lineRule="auto"/>
        <w:jc w:val="both"/>
        <w:rPr>
          <w:rFonts w:ascii="Times New Roman" w:hAnsi="Times New Roman" w:cs="Times New Roman"/>
          <w:sz w:val="24"/>
          <w:szCs w:val="24"/>
          <w:lang w:val="es-PE"/>
        </w:rPr>
      </w:pPr>
    </w:p>
    <w:p w:rsidRPr="000E26EF" w:rsidR="00DD33DC" w:rsidP="00590F3C" w:rsidRDefault="00DD33DC" w14:paraId="5B4276CA" w14:textId="4B771DF2">
      <w:pPr>
        <w:tabs>
          <w:tab w:val="left" w:pos="0"/>
          <w:tab w:val="left" w:pos="2160"/>
        </w:tabs>
        <w:spacing w:after="0" w:line="240" w:lineRule="auto"/>
        <w:jc w:val="both"/>
        <w:rPr>
          <w:rFonts w:ascii="Times New Roman" w:hAnsi="Times New Roman" w:cs="Times New Roman"/>
          <w:sz w:val="24"/>
          <w:szCs w:val="24"/>
          <w:lang w:val="es-PE"/>
        </w:rPr>
      </w:pPr>
      <w:r w:rsidRPr="000E26EF">
        <w:rPr>
          <w:rFonts w:ascii="Times New Roman" w:hAnsi="Times New Roman" w:cs="Times New Roman"/>
          <w:sz w:val="24"/>
          <w:szCs w:val="24"/>
          <w:lang w:val="es-PE"/>
        </w:rPr>
        <w:t>Este colegiado no comparte tales argumentos.  Para ello debe considerarse que el reglamento de la DEFASEG establece lo siguiente en su artículo 10:</w:t>
      </w:r>
    </w:p>
    <w:p w:rsidRPr="000E26EF" w:rsidR="00DD33DC" w:rsidP="00DD33DC" w:rsidRDefault="00DD33DC" w14:paraId="33C4AD46" w14:textId="1B382089">
      <w:pPr>
        <w:tabs>
          <w:tab w:val="left" w:pos="567"/>
          <w:tab w:val="left" w:pos="2160"/>
        </w:tabs>
        <w:spacing w:after="0" w:line="240" w:lineRule="auto"/>
        <w:ind w:left="567"/>
        <w:jc w:val="both"/>
        <w:rPr>
          <w:rFonts w:ascii="Times New Roman" w:hAnsi="Times New Roman" w:cs="Times New Roman"/>
          <w:i/>
          <w:iCs/>
          <w:sz w:val="24"/>
          <w:szCs w:val="24"/>
          <w:lang w:val="es-PE"/>
        </w:rPr>
      </w:pPr>
    </w:p>
    <w:p w:rsidRPr="000E26EF" w:rsidR="00DD33DC" w:rsidP="00DD33DC" w:rsidRDefault="00DD33DC" w14:paraId="3B8E01D7" w14:textId="77777777">
      <w:pPr>
        <w:tabs>
          <w:tab w:val="left" w:pos="567"/>
        </w:tabs>
        <w:spacing w:after="0" w:line="240" w:lineRule="auto"/>
        <w:ind w:left="567"/>
        <w:jc w:val="both"/>
        <w:rPr>
          <w:rFonts w:ascii="Times New Roman" w:hAnsi="Times New Roman" w:cs="Times New Roman"/>
          <w:b/>
          <w:i/>
          <w:iCs/>
          <w:sz w:val="24"/>
          <w:szCs w:val="24"/>
        </w:rPr>
      </w:pPr>
      <w:r w:rsidRPr="000E26EF">
        <w:rPr>
          <w:rFonts w:ascii="Times New Roman" w:hAnsi="Times New Roman" w:cs="Times New Roman"/>
          <w:b/>
          <w:i/>
          <w:iCs/>
          <w:sz w:val="24"/>
          <w:szCs w:val="24"/>
        </w:rPr>
        <w:t xml:space="preserve">10. </w:t>
      </w:r>
      <w:r w:rsidRPr="001F3970">
        <w:rPr>
          <w:rFonts w:ascii="Times New Roman" w:hAnsi="Times New Roman" w:cs="Times New Roman"/>
          <w:b/>
          <w:i/>
          <w:iCs/>
          <w:sz w:val="24"/>
          <w:szCs w:val="24"/>
          <w:lang w:val="es-PE"/>
        </w:rPr>
        <w:t>Procedimiento</w:t>
      </w:r>
      <w:r w:rsidRPr="000E26EF">
        <w:rPr>
          <w:rFonts w:ascii="Times New Roman" w:hAnsi="Times New Roman" w:cs="Times New Roman"/>
          <w:b/>
          <w:i/>
          <w:iCs/>
          <w:sz w:val="24"/>
          <w:szCs w:val="24"/>
        </w:rPr>
        <w:t xml:space="preserve"> </w:t>
      </w:r>
    </w:p>
    <w:p w:rsidRPr="000E26EF" w:rsidR="00DD33DC" w:rsidP="008E702D" w:rsidRDefault="00DD33DC" w14:paraId="7FCB7431" w14:textId="77777777">
      <w:pPr>
        <w:pStyle w:val="Prrafodelista"/>
        <w:numPr>
          <w:ilvl w:val="0"/>
          <w:numId w:val="7"/>
        </w:numPr>
        <w:tabs>
          <w:tab w:val="left" w:pos="851"/>
        </w:tabs>
        <w:spacing w:after="0" w:line="240" w:lineRule="auto"/>
        <w:ind w:left="567" w:firstLine="0"/>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El procedimiento ante la Defensoría es gratuito para los asegurados.</w:t>
      </w:r>
    </w:p>
    <w:p w:rsidRPr="000E26EF" w:rsidR="00DD33DC" w:rsidP="008E702D" w:rsidRDefault="00DD33DC" w14:paraId="0C4516BD" w14:textId="77777777">
      <w:pPr>
        <w:pStyle w:val="Prrafodelista"/>
        <w:numPr>
          <w:ilvl w:val="0"/>
          <w:numId w:val="7"/>
        </w:numPr>
        <w:tabs>
          <w:tab w:val="left" w:pos="851"/>
        </w:tabs>
        <w:spacing w:after="0" w:line="240" w:lineRule="auto"/>
        <w:ind w:left="567" w:firstLine="0"/>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Los reclamos ante la Defensoría pueden ser presentados de 2 maneras:</w:t>
      </w:r>
    </w:p>
    <w:p w:rsidRPr="000E26EF" w:rsidR="00DD33DC" w:rsidP="008E702D" w:rsidRDefault="00DD33DC" w14:paraId="1B45BC51" w14:textId="77777777">
      <w:pPr>
        <w:pStyle w:val="Prrafodelista"/>
        <w:numPr>
          <w:ilvl w:val="0"/>
          <w:numId w:val="6"/>
        </w:numPr>
        <w:tabs>
          <w:tab w:val="left" w:pos="851"/>
        </w:tabs>
        <w:spacing w:after="0" w:line="240" w:lineRule="auto"/>
        <w:ind w:left="567" w:firstLine="0"/>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Modo presencial: mediante documento escrito presentado en mesa de partes de la Defensoría.</w:t>
      </w:r>
    </w:p>
    <w:p w:rsidRPr="000E26EF" w:rsidR="00DD33DC" w:rsidP="008E702D" w:rsidRDefault="00DD33DC" w14:paraId="5D561D95" w14:textId="3A68F392">
      <w:pPr>
        <w:pStyle w:val="Prrafodelista"/>
        <w:numPr>
          <w:ilvl w:val="0"/>
          <w:numId w:val="6"/>
        </w:numPr>
        <w:tabs>
          <w:tab w:val="left" w:pos="851"/>
        </w:tabs>
        <w:spacing w:after="0" w:line="240" w:lineRule="auto"/>
        <w:ind w:left="567" w:firstLine="0"/>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Modo virtual: mediante el registro del reclamo en el formato electrónico que figura en la página web </w:t>
      </w:r>
      <w:r w:rsidRPr="000E26EF" w:rsidR="008E702D">
        <w:rPr>
          <w:rFonts w:ascii="Times New Roman" w:hAnsi="Times New Roman" w:cs="Times New Roman"/>
          <w:i/>
          <w:iCs/>
          <w:sz w:val="24"/>
          <w:szCs w:val="24"/>
          <w:lang w:val="es-PE"/>
        </w:rPr>
        <w:tab/>
      </w:r>
      <w:r w:rsidRPr="000E26EF">
        <w:rPr>
          <w:rFonts w:ascii="Times New Roman" w:hAnsi="Times New Roman" w:cs="Times New Roman"/>
          <w:i/>
          <w:iCs/>
          <w:sz w:val="24"/>
          <w:szCs w:val="24"/>
          <w:lang w:val="es-PE"/>
        </w:rPr>
        <w:t>de la Defensoría.</w:t>
      </w:r>
    </w:p>
    <w:p w:rsidRPr="000E26EF" w:rsidR="00DD33DC" w:rsidP="00DD33DC" w:rsidRDefault="00DD33DC" w14:paraId="2E0C2102"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En ambos casos, el reclamo debe contener la determinación de la pretensión y la documentación pertinente que sustente lo reclamado.  No se requiere autorización por abogado. </w:t>
      </w:r>
    </w:p>
    <w:p w:rsidRPr="000E26EF" w:rsidR="00DD33DC" w:rsidP="707E81D6" w:rsidRDefault="00DD33DC" w14:paraId="1D760317" w14:textId="3B578884" w14:noSpellErr="1">
      <w:pPr>
        <w:tabs>
          <w:tab w:val="left" w:pos="567"/>
        </w:tabs>
        <w:spacing w:after="0" w:line="240" w:lineRule="auto"/>
        <w:ind w:left="567"/>
        <w:jc w:val="both"/>
        <w:rPr>
          <w:rFonts w:ascii="Times New Roman" w:hAnsi="Times New Roman" w:cs="Times New Roman"/>
          <w:b w:val="1"/>
          <w:bCs w:val="1"/>
          <w:i w:val="1"/>
          <w:iCs w:val="1"/>
          <w:sz w:val="24"/>
          <w:szCs w:val="24"/>
          <w:u w:val="single"/>
          <w:lang w:val="en-US"/>
        </w:rPr>
      </w:pPr>
      <w:r w:rsidRPr="707E81D6" w:rsidR="00DD33DC">
        <w:rPr>
          <w:rFonts w:ascii="Times New Roman" w:hAnsi="Times New Roman" w:cs="Times New Roman"/>
          <w:b w:val="1"/>
          <w:bCs w:val="1"/>
          <w:i w:val="1"/>
          <w:iCs w:val="1"/>
          <w:sz w:val="24"/>
          <w:szCs w:val="24"/>
          <w:u w:val="single"/>
          <w:lang w:val="en-US"/>
        </w:rPr>
        <w:t xml:space="preserve">La sola presentación del reclamo y, en su momento, la absolución del trámite de traslado </w:t>
      </w:r>
      <w:r w:rsidRPr="707E81D6" w:rsidR="00DD33DC">
        <w:rPr>
          <w:rFonts w:ascii="Times New Roman" w:hAnsi="Times New Roman" w:cs="Times New Roman"/>
          <w:b w:val="1"/>
          <w:bCs w:val="1"/>
          <w:i w:val="1"/>
          <w:iCs w:val="1"/>
          <w:sz w:val="24"/>
          <w:szCs w:val="24"/>
          <w:u w:val="single"/>
          <w:lang w:val="en-US"/>
        </w:rPr>
        <w:t xml:space="preserve">del </w:t>
      </w:r>
      <w:r w:rsidRPr="707E81D6" w:rsidR="000E26EF">
        <w:rPr>
          <w:rFonts w:ascii="Times New Roman" w:hAnsi="Times New Roman" w:cs="Times New Roman"/>
          <w:b w:val="1"/>
          <w:bCs w:val="1"/>
          <w:i w:val="1"/>
          <w:iCs w:val="1"/>
          <w:sz w:val="24"/>
          <w:szCs w:val="24"/>
          <w:u w:val="single"/>
          <w:lang w:val="en-US"/>
        </w:rPr>
        <w:t>mismo</w:t>
      </w:r>
      <w:r w:rsidRPr="707E81D6" w:rsidR="00DD33DC">
        <w:rPr>
          <w:rFonts w:ascii="Times New Roman" w:hAnsi="Times New Roman" w:cs="Times New Roman"/>
          <w:b w:val="1"/>
          <w:bCs w:val="1"/>
          <w:i w:val="1"/>
          <w:iCs w:val="1"/>
          <w:sz w:val="24"/>
          <w:szCs w:val="24"/>
          <w:u w:val="single"/>
          <w:lang w:val="en-US"/>
        </w:rPr>
        <w:t xml:space="preserve"> implica un automático e incondicional sometimiento a las disposiciones de este reglamento</w:t>
      </w:r>
      <w:r w:rsidRPr="707E81D6" w:rsidR="00DD33DC">
        <w:rPr>
          <w:rFonts w:ascii="Times New Roman" w:hAnsi="Times New Roman" w:cs="Times New Roman"/>
          <w:b w:val="1"/>
          <w:bCs w:val="1"/>
          <w:i w:val="1"/>
          <w:iCs w:val="1"/>
          <w:sz w:val="24"/>
          <w:szCs w:val="24"/>
          <w:lang w:val="en-US"/>
        </w:rPr>
        <w:t xml:space="preserve">. </w:t>
      </w:r>
      <w:r w:rsidRPr="707E81D6" w:rsidR="00DD33DC">
        <w:rPr>
          <w:rFonts w:ascii="Times New Roman" w:hAnsi="Times New Roman" w:cs="Times New Roman"/>
          <w:b w:val="1"/>
          <w:bCs w:val="1"/>
          <w:i w:val="1"/>
          <w:iCs w:val="1"/>
          <w:sz w:val="24"/>
          <w:szCs w:val="24"/>
          <w:u w:val="single"/>
          <w:lang w:val="en-US"/>
        </w:rPr>
        <w:t xml:space="preserve"> </w:t>
      </w:r>
      <w:r w:rsidRPr="707E81D6" w:rsidR="00DD33DC">
        <w:rPr>
          <w:rFonts w:ascii="Times New Roman" w:hAnsi="Times New Roman" w:cs="Times New Roman"/>
          <w:b w:val="1"/>
          <w:bCs w:val="1"/>
          <w:i w:val="1"/>
          <w:iCs w:val="1"/>
          <w:sz w:val="24"/>
          <w:szCs w:val="24"/>
          <w:u w:val="single"/>
          <w:lang w:val="en-US"/>
        </w:rPr>
        <w:t xml:space="preserve">  </w:t>
      </w:r>
    </w:p>
    <w:p w:rsidRPr="000E26EF" w:rsidR="00DD33DC" w:rsidP="00DD33DC" w:rsidRDefault="00DD33DC" w14:paraId="58D9D5D6"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Recibido el reclamo, se analiza su admisibilidad, </w:t>
      </w:r>
      <w:proofErr w:type="gramStart"/>
      <w:r w:rsidRPr="000E26EF">
        <w:rPr>
          <w:rFonts w:ascii="Times New Roman" w:hAnsi="Times New Roman" w:cs="Times New Roman"/>
          <w:i/>
          <w:iCs/>
          <w:sz w:val="24"/>
          <w:szCs w:val="24"/>
          <w:lang w:val="es-PE"/>
        </w:rPr>
        <w:t>de acuerdo a</w:t>
      </w:r>
      <w:proofErr w:type="gramEnd"/>
      <w:r w:rsidRPr="000E26EF">
        <w:rPr>
          <w:rFonts w:ascii="Times New Roman" w:hAnsi="Times New Roman" w:cs="Times New Roman"/>
          <w:i/>
          <w:iCs/>
          <w:sz w:val="24"/>
          <w:szCs w:val="24"/>
          <w:lang w:val="es-PE"/>
        </w:rPr>
        <w:t xml:space="preserve"> los requisitos establecidos en el numeral 4 del presente Reglamento. Dependiendo de la cuantía del reclamo, este será asignado a un Órgano Resolutivo Unipersonal o una Sala Colegiada. </w:t>
      </w:r>
    </w:p>
    <w:p w:rsidR="000E26EF" w:rsidP="00DD33DC" w:rsidRDefault="000E26EF" w14:paraId="1B9183F1" w14:textId="77777777">
      <w:pPr>
        <w:tabs>
          <w:tab w:val="left" w:pos="567"/>
        </w:tabs>
        <w:spacing w:after="0" w:line="240" w:lineRule="auto"/>
        <w:ind w:left="567"/>
        <w:jc w:val="both"/>
        <w:rPr>
          <w:rFonts w:ascii="Times New Roman" w:hAnsi="Times New Roman" w:cs="Times New Roman"/>
          <w:i/>
          <w:iCs/>
          <w:sz w:val="24"/>
          <w:szCs w:val="24"/>
          <w:lang w:val="es-PE"/>
        </w:rPr>
      </w:pPr>
    </w:p>
    <w:p w:rsidR="000E26EF" w:rsidP="00DD33DC" w:rsidRDefault="000E26EF" w14:paraId="0C421526" w14:textId="77777777">
      <w:pPr>
        <w:tabs>
          <w:tab w:val="left" w:pos="567"/>
        </w:tabs>
        <w:spacing w:after="0" w:line="240" w:lineRule="auto"/>
        <w:ind w:left="567"/>
        <w:jc w:val="both"/>
        <w:rPr>
          <w:rFonts w:ascii="Times New Roman" w:hAnsi="Times New Roman" w:cs="Times New Roman"/>
          <w:i/>
          <w:iCs/>
          <w:sz w:val="24"/>
          <w:szCs w:val="24"/>
          <w:lang w:val="es-PE"/>
        </w:rPr>
      </w:pPr>
    </w:p>
    <w:p w:rsidRPr="000E26EF" w:rsidR="00DD33DC" w:rsidP="00DD33DC" w:rsidRDefault="00DD33DC" w14:paraId="2834E40F" w14:textId="387F71EB">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El reclamo será notificado a la empresa de seguros para que dentro del plazo de siete (7) días hábiles, remita obligatoriamente el expediente completo del siniestro, lo cual incluye la respectiva póliza de seguro completa, así como la información o documentación complementaria que La Defensoría haya solicitado, caso contrario, se seguirá el procedimiento en su rebeldía, salvo que por escrito y por una única vez hubiera solicitado una ampliación del plazo, la cual se concederá por el plazo de siete (7) días hábiles. </w:t>
      </w:r>
    </w:p>
    <w:p w:rsidRPr="000E26EF" w:rsidR="00DD33DC" w:rsidP="00DD33DC" w:rsidRDefault="00DD33DC" w14:paraId="63033125" w14:textId="77777777">
      <w:pPr>
        <w:tabs>
          <w:tab w:val="left" w:pos="567"/>
        </w:tabs>
        <w:spacing w:after="0" w:line="240" w:lineRule="auto"/>
        <w:ind w:left="567"/>
        <w:jc w:val="both"/>
        <w:rPr>
          <w:rFonts w:ascii="Times New Roman" w:hAnsi="Times New Roman" w:cs="Times New Roman"/>
          <w:b/>
          <w:bCs/>
          <w:i/>
          <w:iCs/>
          <w:sz w:val="24"/>
          <w:szCs w:val="24"/>
          <w:lang w:val="es-PE"/>
        </w:rPr>
      </w:pPr>
      <w:r w:rsidRPr="000E26EF">
        <w:rPr>
          <w:rFonts w:ascii="Times New Roman" w:hAnsi="Times New Roman" w:cs="Times New Roman"/>
          <w:b/>
          <w:bCs/>
          <w:i/>
          <w:iCs/>
          <w:sz w:val="24"/>
          <w:szCs w:val="24"/>
          <w:u w:val="single"/>
          <w:lang w:val="es-PE"/>
        </w:rPr>
        <w:t xml:space="preserve">La declaración de rebeldía a que se refiere el párrafo </w:t>
      </w:r>
      <w:proofErr w:type="gramStart"/>
      <w:r w:rsidRPr="000E26EF">
        <w:rPr>
          <w:rFonts w:ascii="Times New Roman" w:hAnsi="Times New Roman" w:cs="Times New Roman"/>
          <w:b/>
          <w:bCs/>
          <w:i/>
          <w:iCs/>
          <w:sz w:val="24"/>
          <w:szCs w:val="24"/>
          <w:u w:val="single"/>
          <w:lang w:val="es-PE"/>
        </w:rPr>
        <w:t>precedente,</w:t>
      </w:r>
      <w:proofErr w:type="gramEnd"/>
      <w:r w:rsidRPr="000E26EF">
        <w:rPr>
          <w:rFonts w:ascii="Times New Roman" w:hAnsi="Times New Roman" w:cs="Times New Roman"/>
          <w:b/>
          <w:bCs/>
          <w:i/>
          <w:iCs/>
          <w:sz w:val="24"/>
          <w:szCs w:val="24"/>
          <w:u w:val="single"/>
          <w:lang w:val="es-PE"/>
        </w:rPr>
        <w:t xml:space="preserve"> no impide a la empresa de seguros apersonarse al proceso posteriormente en el estado en que se encuentre, ni la priva en forma alguna de su derecho de defensa</w:t>
      </w:r>
      <w:r w:rsidRPr="000E26EF">
        <w:rPr>
          <w:rFonts w:ascii="Times New Roman" w:hAnsi="Times New Roman" w:cs="Times New Roman"/>
          <w:b/>
          <w:bCs/>
          <w:i/>
          <w:iCs/>
          <w:sz w:val="24"/>
          <w:szCs w:val="24"/>
          <w:lang w:val="es-PE"/>
        </w:rPr>
        <w:t>.</w:t>
      </w:r>
    </w:p>
    <w:p w:rsidRPr="000E26EF" w:rsidR="00DD33DC" w:rsidP="00DD33DC" w:rsidRDefault="00DD33DC" w14:paraId="566F636D"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Los reclamos son evaluados y resueltos sobre la base de lo que obre en el respectivo expediente.</w:t>
      </w:r>
    </w:p>
    <w:p w:rsidRPr="000E26EF" w:rsidR="00DD33DC" w:rsidP="00DD33DC" w:rsidRDefault="00DD33DC" w14:paraId="429ECCF1"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La Defensoría citará a las partes, por única vez, dentro de los siete (7) días hábiles posteriores a la fecha de recepción de los descargos de la empresa de seguros o de vencido el plazo, lo que ocurra primero, a una audiencia de informes orales con relación al reclamo, </w:t>
      </w:r>
      <w:proofErr w:type="gramStart"/>
      <w:r w:rsidRPr="000E26EF">
        <w:rPr>
          <w:rFonts w:ascii="Times New Roman" w:hAnsi="Times New Roman" w:cs="Times New Roman"/>
          <w:i/>
          <w:iCs/>
          <w:sz w:val="24"/>
          <w:szCs w:val="24"/>
          <w:lang w:val="es-PE"/>
        </w:rPr>
        <w:t>con el objeto que</w:t>
      </w:r>
      <w:proofErr w:type="gramEnd"/>
      <w:r w:rsidRPr="000E26EF">
        <w:rPr>
          <w:rFonts w:ascii="Times New Roman" w:hAnsi="Times New Roman" w:cs="Times New Roman"/>
          <w:i/>
          <w:iCs/>
          <w:sz w:val="24"/>
          <w:szCs w:val="24"/>
          <w:lang w:val="es-PE"/>
        </w:rPr>
        <w:t xml:space="preserve"> sustenten sus posiciones y absuelvan las cuestiones que pudiesen ser formuladas por los Vocales. Las Salas Colegiadas y los Órganos Resolutivos Unipersonales promoverán que las partes acuerden solucionar la controversia de manera aceptable para ellas.</w:t>
      </w:r>
    </w:p>
    <w:p w:rsidRPr="000E26EF" w:rsidR="00DD33DC" w:rsidP="00DD33DC" w:rsidRDefault="00DD33DC" w14:paraId="0115E6C7"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Las Salas Colegiadas y los Órganos Resolutivos Unipersonales resolverán el reclamo con arreglo a derecho en un plazo máximo de treinta (30) días hábiles, computados a partir del día siguiente de la Audiencia de informes orales, de ser el caso, de vencido el plazo para la absolución del traslado conferido con información o documentación complementaria requerida en la audiencia o culminada la actuación de pruebas. </w:t>
      </w:r>
    </w:p>
    <w:p w:rsidRPr="000E26EF" w:rsidR="00DD33DC" w:rsidP="00DD33DC" w:rsidRDefault="00DD33DC" w14:paraId="695732DB" w14:textId="77777777">
      <w:pPr>
        <w:tabs>
          <w:tab w:val="left" w:pos="567"/>
        </w:tabs>
        <w:spacing w:after="0" w:line="240" w:lineRule="auto"/>
        <w:ind w:left="567"/>
        <w:jc w:val="both"/>
        <w:rPr>
          <w:rFonts w:ascii="Times New Roman" w:hAnsi="Times New Roman" w:cs="Times New Roman"/>
          <w:b/>
          <w:bCs/>
          <w:i/>
          <w:iCs/>
          <w:sz w:val="24"/>
          <w:szCs w:val="24"/>
          <w:u w:val="single"/>
          <w:lang w:val="es-PE"/>
        </w:rPr>
      </w:pPr>
      <w:r w:rsidRPr="000E26EF">
        <w:rPr>
          <w:rFonts w:ascii="Times New Roman" w:hAnsi="Times New Roman" w:cs="Times New Roman"/>
          <w:b/>
          <w:bCs/>
          <w:i/>
          <w:iCs/>
          <w:sz w:val="24"/>
          <w:szCs w:val="24"/>
          <w:u w:val="single"/>
          <w:lang w:val="es-PE"/>
        </w:rPr>
        <w:t>Las partes podrán aportar pruebas documentales en cualquier estado del procedimiento</w:t>
      </w:r>
      <w:r w:rsidRPr="000E26EF">
        <w:rPr>
          <w:rFonts w:ascii="Times New Roman" w:hAnsi="Times New Roman" w:cs="Times New Roman"/>
          <w:b/>
          <w:bCs/>
          <w:i/>
          <w:iCs/>
          <w:sz w:val="24"/>
          <w:szCs w:val="24"/>
          <w:lang w:val="es-PE"/>
        </w:rPr>
        <w:t xml:space="preserve">. </w:t>
      </w:r>
    </w:p>
    <w:p w:rsidRPr="000E26EF" w:rsidR="00DD33DC" w:rsidP="00DD33DC" w:rsidRDefault="00DD33DC" w14:paraId="2A40E482"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Si durante la tramitación del reclamo las partes arribaran a un acuerdo, comunicarán el mismo a la Defensoría, con lo que concluye su actuación en el caso. </w:t>
      </w:r>
    </w:p>
    <w:p w:rsidRPr="000E26EF" w:rsidR="00DD33DC" w:rsidP="00DD33DC" w:rsidRDefault="00DD33DC" w14:paraId="6EA2DD2C"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Las decisiones de los órganos colegiados de la Defensoría se adoptan por mayoría absoluta de votos de los vocales conformantes de sus Salas, quienes deben necesariamente emitir su voto, no pudiéndose abstener de votar el reclamo ya conocido. En caso de empate, el voto del </w:t>
      </w:r>
      <w:proofErr w:type="gramStart"/>
      <w:r w:rsidRPr="000E26EF">
        <w:rPr>
          <w:rFonts w:ascii="Times New Roman" w:hAnsi="Times New Roman" w:cs="Times New Roman"/>
          <w:i/>
          <w:iCs/>
          <w:sz w:val="24"/>
          <w:szCs w:val="24"/>
          <w:lang w:val="es-PE"/>
        </w:rPr>
        <w:t>Presidente</w:t>
      </w:r>
      <w:proofErr w:type="gramEnd"/>
      <w:r w:rsidRPr="000E26EF">
        <w:rPr>
          <w:rFonts w:ascii="Times New Roman" w:hAnsi="Times New Roman" w:cs="Times New Roman"/>
          <w:i/>
          <w:iCs/>
          <w:sz w:val="24"/>
          <w:szCs w:val="24"/>
          <w:lang w:val="es-PE"/>
        </w:rPr>
        <w:t xml:space="preserve"> de la Sala será dirimente.</w:t>
      </w:r>
    </w:p>
    <w:p w:rsidRPr="000E26EF" w:rsidR="00DD33DC" w:rsidP="00DD33DC" w:rsidRDefault="00DD33DC" w14:paraId="548C05A2"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Cuando un Vocal estuviera incurso en alguna situación que pudiera representar un conflicto de interés con alguna de las partes, sus representantes o asesores, incluidos los corredores de seguros, deberá informarlo inmediatamente e inhibirse de conocer y actuar en el caso específico. </w:t>
      </w:r>
    </w:p>
    <w:p w:rsidRPr="000E26EF" w:rsidR="00DD33DC" w:rsidP="00DD33DC" w:rsidRDefault="00DD33DC" w14:paraId="794F4A96"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 xml:space="preserve">En caso cualquiera de las partes no se encuentre conforme con la decisión adoptada, podrá impugnarla, en el plazo de cinco (5) días hábiles de notificada. </w:t>
      </w:r>
    </w:p>
    <w:p w:rsidRPr="000E26EF" w:rsidR="00DD33DC" w:rsidP="00DD33DC" w:rsidRDefault="00DD33DC" w14:paraId="3A77257F"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Recibido el recurso la Defensoría correrá traslado a la otra parte por el plazo de cinco (5) días hábiles para que exprese su posición.</w:t>
      </w:r>
    </w:p>
    <w:p w:rsidRPr="000E26EF" w:rsidR="00DD33DC" w:rsidP="00DD33DC" w:rsidRDefault="00DD33DC" w14:paraId="2A8E4C8B" w14:textId="77777777">
      <w:pPr>
        <w:tabs>
          <w:tab w:val="left" w:pos="567"/>
        </w:tabs>
        <w:spacing w:after="0" w:line="240" w:lineRule="auto"/>
        <w:ind w:left="567"/>
        <w:jc w:val="both"/>
        <w:rPr>
          <w:rFonts w:ascii="Times New Roman" w:hAnsi="Times New Roman" w:cs="Times New Roman"/>
          <w:i/>
          <w:iCs/>
          <w:sz w:val="24"/>
          <w:szCs w:val="24"/>
          <w:lang w:val="es-PE"/>
        </w:rPr>
      </w:pPr>
      <w:r w:rsidRPr="000E26EF">
        <w:rPr>
          <w:rFonts w:ascii="Times New Roman" w:hAnsi="Times New Roman" w:cs="Times New Roman"/>
          <w:i/>
          <w:iCs/>
          <w:sz w:val="24"/>
          <w:szCs w:val="24"/>
          <w:lang w:val="es-PE"/>
        </w:rPr>
        <w:t>En el caso de una resolución emitida por un Órgano Resolutivo Unipersonal, el recurso será conocido por una Sala Colegiada. Para el caso de una resolución emitida por una Sala Colegiada, el recurso será conocido por la Sala Colegiada correspondiente. En ambos casos, se deberá emitir la resolución en un plazo máximo de quince (15) días hábiles una vez vencido el plazo a que se refiere el párrafo anterior.</w:t>
      </w:r>
    </w:p>
    <w:p w:rsidRPr="000E26EF" w:rsidR="00DD33DC" w:rsidP="00DD33DC" w:rsidRDefault="00DD33DC" w14:paraId="301B4C22" w14:textId="77777777">
      <w:pPr>
        <w:tabs>
          <w:tab w:val="left" w:pos="567"/>
        </w:tabs>
        <w:spacing w:after="0" w:line="240" w:lineRule="auto"/>
        <w:ind w:left="567"/>
        <w:jc w:val="both"/>
        <w:rPr>
          <w:rFonts w:ascii="Times New Roman" w:hAnsi="Times New Roman" w:cs="Times New Roman"/>
          <w:sz w:val="24"/>
          <w:szCs w:val="24"/>
          <w:lang w:val="es-PE"/>
        </w:rPr>
      </w:pPr>
    </w:p>
    <w:p w:rsidR="000E26EF" w:rsidP="00DD33DC" w:rsidRDefault="000E26EF" w14:paraId="73FAB6D8" w14:textId="77777777">
      <w:pPr>
        <w:tabs>
          <w:tab w:val="left" w:pos="567"/>
          <w:tab w:val="left" w:pos="2160"/>
        </w:tabs>
        <w:spacing w:after="0" w:line="240" w:lineRule="auto"/>
        <w:ind w:left="567"/>
        <w:jc w:val="both"/>
        <w:rPr>
          <w:rFonts w:ascii="Times New Roman" w:hAnsi="Times New Roman" w:cs="Times New Roman"/>
          <w:sz w:val="24"/>
          <w:szCs w:val="24"/>
          <w:lang w:val="es-PE"/>
        </w:rPr>
      </w:pPr>
    </w:p>
    <w:p w:rsidRPr="000E26EF" w:rsidR="00DD33DC" w:rsidP="00DD33DC" w:rsidRDefault="008E702D" w14:paraId="5344F3E5" w14:textId="09469625">
      <w:pPr>
        <w:tabs>
          <w:tab w:val="left" w:pos="567"/>
          <w:tab w:val="left" w:pos="2160"/>
        </w:tabs>
        <w:spacing w:after="0" w:line="240" w:lineRule="auto"/>
        <w:ind w:left="567"/>
        <w:jc w:val="both"/>
        <w:rPr>
          <w:rFonts w:ascii="Times New Roman" w:hAnsi="Times New Roman" w:cs="Times New Roman"/>
          <w:sz w:val="24"/>
          <w:szCs w:val="24"/>
          <w:lang w:val="es-PE"/>
        </w:rPr>
      </w:pPr>
      <w:r w:rsidRPr="000E26EF">
        <w:rPr>
          <w:rFonts w:ascii="Times New Roman" w:hAnsi="Times New Roman" w:cs="Times New Roman"/>
          <w:sz w:val="24"/>
          <w:szCs w:val="24"/>
          <w:lang w:val="es-PE"/>
        </w:rPr>
        <w:t>Lo destacado con negrita y subrayado es nuestro.</w:t>
      </w:r>
    </w:p>
    <w:p w:rsidRPr="000E26EF" w:rsidR="000E26EF" w:rsidP="000E26EF" w:rsidRDefault="000E26EF" w14:paraId="241308D5" w14:textId="77777777">
      <w:pPr>
        <w:tabs>
          <w:tab w:val="left" w:pos="567"/>
          <w:tab w:val="left" w:pos="2160"/>
        </w:tabs>
        <w:spacing w:after="0" w:line="240" w:lineRule="auto"/>
        <w:jc w:val="both"/>
        <w:rPr>
          <w:rFonts w:ascii="Times New Roman" w:hAnsi="Times New Roman" w:cs="Times New Roman"/>
          <w:sz w:val="24"/>
          <w:szCs w:val="24"/>
          <w:lang w:val="es-PE"/>
        </w:rPr>
      </w:pPr>
    </w:p>
    <w:p w:rsidRPr="000E26EF" w:rsidR="00DD33DC" w:rsidP="00590F3C" w:rsidRDefault="008E702D" w14:paraId="43D66E88" w14:textId="082EDFDF">
      <w:pPr>
        <w:tabs>
          <w:tab w:val="left" w:pos="0"/>
          <w:tab w:val="left" w:pos="2160"/>
        </w:tabs>
        <w:spacing w:after="0" w:line="240" w:lineRule="auto"/>
        <w:jc w:val="both"/>
        <w:rPr>
          <w:rFonts w:ascii="Times New Roman" w:hAnsi="Times New Roman" w:cs="Times New Roman"/>
          <w:sz w:val="24"/>
          <w:szCs w:val="24"/>
          <w:lang w:val="es-PE"/>
        </w:rPr>
      </w:pPr>
      <w:r w:rsidRPr="000E26EF">
        <w:rPr>
          <w:rFonts w:ascii="Times New Roman" w:hAnsi="Times New Roman" w:cs="Times New Roman"/>
          <w:sz w:val="24"/>
          <w:szCs w:val="24"/>
          <w:lang w:val="es-PE"/>
        </w:rPr>
        <w:t>Conforme a lo anterior, la propia reclamante se sometió a la posibilidad que la aseguradora emplazada pueda ejercer su derecho de defensa, inclusive si los plazos pertinentes hubiesen vencido, siendo además que en la audiencia de vista aceptó expresamente esa situación al habérsele otorgado un plazo especial para que, en tutela de su derecho de defensa, pudiese pronunciar</w:t>
      </w:r>
      <w:r w:rsidRPr="000E26EF" w:rsidR="00030627">
        <w:rPr>
          <w:rFonts w:ascii="Times New Roman" w:hAnsi="Times New Roman" w:cs="Times New Roman"/>
          <w:sz w:val="24"/>
          <w:szCs w:val="24"/>
          <w:lang w:val="es-PE"/>
        </w:rPr>
        <w:t>se</w:t>
      </w:r>
      <w:r w:rsidRPr="000E26EF">
        <w:rPr>
          <w:rFonts w:ascii="Times New Roman" w:hAnsi="Times New Roman" w:cs="Times New Roman"/>
          <w:sz w:val="24"/>
          <w:szCs w:val="24"/>
          <w:lang w:val="es-PE"/>
        </w:rPr>
        <w:t xml:space="preserve"> sobre los descargos presentados extemporáne</w:t>
      </w:r>
      <w:r w:rsidRPr="000E26EF" w:rsidR="00030627">
        <w:rPr>
          <w:rFonts w:ascii="Times New Roman" w:hAnsi="Times New Roman" w:cs="Times New Roman"/>
          <w:sz w:val="24"/>
          <w:szCs w:val="24"/>
          <w:lang w:val="es-PE"/>
        </w:rPr>
        <w:t>amente</w:t>
      </w:r>
      <w:r w:rsidRPr="000E26EF">
        <w:rPr>
          <w:rFonts w:ascii="Times New Roman" w:hAnsi="Times New Roman" w:cs="Times New Roman"/>
          <w:sz w:val="24"/>
          <w:szCs w:val="24"/>
          <w:lang w:val="es-PE"/>
        </w:rPr>
        <w:t>, pero que n</w:t>
      </w:r>
      <w:r w:rsidRPr="000E26EF" w:rsidR="000C5D1C">
        <w:rPr>
          <w:rFonts w:ascii="Times New Roman" w:hAnsi="Times New Roman" w:cs="Times New Roman"/>
          <w:sz w:val="24"/>
          <w:szCs w:val="24"/>
          <w:lang w:val="es-PE"/>
        </w:rPr>
        <w:t>o por ello pueden ser obviados, máxime cuando lo que resuelva la DEFASEG es definitivo y concluyente para las aseguradoras, a diferencia de los reclamantes que siempre tienen la posibilidad de llevar su pretensión a otra instancia.</w:t>
      </w:r>
    </w:p>
    <w:p w:rsidRPr="000E26EF" w:rsidR="000C5D1C" w:rsidP="00590F3C" w:rsidRDefault="000C5D1C" w14:paraId="70FD35FD" w14:textId="3D0D0BA5">
      <w:pPr>
        <w:tabs>
          <w:tab w:val="left" w:pos="0"/>
          <w:tab w:val="left" w:pos="2160"/>
        </w:tabs>
        <w:spacing w:after="0" w:line="240" w:lineRule="auto"/>
        <w:jc w:val="both"/>
        <w:rPr>
          <w:rFonts w:ascii="Times New Roman" w:hAnsi="Times New Roman" w:cs="Times New Roman"/>
          <w:sz w:val="24"/>
          <w:szCs w:val="24"/>
          <w:lang w:val="es-PE"/>
        </w:rPr>
      </w:pPr>
    </w:p>
    <w:p w:rsidRPr="000E26EF" w:rsidR="000C5D1C" w:rsidP="00590F3C" w:rsidRDefault="000C5D1C" w14:paraId="201AC680" w14:textId="1CCB8BE8">
      <w:pPr>
        <w:tabs>
          <w:tab w:val="left" w:pos="0"/>
          <w:tab w:val="left" w:pos="2160"/>
        </w:tabs>
        <w:spacing w:after="0" w:line="240" w:lineRule="auto"/>
        <w:jc w:val="both"/>
        <w:rPr>
          <w:rFonts w:ascii="Times New Roman" w:hAnsi="Times New Roman" w:cs="Times New Roman"/>
          <w:sz w:val="24"/>
          <w:szCs w:val="24"/>
          <w:lang w:val="es-PE"/>
        </w:rPr>
      </w:pPr>
      <w:r w:rsidRPr="000E26EF">
        <w:rPr>
          <w:rFonts w:ascii="Times New Roman" w:hAnsi="Times New Roman" w:cs="Times New Roman"/>
          <w:sz w:val="24"/>
          <w:szCs w:val="24"/>
          <w:lang w:val="es-PE"/>
        </w:rPr>
        <w:t>Em la página web de la DEFASEG se encuentran publicadas múltiples resoluciones conforme a las cuales se aplica lo destacado anteriormente, lo cual tiene un sustento reglamentario y no es evidencia de arbitrariedad, por lo que resulta inapropiado descalificar la resolución recurrida por esa razón.</w:t>
      </w:r>
      <w:r w:rsidRPr="000E26EF" w:rsidR="00030627">
        <w:rPr>
          <w:rFonts w:ascii="Times New Roman" w:hAnsi="Times New Roman" w:cs="Times New Roman"/>
          <w:sz w:val="24"/>
          <w:szCs w:val="24"/>
          <w:lang w:val="es-PE"/>
        </w:rPr>
        <w:t xml:space="preserve">  </w:t>
      </w:r>
      <w:r w:rsidRPr="000E26EF">
        <w:rPr>
          <w:rFonts w:ascii="Times New Roman" w:hAnsi="Times New Roman" w:cs="Times New Roman"/>
          <w:sz w:val="24"/>
          <w:szCs w:val="24"/>
          <w:lang w:val="es-PE"/>
        </w:rPr>
        <w:t>La DEFASEG exhorta cuidar diligentemente de revisar su reglamento</w:t>
      </w:r>
      <w:r w:rsidRPr="000E26EF" w:rsidR="00545CFE">
        <w:rPr>
          <w:rFonts w:ascii="Times New Roman" w:hAnsi="Times New Roman" w:cs="Times New Roman"/>
          <w:sz w:val="24"/>
          <w:szCs w:val="24"/>
          <w:lang w:val="es-PE"/>
        </w:rPr>
        <w:t xml:space="preserve"> para evitar malentendidos que en nada contribuyen a solucionar las cuestiones de fondo sometidas a su conocimiento.</w:t>
      </w:r>
    </w:p>
    <w:p w:rsidRPr="000E26EF" w:rsidR="000C5D1C" w:rsidP="00590F3C" w:rsidRDefault="000C5D1C" w14:paraId="2133D581" w14:textId="5C92874F">
      <w:pPr>
        <w:tabs>
          <w:tab w:val="left" w:pos="0"/>
          <w:tab w:val="left" w:pos="2160"/>
        </w:tabs>
        <w:spacing w:after="0" w:line="240" w:lineRule="auto"/>
        <w:jc w:val="both"/>
        <w:rPr>
          <w:rFonts w:ascii="Times New Roman" w:hAnsi="Times New Roman" w:cs="Times New Roman"/>
          <w:sz w:val="24"/>
          <w:szCs w:val="24"/>
          <w:lang w:val="es-PE"/>
        </w:rPr>
      </w:pPr>
    </w:p>
    <w:p w:rsidRPr="000E26EF" w:rsidR="000C5D1C" w:rsidP="00590F3C" w:rsidRDefault="000C5D1C" w14:paraId="7C5DCC8B" w14:textId="5B27D5AF">
      <w:pPr>
        <w:tabs>
          <w:tab w:val="left" w:pos="0"/>
          <w:tab w:val="left" w:pos="2160"/>
        </w:tabs>
        <w:spacing w:after="0" w:line="240" w:lineRule="auto"/>
        <w:jc w:val="both"/>
        <w:rPr>
          <w:rFonts w:ascii="Times New Roman" w:hAnsi="Times New Roman" w:cs="Times New Roman"/>
          <w:sz w:val="24"/>
          <w:szCs w:val="24"/>
          <w:lang w:val="es-PE"/>
        </w:rPr>
      </w:pPr>
      <w:r w:rsidRPr="707E81D6" w:rsidR="000C5D1C">
        <w:rPr>
          <w:rFonts w:ascii="Times New Roman" w:hAnsi="Times New Roman" w:cs="Times New Roman"/>
          <w:sz w:val="24"/>
          <w:szCs w:val="24"/>
          <w:lang w:val="es-PE"/>
        </w:rPr>
        <w:t>Y en el tema de fondo, sin perjuicio de lo analizado y resuelto en su oportunidad</w:t>
      </w:r>
      <w:r w:rsidRPr="707E81D6" w:rsidR="00545CFE">
        <w:rPr>
          <w:rFonts w:ascii="Times New Roman" w:hAnsi="Times New Roman" w:cs="Times New Roman"/>
          <w:sz w:val="24"/>
          <w:szCs w:val="24"/>
          <w:lang w:val="es-PE"/>
        </w:rPr>
        <w:t xml:space="preserve">, esta Defensoría </w:t>
      </w:r>
      <w:r w:rsidRPr="707E81D6" w:rsidR="00192D7F">
        <w:rPr>
          <w:rFonts w:ascii="Times New Roman" w:hAnsi="Times New Roman" w:cs="Times New Roman"/>
          <w:sz w:val="24"/>
          <w:szCs w:val="24"/>
          <w:lang w:val="es-PE"/>
        </w:rPr>
        <w:t>debe destacar dos temas.  Por competencia reglamentaria, sólo le cor</w:t>
      </w:r>
      <w:r w:rsidRPr="707E81D6" w:rsidR="00030627">
        <w:rPr>
          <w:rFonts w:ascii="Times New Roman" w:hAnsi="Times New Roman" w:cs="Times New Roman"/>
          <w:sz w:val="24"/>
          <w:szCs w:val="24"/>
          <w:lang w:val="es-PE"/>
        </w:rPr>
        <w:t>r</w:t>
      </w:r>
      <w:r w:rsidRPr="707E81D6" w:rsidR="00192D7F">
        <w:rPr>
          <w:rFonts w:ascii="Times New Roman" w:hAnsi="Times New Roman" w:cs="Times New Roman"/>
          <w:sz w:val="24"/>
          <w:szCs w:val="24"/>
          <w:lang w:val="es-PE"/>
        </w:rPr>
        <w:t>esponde pronunciarse sobre si la cobertura rec</w:t>
      </w:r>
      <w:r w:rsidRPr="707E81D6" w:rsidR="00030627">
        <w:rPr>
          <w:rFonts w:ascii="Times New Roman" w:hAnsi="Times New Roman" w:cs="Times New Roman"/>
          <w:sz w:val="24"/>
          <w:szCs w:val="24"/>
          <w:lang w:val="es-PE"/>
        </w:rPr>
        <w:t>lam</w:t>
      </w:r>
      <w:r w:rsidRPr="707E81D6" w:rsidR="00192D7F">
        <w:rPr>
          <w:rFonts w:ascii="Times New Roman" w:hAnsi="Times New Roman" w:cs="Times New Roman"/>
          <w:sz w:val="24"/>
          <w:szCs w:val="24"/>
          <w:lang w:val="es-PE"/>
        </w:rPr>
        <w:t>ada es debida o no</w:t>
      </w:r>
      <w:r w:rsidRPr="707E81D6" w:rsidR="00030627">
        <w:rPr>
          <w:rFonts w:ascii="Times New Roman" w:hAnsi="Times New Roman" w:cs="Times New Roman"/>
          <w:sz w:val="24"/>
          <w:szCs w:val="24"/>
          <w:lang w:val="es-PE"/>
        </w:rPr>
        <w:t>,</w:t>
      </w:r>
      <w:r w:rsidRPr="707E81D6" w:rsidR="00192D7F">
        <w:rPr>
          <w:rFonts w:ascii="Times New Roman" w:hAnsi="Times New Roman" w:cs="Times New Roman"/>
          <w:sz w:val="24"/>
          <w:szCs w:val="24"/>
          <w:lang w:val="es-PE"/>
        </w:rPr>
        <w:t xml:space="preserve"> conf</w:t>
      </w:r>
      <w:r w:rsidRPr="707E81D6" w:rsidR="00030627">
        <w:rPr>
          <w:rFonts w:ascii="Times New Roman" w:hAnsi="Times New Roman" w:cs="Times New Roman"/>
          <w:sz w:val="24"/>
          <w:szCs w:val="24"/>
          <w:lang w:val="es-PE"/>
        </w:rPr>
        <w:t>o</w:t>
      </w:r>
      <w:r w:rsidRPr="707E81D6" w:rsidR="00192D7F">
        <w:rPr>
          <w:rFonts w:ascii="Times New Roman" w:hAnsi="Times New Roman" w:cs="Times New Roman"/>
          <w:sz w:val="24"/>
          <w:szCs w:val="24"/>
          <w:lang w:val="es-PE"/>
        </w:rPr>
        <w:t>rme al co</w:t>
      </w:r>
      <w:r w:rsidRPr="707E81D6" w:rsidR="00030627">
        <w:rPr>
          <w:rFonts w:ascii="Times New Roman" w:hAnsi="Times New Roman" w:cs="Times New Roman"/>
          <w:sz w:val="24"/>
          <w:szCs w:val="24"/>
          <w:lang w:val="es-PE"/>
        </w:rPr>
        <w:t>r</w:t>
      </w:r>
      <w:r w:rsidRPr="707E81D6" w:rsidR="00192D7F">
        <w:rPr>
          <w:rFonts w:ascii="Times New Roman" w:hAnsi="Times New Roman" w:cs="Times New Roman"/>
          <w:sz w:val="24"/>
          <w:szCs w:val="24"/>
          <w:lang w:val="es-PE"/>
        </w:rPr>
        <w:t>respo</w:t>
      </w:r>
      <w:r w:rsidRPr="707E81D6" w:rsidR="00030627">
        <w:rPr>
          <w:rFonts w:ascii="Times New Roman" w:hAnsi="Times New Roman" w:cs="Times New Roman"/>
          <w:sz w:val="24"/>
          <w:szCs w:val="24"/>
          <w:lang w:val="es-PE"/>
        </w:rPr>
        <w:t>ndien</w:t>
      </w:r>
      <w:r w:rsidRPr="707E81D6" w:rsidR="00192D7F">
        <w:rPr>
          <w:rFonts w:ascii="Times New Roman" w:hAnsi="Times New Roman" w:cs="Times New Roman"/>
          <w:sz w:val="24"/>
          <w:szCs w:val="24"/>
          <w:lang w:val="es-PE"/>
        </w:rPr>
        <w:t>te contrato de seguro; en consec</w:t>
      </w:r>
      <w:r w:rsidRPr="707E81D6" w:rsidR="00030627">
        <w:rPr>
          <w:rFonts w:ascii="Times New Roman" w:hAnsi="Times New Roman" w:cs="Times New Roman"/>
          <w:sz w:val="24"/>
          <w:szCs w:val="24"/>
          <w:lang w:val="es-PE"/>
        </w:rPr>
        <w:t>uenci</w:t>
      </w:r>
      <w:r w:rsidRPr="707E81D6" w:rsidR="00192D7F">
        <w:rPr>
          <w:rFonts w:ascii="Times New Roman" w:hAnsi="Times New Roman" w:cs="Times New Roman"/>
          <w:sz w:val="24"/>
          <w:szCs w:val="24"/>
          <w:lang w:val="es-PE"/>
        </w:rPr>
        <w:t>a, cualquier reclamación relativa al servicio, a la idoneidad del servicio, le resulta ajena, debiendo someterse</w:t>
      </w:r>
      <w:r w:rsidRPr="707E81D6" w:rsidR="00030627">
        <w:rPr>
          <w:rFonts w:ascii="Times New Roman" w:hAnsi="Times New Roman" w:cs="Times New Roman"/>
          <w:sz w:val="24"/>
          <w:szCs w:val="24"/>
          <w:lang w:val="es-PE"/>
        </w:rPr>
        <w:t xml:space="preserve"> por el interesado</w:t>
      </w:r>
      <w:r w:rsidRPr="707E81D6" w:rsidR="00192D7F">
        <w:rPr>
          <w:rFonts w:ascii="Times New Roman" w:hAnsi="Times New Roman" w:cs="Times New Roman"/>
          <w:sz w:val="24"/>
          <w:szCs w:val="24"/>
          <w:lang w:val="es-PE"/>
        </w:rPr>
        <w:t xml:space="preserve"> a las </w:t>
      </w:r>
      <w:r w:rsidRPr="707E81D6" w:rsidR="00030627">
        <w:rPr>
          <w:rFonts w:ascii="Times New Roman" w:hAnsi="Times New Roman" w:cs="Times New Roman"/>
          <w:sz w:val="24"/>
          <w:szCs w:val="24"/>
          <w:lang w:val="es-PE"/>
        </w:rPr>
        <w:t>insta</w:t>
      </w:r>
      <w:r w:rsidRPr="707E81D6" w:rsidR="00192D7F">
        <w:rPr>
          <w:rFonts w:ascii="Times New Roman" w:hAnsi="Times New Roman" w:cs="Times New Roman"/>
          <w:sz w:val="24"/>
          <w:szCs w:val="24"/>
          <w:lang w:val="es-PE"/>
        </w:rPr>
        <w:t xml:space="preserve">ncias competentes.  </w:t>
      </w:r>
      <w:r w:rsidRPr="707E81D6" w:rsidR="00030627">
        <w:rPr>
          <w:rFonts w:ascii="Times New Roman" w:hAnsi="Times New Roman" w:cs="Times New Roman"/>
          <w:sz w:val="24"/>
          <w:szCs w:val="24"/>
          <w:lang w:val="es-PE"/>
        </w:rPr>
        <w:t>De otro lado, n</w:t>
      </w:r>
      <w:r w:rsidRPr="707E81D6" w:rsidR="00192D7F">
        <w:rPr>
          <w:rFonts w:ascii="Times New Roman" w:hAnsi="Times New Roman" w:cs="Times New Roman"/>
          <w:sz w:val="24"/>
          <w:szCs w:val="24"/>
          <w:lang w:val="es-PE"/>
        </w:rPr>
        <w:t xml:space="preserve">o se </w:t>
      </w:r>
      <w:r w:rsidRPr="707E81D6" w:rsidR="00030627">
        <w:rPr>
          <w:rFonts w:ascii="Times New Roman" w:hAnsi="Times New Roman" w:cs="Times New Roman"/>
          <w:sz w:val="24"/>
          <w:szCs w:val="24"/>
          <w:lang w:val="es-PE"/>
        </w:rPr>
        <w:t>a</w:t>
      </w:r>
      <w:r w:rsidRPr="707E81D6" w:rsidR="00192D7F">
        <w:rPr>
          <w:rFonts w:ascii="Times New Roman" w:hAnsi="Times New Roman" w:cs="Times New Roman"/>
          <w:sz w:val="24"/>
          <w:szCs w:val="24"/>
          <w:lang w:val="es-PE"/>
        </w:rPr>
        <w:t>dvier</w:t>
      </w:r>
      <w:r w:rsidRPr="707E81D6" w:rsidR="00030627">
        <w:rPr>
          <w:rFonts w:ascii="Times New Roman" w:hAnsi="Times New Roman" w:cs="Times New Roman"/>
          <w:sz w:val="24"/>
          <w:szCs w:val="24"/>
          <w:lang w:val="es-PE"/>
        </w:rPr>
        <w:t>te</w:t>
      </w:r>
      <w:r w:rsidRPr="707E81D6" w:rsidR="00192D7F">
        <w:rPr>
          <w:rFonts w:ascii="Times New Roman" w:hAnsi="Times New Roman" w:cs="Times New Roman"/>
          <w:sz w:val="24"/>
          <w:szCs w:val="24"/>
          <w:lang w:val="es-PE"/>
        </w:rPr>
        <w:t xml:space="preserve"> causalidad entre el problema de la emisión de la póliza y la materia de la reclamación, siendo que el seguro debe indem</w:t>
      </w:r>
      <w:r w:rsidRPr="707E81D6" w:rsidR="00030627">
        <w:rPr>
          <w:rFonts w:ascii="Times New Roman" w:hAnsi="Times New Roman" w:cs="Times New Roman"/>
          <w:sz w:val="24"/>
          <w:szCs w:val="24"/>
          <w:lang w:val="es-PE"/>
        </w:rPr>
        <w:t>n</w:t>
      </w:r>
      <w:r w:rsidRPr="707E81D6" w:rsidR="00192D7F">
        <w:rPr>
          <w:rFonts w:ascii="Times New Roman" w:hAnsi="Times New Roman" w:cs="Times New Roman"/>
          <w:sz w:val="24"/>
          <w:szCs w:val="24"/>
          <w:lang w:val="es-PE"/>
        </w:rPr>
        <w:t>izar conforme al siniestr</w:t>
      </w:r>
      <w:r w:rsidRPr="707E81D6" w:rsidR="00030627">
        <w:rPr>
          <w:rFonts w:ascii="Times New Roman" w:hAnsi="Times New Roman" w:cs="Times New Roman"/>
          <w:sz w:val="24"/>
          <w:szCs w:val="24"/>
          <w:lang w:val="es-PE"/>
        </w:rPr>
        <w:t>o</w:t>
      </w:r>
      <w:r w:rsidRPr="707E81D6" w:rsidR="00192D7F">
        <w:rPr>
          <w:rFonts w:ascii="Times New Roman" w:hAnsi="Times New Roman" w:cs="Times New Roman"/>
          <w:sz w:val="24"/>
          <w:szCs w:val="24"/>
          <w:lang w:val="es-PE"/>
        </w:rPr>
        <w:t xml:space="preserve"> probado y en el marco de</w:t>
      </w:r>
      <w:r w:rsidRPr="707E81D6" w:rsidR="00030627">
        <w:rPr>
          <w:rFonts w:ascii="Times New Roman" w:hAnsi="Times New Roman" w:cs="Times New Roman"/>
          <w:sz w:val="24"/>
          <w:szCs w:val="24"/>
          <w:lang w:val="es-PE"/>
        </w:rPr>
        <w:t xml:space="preserve"> </w:t>
      </w:r>
      <w:r w:rsidRPr="707E81D6" w:rsidR="00192D7F">
        <w:rPr>
          <w:rFonts w:ascii="Times New Roman" w:hAnsi="Times New Roman" w:cs="Times New Roman"/>
          <w:sz w:val="24"/>
          <w:szCs w:val="24"/>
          <w:lang w:val="es-PE"/>
        </w:rPr>
        <w:t>las</w:t>
      </w:r>
      <w:r w:rsidRPr="707E81D6" w:rsidR="00030627">
        <w:rPr>
          <w:rFonts w:ascii="Times New Roman" w:hAnsi="Times New Roman" w:cs="Times New Roman"/>
          <w:sz w:val="24"/>
          <w:szCs w:val="24"/>
          <w:lang w:val="es-PE"/>
        </w:rPr>
        <w:t xml:space="preserve"> </w:t>
      </w:r>
      <w:r w:rsidRPr="707E81D6" w:rsidR="00192D7F">
        <w:rPr>
          <w:rFonts w:ascii="Times New Roman" w:hAnsi="Times New Roman" w:cs="Times New Roman"/>
          <w:sz w:val="24"/>
          <w:szCs w:val="24"/>
          <w:lang w:val="es-PE"/>
        </w:rPr>
        <w:t>condicio</w:t>
      </w:r>
      <w:r w:rsidRPr="707E81D6" w:rsidR="00030627">
        <w:rPr>
          <w:rFonts w:ascii="Times New Roman" w:hAnsi="Times New Roman" w:cs="Times New Roman"/>
          <w:sz w:val="24"/>
          <w:szCs w:val="24"/>
          <w:lang w:val="es-PE"/>
        </w:rPr>
        <w:t>n</w:t>
      </w:r>
      <w:r w:rsidRPr="707E81D6" w:rsidR="00192D7F">
        <w:rPr>
          <w:rFonts w:ascii="Times New Roman" w:hAnsi="Times New Roman" w:cs="Times New Roman"/>
          <w:sz w:val="24"/>
          <w:szCs w:val="24"/>
          <w:lang w:val="es-PE"/>
        </w:rPr>
        <w:t xml:space="preserve">es contratadas.  </w:t>
      </w:r>
      <w:r w:rsidRPr="707E81D6" w:rsidR="78798B45">
        <w:rPr>
          <w:rFonts w:ascii="Times New Roman" w:hAnsi="Times New Roman" w:cs="Times New Roman"/>
          <w:sz w:val="24"/>
          <w:szCs w:val="24"/>
          <w:lang w:val="es-PE"/>
        </w:rPr>
        <w:t>..............................</w:t>
      </w:r>
      <w:r w:rsidRPr="707E81D6" w:rsidR="00192D7F">
        <w:rPr>
          <w:rFonts w:ascii="Times New Roman" w:hAnsi="Times New Roman" w:cs="Times New Roman"/>
          <w:sz w:val="24"/>
          <w:szCs w:val="24"/>
          <w:lang w:val="es-PE"/>
        </w:rPr>
        <w:t xml:space="preserve"> se sustenta en una prueba </w:t>
      </w:r>
      <w:r w:rsidRPr="707E81D6" w:rsidR="00030627">
        <w:rPr>
          <w:rFonts w:ascii="Times New Roman" w:hAnsi="Times New Roman" w:cs="Times New Roman"/>
          <w:sz w:val="24"/>
          <w:szCs w:val="24"/>
          <w:lang w:val="es-PE"/>
        </w:rPr>
        <w:t xml:space="preserve">documental </w:t>
      </w:r>
      <w:r w:rsidRPr="707E81D6" w:rsidR="00192D7F">
        <w:rPr>
          <w:rFonts w:ascii="Times New Roman" w:hAnsi="Times New Roman" w:cs="Times New Roman"/>
          <w:sz w:val="24"/>
          <w:szCs w:val="24"/>
          <w:lang w:val="es-PE"/>
        </w:rPr>
        <w:t>obje</w:t>
      </w:r>
      <w:r w:rsidRPr="707E81D6" w:rsidR="00030627">
        <w:rPr>
          <w:rFonts w:ascii="Times New Roman" w:hAnsi="Times New Roman" w:cs="Times New Roman"/>
          <w:sz w:val="24"/>
          <w:szCs w:val="24"/>
          <w:lang w:val="es-PE"/>
        </w:rPr>
        <w:t>t</w:t>
      </w:r>
      <w:r w:rsidRPr="707E81D6" w:rsidR="00192D7F">
        <w:rPr>
          <w:rFonts w:ascii="Times New Roman" w:hAnsi="Times New Roman" w:cs="Times New Roman"/>
          <w:sz w:val="24"/>
          <w:szCs w:val="24"/>
          <w:lang w:val="es-PE"/>
        </w:rPr>
        <w:t>iva que le permite determinar la suma a reembolsar por los daños reparados directamente, siendo que el ex</w:t>
      </w:r>
      <w:r w:rsidRPr="707E81D6" w:rsidR="00030627">
        <w:rPr>
          <w:rFonts w:ascii="Times New Roman" w:hAnsi="Times New Roman" w:cs="Times New Roman"/>
          <w:sz w:val="24"/>
          <w:szCs w:val="24"/>
          <w:lang w:val="es-PE"/>
        </w:rPr>
        <w:t>ce</w:t>
      </w:r>
      <w:r w:rsidRPr="707E81D6" w:rsidR="00192D7F">
        <w:rPr>
          <w:rFonts w:ascii="Times New Roman" w:hAnsi="Times New Roman" w:cs="Times New Roman"/>
          <w:sz w:val="24"/>
          <w:szCs w:val="24"/>
          <w:lang w:val="es-PE"/>
        </w:rPr>
        <w:t>so</w:t>
      </w:r>
      <w:r w:rsidRPr="707E81D6" w:rsidR="00030627">
        <w:rPr>
          <w:rFonts w:ascii="Times New Roman" w:hAnsi="Times New Roman" w:cs="Times New Roman"/>
          <w:sz w:val="24"/>
          <w:szCs w:val="24"/>
          <w:lang w:val="es-PE"/>
        </w:rPr>
        <w:t xml:space="preserve"> reclamado</w:t>
      </w:r>
      <w:r w:rsidRPr="707E81D6" w:rsidR="00192D7F">
        <w:rPr>
          <w:rFonts w:ascii="Times New Roman" w:hAnsi="Times New Roman" w:cs="Times New Roman"/>
          <w:sz w:val="24"/>
          <w:szCs w:val="24"/>
          <w:lang w:val="es-PE"/>
        </w:rPr>
        <w:t xml:space="preserve"> no corresponde </w:t>
      </w:r>
      <w:r w:rsidRPr="707E81D6" w:rsidR="00030627">
        <w:rPr>
          <w:rFonts w:ascii="Times New Roman" w:hAnsi="Times New Roman" w:cs="Times New Roman"/>
          <w:sz w:val="24"/>
          <w:szCs w:val="24"/>
          <w:lang w:val="es-PE"/>
        </w:rPr>
        <w:t>al carecer de soporte técnico</w:t>
      </w:r>
      <w:r w:rsidRPr="707E81D6" w:rsidR="00110406">
        <w:rPr>
          <w:rFonts w:ascii="Times New Roman" w:hAnsi="Times New Roman" w:cs="Times New Roman"/>
          <w:sz w:val="24"/>
          <w:szCs w:val="24"/>
          <w:lang w:val="es-PE"/>
        </w:rPr>
        <w:t>.  S</w:t>
      </w:r>
      <w:r w:rsidRPr="707E81D6" w:rsidR="00192D7F">
        <w:rPr>
          <w:rFonts w:ascii="Times New Roman" w:hAnsi="Times New Roman" w:cs="Times New Roman"/>
          <w:sz w:val="24"/>
          <w:szCs w:val="24"/>
          <w:lang w:val="es-PE"/>
        </w:rPr>
        <w:t xml:space="preserve">i la reclamante </w:t>
      </w:r>
      <w:r w:rsidRPr="707E81D6" w:rsidR="00110406">
        <w:rPr>
          <w:rFonts w:ascii="Times New Roman" w:hAnsi="Times New Roman" w:cs="Times New Roman"/>
          <w:sz w:val="24"/>
          <w:szCs w:val="24"/>
          <w:lang w:val="es-PE"/>
        </w:rPr>
        <w:t>afirm</w:t>
      </w:r>
      <w:r w:rsidRPr="707E81D6" w:rsidR="00192D7F">
        <w:rPr>
          <w:rFonts w:ascii="Times New Roman" w:hAnsi="Times New Roman" w:cs="Times New Roman"/>
          <w:sz w:val="24"/>
          <w:szCs w:val="24"/>
          <w:lang w:val="es-PE"/>
        </w:rPr>
        <w:t>a que tiene derecho a un mayor i</w:t>
      </w:r>
      <w:r w:rsidRPr="707E81D6" w:rsidR="00110406">
        <w:rPr>
          <w:rFonts w:ascii="Times New Roman" w:hAnsi="Times New Roman" w:cs="Times New Roman"/>
          <w:sz w:val="24"/>
          <w:szCs w:val="24"/>
          <w:lang w:val="es-PE"/>
        </w:rPr>
        <w:t>m</w:t>
      </w:r>
      <w:r w:rsidRPr="707E81D6" w:rsidR="00192D7F">
        <w:rPr>
          <w:rFonts w:ascii="Times New Roman" w:hAnsi="Times New Roman" w:cs="Times New Roman"/>
          <w:sz w:val="24"/>
          <w:szCs w:val="24"/>
          <w:lang w:val="es-PE"/>
        </w:rPr>
        <w:t>porte, debe contar no sólo con u</w:t>
      </w:r>
      <w:r w:rsidRPr="707E81D6" w:rsidR="00110406">
        <w:rPr>
          <w:rFonts w:ascii="Times New Roman" w:hAnsi="Times New Roman" w:cs="Times New Roman"/>
          <w:sz w:val="24"/>
          <w:szCs w:val="24"/>
          <w:lang w:val="es-PE"/>
        </w:rPr>
        <w:t>n</w:t>
      </w:r>
      <w:r w:rsidRPr="707E81D6" w:rsidR="00192D7F">
        <w:rPr>
          <w:rFonts w:ascii="Times New Roman" w:hAnsi="Times New Roman" w:cs="Times New Roman"/>
          <w:sz w:val="24"/>
          <w:szCs w:val="24"/>
          <w:lang w:val="es-PE"/>
        </w:rPr>
        <w:t xml:space="preserve"> sustento probatorio id</w:t>
      </w:r>
      <w:r w:rsidRPr="707E81D6" w:rsidR="00110406">
        <w:rPr>
          <w:rFonts w:ascii="Times New Roman" w:hAnsi="Times New Roman" w:cs="Times New Roman"/>
          <w:sz w:val="24"/>
          <w:szCs w:val="24"/>
          <w:lang w:val="es-PE"/>
        </w:rPr>
        <w:t>ó</w:t>
      </w:r>
      <w:r w:rsidRPr="707E81D6" w:rsidR="00192D7F">
        <w:rPr>
          <w:rFonts w:ascii="Times New Roman" w:hAnsi="Times New Roman" w:cs="Times New Roman"/>
          <w:sz w:val="24"/>
          <w:szCs w:val="24"/>
          <w:lang w:val="es-PE"/>
        </w:rPr>
        <w:t>neo, sino que además el mismo de</w:t>
      </w:r>
      <w:r w:rsidRPr="707E81D6" w:rsidR="00110406">
        <w:rPr>
          <w:rFonts w:ascii="Times New Roman" w:hAnsi="Times New Roman" w:cs="Times New Roman"/>
          <w:sz w:val="24"/>
          <w:szCs w:val="24"/>
          <w:lang w:val="es-PE"/>
        </w:rPr>
        <w:t>bería desa</w:t>
      </w:r>
      <w:r w:rsidRPr="707E81D6" w:rsidR="00192D7F">
        <w:rPr>
          <w:rFonts w:ascii="Times New Roman" w:hAnsi="Times New Roman" w:cs="Times New Roman"/>
          <w:sz w:val="24"/>
          <w:szCs w:val="24"/>
          <w:lang w:val="es-PE"/>
        </w:rPr>
        <w:t>ut</w:t>
      </w:r>
      <w:r w:rsidRPr="707E81D6" w:rsidR="00110406">
        <w:rPr>
          <w:rFonts w:ascii="Times New Roman" w:hAnsi="Times New Roman" w:cs="Times New Roman"/>
          <w:sz w:val="24"/>
          <w:szCs w:val="24"/>
          <w:lang w:val="es-PE"/>
        </w:rPr>
        <w:t>orizar</w:t>
      </w:r>
      <w:r w:rsidRPr="707E81D6" w:rsidR="00192D7F">
        <w:rPr>
          <w:rFonts w:ascii="Times New Roman" w:hAnsi="Times New Roman" w:cs="Times New Roman"/>
          <w:sz w:val="24"/>
          <w:szCs w:val="24"/>
          <w:lang w:val="es-PE"/>
        </w:rPr>
        <w:t xml:space="preserve"> </w:t>
      </w:r>
      <w:r w:rsidRPr="707E81D6" w:rsidR="00110406">
        <w:rPr>
          <w:rFonts w:ascii="Times New Roman" w:hAnsi="Times New Roman" w:cs="Times New Roman"/>
          <w:sz w:val="24"/>
          <w:szCs w:val="24"/>
          <w:lang w:val="es-PE"/>
        </w:rPr>
        <w:t>a</w:t>
      </w:r>
      <w:r w:rsidRPr="707E81D6" w:rsidR="00192D7F">
        <w:rPr>
          <w:rFonts w:ascii="Times New Roman" w:hAnsi="Times New Roman" w:cs="Times New Roman"/>
          <w:sz w:val="24"/>
          <w:szCs w:val="24"/>
          <w:lang w:val="es-PE"/>
        </w:rPr>
        <w:t>l sustento pr</w:t>
      </w:r>
      <w:r w:rsidRPr="707E81D6" w:rsidR="00110406">
        <w:rPr>
          <w:rFonts w:ascii="Times New Roman" w:hAnsi="Times New Roman" w:cs="Times New Roman"/>
          <w:sz w:val="24"/>
          <w:szCs w:val="24"/>
          <w:lang w:val="es-PE"/>
        </w:rPr>
        <w:t>e</w:t>
      </w:r>
      <w:r w:rsidRPr="707E81D6" w:rsidR="00192D7F">
        <w:rPr>
          <w:rFonts w:ascii="Times New Roman" w:hAnsi="Times New Roman" w:cs="Times New Roman"/>
          <w:sz w:val="24"/>
          <w:szCs w:val="24"/>
          <w:lang w:val="es-PE"/>
        </w:rPr>
        <w:t>s</w:t>
      </w:r>
      <w:r w:rsidRPr="707E81D6" w:rsidR="00110406">
        <w:rPr>
          <w:rFonts w:ascii="Times New Roman" w:hAnsi="Times New Roman" w:cs="Times New Roman"/>
          <w:sz w:val="24"/>
          <w:szCs w:val="24"/>
          <w:lang w:val="es-PE"/>
        </w:rPr>
        <w:t>en</w:t>
      </w:r>
      <w:r w:rsidRPr="707E81D6" w:rsidR="00192D7F">
        <w:rPr>
          <w:rFonts w:ascii="Times New Roman" w:hAnsi="Times New Roman" w:cs="Times New Roman"/>
          <w:sz w:val="24"/>
          <w:szCs w:val="24"/>
          <w:lang w:val="es-PE"/>
        </w:rPr>
        <w:t>tado p</w:t>
      </w:r>
      <w:r w:rsidRPr="707E81D6" w:rsidR="00110406">
        <w:rPr>
          <w:rFonts w:ascii="Times New Roman" w:hAnsi="Times New Roman" w:cs="Times New Roman"/>
          <w:sz w:val="24"/>
          <w:szCs w:val="24"/>
          <w:lang w:val="es-PE"/>
        </w:rPr>
        <w:t>o</w:t>
      </w:r>
      <w:r w:rsidRPr="707E81D6" w:rsidR="00192D7F">
        <w:rPr>
          <w:rFonts w:ascii="Times New Roman" w:hAnsi="Times New Roman" w:cs="Times New Roman"/>
          <w:sz w:val="24"/>
          <w:szCs w:val="24"/>
          <w:lang w:val="es-PE"/>
        </w:rPr>
        <w:t>r la as</w:t>
      </w:r>
      <w:r w:rsidRPr="707E81D6" w:rsidR="00110406">
        <w:rPr>
          <w:rFonts w:ascii="Times New Roman" w:hAnsi="Times New Roman" w:cs="Times New Roman"/>
          <w:sz w:val="24"/>
          <w:szCs w:val="24"/>
          <w:lang w:val="es-PE"/>
        </w:rPr>
        <w:t>eg</w:t>
      </w:r>
      <w:r w:rsidRPr="707E81D6" w:rsidR="00192D7F">
        <w:rPr>
          <w:rFonts w:ascii="Times New Roman" w:hAnsi="Times New Roman" w:cs="Times New Roman"/>
          <w:sz w:val="24"/>
          <w:szCs w:val="24"/>
          <w:lang w:val="es-PE"/>
        </w:rPr>
        <w:t xml:space="preserve">uradora, lo cual no se aprecia </w:t>
      </w:r>
      <w:r w:rsidRPr="707E81D6" w:rsidR="00110406">
        <w:rPr>
          <w:rFonts w:ascii="Times New Roman" w:hAnsi="Times New Roman" w:cs="Times New Roman"/>
          <w:sz w:val="24"/>
          <w:szCs w:val="24"/>
          <w:lang w:val="es-PE"/>
        </w:rPr>
        <w:t xml:space="preserve">definitivamente </w:t>
      </w:r>
      <w:r w:rsidRPr="707E81D6" w:rsidR="00192D7F">
        <w:rPr>
          <w:rFonts w:ascii="Times New Roman" w:hAnsi="Times New Roman" w:cs="Times New Roman"/>
          <w:sz w:val="24"/>
          <w:szCs w:val="24"/>
          <w:lang w:val="es-PE"/>
        </w:rPr>
        <w:t>en e</w:t>
      </w:r>
      <w:r w:rsidRPr="707E81D6" w:rsidR="00110406">
        <w:rPr>
          <w:rFonts w:ascii="Times New Roman" w:hAnsi="Times New Roman" w:cs="Times New Roman"/>
          <w:sz w:val="24"/>
          <w:szCs w:val="24"/>
          <w:lang w:val="es-PE"/>
        </w:rPr>
        <w:t>ste</w:t>
      </w:r>
      <w:r w:rsidRPr="707E81D6" w:rsidR="00192D7F">
        <w:rPr>
          <w:rFonts w:ascii="Times New Roman" w:hAnsi="Times New Roman" w:cs="Times New Roman"/>
          <w:sz w:val="24"/>
          <w:szCs w:val="24"/>
          <w:lang w:val="es-PE"/>
        </w:rPr>
        <w:t xml:space="preserve"> caso.  Los ad</w:t>
      </w:r>
      <w:r w:rsidRPr="707E81D6" w:rsidR="00110406">
        <w:rPr>
          <w:rFonts w:ascii="Times New Roman" w:hAnsi="Times New Roman" w:cs="Times New Roman"/>
          <w:sz w:val="24"/>
          <w:szCs w:val="24"/>
          <w:lang w:val="es-PE"/>
        </w:rPr>
        <w:t>j</w:t>
      </w:r>
      <w:r w:rsidRPr="707E81D6" w:rsidR="00192D7F">
        <w:rPr>
          <w:rFonts w:ascii="Times New Roman" w:hAnsi="Times New Roman" w:cs="Times New Roman"/>
          <w:sz w:val="24"/>
          <w:szCs w:val="24"/>
          <w:lang w:val="es-PE"/>
        </w:rPr>
        <w:t>etivos definitivamente n</w:t>
      </w:r>
      <w:r w:rsidRPr="707E81D6" w:rsidR="00110406">
        <w:rPr>
          <w:rFonts w:ascii="Times New Roman" w:hAnsi="Times New Roman" w:cs="Times New Roman"/>
          <w:sz w:val="24"/>
          <w:szCs w:val="24"/>
          <w:lang w:val="es-PE"/>
        </w:rPr>
        <w:t>o</w:t>
      </w:r>
      <w:r w:rsidRPr="707E81D6" w:rsidR="00192D7F">
        <w:rPr>
          <w:rFonts w:ascii="Times New Roman" w:hAnsi="Times New Roman" w:cs="Times New Roman"/>
          <w:sz w:val="24"/>
          <w:szCs w:val="24"/>
          <w:lang w:val="es-PE"/>
        </w:rPr>
        <w:t xml:space="preserve"> suplen e</w:t>
      </w:r>
      <w:r w:rsidRPr="707E81D6" w:rsidR="00110406">
        <w:rPr>
          <w:rFonts w:ascii="Times New Roman" w:hAnsi="Times New Roman" w:cs="Times New Roman"/>
          <w:sz w:val="24"/>
          <w:szCs w:val="24"/>
          <w:lang w:val="es-PE"/>
        </w:rPr>
        <w:t>s</w:t>
      </w:r>
      <w:r w:rsidRPr="707E81D6" w:rsidR="00192D7F">
        <w:rPr>
          <w:rFonts w:ascii="Times New Roman" w:hAnsi="Times New Roman" w:cs="Times New Roman"/>
          <w:sz w:val="24"/>
          <w:szCs w:val="24"/>
          <w:lang w:val="es-PE"/>
        </w:rPr>
        <w:t>a omisión probatoria, e</w:t>
      </w:r>
      <w:r w:rsidRPr="707E81D6" w:rsidR="00110406">
        <w:rPr>
          <w:rFonts w:ascii="Times New Roman" w:hAnsi="Times New Roman" w:cs="Times New Roman"/>
          <w:sz w:val="24"/>
          <w:szCs w:val="24"/>
          <w:lang w:val="es-PE"/>
        </w:rPr>
        <w:t>l</w:t>
      </w:r>
      <w:r w:rsidRPr="707E81D6" w:rsidR="00192D7F">
        <w:rPr>
          <w:rFonts w:ascii="Times New Roman" w:hAnsi="Times New Roman" w:cs="Times New Roman"/>
          <w:sz w:val="24"/>
          <w:szCs w:val="24"/>
          <w:lang w:val="es-PE"/>
        </w:rPr>
        <w:t>emental carga que tiene t</w:t>
      </w:r>
      <w:r w:rsidRPr="707E81D6" w:rsidR="00110406">
        <w:rPr>
          <w:rFonts w:ascii="Times New Roman" w:hAnsi="Times New Roman" w:cs="Times New Roman"/>
          <w:sz w:val="24"/>
          <w:szCs w:val="24"/>
          <w:lang w:val="es-PE"/>
        </w:rPr>
        <w:t>o</w:t>
      </w:r>
      <w:r w:rsidRPr="707E81D6" w:rsidR="00192D7F">
        <w:rPr>
          <w:rFonts w:ascii="Times New Roman" w:hAnsi="Times New Roman" w:cs="Times New Roman"/>
          <w:sz w:val="24"/>
          <w:szCs w:val="24"/>
          <w:lang w:val="es-PE"/>
        </w:rPr>
        <w:t>do rec</w:t>
      </w:r>
      <w:r w:rsidRPr="707E81D6" w:rsidR="00110406">
        <w:rPr>
          <w:rFonts w:ascii="Times New Roman" w:hAnsi="Times New Roman" w:cs="Times New Roman"/>
          <w:sz w:val="24"/>
          <w:szCs w:val="24"/>
          <w:lang w:val="es-PE"/>
        </w:rPr>
        <w:t>l</w:t>
      </w:r>
      <w:r w:rsidRPr="707E81D6" w:rsidR="00192D7F">
        <w:rPr>
          <w:rFonts w:ascii="Times New Roman" w:hAnsi="Times New Roman" w:cs="Times New Roman"/>
          <w:sz w:val="24"/>
          <w:szCs w:val="24"/>
          <w:lang w:val="es-PE"/>
        </w:rPr>
        <w:t>amante, denu</w:t>
      </w:r>
      <w:r w:rsidRPr="707E81D6" w:rsidR="00110406">
        <w:rPr>
          <w:rFonts w:ascii="Times New Roman" w:hAnsi="Times New Roman" w:cs="Times New Roman"/>
          <w:sz w:val="24"/>
          <w:szCs w:val="24"/>
          <w:lang w:val="es-PE"/>
        </w:rPr>
        <w:t>ncian</w:t>
      </w:r>
      <w:r w:rsidRPr="707E81D6" w:rsidR="00192D7F">
        <w:rPr>
          <w:rFonts w:ascii="Times New Roman" w:hAnsi="Times New Roman" w:cs="Times New Roman"/>
          <w:sz w:val="24"/>
          <w:szCs w:val="24"/>
          <w:lang w:val="es-PE"/>
        </w:rPr>
        <w:t>te o demandan</w:t>
      </w:r>
      <w:r w:rsidRPr="707E81D6" w:rsidR="00110406">
        <w:rPr>
          <w:rFonts w:ascii="Times New Roman" w:hAnsi="Times New Roman" w:cs="Times New Roman"/>
          <w:sz w:val="24"/>
          <w:szCs w:val="24"/>
          <w:lang w:val="es-PE"/>
        </w:rPr>
        <w:t>te, máxime cuando este contencioso debe resolverse conforme a derecho y en función a lo que obra en el expediente</w:t>
      </w:r>
      <w:r w:rsidRPr="707E81D6" w:rsidR="00192D7F">
        <w:rPr>
          <w:rFonts w:ascii="Times New Roman" w:hAnsi="Times New Roman" w:cs="Times New Roman"/>
          <w:sz w:val="24"/>
          <w:szCs w:val="24"/>
          <w:lang w:val="es-PE"/>
        </w:rPr>
        <w:t>.</w:t>
      </w:r>
    </w:p>
    <w:p w:rsidRPr="000E26EF" w:rsidR="004C6D7A" w:rsidP="00730D5B" w:rsidRDefault="004C6D7A" w14:paraId="2C06B6E6" w14:textId="77777777">
      <w:pPr>
        <w:tabs>
          <w:tab w:val="left" w:pos="0"/>
          <w:tab w:val="left" w:pos="2160"/>
        </w:tabs>
        <w:spacing w:after="0" w:line="240" w:lineRule="auto"/>
        <w:jc w:val="both"/>
        <w:rPr>
          <w:rFonts w:ascii="Times New Roman" w:hAnsi="Times New Roman" w:cs="Times New Roman"/>
          <w:sz w:val="24"/>
          <w:szCs w:val="24"/>
          <w:lang w:val="es-ES"/>
        </w:rPr>
      </w:pPr>
    </w:p>
    <w:p w:rsidRPr="000E26EF" w:rsidR="00A7688F" w:rsidP="00730D5B" w:rsidRDefault="00F0681D" w14:paraId="3E55166C" w14:textId="7E8C6408">
      <w:pPr>
        <w:tabs>
          <w:tab w:val="left" w:pos="0"/>
          <w:tab w:val="left" w:pos="2160"/>
        </w:tabs>
        <w:spacing w:after="0" w:line="240" w:lineRule="auto"/>
        <w:jc w:val="both"/>
        <w:rPr>
          <w:rFonts w:ascii="Times New Roman" w:hAnsi="Times New Roman" w:cs="Times New Roman"/>
          <w:sz w:val="24"/>
          <w:szCs w:val="24"/>
          <w:lang w:val="es-PE"/>
        </w:rPr>
      </w:pPr>
      <w:r w:rsidRPr="000E26EF">
        <w:rPr>
          <w:rFonts w:ascii="Times New Roman" w:hAnsi="Times New Roman" w:cs="Times New Roman"/>
          <w:b/>
          <w:bCs/>
          <w:sz w:val="24"/>
          <w:szCs w:val="24"/>
          <w:u w:val="single"/>
          <w:lang w:val="es-PE"/>
        </w:rPr>
        <w:t>Tercer</w:t>
      </w:r>
      <w:r w:rsidRPr="000E26EF" w:rsidR="0095375F">
        <w:rPr>
          <w:rFonts w:ascii="Times New Roman" w:hAnsi="Times New Roman" w:cs="Times New Roman"/>
          <w:b/>
          <w:bCs/>
          <w:sz w:val="24"/>
          <w:szCs w:val="24"/>
          <w:u w:val="single"/>
          <w:lang w:val="es-PE"/>
        </w:rPr>
        <w:t>o</w:t>
      </w:r>
      <w:r w:rsidRPr="000E26EF" w:rsidR="0095375F">
        <w:rPr>
          <w:rFonts w:ascii="Times New Roman" w:hAnsi="Times New Roman" w:cs="Times New Roman"/>
          <w:b/>
          <w:bCs/>
          <w:sz w:val="24"/>
          <w:szCs w:val="24"/>
          <w:lang w:val="es-PE"/>
        </w:rPr>
        <w:t xml:space="preserve">: </w:t>
      </w:r>
      <w:r w:rsidRPr="000E26EF" w:rsidR="00A7688F">
        <w:rPr>
          <w:rFonts w:ascii="Times New Roman" w:hAnsi="Times New Roman" w:cs="Times New Roman"/>
          <w:sz w:val="24"/>
          <w:szCs w:val="24"/>
          <w:lang w:val="es-PE"/>
        </w:rPr>
        <w:t>Este colegiado deja constancia que las audiencias de vista no se graban</w:t>
      </w:r>
      <w:r w:rsidRPr="000E26EF" w:rsidR="00FE4B78">
        <w:rPr>
          <w:rFonts w:ascii="Times New Roman" w:hAnsi="Times New Roman" w:cs="Times New Roman"/>
          <w:sz w:val="24"/>
          <w:szCs w:val="24"/>
          <w:lang w:val="es-PE"/>
        </w:rPr>
        <w:t>, sea en sonido y/o imagen, para lo cual además sería indispensable la autorización expresa de las partes, máxime cuando no hay previsión sobre ello en el reglamento de la DEFASEG.  Conforme a ello, es imposible acceder a lo solicitado por la reclamante.</w:t>
      </w:r>
    </w:p>
    <w:p w:rsidRPr="000E26EF" w:rsidR="00A7688F" w:rsidP="00730D5B" w:rsidRDefault="00A7688F" w14:paraId="6D0757B7" w14:textId="77777777">
      <w:pPr>
        <w:tabs>
          <w:tab w:val="left" w:pos="0"/>
          <w:tab w:val="left" w:pos="2160"/>
        </w:tabs>
        <w:spacing w:after="0" w:line="240" w:lineRule="auto"/>
        <w:jc w:val="both"/>
        <w:rPr>
          <w:rFonts w:ascii="Times New Roman" w:hAnsi="Times New Roman" w:cs="Times New Roman"/>
          <w:b/>
          <w:bCs/>
          <w:sz w:val="24"/>
          <w:szCs w:val="24"/>
          <w:lang w:val="es-PE"/>
        </w:rPr>
      </w:pPr>
    </w:p>
    <w:p w:rsidRPr="000E26EF" w:rsidR="00496A1A" w:rsidP="00730D5B" w:rsidRDefault="00A7688F" w14:paraId="1EAA94D7" w14:textId="188D93D5">
      <w:pPr>
        <w:tabs>
          <w:tab w:val="left" w:pos="0"/>
          <w:tab w:val="left" w:pos="2160"/>
        </w:tabs>
        <w:spacing w:after="0" w:line="240" w:lineRule="auto"/>
        <w:jc w:val="both"/>
        <w:rPr>
          <w:rFonts w:ascii="Times New Roman" w:hAnsi="Times New Roman" w:cs="Times New Roman"/>
          <w:b/>
          <w:bCs/>
          <w:sz w:val="24"/>
          <w:szCs w:val="24"/>
          <w:lang w:val="es-PE"/>
        </w:rPr>
      </w:pPr>
      <w:r w:rsidRPr="000E26EF">
        <w:rPr>
          <w:rFonts w:ascii="Times New Roman" w:hAnsi="Times New Roman" w:cs="Times New Roman"/>
          <w:b/>
          <w:bCs/>
          <w:sz w:val="24"/>
          <w:szCs w:val="24"/>
          <w:u w:val="single"/>
          <w:lang w:val="es-PE"/>
        </w:rPr>
        <w:t>Cuarto</w:t>
      </w:r>
      <w:r w:rsidRPr="000E26EF">
        <w:rPr>
          <w:rFonts w:ascii="Times New Roman" w:hAnsi="Times New Roman" w:cs="Times New Roman"/>
          <w:b/>
          <w:bCs/>
          <w:sz w:val="24"/>
          <w:szCs w:val="24"/>
          <w:lang w:val="es-PE"/>
        </w:rPr>
        <w:t xml:space="preserve">: </w:t>
      </w:r>
      <w:r w:rsidRPr="000E26EF" w:rsidR="00574562">
        <w:rPr>
          <w:rFonts w:ascii="Times New Roman" w:hAnsi="Times New Roman" w:cs="Times New Roman"/>
          <w:sz w:val="24"/>
          <w:szCs w:val="24"/>
          <w:lang w:val="es-PE"/>
        </w:rPr>
        <w:t xml:space="preserve">Teniendo presente </w:t>
      </w:r>
      <w:r w:rsidRPr="000E26EF" w:rsidR="00604834">
        <w:rPr>
          <w:rFonts w:ascii="Times New Roman" w:hAnsi="Times New Roman" w:cs="Times New Roman"/>
          <w:sz w:val="24"/>
          <w:szCs w:val="24"/>
          <w:lang w:val="es-PE"/>
        </w:rPr>
        <w:t>los fundamentos de la impugnación interpu</w:t>
      </w:r>
      <w:r w:rsidRPr="000E26EF" w:rsidR="00730D5B">
        <w:rPr>
          <w:rFonts w:ascii="Times New Roman" w:hAnsi="Times New Roman" w:cs="Times New Roman"/>
          <w:sz w:val="24"/>
          <w:szCs w:val="24"/>
          <w:lang w:val="es-PE"/>
        </w:rPr>
        <w:t xml:space="preserve">esta y </w:t>
      </w:r>
      <w:r w:rsidRPr="000E26EF" w:rsidR="00887814">
        <w:rPr>
          <w:rFonts w:ascii="Times New Roman" w:hAnsi="Times New Roman" w:cs="Times New Roman"/>
          <w:sz w:val="24"/>
          <w:szCs w:val="24"/>
          <w:lang w:val="es-ES"/>
        </w:rPr>
        <w:t xml:space="preserve">las consideraciones precedentes, </w:t>
      </w:r>
      <w:r w:rsidRPr="000E26EF" w:rsidR="00223311">
        <w:rPr>
          <w:rFonts w:ascii="Times New Roman" w:hAnsi="Times New Roman" w:cs="Times New Roman"/>
          <w:sz w:val="24"/>
          <w:szCs w:val="24"/>
          <w:lang w:val="es-ES"/>
        </w:rPr>
        <w:t xml:space="preserve">ratificando </w:t>
      </w:r>
      <w:r w:rsidRPr="000E26EF" w:rsidR="00D93508">
        <w:rPr>
          <w:rFonts w:ascii="Times New Roman" w:hAnsi="Times New Roman" w:cs="Times New Roman"/>
          <w:sz w:val="24"/>
          <w:szCs w:val="24"/>
          <w:lang w:val="es-ES"/>
        </w:rPr>
        <w:t xml:space="preserve">íntegramente </w:t>
      </w:r>
      <w:r w:rsidRPr="000E26EF" w:rsidR="00223311">
        <w:rPr>
          <w:rFonts w:ascii="Times New Roman" w:hAnsi="Times New Roman" w:cs="Times New Roman"/>
          <w:sz w:val="24"/>
          <w:szCs w:val="24"/>
          <w:lang w:val="es-ES"/>
        </w:rPr>
        <w:t>el análisis y conclusión contenidos en la resolución recurrida,</w:t>
      </w:r>
      <w:r w:rsidRPr="000E26EF" w:rsidR="00880B2E">
        <w:rPr>
          <w:rFonts w:ascii="Times New Roman" w:hAnsi="Times New Roman" w:cs="Times New Roman"/>
          <w:sz w:val="24"/>
          <w:szCs w:val="24"/>
          <w:lang w:val="es-ES"/>
        </w:rPr>
        <w:t xml:space="preserve"> </w:t>
      </w:r>
      <w:r w:rsidRPr="000E26EF" w:rsidR="00887814">
        <w:rPr>
          <w:rFonts w:ascii="Times New Roman" w:hAnsi="Times New Roman" w:cs="Times New Roman"/>
          <w:sz w:val="24"/>
          <w:szCs w:val="24"/>
          <w:lang w:val="es-ES"/>
        </w:rPr>
        <w:t xml:space="preserve">este colegiado aprecia </w:t>
      </w:r>
      <w:r w:rsidRPr="000E26EF" w:rsidR="004F4DB2">
        <w:rPr>
          <w:rFonts w:ascii="Times New Roman" w:hAnsi="Times New Roman" w:cs="Times New Roman"/>
          <w:sz w:val="24"/>
          <w:szCs w:val="24"/>
          <w:lang w:val="es-ES"/>
        </w:rPr>
        <w:t xml:space="preserve">que </w:t>
      </w:r>
      <w:r w:rsidRPr="000E26EF" w:rsidR="00780B76">
        <w:rPr>
          <w:rFonts w:ascii="Times New Roman" w:hAnsi="Times New Roman" w:cs="Times New Roman"/>
          <w:sz w:val="24"/>
          <w:szCs w:val="24"/>
          <w:lang w:val="es-ES"/>
        </w:rPr>
        <w:t xml:space="preserve">no </w:t>
      </w:r>
      <w:r w:rsidRPr="000E26EF" w:rsidR="004F4DB2">
        <w:rPr>
          <w:rFonts w:ascii="Times New Roman" w:hAnsi="Times New Roman" w:cs="Times New Roman"/>
          <w:sz w:val="24"/>
          <w:szCs w:val="24"/>
          <w:lang w:val="es-ES"/>
        </w:rPr>
        <w:t>existe</w:t>
      </w:r>
      <w:r w:rsidRPr="000E26EF" w:rsidR="00780B76">
        <w:rPr>
          <w:rFonts w:ascii="Times New Roman" w:hAnsi="Times New Roman" w:cs="Times New Roman"/>
          <w:sz w:val="24"/>
          <w:szCs w:val="24"/>
          <w:lang w:val="es-ES"/>
        </w:rPr>
        <w:t xml:space="preserve"> </w:t>
      </w:r>
      <w:r w:rsidRPr="000E26EF" w:rsidR="00887814">
        <w:rPr>
          <w:rFonts w:ascii="Times New Roman" w:hAnsi="Times New Roman" w:cs="Times New Roman"/>
          <w:sz w:val="24"/>
          <w:szCs w:val="24"/>
          <w:lang w:val="es-ES"/>
        </w:rPr>
        <w:t>mérito</w:t>
      </w:r>
      <w:r w:rsidRPr="000E26EF" w:rsidR="00F548F5">
        <w:rPr>
          <w:rFonts w:ascii="Times New Roman" w:hAnsi="Times New Roman" w:cs="Times New Roman"/>
          <w:sz w:val="24"/>
          <w:szCs w:val="24"/>
          <w:lang w:val="es-ES"/>
        </w:rPr>
        <w:t xml:space="preserve"> para</w:t>
      </w:r>
      <w:r w:rsidRPr="000E26EF" w:rsidR="00887814">
        <w:rPr>
          <w:rFonts w:ascii="Times New Roman" w:hAnsi="Times New Roman" w:cs="Times New Roman"/>
          <w:sz w:val="24"/>
          <w:szCs w:val="24"/>
          <w:lang w:val="es-ES"/>
        </w:rPr>
        <w:t xml:space="preserve"> revocar la resolución recurrida</w:t>
      </w:r>
      <w:r w:rsidRPr="000E26EF" w:rsidR="005E4870">
        <w:rPr>
          <w:rFonts w:ascii="Times New Roman" w:hAnsi="Times New Roman" w:cs="Times New Roman"/>
          <w:sz w:val="24"/>
          <w:szCs w:val="24"/>
          <w:lang w:val="es-ES"/>
        </w:rPr>
        <w:t>;</w:t>
      </w:r>
      <w:r w:rsidRPr="000E26EF" w:rsidR="00887814">
        <w:rPr>
          <w:rFonts w:ascii="Times New Roman" w:hAnsi="Times New Roman" w:cs="Times New Roman"/>
          <w:sz w:val="24"/>
          <w:szCs w:val="24"/>
          <w:lang w:val="es-ES"/>
        </w:rPr>
        <w:t xml:space="preserve"> por lo tanto</w:t>
      </w:r>
      <w:r w:rsidRPr="000E26EF" w:rsidR="005E4870">
        <w:rPr>
          <w:rFonts w:ascii="Times New Roman" w:hAnsi="Times New Roman" w:cs="Times New Roman"/>
          <w:sz w:val="24"/>
          <w:szCs w:val="24"/>
          <w:lang w:val="es-ES"/>
        </w:rPr>
        <w:t>,</w:t>
      </w:r>
    </w:p>
    <w:p w:rsidR="00EE1C4A" w:rsidP="00EE1C4A" w:rsidRDefault="00EE1C4A" w14:paraId="59EB6BFC" w14:textId="5CBF38F8">
      <w:pPr>
        <w:spacing w:after="0" w:line="240" w:lineRule="auto"/>
        <w:jc w:val="both"/>
        <w:rPr>
          <w:rFonts w:ascii="Times New Roman" w:hAnsi="Times New Roman" w:eastAsia="Times New Roman" w:cs="Times New Roman"/>
          <w:bCs/>
          <w:sz w:val="24"/>
          <w:szCs w:val="24"/>
          <w:lang w:val="es-PE" w:eastAsia="ar-SA"/>
        </w:rPr>
      </w:pPr>
    </w:p>
    <w:p w:rsidR="000E26EF" w:rsidP="00EE1C4A" w:rsidRDefault="000E26EF" w14:paraId="2EF95F02" w14:textId="2FBE8C32">
      <w:pPr>
        <w:spacing w:after="0" w:line="240" w:lineRule="auto"/>
        <w:jc w:val="both"/>
        <w:rPr>
          <w:rFonts w:ascii="Times New Roman" w:hAnsi="Times New Roman" w:eastAsia="Times New Roman" w:cs="Times New Roman"/>
          <w:bCs/>
          <w:sz w:val="24"/>
          <w:szCs w:val="24"/>
          <w:lang w:val="es-PE" w:eastAsia="ar-SA"/>
        </w:rPr>
      </w:pPr>
    </w:p>
    <w:p w:rsidR="000E26EF" w:rsidP="00EE1C4A" w:rsidRDefault="000E26EF" w14:paraId="3C15240B" w14:textId="12149796">
      <w:pPr>
        <w:spacing w:after="0" w:line="240" w:lineRule="auto"/>
        <w:jc w:val="both"/>
        <w:rPr>
          <w:rFonts w:ascii="Times New Roman" w:hAnsi="Times New Roman" w:eastAsia="Times New Roman" w:cs="Times New Roman"/>
          <w:bCs/>
          <w:sz w:val="24"/>
          <w:szCs w:val="24"/>
          <w:lang w:val="es-PE" w:eastAsia="ar-SA"/>
        </w:rPr>
      </w:pPr>
    </w:p>
    <w:p w:rsidR="000E26EF" w:rsidP="00EE1C4A" w:rsidRDefault="000E26EF" w14:paraId="3B0803F3" w14:textId="3D8C4C6E">
      <w:pPr>
        <w:spacing w:after="0" w:line="240" w:lineRule="auto"/>
        <w:jc w:val="both"/>
        <w:rPr>
          <w:rFonts w:ascii="Times New Roman" w:hAnsi="Times New Roman" w:eastAsia="Times New Roman" w:cs="Times New Roman"/>
          <w:bCs/>
          <w:sz w:val="24"/>
          <w:szCs w:val="24"/>
          <w:lang w:val="es-PE" w:eastAsia="ar-SA"/>
        </w:rPr>
      </w:pPr>
    </w:p>
    <w:p w:rsidR="000E26EF" w:rsidP="00EE1C4A" w:rsidRDefault="000E26EF" w14:paraId="4A5CF8EB" w14:textId="6BC62ADB">
      <w:pPr>
        <w:spacing w:after="0" w:line="240" w:lineRule="auto"/>
        <w:jc w:val="both"/>
        <w:rPr>
          <w:rFonts w:ascii="Times New Roman" w:hAnsi="Times New Roman" w:eastAsia="Times New Roman" w:cs="Times New Roman"/>
          <w:bCs/>
          <w:sz w:val="24"/>
          <w:szCs w:val="24"/>
          <w:lang w:val="es-PE" w:eastAsia="ar-SA"/>
        </w:rPr>
      </w:pPr>
    </w:p>
    <w:p w:rsidRPr="000E26EF" w:rsidR="000E26EF" w:rsidP="00EE1C4A" w:rsidRDefault="000E26EF" w14:paraId="2C670B72" w14:textId="77777777">
      <w:pPr>
        <w:spacing w:after="0" w:line="240" w:lineRule="auto"/>
        <w:jc w:val="both"/>
        <w:rPr>
          <w:rFonts w:ascii="Times New Roman" w:hAnsi="Times New Roman" w:eastAsia="Times New Roman" w:cs="Times New Roman"/>
          <w:bCs/>
          <w:sz w:val="24"/>
          <w:szCs w:val="24"/>
          <w:lang w:val="es-PE" w:eastAsia="ar-SA"/>
        </w:rPr>
      </w:pPr>
    </w:p>
    <w:p w:rsidR="00DB58EC" w:rsidP="00F54C75" w:rsidRDefault="00BF1421" w14:paraId="7847A8E8" w14:textId="67DB1141">
      <w:pPr>
        <w:spacing w:after="0" w:line="240" w:lineRule="auto"/>
        <w:jc w:val="both"/>
        <w:rPr>
          <w:rFonts w:ascii="Times New Roman" w:hAnsi="Times New Roman" w:cs="Times New Roman"/>
          <w:b/>
          <w:sz w:val="24"/>
          <w:szCs w:val="24"/>
          <w:lang w:val="es-PE"/>
        </w:rPr>
      </w:pPr>
      <w:r w:rsidRPr="000E26EF">
        <w:rPr>
          <w:rFonts w:ascii="Times New Roman" w:hAnsi="Times New Roman" w:cs="Times New Roman"/>
          <w:b/>
          <w:sz w:val="24"/>
          <w:szCs w:val="24"/>
          <w:lang w:val="es-PE"/>
        </w:rPr>
        <w:t xml:space="preserve">Atendiendo a lo expresado, conforme a su </w:t>
      </w:r>
      <w:r w:rsidRPr="000E26EF" w:rsidR="00F970F1">
        <w:rPr>
          <w:rFonts w:ascii="Times New Roman" w:hAnsi="Times New Roman" w:cs="Times New Roman"/>
          <w:b/>
          <w:sz w:val="24"/>
          <w:szCs w:val="24"/>
          <w:lang w:val="es-PE"/>
        </w:rPr>
        <w:t>r</w:t>
      </w:r>
      <w:r w:rsidRPr="000E26EF">
        <w:rPr>
          <w:rFonts w:ascii="Times New Roman" w:hAnsi="Times New Roman" w:cs="Times New Roman"/>
          <w:b/>
          <w:sz w:val="24"/>
          <w:szCs w:val="24"/>
          <w:lang w:val="es-PE"/>
        </w:rPr>
        <w:t xml:space="preserve">eglamento, </w:t>
      </w:r>
      <w:r w:rsidRPr="000E26EF" w:rsidR="00574562">
        <w:rPr>
          <w:rFonts w:ascii="Times New Roman" w:hAnsi="Times New Roman" w:cs="Times New Roman"/>
          <w:b/>
          <w:sz w:val="24"/>
          <w:szCs w:val="24"/>
          <w:lang w:val="es-PE"/>
        </w:rPr>
        <w:t>esta Defensoría</w:t>
      </w:r>
      <w:r w:rsidRPr="000E26EF">
        <w:rPr>
          <w:rFonts w:ascii="Times New Roman" w:hAnsi="Times New Roman" w:cs="Times New Roman"/>
          <w:b/>
          <w:sz w:val="24"/>
          <w:szCs w:val="24"/>
          <w:lang w:val="es-PE"/>
        </w:rPr>
        <w:t xml:space="preserve"> resuelve:</w:t>
      </w:r>
    </w:p>
    <w:p w:rsidRPr="000E26EF" w:rsidR="001F3970" w:rsidP="00F54C75" w:rsidRDefault="001F3970" w14:paraId="5A31DAA1" w14:textId="77777777">
      <w:pPr>
        <w:spacing w:after="0" w:line="240" w:lineRule="auto"/>
        <w:jc w:val="both"/>
        <w:rPr>
          <w:rFonts w:ascii="Times New Roman" w:hAnsi="Times New Roman" w:eastAsia="Arial Unicode MS" w:cs="Times New Roman"/>
          <w:b/>
          <w:sz w:val="24"/>
          <w:szCs w:val="24"/>
          <w:lang w:val="es-PE"/>
        </w:rPr>
      </w:pPr>
    </w:p>
    <w:p w:rsidRPr="000E26EF" w:rsidR="00D93508" w:rsidP="0029148C" w:rsidRDefault="00BF1421" w14:paraId="2BD1D6CB" w14:textId="65CDB3E7">
      <w:pPr>
        <w:spacing w:after="0" w:line="240" w:lineRule="auto"/>
        <w:jc w:val="both"/>
        <w:rPr>
          <w:rFonts w:ascii="Times New Roman" w:hAnsi="Times New Roman" w:eastAsia="Times New Roman" w:cs="Times New Roman"/>
          <w:sz w:val="24"/>
          <w:szCs w:val="24"/>
          <w:lang w:val="es-ES" w:eastAsia="ar-SA"/>
        </w:rPr>
      </w:pPr>
      <w:r w:rsidRPr="707E81D6" w:rsidR="00BF1421">
        <w:rPr>
          <w:rFonts w:ascii="Times New Roman" w:hAnsi="Times New Roman" w:eastAsia="Arial Unicode MS" w:cs="Times New Roman"/>
          <w:b w:val="1"/>
          <w:bCs w:val="1"/>
          <w:sz w:val="24"/>
          <w:szCs w:val="24"/>
          <w:lang w:val="es-PE"/>
        </w:rPr>
        <w:t>Declarar</w:t>
      </w:r>
      <w:r w:rsidRPr="707E81D6" w:rsidR="00250AAE">
        <w:rPr>
          <w:rFonts w:ascii="Times New Roman" w:hAnsi="Times New Roman" w:eastAsia="Arial Unicode MS" w:cs="Times New Roman"/>
          <w:b w:val="1"/>
          <w:bCs w:val="1"/>
          <w:sz w:val="24"/>
          <w:szCs w:val="24"/>
          <w:lang w:val="es-PE"/>
        </w:rPr>
        <w:t xml:space="preserve"> IN</w:t>
      </w:r>
      <w:r w:rsidRPr="707E81D6" w:rsidR="005E4870">
        <w:rPr>
          <w:rFonts w:ascii="Times New Roman" w:hAnsi="Times New Roman" w:eastAsia="Arial Unicode MS" w:cs="Times New Roman"/>
          <w:b w:val="1"/>
          <w:bCs w:val="1"/>
          <w:sz w:val="24"/>
          <w:szCs w:val="24"/>
          <w:lang w:val="es-PE"/>
        </w:rPr>
        <w:t>F</w:t>
      </w:r>
      <w:r w:rsidRPr="707E81D6" w:rsidR="00BF1421">
        <w:rPr>
          <w:rFonts w:ascii="Times New Roman" w:hAnsi="Times New Roman" w:eastAsia="Arial Unicode MS" w:cs="Times New Roman"/>
          <w:b w:val="1"/>
          <w:bCs w:val="1"/>
          <w:sz w:val="24"/>
          <w:szCs w:val="24"/>
          <w:lang w:val="es-PE"/>
        </w:rPr>
        <w:t xml:space="preserve">UNDADO el recurso impugnativo </w:t>
      </w:r>
      <w:r w:rsidRPr="707E81D6" w:rsidR="00192D7F">
        <w:rPr>
          <w:rFonts w:ascii="Times New Roman" w:hAnsi="Times New Roman" w:eastAsia="Arial Unicode MS" w:cs="Times New Roman"/>
          <w:sz w:val="24"/>
          <w:szCs w:val="24"/>
          <w:lang w:val="es-PE"/>
        </w:rPr>
        <w:t>interpuesto por doña</w:t>
      </w:r>
      <w:r w:rsidRPr="707E81D6" w:rsidR="00192D7F">
        <w:rPr>
          <w:rFonts w:ascii="Times New Roman" w:hAnsi="Times New Roman" w:cs="Times New Roman"/>
          <w:sz w:val="24"/>
          <w:szCs w:val="24"/>
          <w:lang w:val="es-ES"/>
        </w:rPr>
        <w:t xml:space="preserve"> </w:t>
      </w:r>
      <w:r w:rsidRPr="707E81D6" w:rsidR="1F2DCB07">
        <w:rPr>
          <w:rFonts w:ascii="Times New Roman" w:hAnsi="Times New Roman" w:cs="Times New Roman"/>
          <w:sz w:val="24"/>
          <w:szCs w:val="24"/>
          <w:lang w:val="es-ES"/>
        </w:rPr>
        <w:t>...........................................................</w:t>
      </w:r>
      <w:r w:rsidRPr="707E81D6" w:rsidR="00192D7F">
        <w:rPr>
          <w:rFonts w:ascii="Times New Roman" w:hAnsi="Times New Roman" w:eastAsia="Arial Unicode MS" w:cs="Times New Roman"/>
          <w:sz w:val="24"/>
          <w:szCs w:val="24"/>
          <w:lang w:val="es-PE"/>
        </w:rPr>
        <w:t xml:space="preserve"> </w:t>
      </w:r>
      <w:r w:rsidRPr="707E81D6" w:rsidR="00D93508">
        <w:rPr>
          <w:rFonts w:ascii="Times New Roman" w:hAnsi="Times New Roman" w:eastAsia="Times New Roman" w:cs="Times New Roman"/>
          <w:sz w:val="24"/>
          <w:szCs w:val="24"/>
          <w:lang w:val="es-ES" w:eastAsia="ar-SA"/>
        </w:rPr>
        <w:t xml:space="preserve">y, por consiguiente, ratificar la Resolución Nro. </w:t>
      </w:r>
      <w:r w:rsidRPr="707E81D6" w:rsidR="00030627">
        <w:rPr>
          <w:rFonts w:ascii="Times New Roman" w:hAnsi="Times New Roman" w:eastAsia="Times New Roman" w:cs="Times New Roman"/>
          <w:sz w:val="24"/>
          <w:szCs w:val="24"/>
          <w:lang w:val="es-ES" w:eastAsia="ar-SA"/>
        </w:rPr>
        <w:t xml:space="preserve">155/22, de fecha 1 de agosto de 2022, </w:t>
      </w:r>
      <w:r w:rsidRPr="707E81D6" w:rsidR="00654725">
        <w:rPr>
          <w:rFonts w:ascii="Times New Roman" w:hAnsi="Times New Roman" w:eastAsia="Times New Roman" w:cs="Times New Roman"/>
          <w:sz w:val="24"/>
          <w:szCs w:val="24"/>
          <w:lang w:val="es-ES" w:eastAsia="ar-SA"/>
        </w:rPr>
        <w:t xml:space="preserve">que declaró </w:t>
      </w:r>
      <w:r w:rsidRPr="707E81D6" w:rsidR="00030627">
        <w:rPr>
          <w:rFonts w:ascii="Times New Roman" w:hAnsi="Times New Roman" w:eastAsia="Times New Roman" w:cs="Times New Roman"/>
          <w:sz w:val="24"/>
          <w:szCs w:val="24"/>
          <w:lang w:val="es-ES" w:eastAsia="ar-SA"/>
        </w:rPr>
        <w:t>IN</w:t>
      </w:r>
      <w:r w:rsidRPr="707E81D6" w:rsidR="00654725">
        <w:rPr>
          <w:rFonts w:ascii="Times New Roman" w:hAnsi="Times New Roman" w:eastAsia="Times New Roman" w:cs="Times New Roman"/>
          <w:sz w:val="24"/>
          <w:szCs w:val="24"/>
          <w:lang w:val="es-ES" w:eastAsia="ar-SA"/>
        </w:rPr>
        <w:t>FUNDADA la reclamación</w:t>
      </w:r>
      <w:r w:rsidRPr="707E81D6" w:rsidR="00F0681D">
        <w:rPr>
          <w:rFonts w:ascii="Times New Roman" w:hAnsi="Times New Roman" w:eastAsia="Times New Roman" w:cs="Times New Roman"/>
          <w:sz w:val="24"/>
          <w:szCs w:val="24"/>
          <w:lang w:val="es-ES" w:eastAsia="ar-SA"/>
        </w:rPr>
        <w:t>.</w:t>
      </w:r>
    </w:p>
    <w:p w:rsidRPr="000E26EF" w:rsidR="001073CA" w:rsidP="0029148C" w:rsidRDefault="001073CA" w14:paraId="2F9E4D93" w14:textId="77777777">
      <w:pPr>
        <w:spacing w:after="0" w:line="240" w:lineRule="auto"/>
        <w:jc w:val="both"/>
        <w:rPr>
          <w:rFonts w:ascii="Times New Roman" w:hAnsi="Times New Roman" w:eastAsia="Times New Roman" w:cs="Times New Roman"/>
          <w:sz w:val="24"/>
          <w:szCs w:val="24"/>
          <w:lang w:val="es-ES" w:eastAsia="ar-SA"/>
        </w:rPr>
      </w:pPr>
    </w:p>
    <w:p w:rsidR="00077B6F" w:rsidP="0086244F" w:rsidRDefault="0091528B" w14:paraId="78A39B5B" w14:textId="24C16D41">
      <w:pPr>
        <w:suppressAutoHyphens/>
        <w:spacing w:after="0" w:line="240" w:lineRule="auto"/>
        <w:jc w:val="right"/>
        <w:outlineLvl w:val="0"/>
        <w:rPr>
          <w:rFonts w:ascii="Times New Roman" w:hAnsi="Times New Roman" w:eastAsia="Arial Unicode MS" w:cs="Times New Roman"/>
          <w:sz w:val="24"/>
          <w:szCs w:val="24"/>
          <w:lang w:val="es-ES" w:eastAsia="ar-SA"/>
        </w:rPr>
      </w:pPr>
      <w:r w:rsidRPr="000E26EF">
        <w:rPr>
          <w:rFonts w:ascii="Times New Roman" w:hAnsi="Times New Roman" w:eastAsia="Arial Unicode MS" w:cs="Times New Roman"/>
          <w:sz w:val="24"/>
          <w:szCs w:val="24"/>
          <w:lang w:val="es-ES" w:eastAsia="ar-SA"/>
        </w:rPr>
        <w:t xml:space="preserve">Lima, </w:t>
      </w:r>
      <w:r w:rsidRPr="000E26EF" w:rsidR="008A2A5C">
        <w:rPr>
          <w:rFonts w:ascii="Times New Roman" w:hAnsi="Times New Roman" w:eastAsia="Arial Unicode MS" w:cs="Times New Roman"/>
          <w:sz w:val="24"/>
          <w:szCs w:val="24"/>
          <w:lang w:val="es-ES" w:eastAsia="ar-SA"/>
        </w:rPr>
        <w:t>26 de setiembre</w:t>
      </w:r>
      <w:r w:rsidRPr="000E26EF" w:rsidR="00D93508">
        <w:rPr>
          <w:rFonts w:ascii="Times New Roman" w:hAnsi="Times New Roman" w:eastAsia="Arial Unicode MS" w:cs="Times New Roman"/>
          <w:sz w:val="24"/>
          <w:szCs w:val="24"/>
          <w:lang w:val="es-ES" w:eastAsia="ar-SA"/>
        </w:rPr>
        <w:t xml:space="preserve"> de 2022</w:t>
      </w:r>
    </w:p>
    <w:p w:rsidR="006D6FB2" w:rsidP="0086244F" w:rsidRDefault="006D6FB2" w14:paraId="2B890A64" w14:textId="43606583">
      <w:pPr>
        <w:suppressAutoHyphens/>
        <w:spacing w:after="0" w:line="240" w:lineRule="auto"/>
        <w:jc w:val="right"/>
        <w:outlineLvl w:val="0"/>
        <w:rPr>
          <w:rFonts w:ascii="Times New Roman" w:hAnsi="Times New Roman" w:eastAsia="Arial Unicode MS" w:cs="Times New Roman"/>
          <w:sz w:val="24"/>
          <w:szCs w:val="24"/>
          <w:lang w:val="es-ES" w:eastAsia="ar-SA"/>
        </w:rPr>
      </w:pPr>
    </w:p>
    <w:p w:rsidR="006D6FB2" w:rsidP="0086244F" w:rsidRDefault="006D6FB2" w14:paraId="64231B7E" w14:textId="31E2A6DD">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FD02F5" w:rsidR="006D6FB2" w:rsidP="006D6FB2" w:rsidRDefault="006D6FB2" w14:paraId="22DE3BED" w14:textId="77777777">
      <w:pPr>
        <w:spacing w:after="0" w:line="240" w:lineRule="auto"/>
        <w:jc w:val="both"/>
        <w:rPr>
          <w:rFonts w:ascii="Times New Roman" w:hAnsi="Times New Roman" w:cs="Times New Roman"/>
          <w:b/>
          <w:bCs/>
          <w:i/>
          <w:iCs/>
          <w:sz w:val="23"/>
          <w:szCs w:val="23"/>
        </w:rPr>
      </w:pPr>
      <w:r w:rsidRPr="00FD02F5">
        <w:rPr>
          <w:rFonts w:ascii="Times New Roman" w:hAnsi="Times New Roman" w:cs="Times New Roman"/>
          <w:b/>
          <w:bCs/>
          <w:i/>
          <w:iCs/>
          <w:sz w:val="23"/>
          <w:szCs w:val="23"/>
        </w:rPr>
        <w:t xml:space="preserve">La </w:t>
      </w:r>
      <w:proofErr w:type="spellStart"/>
      <w:r w:rsidRPr="00FD02F5">
        <w:rPr>
          <w:rFonts w:ascii="Times New Roman" w:hAnsi="Times New Roman" w:cs="Times New Roman"/>
          <w:b/>
          <w:bCs/>
          <w:i/>
          <w:iCs/>
          <w:sz w:val="23"/>
          <w:szCs w:val="23"/>
        </w:rPr>
        <w:t>Secretaría</w:t>
      </w:r>
      <w:proofErr w:type="spellEnd"/>
      <w:r w:rsidRPr="00FD02F5">
        <w:rPr>
          <w:rFonts w:ascii="Times New Roman" w:hAnsi="Times New Roman" w:cs="Times New Roman"/>
          <w:b/>
          <w:bCs/>
          <w:i/>
          <w:iCs/>
          <w:sz w:val="23"/>
          <w:szCs w:val="23"/>
        </w:rPr>
        <w:t xml:space="preserve"> Técnica </w:t>
      </w:r>
      <w:proofErr w:type="spellStart"/>
      <w:r w:rsidRPr="00FD02F5">
        <w:rPr>
          <w:rFonts w:ascii="Times New Roman" w:hAnsi="Times New Roman" w:cs="Times New Roman"/>
          <w:b/>
          <w:bCs/>
          <w:i/>
          <w:iCs/>
          <w:sz w:val="23"/>
          <w:szCs w:val="23"/>
        </w:rPr>
        <w:t>certifica</w:t>
      </w:r>
      <w:proofErr w:type="spellEnd"/>
      <w:r w:rsidRPr="00FD02F5">
        <w:rPr>
          <w:rFonts w:ascii="Times New Roman" w:hAnsi="Times New Roman" w:cs="Times New Roman"/>
          <w:b/>
          <w:bCs/>
          <w:i/>
          <w:iCs/>
          <w:sz w:val="23"/>
          <w:szCs w:val="23"/>
        </w:rPr>
        <w:t xml:space="preserve"> que la </w:t>
      </w:r>
      <w:proofErr w:type="spellStart"/>
      <w:r w:rsidRPr="00FD02F5">
        <w:rPr>
          <w:rFonts w:ascii="Times New Roman" w:hAnsi="Times New Roman" w:cs="Times New Roman"/>
          <w:b/>
          <w:bCs/>
          <w:i/>
          <w:iCs/>
          <w:sz w:val="23"/>
          <w:szCs w:val="23"/>
        </w:rPr>
        <w:t>presente</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resolución</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cuenta</w:t>
      </w:r>
      <w:proofErr w:type="spellEnd"/>
      <w:r w:rsidRPr="00FD02F5">
        <w:rPr>
          <w:rFonts w:ascii="Times New Roman" w:hAnsi="Times New Roman" w:cs="Times New Roman"/>
          <w:b/>
          <w:bCs/>
          <w:i/>
          <w:iCs/>
          <w:sz w:val="23"/>
          <w:szCs w:val="23"/>
        </w:rPr>
        <w:t xml:space="preserve"> con </w:t>
      </w:r>
      <w:proofErr w:type="spellStart"/>
      <w:r w:rsidRPr="00FD02F5">
        <w:rPr>
          <w:rFonts w:ascii="Times New Roman" w:hAnsi="Times New Roman" w:cs="Times New Roman"/>
          <w:b/>
          <w:bCs/>
          <w:i/>
          <w:iCs/>
          <w:sz w:val="23"/>
          <w:szCs w:val="23"/>
        </w:rPr>
        <w:t>el</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voto</w:t>
      </w:r>
      <w:proofErr w:type="spellEnd"/>
      <w:r w:rsidRPr="00FD02F5">
        <w:rPr>
          <w:rFonts w:ascii="Times New Roman" w:hAnsi="Times New Roman" w:cs="Times New Roman"/>
          <w:b/>
          <w:bCs/>
          <w:i/>
          <w:iCs/>
          <w:sz w:val="23"/>
          <w:szCs w:val="23"/>
        </w:rPr>
        <w:t xml:space="preserve"> de </w:t>
      </w:r>
      <w:proofErr w:type="spellStart"/>
      <w:r w:rsidRPr="00FD02F5">
        <w:rPr>
          <w:rFonts w:ascii="Times New Roman" w:hAnsi="Times New Roman" w:cs="Times New Roman"/>
          <w:b/>
          <w:bCs/>
          <w:i/>
          <w:iCs/>
          <w:sz w:val="23"/>
          <w:szCs w:val="23"/>
        </w:rPr>
        <w:t>los</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vocales</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cuyos</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nombres</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figuran</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en</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el</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presente</w:t>
      </w:r>
      <w:proofErr w:type="spellEnd"/>
      <w:r w:rsidRPr="00FD02F5">
        <w:rPr>
          <w:rFonts w:ascii="Times New Roman" w:hAnsi="Times New Roman" w:cs="Times New Roman"/>
          <w:b/>
          <w:bCs/>
          <w:i/>
          <w:iCs/>
          <w:sz w:val="23"/>
          <w:szCs w:val="23"/>
        </w:rPr>
        <w:t xml:space="preserve"> </w:t>
      </w:r>
      <w:proofErr w:type="spellStart"/>
      <w:r w:rsidRPr="00FD02F5">
        <w:rPr>
          <w:rFonts w:ascii="Times New Roman" w:hAnsi="Times New Roman" w:cs="Times New Roman"/>
          <w:b/>
          <w:bCs/>
          <w:i/>
          <w:iCs/>
          <w:sz w:val="23"/>
          <w:szCs w:val="23"/>
        </w:rPr>
        <w:t>documento</w:t>
      </w:r>
      <w:proofErr w:type="spellEnd"/>
      <w:r w:rsidRPr="00FD02F5">
        <w:rPr>
          <w:rFonts w:ascii="Times New Roman" w:hAnsi="Times New Roman" w:cs="Times New Roman"/>
          <w:b/>
          <w:bCs/>
          <w:i/>
          <w:iCs/>
          <w:sz w:val="23"/>
          <w:szCs w:val="23"/>
        </w:rPr>
        <w:t>.</w:t>
      </w:r>
    </w:p>
    <w:p w:rsidRPr="00FD02F5" w:rsidR="006D6FB2" w:rsidP="006D6FB2" w:rsidRDefault="006D6FB2" w14:paraId="42ADB51C" w14:textId="77777777">
      <w:pPr>
        <w:spacing w:after="0" w:line="240" w:lineRule="auto"/>
        <w:jc w:val="both"/>
        <w:rPr>
          <w:rFonts w:ascii="Times New Roman" w:hAnsi="Times New Roman" w:cs="Times New Roman"/>
          <w:b/>
          <w:bCs/>
          <w:i/>
          <w:iCs/>
          <w:sz w:val="23"/>
          <w:szCs w:val="23"/>
        </w:rPr>
      </w:pPr>
    </w:p>
    <w:p w:rsidRPr="00FD02F5" w:rsidR="006D6FB2" w:rsidP="006D6FB2" w:rsidRDefault="006D6FB2" w14:paraId="1D09CDFD" w14:textId="77777777">
      <w:pPr>
        <w:spacing w:after="0" w:line="240" w:lineRule="auto"/>
        <w:jc w:val="both"/>
        <w:rPr>
          <w:rFonts w:ascii="Times New Roman" w:hAnsi="Times New Roman" w:cs="Times New Roman"/>
          <w:b/>
          <w:bCs/>
          <w:i/>
          <w:iCs/>
          <w:sz w:val="23"/>
          <w:szCs w:val="23"/>
        </w:rPr>
      </w:pPr>
    </w:p>
    <w:p w:rsidRPr="00FD02F5" w:rsidR="006D6FB2" w:rsidP="006D6FB2" w:rsidRDefault="006D6FB2" w14:paraId="1C301C15" w14:textId="77777777">
      <w:pPr>
        <w:spacing w:after="0" w:line="360" w:lineRule="auto"/>
        <w:jc w:val="center"/>
        <w:rPr>
          <w:rFonts w:ascii="Times New Roman" w:hAnsi="Times New Roman" w:cs="Times New Roman"/>
          <w:b/>
          <w:bCs/>
          <w:sz w:val="23"/>
          <w:szCs w:val="23"/>
        </w:rPr>
      </w:pPr>
      <w:r w:rsidRPr="00FD02F5">
        <w:rPr>
          <w:rFonts w:ascii="Times New Roman" w:hAnsi="Times New Roman" w:cs="Times New Roman"/>
          <w:b/>
          <w:bCs/>
          <w:sz w:val="23"/>
          <w:szCs w:val="23"/>
        </w:rPr>
        <w:t xml:space="preserve">Rolando Eyzaguirre </w:t>
      </w:r>
      <w:proofErr w:type="spellStart"/>
      <w:r w:rsidRPr="00FD02F5">
        <w:rPr>
          <w:rFonts w:ascii="Times New Roman" w:hAnsi="Times New Roman" w:cs="Times New Roman"/>
          <w:b/>
          <w:bCs/>
          <w:sz w:val="23"/>
          <w:szCs w:val="23"/>
        </w:rPr>
        <w:t>Maccan</w:t>
      </w:r>
      <w:proofErr w:type="spellEnd"/>
      <w:r w:rsidRPr="00FD02F5">
        <w:rPr>
          <w:rFonts w:ascii="Times New Roman" w:hAnsi="Times New Roman" w:cs="Times New Roman"/>
          <w:b/>
          <w:bCs/>
          <w:sz w:val="23"/>
          <w:szCs w:val="23"/>
        </w:rPr>
        <w:t xml:space="preserve"> – </w:t>
      </w:r>
      <w:proofErr w:type="spellStart"/>
      <w:r w:rsidRPr="00FD02F5">
        <w:rPr>
          <w:rFonts w:ascii="Times New Roman" w:hAnsi="Times New Roman" w:cs="Times New Roman"/>
          <w:b/>
          <w:bCs/>
          <w:sz w:val="23"/>
          <w:szCs w:val="23"/>
        </w:rPr>
        <w:t>Presidente</w:t>
      </w:r>
      <w:proofErr w:type="spellEnd"/>
    </w:p>
    <w:p w:rsidRPr="00FD02F5" w:rsidR="006D6FB2" w:rsidP="006D6FB2" w:rsidRDefault="006D6FB2" w14:paraId="7CB21BCE" w14:textId="77777777">
      <w:pPr>
        <w:spacing w:after="0" w:line="360" w:lineRule="auto"/>
        <w:jc w:val="center"/>
        <w:rPr>
          <w:rFonts w:ascii="Times New Roman" w:hAnsi="Times New Roman" w:cs="Times New Roman"/>
          <w:b/>
          <w:bCs/>
          <w:sz w:val="23"/>
          <w:szCs w:val="23"/>
        </w:rPr>
      </w:pPr>
      <w:r w:rsidRPr="00FD02F5">
        <w:rPr>
          <w:rFonts w:ascii="Times New Roman" w:hAnsi="Times New Roman" w:cs="Times New Roman"/>
          <w:b/>
          <w:bCs/>
          <w:sz w:val="23"/>
          <w:szCs w:val="23"/>
        </w:rPr>
        <w:t>María Eugenia Valdez Fernández Baca – Vocal</w:t>
      </w:r>
    </w:p>
    <w:p w:rsidRPr="00FD02F5" w:rsidR="006D6FB2" w:rsidP="006D6FB2" w:rsidRDefault="006D6FB2" w14:paraId="57E1A74B" w14:textId="77777777">
      <w:pPr>
        <w:spacing w:after="0" w:line="360" w:lineRule="auto"/>
        <w:jc w:val="center"/>
        <w:rPr>
          <w:rFonts w:ascii="Times New Roman" w:hAnsi="Times New Roman" w:cs="Times New Roman"/>
          <w:b/>
          <w:bCs/>
          <w:sz w:val="23"/>
          <w:szCs w:val="23"/>
        </w:rPr>
      </w:pPr>
      <w:r w:rsidRPr="00FD02F5">
        <w:rPr>
          <w:rFonts w:ascii="Times New Roman" w:hAnsi="Times New Roman" w:cs="Times New Roman"/>
          <w:b/>
          <w:bCs/>
          <w:sz w:val="23"/>
          <w:szCs w:val="23"/>
        </w:rPr>
        <w:t>Marco Antonio Ortega Piana – Vocal</w:t>
      </w:r>
    </w:p>
    <w:p w:rsidRPr="000E26EF" w:rsidR="006D6FB2" w:rsidP="006D6FB2" w:rsidRDefault="006D6FB2" w14:paraId="5F2829F3" w14:textId="06DBD306">
      <w:pPr>
        <w:suppressAutoHyphens/>
        <w:spacing w:after="0" w:line="240" w:lineRule="auto"/>
        <w:jc w:val="center"/>
        <w:outlineLvl w:val="0"/>
        <w:rPr>
          <w:rFonts w:ascii="Times New Roman" w:hAnsi="Times New Roman" w:eastAsia="Arial Unicode MS" w:cs="Times New Roman"/>
          <w:sz w:val="24"/>
          <w:szCs w:val="24"/>
          <w:lang w:val="es-ES" w:eastAsia="ar-SA"/>
        </w:rPr>
      </w:pPr>
      <w:r w:rsidRPr="00FD02F5">
        <w:rPr>
          <w:rFonts w:ascii="Times New Roman" w:hAnsi="Times New Roman" w:cs="Times New Roman"/>
          <w:b/>
          <w:bCs/>
          <w:sz w:val="23"/>
          <w:szCs w:val="23"/>
        </w:rPr>
        <w:t>Gonzalo Abad del Busto – Vocal</w:t>
      </w:r>
    </w:p>
    <w:sectPr w:rsidRPr="000E26EF" w:rsidR="006D6FB2"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1FAC" w:rsidP="00784355" w:rsidRDefault="001B1FAC" w14:paraId="3F66D23A" w14:textId="77777777">
      <w:pPr>
        <w:spacing w:after="0" w:line="240" w:lineRule="auto"/>
      </w:pPr>
      <w:r>
        <w:separator/>
      </w:r>
    </w:p>
  </w:endnote>
  <w:endnote w:type="continuationSeparator" w:id="0">
    <w:p w:rsidR="001B1FAC" w:rsidP="00784355" w:rsidRDefault="001B1FAC" w14:paraId="018074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1769616900"/>
          <w:docPartObj>
            <w:docPartGallery w:val="Page Numbers (Top of Page)"/>
            <w:docPartUnique/>
          </w:docPartObj>
        </w:sdtPr>
        <w:sdtEndPr>
          <w:rPr>
            <w:rFonts w:ascii="Arial" w:hAnsi="Arial" w:cs="Arial"/>
            <w:sz w:val="16"/>
            <w:szCs w:val="16"/>
          </w:rPr>
        </w:sdtEndPr>
        <w:sdtContent>
          <w:p w:rsidRPr="00784355" w:rsidR="00784355" w:rsidRDefault="00784355" w14:paraId="7725DACA" w14:textId="0B33ADAA">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1FAC" w:rsidP="00784355" w:rsidRDefault="001B1FAC" w14:paraId="3FDDF165" w14:textId="77777777">
      <w:pPr>
        <w:spacing w:after="0" w:line="240" w:lineRule="auto"/>
      </w:pPr>
      <w:r>
        <w:separator/>
      </w:r>
    </w:p>
  </w:footnote>
  <w:footnote w:type="continuationSeparator" w:id="0">
    <w:p w:rsidR="001B1FAC" w:rsidP="00784355" w:rsidRDefault="001B1FAC" w14:paraId="6B44B3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E26EF" w:rsidRDefault="000E26EF" w14:paraId="1B4D9D0E" w14:textId="760EBED7">
    <w:pPr>
      <w:pStyle w:val="Encabezado"/>
    </w:pPr>
    <w:r>
      <w:rPr>
        <w:noProof/>
      </w:rPr>
      <w:drawing>
        <wp:inline distT="0" distB="0" distL="0" distR="0" wp14:anchorId="30F44252" wp14:editId="25A102F5">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0E26EF" w:rsidRDefault="000E26EF" w14:paraId="2EBC34A5"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97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027A4"/>
    <w:multiLevelType w:val="hybridMultilevel"/>
    <w:tmpl w:val="310044BE"/>
    <w:lvl w:ilvl="0" w:tplc="280A0019">
      <w:start w:val="1"/>
      <w:numFmt w:val="lowerLetter"/>
      <w:lvlText w:val="%1."/>
      <w:lvlJc w:val="left"/>
      <w:pPr>
        <w:ind w:left="1026" w:hanging="360"/>
      </w:pPr>
      <w:rPr>
        <w:rFonts w:hint="default"/>
      </w:rPr>
    </w:lvl>
    <w:lvl w:ilvl="1" w:tplc="280A0019" w:tentative="1">
      <w:start w:val="1"/>
      <w:numFmt w:val="lowerLetter"/>
      <w:lvlText w:val="%2."/>
      <w:lvlJc w:val="left"/>
      <w:pPr>
        <w:ind w:left="1746" w:hanging="360"/>
      </w:pPr>
    </w:lvl>
    <w:lvl w:ilvl="2" w:tplc="280A001B" w:tentative="1">
      <w:start w:val="1"/>
      <w:numFmt w:val="lowerRoman"/>
      <w:lvlText w:val="%3."/>
      <w:lvlJc w:val="right"/>
      <w:pPr>
        <w:ind w:left="2466" w:hanging="180"/>
      </w:pPr>
    </w:lvl>
    <w:lvl w:ilvl="3" w:tplc="280A000F" w:tentative="1">
      <w:start w:val="1"/>
      <w:numFmt w:val="decimal"/>
      <w:lvlText w:val="%4."/>
      <w:lvlJc w:val="left"/>
      <w:pPr>
        <w:ind w:left="3186" w:hanging="360"/>
      </w:pPr>
    </w:lvl>
    <w:lvl w:ilvl="4" w:tplc="280A0019" w:tentative="1">
      <w:start w:val="1"/>
      <w:numFmt w:val="lowerLetter"/>
      <w:lvlText w:val="%5."/>
      <w:lvlJc w:val="left"/>
      <w:pPr>
        <w:ind w:left="3906" w:hanging="360"/>
      </w:pPr>
    </w:lvl>
    <w:lvl w:ilvl="5" w:tplc="280A001B" w:tentative="1">
      <w:start w:val="1"/>
      <w:numFmt w:val="lowerRoman"/>
      <w:lvlText w:val="%6."/>
      <w:lvlJc w:val="right"/>
      <w:pPr>
        <w:ind w:left="4626" w:hanging="180"/>
      </w:pPr>
    </w:lvl>
    <w:lvl w:ilvl="6" w:tplc="280A000F" w:tentative="1">
      <w:start w:val="1"/>
      <w:numFmt w:val="decimal"/>
      <w:lvlText w:val="%7."/>
      <w:lvlJc w:val="left"/>
      <w:pPr>
        <w:ind w:left="5346" w:hanging="360"/>
      </w:pPr>
    </w:lvl>
    <w:lvl w:ilvl="7" w:tplc="280A0019" w:tentative="1">
      <w:start w:val="1"/>
      <w:numFmt w:val="lowerLetter"/>
      <w:lvlText w:val="%8."/>
      <w:lvlJc w:val="left"/>
      <w:pPr>
        <w:ind w:left="6066" w:hanging="360"/>
      </w:pPr>
    </w:lvl>
    <w:lvl w:ilvl="8" w:tplc="280A001B" w:tentative="1">
      <w:start w:val="1"/>
      <w:numFmt w:val="lowerRoman"/>
      <w:lvlText w:val="%9."/>
      <w:lvlJc w:val="right"/>
      <w:pPr>
        <w:ind w:left="6786" w:hanging="180"/>
      </w:pPr>
    </w:lvl>
  </w:abstractNum>
  <w:abstractNum w:abstractNumId="3" w15:restartNumberingAfterBreak="0">
    <w:nsid w:val="3AAB6653"/>
    <w:multiLevelType w:val="hybridMultilevel"/>
    <w:tmpl w:val="93F4731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D51B86"/>
    <w:multiLevelType w:val="hybridMultilevel"/>
    <w:tmpl w:val="50867F9C"/>
    <w:lvl w:ilvl="0" w:tplc="12DE4928">
      <w:start w:val="1"/>
      <w:numFmt w:val="upperRoman"/>
      <w:lvlText w:val="%1"/>
      <w:lvlJc w:val="left"/>
      <w:rPr>
        <w:lang w:val="es-MX"/>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1431716">
    <w:abstractNumId w:val="1"/>
  </w:num>
  <w:num w:numId="2" w16cid:durableId="1476407997">
    <w:abstractNumId w:val="7"/>
  </w:num>
  <w:num w:numId="3" w16cid:durableId="2124809914">
    <w:abstractNumId w:val="5"/>
  </w:num>
  <w:num w:numId="4" w16cid:durableId="1379822323">
    <w:abstractNumId w:val="4"/>
  </w:num>
  <w:num w:numId="5" w16cid:durableId="1418403516">
    <w:abstractNumId w:val="6"/>
  </w:num>
  <w:num w:numId="6" w16cid:durableId="1602949098">
    <w:abstractNumId w:val="3"/>
  </w:num>
  <w:num w:numId="7" w16cid:durableId="282884269">
    <w:abstractNumId w:val="2"/>
  </w:num>
  <w:num w:numId="8" w16cid:durableId="545290362">
    <w:abstractNumId w:val="8"/>
  </w:num>
  <w:num w:numId="9" w16cid:durableId="1346201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C8"/>
    <w:rsid w:val="0000279F"/>
    <w:rsid w:val="00005B96"/>
    <w:rsid w:val="00010987"/>
    <w:rsid w:val="00013057"/>
    <w:rsid w:val="000159CC"/>
    <w:rsid w:val="00015C22"/>
    <w:rsid w:val="000167E0"/>
    <w:rsid w:val="00016A8F"/>
    <w:rsid w:val="000235E9"/>
    <w:rsid w:val="0002637D"/>
    <w:rsid w:val="0002733C"/>
    <w:rsid w:val="00027978"/>
    <w:rsid w:val="00030627"/>
    <w:rsid w:val="00031257"/>
    <w:rsid w:val="0004480C"/>
    <w:rsid w:val="00047131"/>
    <w:rsid w:val="00052BBC"/>
    <w:rsid w:val="00053D16"/>
    <w:rsid w:val="00055D8B"/>
    <w:rsid w:val="00056D9F"/>
    <w:rsid w:val="00063183"/>
    <w:rsid w:val="0006548C"/>
    <w:rsid w:val="000655AB"/>
    <w:rsid w:val="00070DB6"/>
    <w:rsid w:val="00071A25"/>
    <w:rsid w:val="000764B8"/>
    <w:rsid w:val="00077B6F"/>
    <w:rsid w:val="00080A9A"/>
    <w:rsid w:val="00082C66"/>
    <w:rsid w:val="000835CB"/>
    <w:rsid w:val="00083D69"/>
    <w:rsid w:val="00083F50"/>
    <w:rsid w:val="00092684"/>
    <w:rsid w:val="000A5073"/>
    <w:rsid w:val="000A5666"/>
    <w:rsid w:val="000A5CAA"/>
    <w:rsid w:val="000A6A77"/>
    <w:rsid w:val="000B19A0"/>
    <w:rsid w:val="000B354B"/>
    <w:rsid w:val="000B58D8"/>
    <w:rsid w:val="000C0734"/>
    <w:rsid w:val="000C5D1C"/>
    <w:rsid w:val="000C6AAB"/>
    <w:rsid w:val="000E26EF"/>
    <w:rsid w:val="000E3307"/>
    <w:rsid w:val="000E55C6"/>
    <w:rsid w:val="000F6340"/>
    <w:rsid w:val="001073CA"/>
    <w:rsid w:val="00110406"/>
    <w:rsid w:val="0011308C"/>
    <w:rsid w:val="00114795"/>
    <w:rsid w:val="00125B9B"/>
    <w:rsid w:val="001320DF"/>
    <w:rsid w:val="00136E12"/>
    <w:rsid w:val="001373AF"/>
    <w:rsid w:val="001377EF"/>
    <w:rsid w:val="00150874"/>
    <w:rsid w:val="001508BC"/>
    <w:rsid w:val="001529FE"/>
    <w:rsid w:val="00153FBD"/>
    <w:rsid w:val="00165A2C"/>
    <w:rsid w:val="001703D8"/>
    <w:rsid w:val="00170E39"/>
    <w:rsid w:val="00174918"/>
    <w:rsid w:val="00174DA5"/>
    <w:rsid w:val="00181908"/>
    <w:rsid w:val="00181DCE"/>
    <w:rsid w:val="00187BFD"/>
    <w:rsid w:val="00192D7F"/>
    <w:rsid w:val="001968C8"/>
    <w:rsid w:val="001A008A"/>
    <w:rsid w:val="001A3395"/>
    <w:rsid w:val="001A44E1"/>
    <w:rsid w:val="001A7DF4"/>
    <w:rsid w:val="001B1E59"/>
    <w:rsid w:val="001B1FAC"/>
    <w:rsid w:val="001B58A3"/>
    <w:rsid w:val="001B59FD"/>
    <w:rsid w:val="001D0EED"/>
    <w:rsid w:val="001D3CBA"/>
    <w:rsid w:val="001D59D9"/>
    <w:rsid w:val="001D6136"/>
    <w:rsid w:val="001E119C"/>
    <w:rsid w:val="001E127E"/>
    <w:rsid w:val="001F3970"/>
    <w:rsid w:val="001F6319"/>
    <w:rsid w:val="00201C0D"/>
    <w:rsid w:val="00204407"/>
    <w:rsid w:val="0020749F"/>
    <w:rsid w:val="00211977"/>
    <w:rsid w:val="002130B0"/>
    <w:rsid w:val="0021481A"/>
    <w:rsid w:val="0021627D"/>
    <w:rsid w:val="00223311"/>
    <w:rsid w:val="00225288"/>
    <w:rsid w:val="00226AC1"/>
    <w:rsid w:val="00227D02"/>
    <w:rsid w:val="002331C3"/>
    <w:rsid w:val="00235D46"/>
    <w:rsid w:val="00241719"/>
    <w:rsid w:val="00242D7D"/>
    <w:rsid w:val="00243F6B"/>
    <w:rsid w:val="00250AAE"/>
    <w:rsid w:val="00252924"/>
    <w:rsid w:val="00256888"/>
    <w:rsid w:val="0026770D"/>
    <w:rsid w:val="0027261F"/>
    <w:rsid w:val="00272B67"/>
    <w:rsid w:val="00272F4F"/>
    <w:rsid w:val="0027301E"/>
    <w:rsid w:val="00274985"/>
    <w:rsid w:val="002768C6"/>
    <w:rsid w:val="00277667"/>
    <w:rsid w:val="00284DD6"/>
    <w:rsid w:val="00290CA4"/>
    <w:rsid w:val="0029148C"/>
    <w:rsid w:val="00293C3C"/>
    <w:rsid w:val="002A31D3"/>
    <w:rsid w:val="002A580F"/>
    <w:rsid w:val="002A7E2E"/>
    <w:rsid w:val="002B520A"/>
    <w:rsid w:val="002B726E"/>
    <w:rsid w:val="002C2A0F"/>
    <w:rsid w:val="002D3B01"/>
    <w:rsid w:val="002E1221"/>
    <w:rsid w:val="002E17F9"/>
    <w:rsid w:val="002F04DF"/>
    <w:rsid w:val="002F09CA"/>
    <w:rsid w:val="002F35F0"/>
    <w:rsid w:val="003005AA"/>
    <w:rsid w:val="003045E3"/>
    <w:rsid w:val="0031316A"/>
    <w:rsid w:val="00314871"/>
    <w:rsid w:val="0031505C"/>
    <w:rsid w:val="0032132E"/>
    <w:rsid w:val="00331B11"/>
    <w:rsid w:val="00340E4B"/>
    <w:rsid w:val="00345DF0"/>
    <w:rsid w:val="00345F7F"/>
    <w:rsid w:val="00347D7E"/>
    <w:rsid w:val="00353092"/>
    <w:rsid w:val="003555D3"/>
    <w:rsid w:val="00357D70"/>
    <w:rsid w:val="00362449"/>
    <w:rsid w:val="00364640"/>
    <w:rsid w:val="00364924"/>
    <w:rsid w:val="00364E0F"/>
    <w:rsid w:val="00367746"/>
    <w:rsid w:val="0038290F"/>
    <w:rsid w:val="0038590C"/>
    <w:rsid w:val="00391F72"/>
    <w:rsid w:val="00392259"/>
    <w:rsid w:val="003931C5"/>
    <w:rsid w:val="003B3A93"/>
    <w:rsid w:val="003B6701"/>
    <w:rsid w:val="003B736A"/>
    <w:rsid w:val="003B798E"/>
    <w:rsid w:val="003B7FA2"/>
    <w:rsid w:val="003C0504"/>
    <w:rsid w:val="003C1818"/>
    <w:rsid w:val="003D09A9"/>
    <w:rsid w:val="003D4684"/>
    <w:rsid w:val="003D4687"/>
    <w:rsid w:val="003E0CC2"/>
    <w:rsid w:val="003E1CB6"/>
    <w:rsid w:val="003E450C"/>
    <w:rsid w:val="003E4BC1"/>
    <w:rsid w:val="003F1149"/>
    <w:rsid w:val="003F1B5F"/>
    <w:rsid w:val="003F601C"/>
    <w:rsid w:val="00403814"/>
    <w:rsid w:val="004049B9"/>
    <w:rsid w:val="00406010"/>
    <w:rsid w:val="00413F33"/>
    <w:rsid w:val="00417E23"/>
    <w:rsid w:val="00425F75"/>
    <w:rsid w:val="00427667"/>
    <w:rsid w:val="004345D1"/>
    <w:rsid w:val="004346E8"/>
    <w:rsid w:val="00440BC2"/>
    <w:rsid w:val="00444232"/>
    <w:rsid w:val="00450BCA"/>
    <w:rsid w:val="00460C30"/>
    <w:rsid w:val="00465FB9"/>
    <w:rsid w:val="00466302"/>
    <w:rsid w:val="0047370C"/>
    <w:rsid w:val="0047522D"/>
    <w:rsid w:val="00477D16"/>
    <w:rsid w:val="00482386"/>
    <w:rsid w:val="00491ED7"/>
    <w:rsid w:val="00496A1A"/>
    <w:rsid w:val="004A3E25"/>
    <w:rsid w:val="004B51ED"/>
    <w:rsid w:val="004B64F8"/>
    <w:rsid w:val="004C1F27"/>
    <w:rsid w:val="004C51EC"/>
    <w:rsid w:val="004C6D7A"/>
    <w:rsid w:val="004D3017"/>
    <w:rsid w:val="004D61BE"/>
    <w:rsid w:val="004E52C0"/>
    <w:rsid w:val="004E65DD"/>
    <w:rsid w:val="004F4A90"/>
    <w:rsid w:val="004F4DB2"/>
    <w:rsid w:val="004F549E"/>
    <w:rsid w:val="004F67EF"/>
    <w:rsid w:val="004F7431"/>
    <w:rsid w:val="00506E10"/>
    <w:rsid w:val="005201E9"/>
    <w:rsid w:val="00521B4C"/>
    <w:rsid w:val="00522E2A"/>
    <w:rsid w:val="005248F7"/>
    <w:rsid w:val="005259E7"/>
    <w:rsid w:val="005265A5"/>
    <w:rsid w:val="00527B27"/>
    <w:rsid w:val="005316B2"/>
    <w:rsid w:val="00531BEE"/>
    <w:rsid w:val="005323A2"/>
    <w:rsid w:val="0053470F"/>
    <w:rsid w:val="00535473"/>
    <w:rsid w:val="00537DBF"/>
    <w:rsid w:val="00540F01"/>
    <w:rsid w:val="00541A35"/>
    <w:rsid w:val="005446BD"/>
    <w:rsid w:val="00544BFC"/>
    <w:rsid w:val="00545CFE"/>
    <w:rsid w:val="00547EE5"/>
    <w:rsid w:val="00550694"/>
    <w:rsid w:val="0056694F"/>
    <w:rsid w:val="00567DEC"/>
    <w:rsid w:val="0057035B"/>
    <w:rsid w:val="0057207B"/>
    <w:rsid w:val="00574562"/>
    <w:rsid w:val="005818E3"/>
    <w:rsid w:val="00582D26"/>
    <w:rsid w:val="0058358B"/>
    <w:rsid w:val="00583A87"/>
    <w:rsid w:val="00585D65"/>
    <w:rsid w:val="00590F3C"/>
    <w:rsid w:val="005948EF"/>
    <w:rsid w:val="00597430"/>
    <w:rsid w:val="005974C0"/>
    <w:rsid w:val="005A0B70"/>
    <w:rsid w:val="005A335E"/>
    <w:rsid w:val="005A782D"/>
    <w:rsid w:val="005B2924"/>
    <w:rsid w:val="005C524E"/>
    <w:rsid w:val="005C5AB9"/>
    <w:rsid w:val="005E0EC2"/>
    <w:rsid w:val="005E2CBE"/>
    <w:rsid w:val="005E4870"/>
    <w:rsid w:val="005F3982"/>
    <w:rsid w:val="005F3AC3"/>
    <w:rsid w:val="005F4C97"/>
    <w:rsid w:val="005F65A7"/>
    <w:rsid w:val="006013EE"/>
    <w:rsid w:val="00604834"/>
    <w:rsid w:val="00605902"/>
    <w:rsid w:val="00606105"/>
    <w:rsid w:val="00613291"/>
    <w:rsid w:val="00613A39"/>
    <w:rsid w:val="00615E04"/>
    <w:rsid w:val="00620975"/>
    <w:rsid w:val="00622ABC"/>
    <w:rsid w:val="00623204"/>
    <w:rsid w:val="00624034"/>
    <w:rsid w:val="006252E7"/>
    <w:rsid w:val="00626A83"/>
    <w:rsid w:val="0064049F"/>
    <w:rsid w:val="00641069"/>
    <w:rsid w:val="0064138C"/>
    <w:rsid w:val="006442E0"/>
    <w:rsid w:val="0064607A"/>
    <w:rsid w:val="0064698B"/>
    <w:rsid w:val="00652672"/>
    <w:rsid w:val="00654725"/>
    <w:rsid w:val="0065542B"/>
    <w:rsid w:val="0065594D"/>
    <w:rsid w:val="00655A90"/>
    <w:rsid w:val="00655BA3"/>
    <w:rsid w:val="00657AD2"/>
    <w:rsid w:val="006602D6"/>
    <w:rsid w:val="00660450"/>
    <w:rsid w:val="00671DB5"/>
    <w:rsid w:val="00680D8A"/>
    <w:rsid w:val="00682327"/>
    <w:rsid w:val="00686BB2"/>
    <w:rsid w:val="006878E1"/>
    <w:rsid w:val="0069304A"/>
    <w:rsid w:val="00697D6C"/>
    <w:rsid w:val="006A3244"/>
    <w:rsid w:val="006B5CAE"/>
    <w:rsid w:val="006C1A65"/>
    <w:rsid w:val="006C29A7"/>
    <w:rsid w:val="006C6261"/>
    <w:rsid w:val="006D2BA9"/>
    <w:rsid w:val="006D397E"/>
    <w:rsid w:val="006D5680"/>
    <w:rsid w:val="006D6FB2"/>
    <w:rsid w:val="006E08BE"/>
    <w:rsid w:val="006E4547"/>
    <w:rsid w:val="006E7BB1"/>
    <w:rsid w:val="006F36EF"/>
    <w:rsid w:val="006F47A8"/>
    <w:rsid w:val="006F4986"/>
    <w:rsid w:val="0070030F"/>
    <w:rsid w:val="00701598"/>
    <w:rsid w:val="00701893"/>
    <w:rsid w:val="00703430"/>
    <w:rsid w:val="00704A95"/>
    <w:rsid w:val="00706EB2"/>
    <w:rsid w:val="00707C99"/>
    <w:rsid w:val="0071022B"/>
    <w:rsid w:val="0072050F"/>
    <w:rsid w:val="00720DBC"/>
    <w:rsid w:val="0072240A"/>
    <w:rsid w:val="007261FD"/>
    <w:rsid w:val="007300C4"/>
    <w:rsid w:val="007308A1"/>
    <w:rsid w:val="00730D5B"/>
    <w:rsid w:val="007313A2"/>
    <w:rsid w:val="007708AB"/>
    <w:rsid w:val="007714F3"/>
    <w:rsid w:val="00771625"/>
    <w:rsid w:val="00773EB5"/>
    <w:rsid w:val="007769E9"/>
    <w:rsid w:val="00780B76"/>
    <w:rsid w:val="00781235"/>
    <w:rsid w:val="00784355"/>
    <w:rsid w:val="007906AF"/>
    <w:rsid w:val="00794424"/>
    <w:rsid w:val="007950DD"/>
    <w:rsid w:val="007965C0"/>
    <w:rsid w:val="007A09BB"/>
    <w:rsid w:val="007A0D46"/>
    <w:rsid w:val="007A4108"/>
    <w:rsid w:val="007A4EA9"/>
    <w:rsid w:val="007A7F95"/>
    <w:rsid w:val="007B1018"/>
    <w:rsid w:val="007C14D0"/>
    <w:rsid w:val="007C213D"/>
    <w:rsid w:val="007C29DF"/>
    <w:rsid w:val="007C61EF"/>
    <w:rsid w:val="007C6475"/>
    <w:rsid w:val="007D13E3"/>
    <w:rsid w:val="007D13F3"/>
    <w:rsid w:val="007D39D3"/>
    <w:rsid w:val="007D5BB1"/>
    <w:rsid w:val="007D7213"/>
    <w:rsid w:val="007E444A"/>
    <w:rsid w:val="007E5476"/>
    <w:rsid w:val="007E5854"/>
    <w:rsid w:val="007E5917"/>
    <w:rsid w:val="007F74F1"/>
    <w:rsid w:val="008010D0"/>
    <w:rsid w:val="008020A1"/>
    <w:rsid w:val="00804024"/>
    <w:rsid w:val="00816B3F"/>
    <w:rsid w:val="0081754D"/>
    <w:rsid w:val="008177B9"/>
    <w:rsid w:val="00821801"/>
    <w:rsid w:val="00836831"/>
    <w:rsid w:val="00837DDE"/>
    <w:rsid w:val="00851B25"/>
    <w:rsid w:val="008523F5"/>
    <w:rsid w:val="0085424F"/>
    <w:rsid w:val="008548F9"/>
    <w:rsid w:val="0085791F"/>
    <w:rsid w:val="00857988"/>
    <w:rsid w:val="0086244F"/>
    <w:rsid w:val="00863E72"/>
    <w:rsid w:val="00866C2A"/>
    <w:rsid w:val="00871F40"/>
    <w:rsid w:val="00880B2E"/>
    <w:rsid w:val="00883121"/>
    <w:rsid w:val="0088392F"/>
    <w:rsid w:val="00884426"/>
    <w:rsid w:val="00886A0E"/>
    <w:rsid w:val="00886D60"/>
    <w:rsid w:val="00887814"/>
    <w:rsid w:val="008916FF"/>
    <w:rsid w:val="00891DB3"/>
    <w:rsid w:val="00895A85"/>
    <w:rsid w:val="008A1D12"/>
    <w:rsid w:val="008A2A5C"/>
    <w:rsid w:val="008A3A47"/>
    <w:rsid w:val="008B01CA"/>
    <w:rsid w:val="008B632B"/>
    <w:rsid w:val="008D6DDF"/>
    <w:rsid w:val="008E702D"/>
    <w:rsid w:val="008E72C5"/>
    <w:rsid w:val="008F1161"/>
    <w:rsid w:val="008F479E"/>
    <w:rsid w:val="009011F1"/>
    <w:rsid w:val="009048B5"/>
    <w:rsid w:val="009127A6"/>
    <w:rsid w:val="00913068"/>
    <w:rsid w:val="0091528B"/>
    <w:rsid w:val="009157B1"/>
    <w:rsid w:val="00917CAF"/>
    <w:rsid w:val="00923E78"/>
    <w:rsid w:val="009272D7"/>
    <w:rsid w:val="00931E21"/>
    <w:rsid w:val="00933532"/>
    <w:rsid w:val="00943343"/>
    <w:rsid w:val="00944FBD"/>
    <w:rsid w:val="00946694"/>
    <w:rsid w:val="00950497"/>
    <w:rsid w:val="0095183B"/>
    <w:rsid w:val="00951B99"/>
    <w:rsid w:val="0095375F"/>
    <w:rsid w:val="00955C03"/>
    <w:rsid w:val="00964237"/>
    <w:rsid w:val="00966813"/>
    <w:rsid w:val="00967B16"/>
    <w:rsid w:val="00972B8F"/>
    <w:rsid w:val="00972C40"/>
    <w:rsid w:val="0097301B"/>
    <w:rsid w:val="00974D2D"/>
    <w:rsid w:val="009754DD"/>
    <w:rsid w:val="0099048E"/>
    <w:rsid w:val="00990525"/>
    <w:rsid w:val="009928DB"/>
    <w:rsid w:val="00997863"/>
    <w:rsid w:val="009A4413"/>
    <w:rsid w:val="009A59BD"/>
    <w:rsid w:val="009A5B27"/>
    <w:rsid w:val="009A6404"/>
    <w:rsid w:val="009A701F"/>
    <w:rsid w:val="009A7E68"/>
    <w:rsid w:val="009B29C9"/>
    <w:rsid w:val="009B4291"/>
    <w:rsid w:val="009C1066"/>
    <w:rsid w:val="009C1372"/>
    <w:rsid w:val="009C4D26"/>
    <w:rsid w:val="009C5373"/>
    <w:rsid w:val="009C6404"/>
    <w:rsid w:val="009D3B98"/>
    <w:rsid w:val="009D6055"/>
    <w:rsid w:val="009D6DA9"/>
    <w:rsid w:val="009D7485"/>
    <w:rsid w:val="009E5F11"/>
    <w:rsid w:val="009E6EAA"/>
    <w:rsid w:val="009E7994"/>
    <w:rsid w:val="009F143B"/>
    <w:rsid w:val="009F2EEB"/>
    <w:rsid w:val="00A000BC"/>
    <w:rsid w:val="00A02270"/>
    <w:rsid w:val="00A077D2"/>
    <w:rsid w:val="00A12A8E"/>
    <w:rsid w:val="00A16859"/>
    <w:rsid w:val="00A16942"/>
    <w:rsid w:val="00A17A72"/>
    <w:rsid w:val="00A21396"/>
    <w:rsid w:val="00A23476"/>
    <w:rsid w:val="00A23EA7"/>
    <w:rsid w:val="00A25F51"/>
    <w:rsid w:val="00A30393"/>
    <w:rsid w:val="00A32246"/>
    <w:rsid w:val="00A328C0"/>
    <w:rsid w:val="00A35D6E"/>
    <w:rsid w:val="00A3714C"/>
    <w:rsid w:val="00A427D6"/>
    <w:rsid w:val="00A44133"/>
    <w:rsid w:val="00A46E96"/>
    <w:rsid w:val="00A521AD"/>
    <w:rsid w:val="00A57B76"/>
    <w:rsid w:val="00A62BEC"/>
    <w:rsid w:val="00A658C1"/>
    <w:rsid w:val="00A734AD"/>
    <w:rsid w:val="00A7688F"/>
    <w:rsid w:val="00A837A0"/>
    <w:rsid w:val="00A90926"/>
    <w:rsid w:val="00A97287"/>
    <w:rsid w:val="00AA2931"/>
    <w:rsid w:val="00AA2DED"/>
    <w:rsid w:val="00AB1013"/>
    <w:rsid w:val="00AB1C66"/>
    <w:rsid w:val="00AC5A9E"/>
    <w:rsid w:val="00AC6284"/>
    <w:rsid w:val="00AC7A1A"/>
    <w:rsid w:val="00AD1FEC"/>
    <w:rsid w:val="00AD2DF1"/>
    <w:rsid w:val="00AD36AA"/>
    <w:rsid w:val="00AF5E87"/>
    <w:rsid w:val="00B00552"/>
    <w:rsid w:val="00B02BEE"/>
    <w:rsid w:val="00B11C1C"/>
    <w:rsid w:val="00B17BD8"/>
    <w:rsid w:val="00B24CDD"/>
    <w:rsid w:val="00B30B53"/>
    <w:rsid w:val="00B313E9"/>
    <w:rsid w:val="00B32325"/>
    <w:rsid w:val="00B340A4"/>
    <w:rsid w:val="00B45C2D"/>
    <w:rsid w:val="00B56649"/>
    <w:rsid w:val="00B625F2"/>
    <w:rsid w:val="00B710D8"/>
    <w:rsid w:val="00B72A9E"/>
    <w:rsid w:val="00B73629"/>
    <w:rsid w:val="00B7466E"/>
    <w:rsid w:val="00B779BD"/>
    <w:rsid w:val="00B8021E"/>
    <w:rsid w:val="00B8028F"/>
    <w:rsid w:val="00B833BE"/>
    <w:rsid w:val="00B87B08"/>
    <w:rsid w:val="00B956C4"/>
    <w:rsid w:val="00BA565B"/>
    <w:rsid w:val="00BB2152"/>
    <w:rsid w:val="00BB2BE0"/>
    <w:rsid w:val="00BC29D0"/>
    <w:rsid w:val="00BD5C7C"/>
    <w:rsid w:val="00BD797F"/>
    <w:rsid w:val="00BE7C72"/>
    <w:rsid w:val="00BF1421"/>
    <w:rsid w:val="00BF3727"/>
    <w:rsid w:val="00BF414E"/>
    <w:rsid w:val="00BF78BF"/>
    <w:rsid w:val="00C00BBF"/>
    <w:rsid w:val="00C05445"/>
    <w:rsid w:val="00C12CBD"/>
    <w:rsid w:val="00C134DB"/>
    <w:rsid w:val="00C16668"/>
    <w:rsid w:val="00C25B78"/>
    <w:rsid w:val="00C3145C"/>
    <w:rsid w:val="00C32068"/>
    <w:rsid w:val="00C33130"/>
    <w:rsid w:val="00C33FEF"/>
    <w:rsid w:val="00C4163B"/>
    <w:rsid w:val="00C41F24"/>
    <w:rsid w:val="00C428D6"/>
    <w:rsid w:val="00C47619"/>
    <w:rsid w:val="00C50268"/>
    <w:rsid w:val="00C52848"/>
    <w:rsid w:val="00C57131"/>
    <w:rsid w:val="00C61FF5"/>
    <w:rsid w:val="00C645AD"/>
    <w:rsid w:val="00C67E5D"/>
    <w:rsid w:val="00C70DB9"/>
    <w:rsid w:val="00C72528"/>
    <w:rsid w:val="00C74379"/>
    <w:rsid w:val="00C748FF"/>
    <w:rsid w:val="00C74DA7"/>
    <w:rsid w:val="00C767DA"/>
    <w:rsid w:val="00C805FB"/>
    <w:rsid w:val="00C8255A"/>
    <w:rsid w:val="00C83750"/>
    <w:rsid w:val="00C8675B"/>
    <w:rsid w:val="00C86CD7"/>
    <w:rsid w:val="00C9376B"/>
    <w:rsid w:val="00C9581A"/>
    <w:rsid w:val="00C960BE"/>
    <w:rsid w:val="00C9791B"/>
    <w:rsid w:val="00CA3682"/>
    <w:rsid w:val="00CA5B14"/>
    <w:rsid w:val="00CB44BB"/>
    <w:rsid w:val="00CC18AA"/>
    <w:rsid w:val="00CC4AEF"/>
    <w:rsid w:val="00CC6C0C"/>
    <w:rsid w:val="00CD4BE8"/>
    <w:rsid w:val="00CD6AF5"/>
    <w:rsid w:val="00CE61EA"/>
    <w:rsid w:val="00CF122A"/>
    <w:rsid w:val="00CF3FF2"/>
    <w:rsid w:val="00CF4163"/>
    <w:rsid w:val="00CF55D6"/>
    <w:rsid w:val="00CF78D3"/>
    <w:rsid w:val="00D07FC2"/>
    <w:rsid w:val="00D10B27"/>
    <w:rsid w:val="00D12CFF"/>
    <w:rsid w:val="00D14CC6"/>
    <w:rsid w:val="00D156AF"/>
    <w:rsid w:val="00D1629A"/>
    <w:rsid w:val="00D16367"/>
    <w:rsid w:val="00D2092C"/>
    <w:rsid w:val="00D22DC3"/>
    <w:rsid w:val="00D25683"/>
    <w:rsid w:val="00D25D97"/>
    <w:rsid w:val="00D27042"/>
    <w:rsid w:val="00D4253A"/>
    <w:rsid w:val="00D507B0"/>
    <w:rsid w:val="00D50B42"/>
    <w:rsid w:val="00D57228"/>
    <w:rsid w:val="00D61C6D"/>
    <w:rsid w:val="00D64034"/>
    <w:rsid w:val="00D65F71"/>
    <w:rsid w:val="00D71D66"/>
    <w:rsid w:val="00D73109"/>
    <w:rsid w:val="00D76192"/>
    <w:rsid w:val="00D76C43"/>
    <w:rsid w:val="00D810EC"/>
    <w:rsid w:val="00D835B6"/>
    <w:rsid w:val="00D84464"/>
    <w:rsid w:val="00D92308"/>
    <w:rsid w:val="00D93508"/>
    <w:rsid w:val="00DA0540"/>
    <w:rsid w:val="00DA2840"/>
    <w:rsid w:val="00DA4030"/>
    <w:rsid w:val="00DB15FD"/>
    <w:rsid w:val="00DB58EC"/>
    <w:rsid w:val="00DB6966"/>
    <w:rsid w:val="00DC399B"/>
    <w:rsid w:val="00DD33DC"/>
    <w:rsid w:val="00DD5E2B"/>
    <w:rsid w:val="00DF3781"/>
    <w:rsid w:val="00DF6263"/>
    <w:rsid w:val="00DF6E69"/>
    <w:rsid w:val="00E107CA"/>
    <w:rsid w:val="00E1216B"/>
    <w:rsid w:val="00E1477F"/>
    <w:rsid w:val="00E15432"/>
    <w:rsid w:val="00E16C63"/>
    <w:rsid w:val="00E25D54"/>
    <w:rsid w:val="00E30E76"/>
    <w:rsid w:val="00E33A6C"/>
    <w:rsid w:val="00E341F5"/>
    <w:rsid w:val="00E35661"/>
    <w:rsid w:val="00E3709F"/>
    <w:rsid w:val="00E41073"/>
    <w:rsid w:val="00E43D94"/>
    <w:rsid w:val="00E531B9"/>
    <w:rsid w:val="00E53BC5"/>
    <w:rsid w:val="00E57869"/>
    <w:rsid w:val="00E61DBC"/>
    <w:rsid w:val="00E64057"/>
    <w:rsid w:val="00E65D32"/>
    <w:rsid w:val="00E66AFF"/>
    <w:rsid w:val="00E6771C"/>
    <w:rsid w:val="00E70381"/>
    <w:rsid w:val="00E70639"/>
    <w:rsid w:val="00E70F8F"/>
    <w:rsid w:val="00E724E7"/>
    <w:rsid w:val="00E73DEF"/>
    <w:rsid w:val="00E80D65"/>
    <w:rsid w:val="00E90DEA"/>
    <w:rsid w:val="00E91250"/>
    <w:rsid w:val="00E912EB"/>
    <w:rsid w:val="00E91A3D"/>
    <w:rsid w:val="00E95389"/>
    <w:rsid w:val="00E96398"/>
    <w:rsid w:val="00EA44EF"/>
    <w:rsid w:val="00EA4C4B"/>
    <w:rsid w:val="00EB00B7"/>
    <w:rsid w:val="00EC19C1"/>
    <w:rsid w:val="00EC2EBE"/>
    <w:rsid w:val="00EC7271"/>
    <w:rsid w:val="00ED37A5"/>
    <w:rsid w:val="00ED38AF"/>
    <w:rsid w:val="00ED60A1"/>
    <w:rsid w:val="00ED6123"/>
    <w:rsid w:val="00ED7A6E"/>
    <w:rsid w:val="00EE07CE"/>
    <w:rsid w:val="00EE0DDF"/>
    <w:rsid w:val="00EE1C4A"/>
    <w:rsid w:val="00EE3FC7"/>
    <w:rsid w:val="00EE6D21"/>
    <w:rsid w:val="00EF5E41"/>
    <w:rsid w:val="00F006FB"/>
    <w:rsid w:val="00F01B55"/>
    <w:rsid w:val="00F06498"/>
    <w:rsid w:val="00F0681D"/>
    <w:rsid w:val="00F11E0A"/>
    <w:rsid w:val="00F13013"/>
    <w:rsid w:val="00F14F22"/>
    <w:rsid w:val="00F16CF9"/>
    <w:rsid w:val="00F20B09"/>
    <w:rsid w:val="00F25DDC"/>
    <w:rsid w:val="00F27C28"/>
    <w:rsid w:val="00F320DD"/>
    <w:rsid w:val="00F3335E"/>
    <w:rsid w:val="00F349E0"/>
    <w:rsid w:val="00F37A3C"/>
    <w:rsid w:val="00F427C1"/>
    <w:rsid w:val="00F439B5"/>
    <w:rsid w:val="00F52E75"/>
    <w:rsid w:val="00F53D57"/>
    <w:rsid w:val="00F548F5"/>
    <w:rsid w:val="00F54C75"/>
    <w:rsid w:val="00F57DED"/>
    <w:rsid w:val="00F63650"/>
    <w:rsid w:val="00F63766"/>
    <w:rsid w:val="00F63F49"/>
    <w:rsid w:val="00F65837"/>
    <w:rsid w:val="00F70D63"/>
    <w:rsid w:val="00F72D00"/>
    <w:rsid w:val="00F74BA5"/>
    <w:rsid w:val="00F779F8"/>
    <w:rsid w:val="00F81150"/>
    <w:rsid w:val="00F833B7"/>
    <w:rsid w:val="00F83A22"/>
    <w:rsid w:val="00F84CF9"/>
    <w:rsid w:val="00F87C6C"/>
    <w:rsid w:val="00F87E38"/>
    <w:rsid w:val="00F95B64"/>
    <w:rsid w:val="00F970F1"/>
    <w:rsid w:val="00F97EA2"/>
    <w:rsid w:val="00FA2322"/>
    <w:rsid w:val="00FA65D2"/>
    <w:rsid w:val="00FB2138"/>
    <w:rsid w:val="00FB3EA5"/>
    <w:rsid w:val="00FB4B0C"/>
    <w:rsid w:val="00FC0D10"/>
    <w:rsid w:val="00FC1934"/>
    <w:rsid w:val="00FC46A5"/>
    <w:rsid w:val="00FD3889"/>
    <w:rsid w:val="00FE38F0"/>
    <w:rsid w:val="00FE43A9"/>
    <w:rsid w:val="00FE4B78"/>
    <w:rsid w:val="00FE7692"/>
    <w:rsid w:val="00FE7E97"/>
    <w:rsid w:val="00FF41F3"/>
    <w:rsid w:val="1C7ABD52"/>
    <w:rsid w:val="1F2DCB07"/>
    <w:rsid w:val="296874A3"/>
    <w:rsid w:val="4979225B"/>
    <w:rsid w:val="5EE43734"/>
    <w:rsid w:val="645EE286"/>
    <w:rsid w:val="707E81D6"/>
    <w:rsid w:val="78798B45"/>
    <w:rsid w:val="79AB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Revisin">
    <w:name w:val="Revision"/>
    <w:hidden/>
    <w:uiPriority w:val="99"/>
    <w:semiHidden/>
    <w:rsid w:val="00972B8F"/>
    <w:pPr>
      <w:spacing w:after="0" w:line="240" w:lineRule="auto"/>
    </w:pPr>
  </w:style>
  <w:style w:type="paragraph" w:styleId="Default" w:customStyle="1">
    <w:name w:val="Default"/>
    <w:rsid w:val="00491ED7"/>
    <w:pPr>
      <w:autoSpaceDE w:val="0"/>
      <w:autoSpaceDN w:val="0"/>
      <w:adjustRightInd w:val="0"/>
      <w:spacing w:after="0" w:line="240" w:lineRule="auto"/>
    </w:pPr>
    <w:rPr>
      <w:rFonts w:ascii="Arial" w:hAnsi="Arial" w:cs="Arial"/>
      <w:color w:val="000000"/>
      <w:sz w:val="24"/>
      <w:szCs w:val="24"/>
      <w:lang w:val="es-PE"/>
    </w:rPr>
  </w:style>
  <w:style w:type="paragraph" w:styleId="Textonotapie">
    <w:name w:val="footnote text"/>
    <w:basedOn w:val="Normal"/>
    <w:link w:val="TextonotapieCar"/>
    <w:uiPriority w:val="99"/>
    <w:semiHidden/>
    <w:unhideWhenUsed/>
    <w:rsid w:val="003C1818"/>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3C1818"/>
    <w:rPr>
      <w:sz w:val="20"/>
      <w:szCs w:val="20"/>
    </w:rPr>
  </w:style>
  <w:style w:type="character" w:styleId="Refdenotaalpie">
    <w:name w:val="footnote reference"/>
    <w:basedOn w:val="Fuentedeprrafopredeter"/>
    <w:uiPriority w:val="99"/>
    <w:semiHidden/>
    <w:unhideWhenUsed/>
    <w:rsid w:val="003C1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058">
      <w:bodyDiv w:val="1"/>
      <w:marLeft w:val="0"/>
      <w:marRight w:val="0"/>
      <w:marTop w:val="0"/>
      <w:marBottom w:val="0"/>
      <w:divBdr>
        <w:top w:val="none" w:sz="0" w:space="0" w:color="auto"/>
        <w:left w:val="none" w:sz="0" w:space="0" w:color="auto"/>
        <w:bottom w:val="none" w:sz="0" w:space="0" w:color="auto"/>
        <w:right w:val="none" w:sz="0" w:space="0" w:color="auto"/>
      </w:divBdr>
    </w:div>
    <w:div w:id="13995535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72B7189-ABD5-46AE-91A3-EFBCD373302C}"/>
</file>

<file path=customXml/itemProps3.xml><?xml version="1.0" encoding="utf-8"?>
<ds:datastoreItem xmlns:ds="http://schemas.openxmlformats.org/officeDocument/2006/customXml" ds:itemID="{794F99E9-2719-4859-90E7-FCCEB9E1C31B}"/>
</file>

<file path=customXml/itemProps4.xml><?xml version="1.0" encoding="utf-8"?>
<ds:datastoreItem xmlns:ds="http://schemas.openxmlformats.org/officeDocument/2006/customXml" ds:itemID="{68EC0DB8-5E4E-45AD-A540-83AC988025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cp:revision>
  <cp:lastPrinted>2022-09-26T20:21:00Z</cp:lastPrinted>
  <dcterms:created xsi:type="dcterms:W3CDTF">2022-09-26T18:22:00Z</dcterms:created>
  <dcterms:modified xsi:type="dcterms:W3CDTF">2025-12-01T21:42:14Z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