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00E104BE" w:rsidP="00E265FA" w:rsidRDefault="00E104BE" w14:paraId="4C60E523" w14:textId="77777777">
      <w:pPr>
        <w:jc w:val="center"/>
        <w:rPr>
          <w:rFonts w:ascii="Arial" w:hAnsi="Arial" w:cs="Arial"/>
          <w:b/>
          <w:sz w:val="24"/>
          <w:szCs w:val="24"/>
          <w:lang w:val="es-MX" w:eastAsia="ar-SA"/>
        </w:rPr>
      </w:pPr>
    </w:p>
    <w:p w:rsidRPr="00263E87" w:rsidR="00E104BE" w:rsidP="00E265FA" w:rsidRDefault="00E104BE" w14:paraId="1A59D768" w14:textId="77777777">
      <w:pPr>
        <w:jc w:val="center"/>
        <w:rPr>
          <w:rFonts w:ascii="Times New Roman" w:hAnsi="Times New Roman" w:cs="Times New Roman"/>
          <w:b/>
          <w:sz w:val="24"/>
          <w:szCs w:val="24"/>
          <w:lang w:val="es-MX" w:eastAsia="ar-SA"/>
        </w:rPr>
      </w:pPr>
    </w:p>
    <w:p w:rsidRPr="00263E87" w:rsidR="00E265FA" w:rsidP="00E265FA" w:rsidRDefault="00E265FA" w14:paraId="6E854DAE" w14:textId="16C201BA">
      <w:pPr>
        <w:jc w:val="center"/>
        <w:rPr>
          <w:rFonts w:ascii="Times New Roman" w:hAnsi="Times New Roman" w:cs="Times New Roman"/>
          <w:b/>
          <w:sz w:val="24"/>
          <w:szCs w:val="24"/>
          <w:lang w:val="es-MX" w:eastAsia="ar-SA"/>
        </w:rPr>
      </w:pPr>
      <w:r w:rsidRPr="00263E87">
        <w:rPr>
          <w:rFonts w:ascii="Times New Roman" w:hAnsi="Times New Roman" w:cs="Times New Roman"/>
          <w:b/>
          <w:sz w:val="24"/>
          <w:szCs w:val="24"/>
          <w:lang w:val="es-MX" w:eastAsia="ar-SA"/>
        </w:rPr>
        <w:t xml:space="preserve">RESOLUCIÓN DE RECURSO IMPUGNATIVO Nro. </w:t>
      </w:r>
      <w:r w:rsidRPr="00263E87" w:rsidR="00DE29A0">
        <w:rPr>
          <w:rFonts w:ascii="Times New Roman" w:hAnsi="Times New Roman" w:cs="Times New Roman"/>
          <w:b/>
          <w:sz w:val="24"/>
          <w:szCs w:val="24"/>
          <w:lang w:val="es-MX" w:eastAsia="ar-SA"/>
        </w:rPr>
        <w:t>076/22</w:t>
      </w:r>
    </w:p>
    <w:p w:rsidRPr="00263E87" w:rsidR="00E265FA" w:rsidP="00E265FA" w:rsidRDefault="00E265FA" w14:paraId="0B020214" w14:textId="77777777">
      <w:pPr>
        <w:suppressAutoHyphens/>
        <w:jc w:val="center"/>
        <w:rPr>
          <w:rFonts w:ascii="Times New Roman" w:hAnsi="Times New Roman" w:eastAsia="Times New Roman" w:cs="Times New Roman"/>
          <w:b/>
          <w:bCs/>
          <w:sz w:val="24"/>
          <w:szCs w:val="24"/>
          <w:lang w:val="es-MX" w:eastAsia="ar-SA"/>
        </w:rPr>
      </w:pPr>
    </w:p>
    <w:p w:rsidRPr="00263E87" w:rsidR="00E265FA" w:rsidP="00E265FA" w:rsidRDefault="00E265FA" w14:paraId="67166219" w14:textId="77777777">
      <w:pPr>
        <w:suppressAutoHyphens/>
        <w:jc w:val="center"/>
        <w:rPr>
          <w:rFonts w:ascii="Times New Roman" w:hAnsi="Times New Roman" w:eastAsia="Times New Roman" w:cs="Times New Roman"/>
          <w:b/>
          <w:bCs/>
          <w:sz w:val="24"/>
          <w:szCs w:val="24"/>
          <w:lang w:val="es-MX" w:eastAsia="ar-SA"/>
        </w:rPr>
      </w:pPr>
    </w:p>
    <w:p w:rsidRPr="00263E87" w:rsidR="00E265FA" w:rsidP="00E265FA" w:rsidRDefault="00E265FA" w14:paraId="60BE590F" w14:textId="77777777">
      <w:pPr>
        <w:suppressAutoHyphens/>
        <w:jc w:val="both"/>
        <w:outlineLvl w:val="0"/>
        <w:rPr>
          <w:rFonts w:ascii="Times New Roman" w:hAnsi="Times New Roman" w:eastAsia="Times New Roman" w:cs="Times New Roman"/>
          <w:b/>
          <w:bCs/>
          <w:sz w:val="24"/>
          <w:szCs w:val="24"/>
          <w:lang w:val="es-MX" w:eastAsia="ar-SA"/>
        </w:rPr>
      </w:pPr>
      <w:r w:rsidRPr="00263E87">
        <w:rPr>
          <w:rFonts w:ascii="Times New Roman" w:hAnsi="Times New Roman" w:eastAsia="Times New Roman" w:cs="Times New Roman"/>
          <w:b/>
          <w:bCs/>
          <w:sz w:val="24"/>
          <w:szCs w:val="24"/>
          <w:lang w:val="es-MX" w:eastAsia="ar-SA"/>
        </w:rPr>
        <w:t>Vistos:</w:t>
      </w:r>
    </w:p>
    <w:p w:rsidRPr="00263E87" w:rsidR="00E265FA" w:rsidP="00E265FA" w:rsidRDefault="00E265FA" w14:paraId="016B7795" w14:textId="77777777">
      <w:pPr>
        <w:suppressAutoHyphens/>
        <w:jc w:val="both"/>
        <w:rPr>
          <w:rFonts w:ascii="Times New Roman" w:hAnsi="Times New Roman" w:eastAsia="Times New Roman" w:cs="Times New Roman"/>
          <w:b/>
          <w:bCs/>
          <w:sz w:val="24"/>
          <w:szCs w:val="24"/>
          <w:lang w:val="es-MX" w:eastAsia="ar-SA"/>
        </w:rPr>
      </w:pPr>
      <w:r w:rsidRPr="00263E87">
        <w:rPr>
          <w:rFonts w:ascii="Times New Roman" w:hAnsi="Times New Roman" w:eastAsia="Times New Roman" w:cs="Times New Roman"/>
          <w:b/>
          <w:bCs/>
          <w:sz w:val="24"/>
          <w:szCs w:val="24"/>
          <w:lang w:val="es-MX" w:eastAsia="ar-SA"/>
        </w:rPr>
        <w:t xml:space="preserve">   </w:t>
      </w:r>
    </w:p>
    <w:p w:rsidRPr="00263E87" w:rsidR="002607F5" w:rsidP="00E104BE" w:rsidRDefault="00E265FA" w14:paraId="395F9662" w14:textId="6A5A32AB">
      <w:pPr>
        <w:tabs>
          <w:tab w:val="left" w:pos="708"/>
          <w:tab w:val="left" w:pos="1416"/>
          <w:tab w:val="left" w:pos="2160"/>
          <w:tab w:val="left" w:pos="2977"/>
          <w:tab w:val="left" w:pos="4248"/>
          <w:tab w:val="left" w:pos="4956"/>
          <w:tab w:val="left" w:pos="5664"/>
          <w:tab w:val="left" w:pos="6372"/>
          <w:tab w:val="left" w:pos="7125"/>
        </w:tabs>
        <w:jc w:val="both"/>
        <w:rPr>
          <w:rFonts w:ascii="Times New Roman" w:hAnsi="Times New Roman" w:eastAsia="Arial Unicode MS" w:cs="Times New Roman"/>
          <w:sz w:val="24"/>
          <w:szCs w:val="24"/>
        </w:rPr>
      </w:pPr>
      <w:r w:rsidRPr="78734E48" w:rsidR="00E265FA">
        <w:rPr>
          <w:rFonts w:ascii="Times New Roman" w:hAnsi="Times New Roman" w:eastAsia="Times New Roman" w:cs="Times New Roman"/>
          <w:sz w:val="24"/>
          <w:szCs w:val="24"/>
          <w:lang w:val="es-ES" w:eastAsia="ar-SA"/>
        </w:rPr>
        <w:t xml:space="preserve">El recurso de impugnación presentado con fecha 14 de setiembre de 2022 por don </w:t>
      </w:r>
      <w:r w:rsidRPr="78734E48" w:rsidR="37B3C8EC">
        <w:rPr>
          <w:rFonts w:ascii="Times New Roman" w:hAnsi="Times New Roman" w:eastAsia="Times New Roman" w:cs="Times New Roman"/>
          <w:b w:val="1"/>
          <w:bCs w:val="1"/>
          <w:sz w:val="24"/>
          <w:szCs w:val="24"/>
          <w:lang w:val="es-ES" w:eastAsia="ar-SA"/>
        </w:rPr>
        <w:t>.....................................................</w:t>
      </w:r>
      <w:r w:rsidRPr="78734E48" w:rsidR="00E265FA">
        <w:rPr>
          <w:rFonts w:ascii="Times New Roman" w:hAnsi="Times New Roman" w:eastAsia="Times New Roman" w:cs="Times New Roman"/>
          <w:sz w:val="24"/>
          <w:szCs w:val="24"/>
          <w:lang w:val="es-ES" w:eastAsia="ar-SA"/>
        </w:rPr>
        <w:t xml:space="preserve"> </w:t>
      </w:r>
      <w:r w:rsidRPr="78734E48" w:rsidR="00645D0E">
        <w:rPr>
          <w:rFonts w:ascii="Times New Roman" w:hAnsi="Times New Roman" w:eastAsia="Times New Roman" w:cs="Times New Roman"/>
          <w:sz w:val="24"/>
          <w:szCs w:val="24"/>
          <w:lang w:val="es-ES" w:eastAsia="ar-SA"/>
        </w:rPr>
        <w:t xml:space="preserve">a nombre propio y en representación de su cónyuge </w:t>
      </w:r>
      <w:r w:rsidRPr="78734E48" w:rsidR="7F23756D">
        <w:rPr>
          <w:rFonts w:ascii="Times New Roman" w:hAnsi="Times New Roman" w:eastAsia="Times New Roman" w:cs="Times New Roman"/>
          <w:b w:val="1"/>
          <w:bCs w:val="1"/>
          <w:sz w:val="24"/>
          <w:szCs w:val="24"/>
          <w:lang w:val="es-ES" w:eastAsia="ar-SA"/>
        </w:rPr>
        <w:t>.....................................................</w:t>
      </w:r>
      <w:r w:rsidRPr="78734E48" w:rsidR="00E265FA">
        <w:rPr>
          <w:rFonts w:ascii="Times New Roman" w:hAnsi="Times New Roman" w:eastAsia="Times New Roman" w:cs="Times New Roman"/>
          <w:sz w:val="24"/>
          <w:szCs w:val="24"/>
          <w:lang w:val="es-ES" w:eastAsia="ar-SA"/>
        </w:rPr>
        <w:t xml:space="preserve">respecto de la Resolución </w:t>
      </w:r>
      <w:r w:rsidRPr="78734E48" w:rsidR="00E265FA">
        <w:rPr>
          <w:rFonts w:ascii="Times New Roman" w:hAnsi="Times New Roman" w:eastAsia="Times New Roman" w:cs="Times New Roman"/>
          <w:sz w:val="24"/>
          <w:szCs w:val="24"/>
          <w:lang w:val="es-ES" w:eastAsia="ar-SA"/>
        </w:rPr>
        <w:t>Nº</w:t>
      </w:r>
      <w:r w:rsidRPr="78734E48" w:rsidR="00E265FA">
        <w:rPr>
          <w:rFonts w:ascii="Times New Roman" w:hAnsi="Times New Roman" w:eastAsia="Times New Roman" w:cs="Times New Roman"/>
          <w:sz w:val="24"/>
          <w:szCs w:val="24"/>
          <w:lang w:val="es-ES" w:eastAsia="ar-SA"/>
        </w:rPr>
        <w:t xml:space="preserve"> 190/22 de fecha </w:t>
      </w:r>
      <w:r w:rsidRPr="78734E48" w:rsidR="00636E9E">
        <w:rPr>
          <w:rFonts w:ascii="Times New Roman" w:hAnsi="Times New Roman" w:eastAsia="Times New Roman" w:cs="Times New Roman"/>
          <w:sz w:val="24"/>
          <w:szCs w:val="24"/>
          <w:lang w:val="es-ES" w:eastAsia="ar-SA"/>
        </w:rPr>
        <w:t>08 de setiembre de 2022</w:t>
      </w:r>
      <w:r w:rsidRPr="78734E48" w:rsidR="00E265FA">
        <w:rPr>
          <w:rFonts w:ascii="Times New Roman" w:hAnsi="Times New Roman" w:eastAsia="Times New Roman" w:cs="Times New Roman"/>
          <w:sz w:val="24"/>
          <w:szCs w:val="24"/>
          <w:lang w:val="es-ES" w:eastAsia="ar-SA"/>
        </w:rPr>
        <w:t xml:space="preserve">, que declaró </w:t>
      </w:r>
      <w:r w:rsidRPr="78734E48" w:rsidR="002607F5">
        <w:rPr>
          <w:rFonts w:ascii="Times New Roman" w:hAnsi="Times New Roman" w:eastAsia="Times New Roman" w:cs="Times New Roman"/>
          <w:sz w:val="24"/>
          <w:szCs w:val="24"/>
          <w:lang w:val="es-ES" w:eastAsia="ar-SA"/>
        </w:rPr>
        <w:t>IN</w:t>
      </w:r>
      <w:r w:rsidRPr="78734E48" w:rsidR="00E265FA">
        <w:rPr>
          <w:rFonts w:ascii="Times New Roman" w:hAnsi="Times New Roman" w:eastAsia="Times New Roman" w:cs="Times New Roman"/>
          <w:sz w:val="24"/>
          <w:szCs w:val="24"/>
          <w:lang w:val="es-ES" w:eastAsia="ar-SA"/>
        </w:rPr>
        <w:t xml:space="preserve">FUNDADA </w:t>
      </w:r>
      <w:r w:rsidRPr="78734E48" w:rsidR="00E265FA">
        <w:rPr>
          <w:rFonts w:ascii="Times New Roman" w:hAnsi="Times New Roman" w:eastAsia="Arial Unicode MS" w:cs="Times New Roman"/>
          <w:sz w:val="24"/>
          <w:szCs w:val="24"/>
        </w:rPr>
        <w:t>la reclamación interpuesta</w:t>
      </w:r>
      <w:bookmarkStart w:name="OLE_LINK2" w:id="0"/>
      <w:r w:rsidRPr="78734E48" w:rsidR="00E265FA">
        <w:rPr>
          <w:rFonts w:ascii="Times New Roman" w:hAnsi="Times New Roman" w:eastAsia="Arial Unicode MS" w:cs="Times New Roman"/>
          <w:sz w:val="24"/>
          <w:szCs w:val="24"/>
        </w:rPr>
        <w:t xml:space="preserve"> </w:t>
      </w:r>
      <w:r w:rsidRPr="78734E48" w:rsidR="00B8284A">
        <w:rPr>
          <w:rFonts w:ascii="Times New Roman" w:hAnsi="Times New Roman" w:eastAsia="Arial Unicode MS" w:cs="Times New Roman"/>
          <w:sz w:val="24"/>
          <w:szCs w:val="24"/>
        </w:rPr>
        <w:t xml:space="preserve">contra </w:t>
      </w:r>
      <w:r w:rsidRPr="78734E48" w:rsidR="701860E5">
        <w:rPr>
          <w:rFonts w:ascii="Times New Roman" w:hAnsi="Times New Roman" w:eastAsia="Arial Unicode MS" w:cs="Times New Roman"/>
          <w:b w:val="1"/>
          <w:bCs w:val="1"/>
          <w:sz w:val="24"/>
          <w:szCs w:val="24"/>
        </w:rPr>
        <w:t>........................................</w:t>
      </w:r>
      <w:r w:rsidRPr="78734E48" w:rsidR="00B8284A">
        <w:rPr>
          <w:rFonts w:ascii="Times New Roman" w:hAnsi="Times New Roman" w:eastAsia="Arial Unicode MS" w:cs="Times New Roman"/>
          <w:sz w:val="24"/>
          <w:szCs w:val="24"/>
        </w:rPr>
        <w:t xml:space="preserve"> </w:t>
      </w:r>
      <w:r w:rsidRPr="78734E48" w:rsidR="00E265FA">
        <w:rPr>
          <w:rFonts w:ascii="Times New Roman" w:hAnsi="Times New Roman" w:eastAsia="Arial Unicode MS" w:cs="Times New Roman"/>
          <w:sz w:val="24"/>
          <w:szCs w:val="24"/>
        </w:rPr>
        <w:t>respecto de la póliza</w:t>
      </w:r>
      <w:r w:rsidRPr="78734E48" w:rsidR="002607F5">
        <w:rPr>
          <w:rFonts w:ascii="Times New Roman" w:hAnsi="Times New Roman" w:eastAsia="Arial Unicode MS" w:cs="Times New Roman"/>
          <w:sz w:val="24"/>
          <w:szCs w:val="24"/>
        </w:rPr>
        <w:t xml:space="preserve"> de desgravamen contratada a través del</w:t>
      </w:r>
      <w:r w:rsidRPr="78734E48" w:rsidR="000B9FA7">
        <w:rPr>
          <w:rFonts w:ascii="Times New Roman" w:hAnsi="Times New Roman" w:eastAsia="Arial Unicode MS" w:cs="Times New Roman"/>
          <w:sz w:val="24"/>
          <w:szCs w:val="24"/>
        </w:rPr>
        <w:t>........................................</w:t>
      </w:r>
      <w:r w:rsidRPr="78734E48" w:rsidR="002607F5">
        <w:rPr>
          <w:rFonts w:ascii="Times New Roman" w:hAnsi="Times New Roman" w:eastAsia="Arial Unicode MS" w:cs="Times New Roman"/>
          <w:sz w:val="24"/>
          <w:szCs w:val="24"/>
        </w:rPr>
        <w:t>.</w:t>
      </w:r>
    </w:p>
    <w:p w:rsidRPr="00263E87" w:rsidR="00E265FA" w:rsidP="00E104BE" w:rsidRDefault="00E265FA" w14:paraId="68EC116B" w14:textId="7290DB3F">
      <w:pPr>
        <w:tabs>
          <w:tab w:val="left" w:pos="708"/>
          <w:tab w:val="left" w:pos="1416"/>
          <w:tab w:val="left" w:pos="2160"/>
          <w:tab w:val="left" w:pos="2977"/>
          <w:tab w:val="left" w:pos="4248"/>
          <w:tab w:val="left" w:pos="4956"/>
          <w:tab w:val="left" w:pos="5664"/>
          <w:tab w:val="left" w:pos="6372"/>
          <w:tab w:val="left" w:pos="7125"/>
        </w:tabs>
        <w:jc w:val="both"/>
        <w:rPr>
          <w:rFonts w:ascii="Times New Roman" w:hAnsi="Times New Roman" w:eastAsia="Arial Unicode MS" w:cs="Times New Roman"/>
          <w:sz w:val="24"/>
          <w:szCs w:val="24"/>
        </w:rPr>
      </w:pPr>
    </w:p>
    <w:bookmarkEnd w:id="0"/>
    <w:p w:rsidRPr="00263E87" w:rsidR="002607F5" w:rsidP="78734E48" w:rsidRDefault="00E265FA" w14:paraId="207A4B7F" w14:textId="77F50EB9">
      <w:pPr>
        <w:pStyle w:val="Default"/>
        <w:jc w:val="both"/>
        <w:rPr>
          <w:rFonts w:ascii="Times New Roman" w:hAnsi="Times New Roman" w:eastAsia="Times New Roman" w:cs="Times New Roman"/>
          <w:lang w:val="es-MX" w:eastAsia="ar-SA"/>
        </w:rPr>
      </w:pPr>
      <w:r w:rsidRPr="78734E48" w:rsidR="00E265FA">
        <w:rPr>
          <w:rFonts w:ascii="Times New Roman" w:hAnsi="Times New Roman" w:eastAsia="Times New Roman" w:cs="Times New Roman"/>
          <w:lang w:val="es-MX" w:eastAsia="ar-SA"/>
        </w:rPr>
        <w:t xml:space="preserve">Que, a través del señalado recurso </w:t>
      </w:r>
      <w:r w:rsidRPr="78734E48" w:rsidR="00C97297">
        <w:rPr>
          <w:rFonts w:ascii="Times New Roman" w:hAnsi="Times New Roman" w:eastAsia="Times New Roman" w:cs="Times New Roman"/>
          <w:lang w:val="es-MX" w:eastAsia="ar-SA"/>
        </w:rPr>
        <w:t xml:space="preserve">la parte reclamante </w:t>
      </w:r>
      <w:r w:rsidRPr="78734E48" w:rsidR="00E265FA">
        <w:rPr>
          <w:rFonts w:ascii="Times New Roman" w:hAnsi="Times New Roman" w:eastAsia="Times New Roman" w:cs="Times New Roman"/>
          <w:lang w:val="es-MX" w:eastAsia="ar-SA"/>
        </w:rPr>
        <w:t>manifiesta su</w:t>
      </w:r>
      <w:r w:rsidRPr="78734E48" w:rsidR="002607F5">
        <w:rPr>
          <w:rFonts w:ascii="Times New Roman" w:hAnsi="Times New Roman" w:eastAsia="Times New Roman" w:cs="Times New Roman"/>
          <w:lang w:val="es-MX" w:eastAsia="ar-SA"/>
        </w:rPr>
        <w:t xml:space="preserve"> dis</w:t>
      </w:r>
      <w:r w:rsidRPr="78734E48" w:rsidR="00E265FA">
        <w:rPr>
          <w:rFonts w:ascii="Times New Roman" w:hAnsi="Times New Roman" w:eastAsia="Times New Roman" w:cs="Times New Roman"/>
          <w:lang w:val="es-MX" w:eastAsia="ar-SA"/>
        </w:rPr>
        <w:t xml:space="preserve">conformidad con lo resuelto </w:t>
      </w:r>
      <w:r w:rsidRPr="78734E48" w:rsidR="002607F5">
        <w:rPr>
          <w:rFonts w:ascii="Times New Roman" w:hAnsi="Times New Roman" w:eastAsia="Times New Roman" w:cs="Times New Roman"/>
          <w:lang w:val="es-MX" w:eastAsia="ar-SA"/>
        </w:rPr>
        <w:t>señalando</w:t>
      </w:r>
      <w:r w:rsidRPr="78734E48" w:rsidR="00ED3934">
        <w:rPr>
          <w:rFonts w:ascii="Times New Roman" w:hAnsi="Times New Roman" w:eastAsia="Times New Roman" w:cs="Times New Roman"/>
          <w:lang w:val="es-MX" w:eastAsia="ar-SA"/>
        </w:rPr>
        <w:t xml:space="preserve"> resumidamente lo siguiente: a)</w:t>
      </w:r>
      <w:r w:rsidRPr="78734E48" w:rsidR="002607F5">
        <w:rPr>
          <w:rFonts w:ascii="Times New Roman" w:hAnsi="Times New Roman" w:eastAsia="Times New Roman" w:cs="Times New Roman"/>
          <w:lang w:val="es-MX" w:eastAsia="ar-SA"/>
        </w:rPr>
        <w:t xml:space="preserve"> que en abril de 2017 celebró con el </w:t>
      </w:r>
      <w:r w:rsidRPr="78734E48" w:rsidR="4672BFE7">
        <w:rPr>
          <w:rFonts w:ascii="Times New Roman" w:hAnsi="Times New Roman" w:eastAsia="Times New Roman" w:cs="Times New Roman"/>
          <w:lang w:val="es-MX" w:eastAsia="ar-SA"/>
        </w:rPr>
        <w:t>........................................</w:t>
      </w:r>
      <w:r w:rsidRPr="78734E48" w:rsidR="002607F5">
        <w:rPr>
          <w:rFonts w:ascii="Times New Roman" w:hAnsi="Times New Roman" w:eastAsia="Times New Roman" w:cs="Times New Roman"/>
          <w:lang w:val="es-MX" w:eastAsia="ar-SA"/>
        </w:rPr>
        <w:t xml:space="preserve"> un contrato de crédito efectivo que motivó la contratación del seguro de desgravamen </w:t>
      </w:r>
      <w:r w:rsidRPr="78734E48" w:rsidR="158645F6">
        <w:rPr>
          <w:rFonts w:ascii="Times New Roman" w:hAnsi="Times New Roman" w:eastAsia="Times New Roman" w:cs="Times New Roman"/>
          <w:lang w:val="es-MX" w:eastAsia="ar-SA"/>
        </w:rPr>
        <w:t>.............</w:t>
      </w:r>
      <w:r w:rsidRPr="78734E48" w:rsidR="00ED3934">
        <w:rPr>
          <w:rFonts w:ascii="Times New Roman" w:hAnsi="Times New Roman" w:eastAsia="Times New Roman" w:cs="Times New Roman"/>
          <w:lang w:val="es-MX" w:eastAsia="ar-SA"/>
        </w:rPr>
        <w:t>,</w:t>
      </w:r>
      <w:r w:rsidRPr="78734E48" w:rsidR="002607F5">
        <w:rPr>
          <w:rFonts w:ascii="Times New Roman" w:hAnsi="Times New Roman" w:eastAsia="Times New Roman" w:cs="Times New Roman"/>
          <w:lang w:val="es-MX" w:eastAsia="ar-SA"/>
        </w:rPr>
        <w:t xml:space="preserve"> conforme se estableció en la cláusula décima de dicho contrato; </w:t>
      </w:r>
      <w:r w:rsidRPr="78734E48" w:rsidR="00ED3934">
        <w:rPr>
          <w:rFonts w:ascii="Times New Roman" w:hAnsi="Times New Roman" w:eastAsia="Times New Roman" w:cs="Times New Roman"/>
          <w:lang w:val="es-MX" w:eastAsia="ar-SA"/>
        </w:rPr>
        <w:t xml:space="preserve">b) </w:t>
      </w:r>
      <w:r w:rsidRPr="78734E48" w:rsidR="002607F5">
        <w:rPr>
          <w:rFonts w:ascii="Times New Roman" w:hAnsi="Times New Roman" w:eastAsia="Times New Roman" w:cs="Times New Roman"/>
          <w:lang w:val="es-MX" w:eastAsia="ar-SA"/>
        </w:rPr>
        <w:t xml:space="preserve">que con motivo de la pandemia, tuvo que refinanciarse el crédito, contratando un nuevo seguro de desgravamen, por lo que contrató la póliza </w:t>
      </w:r>
      <w:r w:rsidRPr="78734E48" w:rsidR="493A6687">
        <w:rPr>
          <w:rFonts w:ascii="Times New Roman" w:hAnsi="Times New Roman" w:eastAsia="Times New Roman" w:cs="Times New Roman"/>
          <w:lang w:val="es-MX" w:eastAsia="ar-SA"/>
        </w:rPr>
        <w:t>.............</w:t>
      </w:r>
      <w:r w:rsidRPr="78734E48" w:rsidR="002607F5">
        <w:rPr>
          <w:rFonts w:ascii="Times New Roman" w:hAnsi="Times New Roman" w:eastAsia="Times New Roman" w:cs="Times New Roman"/>
          <w:lang w:val="es-MX" w:eastAsia="ar-SA"/>
        </w:rPr>
        <w:t xml:space="preserve">, póliza que nunca le fue entregada, por lo que hasta la fecha viene solicitando dicha póliza al </w:t>
      </w:r>
      <w:r w:rsidRPr="78734E48" w:rsidR="4672BFE7">
        <w:rPr>
          <w:rFonts w:ascii="Times New Roman" w:hAnsi="Times New Roman" w:eastAsia="Times New Roman" w:cs="Times New Roman"/>
          <w:lang w:val="es-MX" w:eastAsia="ar-SA"/>
        </w:rPr>
        <w:t>........................................</w:t>
      </w:r>
      <w:r w:rsidRPr="78734E48" w:rsidR="002607F5">
        <w:rPr>
          <w:rFonts w:ascii="Times New Roman" w:hAnsi="Times New Roman" w:eastAsia="Times New Roman" w:cs="Times New Roman"/>
          <w:lang w:val="es-MX" w:eastAsia="ar-SA"/>
        </w:rPr>
        <w:t>;</w:t>
      </w:r>
      <w:r w:rsidRPr="78734E48" w:rsidR="006509DD">
        <w:rPr>
          <w:rFonts w:ascii="Times New Roman" w:hAnsi="Times New Roman" w:eastAsia="Times New Roman" w:cs="Times New Roman"/>
          <w:lang w:val="es-MX" w:eastAsia="ar-SA"/>
        </w:rPr>
        <w:t xml:space="preserve"> </w:t>
      </w:r>
      <w:r w:rsidRPr="78734E48" w:rsidR="00ED3934">
        <w:rPr>
          <w:rFonts w:ascii="Times New Roman" w:hAnsi="Times New Roman" w:eastAsia="Times New Roman" w:cs="Times New Roman"/>
          <w:lang w:val="es-MX" w:eastAsia="ar-SA"/>
        </w:rPr>
        <w:t xml:space="preserve">c) </w:t>
      </w:r>
      <w:r w:rsidRPr="78734E48" w:rsidR="006509DD">
        <w:rPr>
          <w:rFonts w:ascii="Times New Roman" w:hAnsi="Times New Roman" w:eastAsia="Times New Roman" w:cs="Times New Roman"/>
          <w:lang w:val="es-MX" w:eastAsia="ar-SA"/>
        </w:rPr>
        <w:t>añade que la preexistencia que la aseguradora invoca no le puede ser opuesta pues nunca le entreg</w:t>
      </w:r>
      <w:r w:rsidRPr="78734E48" w:rsidR="00ED3934">
        <w:rPr>
          <w:rFonts w:ascii="Times New Roman" w:hAnsi="Times New Roman" w:eastAsia="Times New Roman" w:cs="Times New Roman"/>
          <w:lang w:val="es-MX" w:eastAsia="ar-SA"/>
        </w:rPr>
        <w:t xml:space="preserve">aron </w:t>
      </w:r>
      <w:r w:rsidRPr="78734E48" w:rsidR="006509DD">
        <w:rPr>
          <w:rFonts w:ascii="Times New Roman" w:hAnsi="Times New Roman" w:eastAsia="Times New Roman" w:cs="Times New Roman"/>
          <w:lang w:val="es-MX" w:eastAsia="ar-SA"/>
        </w:rPr>
        <w:t xml:space="preserve">las </w:t>
      </w:r>
      <w:r w:rsidRPr="78734E48" w:rsidR="00ED3934">
        <w:rPr>
          <w:rFonts w:ascii="Times New Roman" w:hAnsi="Times New Roman" w:eastAsia="Times New Roman" w:cs="Times New Roman"/>
          <w:lang w:val="es-MX" w:eastAsia="ar-SA"/>
        </w:rPr>
        <w:t xml:space="preserve">referidas </w:t>
      </w:r>
      <w:r w:rsidRPr="78734E48" w:rsidR="006509DD">
        <w:rPr>
          <w:rFonts w:ascii="Times New Roman" w:hAnsi="Times New Roman" w:eastAsia="Times New Roman" w:cs="Times New Roman"/>
          <w:lang w:val="es-MX" w:eastAsia="ar-SA"/>
        </w:rPr>
        <w:t>pólizas</w:t>
      </w:r>
      <w:r w:rsidRPr="78734E48" w:rsidR="00ED3934">
        <w:rPr>
          <w:rFonts w:ascii="Times New Roman" w:hAnsi="Times New Roman" w:eastAsia="Times New Roman" w:cs="Times New Roman"/>
          <w:lang w:val="es-MX" w:eastAsia="ar-SA"/>
        </w:rPr>
        <w:t>; d) asimismo señala q</w:t>
      </w:r>
      <w:r w:rsidRPr="78734E48" w:rsidR="006509DD">
        <w:rPr>
          <w:rFonts w:ascii="Times New Roman" w:hAnsi="Times New Roman" w:eastAsia="Times New Roman" w:cs="Times New Roman"/>
          <w:lang w:val="es-MX" w:eastAsia="ar-SA"/>
        </w:rPr>
        <w:t>ue el documento en el cual se basa la DEFASEG para considerar que las exclusiones sí le pueden ser opuestas e</w:t>
      </w:r>
      <w:r w:rsidRPr="78734E48" w:rsidR="00ED3934">
        <w:rPr>
          <w:rFonts w:ascii="Times New Roman" w:hAnsi="Times New Roman" w:eastAsia="Times New Roman" w:cs="Times New Roman"/>
          <w:lang w:val="es-MX" w:eastAsia="ar-SA"/>
        </w:rPr>
        <w:t>s</w:t>
      </w:r>
      <w:r w:rsidRPr="78734E48" w:rsidR="006509DD">
        <w:rPr>
          <w:rFonts w:ascii="Times New Roman" w:hAnsi="Times New Roman" w:eastAsia="Times New Roman" w:cs="Times New Roman"/>
          <w:lang w:val="es-MX" w:eastAsia="ar-SA"/>
        </w:rPr>
        <w:t xml:space="preserve"> uno donde no se aprecia el número de seguro de desgravamen, por lo que no se ha acreditado que se le informó de las exclusiones de la póliza de seguro de desgravamen </w:t>
      </w:r>
      <w:r w:rsidRPr="78734E48" w:rsidR="158645F6">
        <w:rPr>
          <w:rFonts w:ascii="Times New Roman" w:hAnsi="Times New Roman" w:eastAsia="Times New Roman" w:cs="Times New Roman"/>
          <w:lang w:val="es-MX" w:eastAsia="ar-SA"/>
        </w:rPr>
        <w:t>.............</w:t>
      </w:r>
      <w:r w:rsidRPr="78734E48" w:rsidR="006509DD">
        <w:rPr>
          <w:rFonts w:ascii="Times New Roman" w:hAnsi="Times New Roman" w:eastAsia="Times New Roman" w:cs="Times New Roman"/>
          <w:lang w:val="es-MX" w:eastAsia="ar-SA"/>
        </w:rPr>
        <w:t xml:space="preserve"> ni de la póliza </w:t>
      </w:r>
      <w:r w:rsidRPr="78734E48" w:rsidR="3DA60C84">
        <w:rPr>
          <w:rFonts w:ascii="Times New Roman" w:hAnsi="Times New Roman" w:eastAsia="Times New Roman" w:cs="Times New Roman"/>
          <w:lang w:val="es-MX" w:eastAsia="ar-SA"/>
        </w:rPr>
        <w:t>.............</w:t>
      </w:r>
      <w:r w:rsidRPr="78734E48" w:rsidR="006509DD">
        <w:rPr>
          <w:rFonts w:ascii="Times New Roman" w:hAnsi="Times New Roman" w:eastAsia="Times New Roman" w:cs="Times New Roman"/>
          <w:lang w:val="es-MX" w:eastAsia="ar-SA"/>
        </w:rPr>
        <w:t xml:space="preserve"> </w:t>
      </w:r>
    </w:p>
    <w:p w:rsidRPr="00263E87" w:rsidR="002607F5" w:rsidP="00E104BE" w:rsidRDefault="002607F5" w14:paraId="6ECA916A" w14:textId="77777777">
      <w:pPr>
        <w:pStyle w:val="Default"/>
        <w:jc w:val="both"/>
        <w:rPr>
          <w:rFonts w:ascii="Times New Roman" w:hAnsi="Times New Roman" w:eastAsia="Times New Roman" w:cs="Times New Roman"/>
          <w:bCs/>
          <w:lang w:val="es-MX" w:eastAsia="ar-SA"/>
        </w:rPr>
      </w:pPr>
    </w:p>
    <w:p w:rsidRPr="00263E87" w:rsidR="002A5D53" w:rsidP="00E104BE" w:rsidRDefault="00E265FA" w14:paraId="74106CC8" w14:textId="33B86E74">
      <w:pPr>
        <w:pStyle w:val="Default"/>
        <w:jc w:val="both"/>
        <w:rPr>
          <w:rFonts w:ascii="Times New Roman" w:hAnsi="Times New Roman" w:eastAsia="Times New Roman" w:cs="Times New Roman"/>
          <w:bCs/>
          <w:lang w:val="es-MX" w:eastAsia="ar-SA"/>
        </w:rPr>
      </w:pPr>
      <w:r w:rsidRPr="00263E87">
        <w:rPr>
          <w:rFonts w:ascii="Times New Roman" w:hAnsi="Times New Roman" w:eastAsia="Times New Roman" w:cs="Times New Roman"/>
          <w:bCs/>
          <w:lang w:val="es-MX" w:eastAsia="ar-SA"/>
        </w:rPr>
        <w:t xml:space="preserve">Que </w:t>
      </w:r>
      <w:r w:rsidRPr="00263E87" w:rsidR="00A67A7F">
        <w:rPr>
          <w:rFonts w:ascii="Times New Roman" w:hAnsi="Times New Roman" w:eastAsia="Times New Roman" w:cs="Times New Roman"/>
          <w:bCs/>
          <w:lang w:val="es-MX" w:eastAsia="ar-SA"/>
        </w:rPr>
        <w:t xml:space="preserve">con fecha 16 de setiembre, la aseguradora absolvió </w:t>
      </w:r>
      <w:r w:rsidRPr="00263E87" w:rsidR="00263E87">
        <w:rPr>
          <w:rFonts w:ascii="Times New Roman" w:hAnsi="Times New Roman" w:eastAsia="Times New Roman" w:cs="Times New Roman"/>
          <w:bCs/>
          <w:lang w:val="es-MX" w:eastAsia="ar-SA"/>
        </w:rPr>
        <w:t>el traslado</w:t>
      </w:r>
      <w:r w:rsidRPr="00263E87" w:rsidR="00137C3F">
        <w:rPr>
          <w:rFonts w:ascii="Times New Roman" w:hAnsi="Times New Roman" w:eastAsia="Times New Roman" w:cs="Times New Roman"/>
          <w:bCs/>
          <w:lang w:val="es-MX" w:eastAsia="ar-SA"/>
        </w:rPr>
        <w:t xml:space="preserve"> </w:t>
      </w:r>
      <w:r w:rsidRPr="00263E87" w:rsidR="00B938CC">
        <w:rPr>
          <w:rFonts w:ascii="Times New Roman" w:hAnsi="Times New Roman" w:eastAsia="Times New Roman" w:cs="Times New Roman"/>
          <w:bCs/>
          <w:lang w:val="es-MX" w:eastAsia="ar-SA"/>
        </w:rPr>
        <w:t>del recurso de im</w:t>
      </w:r>
      <w:r w:rsidRPr="00263E87" w:rsidR="000D0CE8">
        <w:rPr>
          <w:rFonts w:ascii="Times New Roman" w:hAnsi="Times New Roman" w:eastAsia="Times New Roman" w:cs="Times New Roman"/>
          <w:bCs/>
          <w:lang w:val="es-MX" w:eastAsia="ar-SA"/>
        </w:rPr>
        <w:t>p</w:t>
      </w:r>
      <w:r w:rsidRPr="00263E87" w:rsidR="00B938CC">
        <w:rPr>
          <w:rFonts w:ascii="Times New Roman" w:hAnsi="Times New Roman" w:eastAsia="Times New Roman" w:cs="Times New Roman"/>
          <w:bCs/>
          <w:lang w:val="es-MX" w:eastAsia="ar-SA"/>
        </w:rPr>
        <w:t xml:space="preserve">ugnación </w:t>
      </w:r>
      <w:r w:rsidRPr="00263E87" w:rsidR="00A67A7F">
        <w:rPr>
          <w:rFonts w:ascii="Times New Roman" w:hAnsi="Times New Roman" w:eastAsia="Times New Roman" w:cs="Times New Roman"/>
          <w:bCs/>
          <w:lang w:val="es-MX" w:eastAsia="ar-SA"/>
        </w:rPr>
        <w:t xml:space="preserve">reiterando los argumentos expuestos en primera instancia y señalando que </w:t>
      </w:r>
      <w:r w:rsidRPr="00263E87" w:rsidR="00381F29">
        <w:rPr>
          <w:rFonts w:ascii="Times New Roman" w:hAnsi="Times New Roman" w:eastAsia="Times New Roman" w:cs="Times New Roman"/>
          <w:bCs/>
          <w:lang w:val="es-MX" w:eastAsia="ar-SA"/>
        </w:rPr>
        <w:t>el objeto de la controversia no esi la enfermedad qu</w:t>
      </w:r>
      <w:r w:rsidRPr="00263E87" w:rsidR="00391011">
        <w:rPr>
          <w:rFonts w:ascii="Times New Roman" w:hAnsi="Times New Roman" w:eastAsia="Times New Roman" w:cs="Times New Roman"/>
          <w:bCs/>
          <w:lang w:val="es-MX" w:eastAsia="ar-SA"/>
        </w:rPr>
        <w:t>e</w:t>
      </w:r>
      <w:r w:rsidRPr="00263E87" w:rsidR="00381F29">
        <w:rPr>
          <w:rFonts w:ascii="Times New Roman" w:hAnsi="Times New Roman" w:eastAsia="Times New Roman" w:cs="Times New Roman"/>
          <w:bCs/>
          <w:lang w:val="es-MX" w:eastAsia="ar-SA"/>
        </w:rPr>
        <w:t xml:space="preserve"> padece la reclamante es una invalidez, sino que la </w:t>
      </w:r>
      <w:r w:rsidRPr="00263E87" w:rsidR="00391011">
        <w:rPr>
          <w:rFonts w:ascii="Times New Roman" w:hAnsi="Times New Roman" w:eastAsia="Times New Roman" w:cs="Times New Roman"/>
          <w:bCs/>
          <w:lang w:val="es-MX" w:eastAsia="ar-SA"/>
        </w:rPr>
        <w:t xml:space="preserve">invalidez ocurrió antes de la </w:t>
      </w:r>
      <w:r w:rsidRPr="00263E87" w:rsidR="002A5D53">
        <w:rPr>
          <w:rFonts w:ascii="Times New Roman" w:hAnsi="Times New Roman" w:eastAsia="Times New Roman" w:cs="Times New Roman"/>
          <w:bCs/>
          <w:lang w:val="es-MX" w:eastAsia="ar-SA"/>
        </w:rPr>
        <w:t>contratación de seguro y por ese motivo no procede la cobertura.</w:t>
      </w:r>
    </w:p>
    <w:p w:rsidRPr="00263E87" w:rsidR="002A5D53" w:rsidP="00E104BE" w:rsidRDefault="002A5D53" w14:paraId="787C1FC5" w14:textId="77777777">
      <w:pPr>
        <w:pStyle w:val="Default"/>
        <w:jc w:val="both"/>
        <w:rPr>
          <w:rFonts w:ascii="Times New Roman" w:hAnsi="Times New Roman" w:eastAsia="Times New Roman" w:cs="Times New Roman"/>
          <w:bCs/>
          <w:lang w:val="es-MX" w:eastAsia="ar-SA"/>
        </w:rPr>
      </w:pPr>
    </w:p>
    <w:p w:rsidRPr="00263E87" w:rsidR="006509DD" w:rsidP="00E104BE" w:rsidRDefault="001F1932" w14:paraId="5AF96216" w14:textId="3542616C">
      <w:pPr>
        <w:pStyle w:val="Default"/>
        <w:jc w:val="both"/>
        <w:rPr>
          <w:rFonts w:ascii="Times New Roman" w:hAnsi="Times New Roman" w:eastAsia="Times New Roman" w:cs="Times New Roman"/>
          <w:bCs/>
          <w:lang w:val="es-MX" w:eastAsia="ar-SA"/>
        </w:rPr>
      </w:pPr>
      <w:r w:rsidRPr="00263E87">
        <w:rPr>
          <w:rFonts w:ascii="Times New Roman" w:hAnsi="Times New Roman" w:eastAsia="Times New Roman" w:cs="Times New Roman"/>
          <w:bCs/>
          <w:lang w:val="es-MX" w:eastAsia="ar-SA"/>
        </w:rPr>
        <w:t xml:space="preserve">Que, </w:t>
      </w:r>
      <w:r w:rsidRPr="00263E87" w:rsidR="00F35527">
        <w:rPr>
          <w:rFonts w:ascii="Times New Roman" w:hAnsi="Times New Roman" w:eastAsia="Times New Roman" w:cs="Times New Roman"/>
          <w:bCs/>
          <w:lang w:val="es-MX" w:eastAsia="ar-SA"/>
        </w:rPr>
        <w:t xml:space="preserve">el expediente se encuentra </w:t>
      </w:r>
      <w:r w:rsidRPr="00263E87" w:rsidR="000D0CE8">
        <w:rPr>
          <w:rFonts w:ascii="Times New Roman" w:hAnsi="Times New Roman" w:eastAsia="Times New Roman" w:cs="Times New Roman"/>
          <w:bCs/>
          <w:lang w:val="es-MX" w:eastAsia="ar-SA"/>
        </w:rPr>
        <w:t>en condiciones para que este colegiado expida su pronunciamiento.</w:t>
      </w:r>
    </w:p>
    <w:p w:rsidRPr="00263E87" w:rsidR="00E265FA" w:rsidP="00E104BE" w:rsidRDefault="00E265FA" w14:paraId="7863926C" w14:textId="77777777">
      <w:pPr>
        <w:suppressAutoHyphens/>
        <w:jc w:val="both"/>
        <w:rPr>
          <w:rFonts w:ascii="Times New Roman" w:hAnsi="Times New Roman" w:eastAsia="Times New Roman" w:cs="Times New Roman"/>
          <w:bCs/>
          <w:sz w:val="24"/>
          <w:szCs w:val="24"/>
          <w:lang w:val="es-MX" w:eastAsia="ar-SA"/>
        </w:rPr>
      </w:pPr>
    </w:p>
    <w:p w:rsidRPr="00263E87" w:rsidR="00E265FA" w:rsidP="00E104BE" w:rsidRDefault="00E265FA" w14:paraId="1EF51FE3" w14:textId="77777777">
      <w:pPr>
        <w:suppressAutoHyphens/>
        <w:jc w:val="both"/>
        <w:rPr>
          <w:rFonts w:ascii="Times New Roman" w:hAnsi="Times New Roman" w:eastAsia="Times New Roman" w:cs="Times New Roman"/>
          <w:bCs/>
          <w:sz w:val="24"/>
          <w:szCs w:val="24"/>
          <w:lang w:val="es-MX" w:eastAsia="ar-SA"/>
        </w:rPr>
      </w:pPr>
      <w:r w:rsidRPr="00263E87">
        <w:rPr>
          <w:rFonts w:ascii="Times New Roman" w:hAnsi="Times New Roman" w:eastAsia="Times New Roman" w:cs="Times New Roman"/>
          <w:b/>
          <w:bCs/>
          <w:sz w:val="24"/>
          <w:szCs w:val="24"/>
          <w:lang w:val="es-MX" w:eastAsia="ar-SA"/>
        </w:rPr>
        <w:t>Considerando:</w:t>
      </w:r>
    </w:p>
    <w:p w:rsidRPr="00263E87" w:rsidR="00E265FA" w:rsidP="00E104BE" w:rsidRDefault="00E265FA" w14:paraId="3CD51B9C" w14:textId="77777777">
      <w:pPr>
        <w:suppressAutoHyphens/>
        <w:jc w:val="both"/>
        <w:rPr>
          <w:rFonts w:ascii="Times New Roman" w:hAnsi="Times New Roman" w:eastAsia="Times New Roman" w:cs="Times New Roman"/>
          <w:sz w:val="24"/>
          <w:szCs w:val="24"/>
          <w:lang w:val="es-ES" w:eastAsia="ar-SA"/>
        </w:rPr>
      </w:pPr>
    </w:p>
    <w:p w:rsidRPr="00263E87" w:rsidR="00E265FA" w:rsidP="00E104BE" w:rsidRDefault="00E265FA" w14:paraId="569108D6" w14:textId="7E194755">
      <w:pPr>
        <w:jc w:val="both"/>
        <w:rPr>
          <w:rFonts w:ascii="Times New Roman" w:hAnsi="Times New Roman" w:cs="Times New Roman"/>
          <w:bCs/>
          <w:sz w:val="24"/>
          <w:szCs w:val="24"/>
        </w:rPr>
      </w:pPr>
      <w:r w:rsidRPr="00263E87">
        <w:rPr>
          <w:rFonts w:ascii="Times New Roman" w:hAnsi="Times New Roman" w:cs="Times New Roman"/>
          <w:b/>
          <w:sz w:val="24"/>
          <w:szCs w:val="24"/>
          <w:u w:val="single"/>
        </w:rPr>
        <w:t>Primero</w:t>
      </w:r>
      <w:r w:rsidRPr="00263E87">
        <w:rPr>
          <w:rFonts w:ascii="Times New Roman" w:hAnsi="Times New Roman" w:cs="Times New Roman"/>
          <w:b/>
          <w:sz w:val="24"/>
          <w:szCs w:val="24"/>
        </w:rPr>
        <w:t>:</w:t>
      </w:r>
      <w:r w:rsidRPr="00263E87">
        <w:rPr>
          <w:rFonts w:ascii="Times New Roman" w:hAnsi="Times New Roman" w:cs="Times New Roman"/>
          <w:sz w:val="24"/>
          <w:szCs w:val="24"/>
        </w:rPr>
        <w:t xml:space="preserve"> El Reglamento de la DEFASEG </w:t>
      </w:r>
      <w:r w:rsidRPr="00263E87">
        <w:rPr>
          <w:rFonts w:ascii="Times New Roman" w:hAnsi="Times New Roman" w:eastAsia="Arial Unicode MS" w:cs="Times New Roman"/>
          <w:sz w:val="24"/>
          <w:szCs w:val="24"/>
        </w:rPr>
        <w:t>(</w:t>
      </w:r>
      <w:hyperlink w:history="1" r:id="rId6">
        <w:r w:rsidRPr="00263E87">
          <w:rPr>
            <w:rStyle w:val="Hipervnculo"/>
            <w:rFonts w:ascii="Times New Roman" w:hAnsi="Times New Roman" w:eastAsia="Arial Unicode MS" w:cs="Times New Roman"/>
            <w:sz w:val="24"/>
            <w:szCs w:val="24"/>
          </w:rPr>
          <w:t>http://www.defaseg.com.pe/reglamento</w:t>
        </w:r>
      </w:hyperlink>
      <w:r w:rsidRPr="00263E87">
        <w:rPr>
          <w:rFonts w:ascii="Times New Roman" w:hAnsi="Times New Roman" w:eastAsia="Arial Unicode MS" w:cs="Times New Roman"/>
          <w:sz w:val="24"/>
          <w:szCs w:val="24"/>
        </w:rPr>
        <w:t xml:space="preserve">) </w:t>
      </w:r>
      <w:r w:rsidRPr="00263E87">
        <w:rPr>
          <w:rFonts w:ascii="Times New Roman" w:hAnsi="Times New Roman" w:cs="Times New Roman"/>
          <w:sz w:val="24"/>
          <w:szCs w:val="24"/>
        </w:rPr>
        <w:t xml:space="preserve">establece que la parte que no se encuentre de acuerdo con lo resuelto en su oportunidad podrá impugnarlo, interponiendo el correspondiente recurso. </w:t>
      </w:r>
      <w:r w:rsidRPr="00263E87">
        <w:rPr>
          <w:rFonts w:ascii="Times New Roman" w:hAnsi="Times New Roman" w:cs="Times New Roman"/>
          <w:bCs/>
          <w:sz w:val="24"/>
          <w:szCs w:val="24"/>
        </w:rPr>
        <w:t>Conforme a ello, en el caso concreto, al interponer el recurso de impugnación l</w:t>
      </w:r>
      <w:r w:rsidRPr="00263E87" w:rsidR="003A691A">
        <w:rPr>
          <w:rFonts w:ascii="Times New Roman" w:hAnsi="Times New Roman" w:cs="Times New Roman"/>
          <w:bCs/>
          <w:sz w:val="24"/>
          <w:szCs w:val="24"/>
        </w:rPr>
        <w:t>a parte</w:t>
      </w:r>
      <w:r w:rsidRPr="00263E87">
        <w:rPr>
          <w:rFonts w:ascii="Times New Roman" w:hAnsi="Times New Roman" w:cs="Times New Roman"/>
          <w:bCs/>
          <w:sz w:val="24"/>
          <w:szCs w:val="24"/>
        </w:rPr>
        <w:t xml:space="preserve"> reclamante ha ejercido formalmente su derecho a contradecir lo resuelto por la Defensoría.</w:t>
      </w:r>
    </w:p>
    <w:p w:rsidRPr="00263E87" w:rsidR="00E265FA" w:rsidP="00E104BE" w:rsidRDefault="00E265FA" w14:paraId="28FE02B7" w14:textId="77777777">
      <w:pPr>
        <w:jc w:val="both"/>
        <w:rPr>
          <w:rFonts w:ascii="Times New Roman" w:hAnsi="Times New Roman" w:cs="Times New Roman"/>
          <w:sz w:val="24"/>
          <w:szCs w:val="24"/>
        </w:rPr>
      </w:pPr>
    </w:p>
    <w:p w:rsidR="00E104BE" w:rsidP="00E104BE" w:rsidRDefault="00E265FA" w14:paraId="0CCF5737" w14:textId="07F90C71">
      <w:pPr>
        <w:tabs>
          <w:tab w:val="left" w:pos="0"/>
          <w:tab w:val="left" w:pos="2160"/>
        </w:tabs>
        <w:jc w:val="both"/>
        <w:rPr>
          <w:rFonts w:ascii="Times New Roman" w:hAnsi="Times New Roman" w:cs="Times New Roman"/>
          <w:sz w:val="24"/>
          <w:szCs w:val="24"/>
        </w:rPr>
      </w:pPr>
      <w:r w:rsidRPr="78734E48" w:rsidR="00E265FA">
        <w:rPr>
          <w:rFonts w:ascii="Times New Roman" w:hAnsi="Times New Roman" w:cs="Times New Roman"/>
          <w:b w:val="1"/>
          <w:bCs w:val="1"/>
          <w:sz w:val="24"/>
          <w:szCs w:val="24"/>
          <w:u w:val="single"/>
        </w:rPr>
        <w:t>Segundo</w:t>
      </w:r>
      <w:r w:rsidRPr="78734E48" w:rsidR="00E265FA">
        <w:rPr>
          <w:rFonts w:ascii="Times New Roman" w:hAnsi="Times New Roman" w:cs="Times New Roman"/>
          <w:b w:val="1"/>
          <w:bCs w:val="1"/>
          <w:sz w:val="24"/>
          <w:szCs w:val="24"/>
        </w:rPr>
        <w:t>:</w:t>
      </w:r>
      <w:r w:rsidRPr="78734E48" w:rsidR="00E265FA">
        <w:rPr>
          <w:rFonts w:ascii="Times New Roman" w:hAnsi="Times New Roman" w:cs="Times New Roman"/>
          <w:sz w:val="24"/>
          <w:szCs w:val="24"/>
        </w:rPr>
        <w:t xml:space="preserve"> Atendiendo a los fundamentos de la impugnación interpuesta, se advierte que </w:t>
      </w:r>
      <w:r w:rsidRPr="78734E48" w:rsidR="00137C3F">
        <w:rPr>
          <w:rFonts w:ascii="Times New Roman" w:hAnsi="Times New Roman" w:cs="Times New Roman"/>
          <w:sz w:val="24"/>
          <w:szCs w:val="24"/>
        </w:rPr>
        <w:t xml:space="preserve">la parte </w:t>
      </w:r>
      <w:r w:rsidRPr="78734E48" w:rsidR="00E265FA">
        <w:rPr>
          <w:rFonts w:ascii="Times New Roman" w:hAnsi="Times New Roman" w:cs="Times New Roman"/>
          <w:sz w:val="24"/>
          <w:szCs w:val="24"/>
        </w:rPr>
        <w:t xml:space="preserve">reclamante insiste en sus argumentos ya analizados, </w:t>
      </w:r>
      <w:r w:rsidRPr="78734E48" w:rsidR="006509DD">
        <w:rPr>
          <w:rFonts w:ascii="Times New Roman" w:hAnsi="Times New Roman" w:cs="Times New Roman"/>
          <w:sz w:val="24"/>
          <w:szCs w:val="24"/>
        </w:rPr>
        <w:t>pero haciendo énfasis en que el documento que contiene la exclusión no hace referencia a la póliza que la asegurada habría contratado</w:t>
      </w:r>
      <w:r w:rsidRPr="78734E48" w:rsidR="00C85970">
        <w:rPr>
          <w:rFonts w:ascii="Times New Roman" w:hAnsi="Times New Roman" w:cs="Times New Roman"/>
          <w:sz w:val="24"/>
          <w:szCs w:val="24"/>
        </w:rPr>
        <w:t xml:space="preserve"> (debido a que </w:t>
      </w:r>
      <w:r w:rsidRPr="78734E48" w:rsidR="006509DD">
        <w:rPr>
          <w:rFonts w:ascii="Times New Roman" w:hAnsi="Times New Roman" w:cs="Times New Roman"/>
          <w:sz w:val="24"/>
          <w:szCs w:val="24"/>
        </w:rPr>
        <w:t xml:space="preserve">no </w:t>
      </w:r>
      <w:r w:rsidRPr="78734E48" w:rsidR="00565322">
        <w:rPr>
          <w:rFonts w:ascii="Times New Roman" w:hAnsi="Times New Roman" w:cs="Times New Roman"/>
          <w:sz w:val="24"/>
          <w:szCs w:val="24"/>
        </w:rPr>
        <w:t xml:space="preserve">figura el número de póliza </w:t>
      </w:r>
      <w:r w:rsidRPr="78734E48" w:rsidR="158645F6">
        <w:rPr>
          <w:rFonts w:ascii="Times New Roman" w:hAnsi="Times New Roman" w:cs="Times New Roman"/>
          <w:sz w:val="24"/>
          <w:szCs w:val="24"/>
        </w:rPr>
        <w:t>.............</w:t>
      </w:r>
      <w:r w:rsidRPr="78734E48" w:rsidR="00565322">
        <w:rPr>
          <w:rFonts w:ascii="Times New Roman" w:hAnsi="Times New Roman" w:cs="Times New Roman"/>
          <w:sz w:val="24"/>
          <w:szCs w:val="24"/>
        </w:rPr>
        <w:t xml:space="preserve"> ni </w:t>
      </w:r>
      <w:r w:rsidRPr="78734E48" w:rsidR="3DA60C84">
        <w:rPr>
          <w:rFonts w:ascii="Times New Roman" w:hAnsi="Times New Roman" w:cs="Times New Roman"/>
          <w:sz w:val="24"/>
          <w:szCs w:val="24"/>
        </w:rPr>
        <w:t>.............</w:t>
      </w:r>
      <w:r w:rsidRPr="78734E48" w:rsidR="00C85970">
        <w:rPr>
          <w:rFonts w:ascii="Times New Roman" w:hAnsi="Times New Roman" w:cs="Times New Roman"/>
          <w:sz w:val="24"/>
          <w:szCs w:val="24"/>
        </w:rPr>
        <w:t>) por lo que</w:t>
      </w:r>
      <w:r w:rsidRPr="78734E48" w:rsidR="00E06DA8">
        <w:rPr>
          <w:rFonts w:ascii="Times New Roman" w:hAnsi="Times New Roman" w:cs="Times New Roman"/>
          <w:sz w:val="24"/>
          <w:szCs w:val="24"/>
        </w:rPr>
        <w:t xml:space="preserve"> no le puede ser opuesto</w:t>
      </w:r>
      <w:r w:rsidRPr="78734E48" w:rsidR="00565322">
        <w:rPr>
          <w:rFonts w:ascii="Times New Roman" w:hAnsi="Times New Roman" w:cs="Times New Roman"/>
          <w:sz w:val="24"/>
          <w:szCs w:val="24"/>
        </w:rPr>
        <w:t xml:space="preserve">; así como exponiendo otros argumentos referidos a que en caso de duda debe estarse a favor del </w:t>
      </w:r>
    </w:p>
    <w:p w:rsidR="00E104BE" w:rsidP="00E104BE" w:rsidRDefault="00E104BE" w14:paraId="06398771" w14:textId="77777777">
      <w:pPr>
        <w:tabs>
          <w:tab w:val="left" w:pos="0"/>
          <w:tab w:val="left" w:pos="2160"/>
        </w:tabs>
        <w:jc w:val="both"/>
        <w:rPr>
          <w:rFonts w:ascii="Times New Roman" w:hAnsi="Times New Roman" w:cs="Times New Roman"/>
          <w:sz w:val="24"/>
          <w:szCs w:val="24"/>
        </w:rPr>
      </w:pPr>
    </w:p>
    <w:p w:rsidR="00263E87" w:rsidP="00E104BE" w:rsidRDefault="00263E87" w14:paraId="767EEF21" w14:textId="77777777">
      <w:pPr>
        <w:tabs>
          <w:tab w:val="left" w:pos="0"/>
          <w:tab w:val="left" w:pos="2160"/>
        </w:tabs>
        <w:jc w:val="both"/>
        <w:rPr>
          <w:rFonts w:ascii="Times New Roman" w:hAnsi="Times New Roman" w:cs="Times New Roman"/>
          <w:sz w:val="24"/>
          <w:szCs w:val="24"/>
        </w:rPr>
      </w:pPr>
    </w:p>
    <w:p w:rsidRPr="00263E87" w:rsidR="00565322" w:rsidP="00E104BE" w:rsidRDefault="00565322" w14:paraId="0F3846D0" w14:textId="7EA8CACF">
      <w:pPr>
        <w:tabs>
          <w:tab w:val="left" w:pos="0"/>
          <w:tab w:val="left" w:pos="2160"/>
        </w:tabs>
        <w:jc w:val="both"/>
        <w:rPr>
          <w:rFonts w:ascii="Times New Roman" w:hAnsi="Times New Roman" w:cs="Times New Roman"/>
          <w:sz w:val="24"/>
          <w:szCs w:val="24"/>
        </w:rPr>
      </w:pPr>
      <w:r w:rsidRPr="00263E87">
        <w:rPr>
          <w:rFonts w:ascii="Times New Roman" w:hAnsi="Times New Roman" w:cs="Times New Roman"/>
          <w:sz w:val="24"/>
          <w:szCs w:val="24"/>
        </w:rPr>
        <w:t xml:space="preserve">asegurado, que son nulas las estipulaciones que restrinjan </w:t>
      </w:r>
      <w:r w:rsidRPr="00263E87" w:rsidR="00E06DA8">
        <w:rPr>
          <w:rFonts w:ascii="Times New Roman" w:hAnsi="Times New Roman" w:cs="Times New Roman"/>
          <w:sz w:val="24"/>
          <w:szCs w:val="24"/>
        </w:rPr>
        <w:t>l</w:t>
      </w:r>
      <w:r w:rsidRPr="00263E87">
        <w:rPr>
          <w:rFonts w:ascii="Times New Roman" w:hAnsi="Times New Roman" w:cs="Times New Roman"/>
          <w:sz w:val="24"/>
          <w:szCs w:val="24"/>
        </w:rPr>
        <w:t>os derechos del asegurado, el artículo 118 de la Ley del contrato de seguro</w:t>
      </w:r>
      <w:r w:rsidRPr="00263E87" w:rsidR="000473D9">
        <w:rPr>
          <w:rFonts w:ascii="Times New Roman" w:hAnsi="Times New Roman" w:cs="Times New Roman"/>
          <w:sz w:val="24"/>
          <w:szCs w:val="24"/>
        </w:rPr>
        <w:t xml:space="preserve"> que regula las preexistencias, </w:t>
      </w:r>
      <w:r w:rsidRPr="00263E87">
        <w:rPr>
          <w:rFonts w:ascii="Times New Roman" w:hAnsi="Times New Roman" w:cs="Times New Roman"/>
          <w:sz w:val="24"/>
          <w:szCs w:val="24"/>
        </w:rPr>
        <w:t>entre otros que fueron expuestos en su reclamo inicial.</w:t>
      </w:r>
    </w:p>
    <w:p w:rsidRPr="00263E87" w:rsidR="00565322" w:rsidP="00E104BE" w:rsidRDefault="00565322" w14:paraId="341AFFA5" w14:textId="77777777">
      <w:pPr>
        <w:tabs>
          <w:tab w:val="left" w:pos="0"/>
          <w:tab w:val="left" w:pos="2160"/>
        </w:tabs>
        <w:jc w:val="both"/>
        <w:rPr>
          <w:rFonts w:ascii="Times New Roman" w:hAnsi="Times New Roman" w:cs="Times New Roman"/>
          <w:sz w:val="24"/>
          <w:szCs w:val="24"/>
        </w:rPr>
      </w:pPr>
    </w:p>
    <w:p w:rsidRPr="00263E87" w:rsidR="00565322" w:rsidP="00E104BE" w:rsidRDefault="00565322" w14:paraId="71207E6B" w14:textId="77777777">
      <w:pPr>
        <w:tabs>
          <w:tab w:val="left" w:pos="0"/>
          <w:tab w:val="left" w:pos="2160"/>
        </w:tabs>
        <w:jc w:val="both"/>
        <w:rPr>
          <w:rFonts w:ascii="Times New Roman" w:hAnsi="Times New Roman" w:cs="Times New Roman"/>
          <w:sz w:val="24"/>
          <w:szCs w:val="24"/>
        </w:rPr>
      </w:pPr>
      <w:r w:rsidRPr="00263E87">
        <w:rPr>
          <w:rFonts w:ascii="Times New Roman" w:hAnsi="Times New Roman" w:cs="Times New Roman"/>
          <w:sz w:val="24"/>
          <w:szCs w:val="24"/>
        </w:rPr>
        <w:t>Adicionalmente aporta como nueva prueba:</w:t>
      </w:r>
    </w:p>
    <w:p w:rsidRPr="00263E87" w:rsidR="00565322" w:rsidP="00E104BE" w:rsidRDefault="00565322" w14:paraId="12BA9D69" w14:textId="77777777">
      <w:pPr>
        <w:tabs>
          <w:tab w:val="left" w:pos="0"/>
          <w:tab w:val="left" w:pos="2160"/>
        </w:tabs>
        <w:jc w:val="both"/>
        <w:rPr>
          <w:rFonts w:ascii="Times New Roman" w:hAnsi="Times New Roman" w:cs="Times New Roman"/>
          <w:sz w:val="24"/>
          <w:szCs w:val="24"/>
        </w:rPr>
      </w:pPr>
    </w:p>
    <w:p w:rsidRPr="00263E87" w:rsidR="00D73D6F" w:rsidP="78734E48" w:rsidRDefault="00D73D6F" w14:paraId="3F100C81" w14:textId="014FEF1D">
      <w:pPr>
        <w:tabs>
          <w:tab w:val="left" w:pos="0"/>
          <w:tab w:val="left" w:pos="2160"/>
        </w:tabs>
        <w:ind w:left="0"/>
        <w:jc w:val="both"/>
      </w:pPr>
      <w:r w:rsidR="27BF54F9">
        <w:rPr/>
        <w:t>................................................................................................................................................................</w:t>
      </w:r>
    </w:p>
    <w:p w:rsidRPr="00263E87" w:rsidR="00D73D6F" w:rsidP="00E104BE" w:rsidRDefault="00D73D6F" w14:paraId="0BDA3BCF" w14:textId="77777777">
      <w:pPr>
        <w:tabs>
          <w:tab w:val="left" w:pos="0"/>
          <w:tab w:val="left" w:pos="2160"/>
        </w:tabs>
        <w:ind w:left="708"/>
        <w:jc w:val="both"/>
        <w:rPr>
          <w:rFonts w:ascii="Times New Roman" w:hAnsi="Times New Roman" w:cs="Times New Roman"/>
          <w:sz w:val="24"/>
          <w:szCs w:val="24"/>
        </w:rPr>
      </w:pPr>
    </w:p>
    <w:p w:rsidRPr="00263E87" w:rsidR="00D73D6F" w:rsidP="00E104BE" w:rsidRDefault="00D73D6F" w14:paraId="518AFE4F" w14:textId="09818F54">
      <w:pPr>
        <w:tabs>
          <w:tab w:val="left" w:pos="0"/>
          <w:tab w:val="left" w:pos="2160"/>
        </w:tabs>
        <w:jc w:val="both"/>
        <w:rPr>
          <w:rFonts w:ascii="Times New Roman" w:hAnsi="Times New Roman" w:cs="Times New Roman"/>
          <w:sz w:val="24"/>
          <w:szCs w:val="24"/>
        </w:rPr>
      </w:pPr>
      <w:r w:rsidRPr="00263E87">
        <w:rPr>
          <w:rFonts w:ascii="Times New Roman" w:hAnsi="Times New Roman" w:cs="Times New Roman"/>
          <w:sz w:val="24"/>
          <w:szCs w:val="24"/>
        </w:rPr>
        <w:t>Lo que este colegiado aprecia de la primera prueba</w:t>
      </w:r>
      <w:r w:rsidRPr="00263E87" w:rsidR="00ED3934">
        <w:rPr>
          <w:rFonts w:ascii="Times New Roman" w:hAnsi="Times New Roman" w:cs="Times New Roman"/>
          <w:sz w:val="24"/>
          <w:szCs w:val="24"/>
        </w:rPr>
        <w:t>,</w:t>
      </w:r>
      <w:r w:rsidRPr="00263E87">
        <w:rPr>
          <w:rFonts w:ascii="Times New Roman" w:hAnsi="Times New Roman" w:cs="Times New Roman"/>
          <w:sz w:val="24"/>
          <w:szCs w:val="24"/>
        </w:rPr>
        <w:t xml:space="preserve"> es que la minuta que dio origen a la misma lleva fecha del 29 de marzo de 2017</w:t>
      </w:r>
      <w:r w:rsidRPr="00263E87" w:rsidR="007F3E15">
        <w:rPr>
          <w:rFonts w:ascii="Times New Roman" w:hAnsi="Times New Roman" w:cs="Times New Roman"/>
          <w:sz w:val="24"/>
          <w:szCs w:val="24"/>
        </w:rPr>
        <w:t>, lo cual resulta consistente con la fecha del contrato que presentó la compañía de seguros</w:t>
      </w:r>
      <w:r w:rsidRPr="00263E87" w:rsidR="00ED3934">
        <w:rPr>
          <w:rFonts w:ascii="Times New Roman" w:hAnsi="Times New Roman" w:cs="Times New Roman"/>
          <w:sz w:val="24"/>
          <w:szCs w:val="24"/>
        </w:rPr>
        <w:t xml:space="preserve"> y que figura</w:t>
      </w:r>
      <w:r w:rsidRPr="00263E87" w:rsidR="007F3E15">
        <w:rPr>
          <w:rFonts w:ascii="Times New Roman" w:hAnsi="Times New Roman" w:cs="Times New Roman"/>
          <w:sz w:val="24"/>
          <w:szCs w:val="24"/>
        </w:rPr>
        <w:t xml:space="preserve"> suscrita por la asegurad</w:t>
      </w:r>
      <w:r w:rsidRPr="00263E87" w:rsidR="00ED3934">
        <w:rPr>
          <w:rFonts w:ascii="Times New Roman" w:hAnsi="Times New Roman" w:cs="Times New Roman"/>
          <w:sz w:val="24"/>
          <w:szCs w:val="24"/>
        </w:rPr>
        <w:t xml:space="preserve">a en la misma fecha; </w:t>
      </w:r>
      <w:r w:rsidRPr="00263E87">
        <w:rPr>
          <w:rFonts w:ascii="Times New Roman" w:hAnsi="Times New Roman" w:cs="Times New Roman"/>
          <w:sz w:val="24"/>
          <w:szCs w:val="24"/>
        </w:rPr>
        <w:t xml:space="preserve">y </w:t>
      </w:r>
      <w:r w:rsidRPr="00263E87" w:rsidR="00DE29A0">
        <w:rPr>
          <w:rFonts w:ascii="Times New Roman" w:hAnsi="Times New Roman" w:cs="Times New Roman"/>
          <w:sz w:val="24"/>
          <w:szCs w:val="24"/>
        </w:rPr>
        <w:t>que,</w:t>
      </w:r>
      <w:r w:rsidRPr="00263E87">
        <w:rPr>
          <w:rFonts w:ascii="Times New Roman" w:hAnsi="Times New Roman" w:cs="Times New Roman"/>
          <w:sz w:val="24"/>
          <w:szCs w:val="24"/>
        </w:rPr>
        <w:t xml:space="preserve"> en la cláusula décima del indicado contrato</w:t>
      </w:r>
      <w:r w:rsidRPr="00263E87" w:rsidR="000A118E">
        <w:rPr>
          <w:rFonts w:ascii="Times New Roman" w:hAnsi="Times New Roman" w:cs="Times New Roman"/>
          <w:sz w:val="24"/>
          <w:szCs w:val="24"/>
        </w:rPr>
        <w:t>,</w:t>
      </w:r>
      <w:r w:rsidRPr="00263E87">
        <w:rPr>
          <w:rFonts w:ascii="Times New Roman" w:hAnsi="Times New Roman" w:cs="Times New Roman"/>
          <w:sz w:val="24"/>
          <w:szCs w:val="24"/>
        </w:rPr>
        <w:t xml:space="preserve"> el cliente declara </w:t>
      </w:r>
      <w:r w:rsidRPr="00263E87">
        <w:rPr>
          <w:rFonts w:ascii="Times New Roman" w:hAnsi="Times New Roman" w:cs="Times New Roman"/>
          <w:i/>
          <w:iCs/>
          <w:sz w:val="24"/>
          <w:szCs w:val="24"/>
        </w:rPr>
        <w:t>conocer</w:t>
      </w:r>
      <w:r w:rsidRPr="00263E87">
        <w:rPr>
          <w:rFonts w:ascii="Times New Roman" w:hAnsi="Times New Roman" w:cs="Times New Roman"/>
          <w:sz w:val="24"/>
          <w:szCs w:val="24"/>
        </w:rPr>
        <w:t xml:space="preserve"> y aceptar las condiciones de las p</w:t>
      </w:r>
      <w:r w:rsidRPr="00263E87" w:rsidR="00E273D6">
        <w:rPr>
          <w:rFonts w:ascii="Times New Roman" w:hAnsi="Times New Roman" w:cs="Times New Roman"/>
          <w:sz w:val="24"/>
          <w:szCs w:val="24"/>
        </w:rPr>
        <w:t>ó</w:t>
      </w:r>
      <w:r w:rsidRPr="00263E87">
        <w:rPr>
          <w:rFonts w:ascii="Times New Roman" w:hAnsi="Times New Roman" w:cs="Times New Roman"/>
          <w:sz w:val="24"/>
          <w:szCs w:val="24"/>
        </w:rPr>
        <w:t>lizas de seguro de desgravamen todo riesgo ofrecidas por el Banco</w:t>
      </w:r>
      <w:r w:rsidRPr="00263E87" w:rsidR="004D4818">
        <w:rPr>
          <w:rFonts w:ascii="Times New Roman" w:hAnsi="Times New Roman" w:cs="Times New Roman"/>
          <w:sz w:val="24"/>
          <w:szCs w:val="24"/>
        </w:rPr>
        <w:t>, entre ellas los riesgos excluidos.</w:t>
      </w:r>
    </w:p>
    <w:p w:rsidRPr="00263E87" w:rsidR="00665C54" w:rsidP="00E104BE" w:rsidRDefault="00665C54" w14:paraId="53976D11" w14:textId="73401424">
      <w:pPr>
        <w:tabs>
          <w:tab w:val="left" w:pos="0"/>
          <w:tab w:val="left" w:pos="2160"/>
        </w:tabs>
        <w:jc w:val="both"/>
        <w:rPr>
          <w:rFonts w:ascii="Times New Roman" w:hAnsi="Times New Roman" w:cs="Times New Roman"/>
          <w:sz w:val="24"/>
          <w:szCs w:val="24"/>
        </w:rPr>
      </w:pPr>
    </w:p>
    <w:p w:rsidRPr="00263E87" w:rsidR="00665C54" w:rsidP="78734E48" w:rsidRDefault="00665C54" w14:paraId="5FEC2F84" w14:textId="29DE8EA6">
      <w:pPr>
        <w:tabs>
          <w:tab w:val="left" w:pos="0"/>
          <w:tab w:val="left" w:pos="2160"/>
        </w:tabs>
        <w:ind/>
        <w:jc w:val="both"/>
        <w:rPr>
          <w:rFonts w:ascii="Times New Roman" w:hAnsi="Times New Roman" w:cs="Times New Roman"/>
          <w:sz w:val="24"/>
          <w:szCs w:val="24"/>
        </w:rPr>
      </w:pPr>
      <w:r w:rsidRPr="78734E48" w:rsidR="00665C54">
        <w:rPr>
          <w:rFonts w:ascii="Times New Roman" w:hAnsi="Times New Roman" w:cs="Times New Roman"/>
          <w:sz w:val="24"/>
          <w:szCs w:val="24"/>
        </w:rPr>
        <w:t>A continuación</w:t>
      </w:r>
      <w:r w:rsidRPr="78734E48" w:rsidR="00ED3934">
        <w:rPr>
          <w:rFonts w:ascii="Times New Roman" w:hAnsi="Times New Roman" w:cs="Times New Roman"/>
          <w:sz w:val="24"/>
          <w:szCs w:val="24"/>
        </w:rPr>
        <w:t>,</w:t>
      </w:r>
      <w:r w:rsidRPr="78734E48" w:rsidR="00665C54">
        <w:rPr>
          <w:rFonts w:ascii="Times New Roman" w:hAnsi="Times New Roman" w:cs="Times New Roman"/>
          <w:sz w:val="24"/>
          <w:szCs w:val="24"/>
        </w:rPr>
        <w:t xml:space="preserve"> se presenta imagen de la fecha de firma del contrato, y de lo estipulado en la cláusula décima</w:t>
      </w:r>
      <w:r w:rsidRPr="78734E48" w:rsidR="000A118E">
        <w:rPr>
          <w:rFonts w:ascii="Times New Roman" w:hAnsi="Times New Roman" w:cs="Times New Roman"/>
          <w:sz w:val="24"/>
          <w:szCs w:val="24"/>
        </w:rPr>
        <w:t>,</w:t>
      </w:r>
      <w:r w:rsidRPr="78734E48" w:rsidR="00665C54">
        <w:rPr>
          <w:rFonts w:ascii="Times New Roman" w:hAnsi="Times New Roman" w:cs="Times New Roman"/>
          <w:sz w:val="24"/>
          <w:szCs w:val="24"/>
        </w:rPr>
        <w:t xml:space="preserve"> tanto del contrato elevado a escritura pública, como del presentado por la aseguradora:</w:t>
      </w:r>
    </w:p>
    <w:p w:rsidRPr="00263E87" w:rsidR="00D73D6F" w:rsidP="00E104BE" w:rsidRDefault="00D73D6F" w14:paraId="41DE2972" w14:textId="77777777">
      <w:pPr>
        <w:tabs>
          <w:tab w:val="left" w:pos="0"/>
          <w:tab w:val="left" w:pos="2160"/>
        </w:tabs>
        <w:jc w:val="both"/>
        <w:rPr>
          <w:rFonts w:ascii="Times New Roman" w:hAnsi="Times New Roman" w:cs="Times New Roman"/>
          <w:sz w:val="24"/>
          <w:szCs w:val="24"/>
        </w:rPr>
      </w:pPr>
    </w:p>
    <w:p w:rsidRPr="00263E87" w:rsidR="004D4818" w:rsidP="00E104BE" w:rsidRDefault="004D4818" w14:paraId="4B64DB73" w14:textId="539DC01F">
      <w:pPr>
        <w:tabs>
          <w:tab w:val="left" w:pos="0"/>
          <w:tab w:val="left" w:pos="2160"/>
        </w:tabs>
        <w:jc w:val="both"/>
      </w:pPr>
      <w:r w:rsidR="6675D74C">
        <w:rPr/>
        <w:t>................................................................................................................................................................</w:t>
      </w:r>
    </w:p>
    <w:p w:rsidRPr="00263E87" w:rsidR="004D4818" w:rsidP="00E104BE" w:rsidRDefault="004D4818" w14:paraId="78349CE5" w14:textId="6D1C0B4A">
      <w:pPr>
        <w:tabs>
          <w:tab w:val="left" w:pos="0"/>
          <w:tab w:val="left" w:pos="2160"/>
        </w:tabs>
        <w:jc w:val="both"/>
        <w:rPr>
          <w:rFonts w:ascii="Times New Roman" w:hAnsi="Times New Roman" w:cs="Times New Roman"/>
          <w:sz w:val="24"/>
          <w:szCs w:val="24"/>
        </w:rPr>
      </w:pPr>
    </w:p>
    <w:p w:rsidRPr="00263E87" w:rsidR="00665C54" w:rsidP="00E104BE" w:rsidRDefault="00665C54" w14:paraId="67EA0B5E" w14:textId="1FFE83FC">
      <w:pPr>
        <w:tabs>
          <w:tab w:val="left" w:pos="0"/>
          <w:tab w:val="left" w:pos="2160"/>
        </w:tabs>
        <w:jc w:val="both"/>
        <w:rPr>
          <w:rFonts w:ascii="Times New Roman" w:hAnsi="Times New Roman" w:cs="Times New Roman"/>
          <w:sz w:val="24"/>
          <w:szCs w:val="24"/>
        </w:rPr>
      </w:pPr>
      <w:r w:rsidRPr="00263E87">
        <w:rPr>
          <w:rFonts w:ascii="Times New Roman" w:hAnsi="Times New Roman" w:cs="Times New Roman"/>
          <w:noProof/>
          <w:sz w:val="24"/>
          <w:szCs w:val="24"/>
        </w:rPr>
        <w:lastRenderedPageBreak/>
        <w:drawing>
          <wp:inline distT="0" distB="0" distL="0" distR="0" wp14:anchorId="4F3AE2E4" wp14:editId="15ACFFE1">
            <wp:extent cx="5756910" cy="879475"/>
            <wp:effectExtent l="0" t="0" r="0" b="0"/>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756910" cy="879475"/>
                    </a:xfrm>
                    <a:prstGeom prst="rect">
                      <a:avLst/>
                    </a:prstGeom>
                    <a:noFill/>
                    <a:ln>
                      <a:noFill/>
                    </a:ln>
                  </pic:spPr>
                </pic:pic>
              </a:graphicData>
            </a:graphic>
          </wp:inline>
        </w:drawing>
      </w:r>
    </w:p>
    <w:p w:rsidRPr="00263E87" w:rsidR="004D4818" w:rsidP="00E104BE" w:rsidRDefault="004D4818" w14:paraId="1EB2D318" w14:textId="77777777">
      <w:pPr>
        <w:tabs>
          <w:tab w:val="left" w:pos="0"/>
          <w:tab w:val="left" w:pos="2160"/>
        </w:tabs>
        <w:jc w:val="both"/>
        <w:rPr>
          <w:rFonts w:ascii="Times New Roman" w:hAnsi="Times New Roman" w:cs="Times New Roman"/>
          <w:sz w:val="24"/>
          <w:szCs w:val="24"/>
        </w:rPr>
      </w:pPr>
    </w:p>
    <w:p w:rsidRPr="00263E87" w:rsidR="00D73D6F" w:rsidP="00E104BE" w:rsidRDefault="00DE29A0" w14:paraId="626799C2" w14:textId="73D57CA7">
      <w:pPr>
        <w:tabs>
          <w:tab w:val="left" w:pos="0"/>
          <w:tab w:val="left" w:pos="2160"/>
        </w:tabs>
        <w:jc w:val="both"/>
        <w:rPr>
          <w:rFonts w:ascii="Times New Roman" w:hAnsi="Times New Roman" w:cs="Times New Roman"/>
          <w:sz w:val="24"/>
          <w:szCs w:val="24"/>
        </w:rPr>
      </w:pPr>
      <w:r w:rsidRPr="78734E48" w:rsidR="00DE29A0">
        <w:rPr>
          <w:rFonts w:ascii="Times New Roman" w:hAnsi="Times New Roman" w:cs="Times New Roman"/>
          <w:sz w:val="24"/>
          <w:szCs w:val="24"/>
        </w:rPr>
        <w:t>Asimismo,</w:t>
      </w:r>
      <w:r w:rsidRPr="78734E48" w:rsidR="00172D2D">
        <w:rPr>
          <w:rFonts w:ascii="Times New Roman" w:hAnsi="Times New Roman" w:cs="Times New Roman"/>
          <w:sz w:val="24"/>
          <w:szCs w:val="24"/>
        </w:rPr>
        <w:t xml:space="preserve"> </w:t>
      </w:r>
      <w:r w:rsidRPr="78734E48" w:rsidR="00ED3934">
        <w:rPr>
          <w:rFonts w:ascii="Times New Roman" w:hAnsi="Times New Roman" w:cs="Times New Roman"/>
          <w:sz w:val="24"/>
          <w:szCs w:val="24"/>
        </w:rPr>
        <w:t xml:space="preserve">se </w:t>
      </w:r>
      <w:r w:rsidRPr="78734E48" w:rsidR="00172D2D">
        <w:rPr>
          <w:rFonts w:ascii="Times New Roman" w:hAnsi="Times New Roman" w:cs="Times New Roman"/>
          <w:sz w:val="24"/>
          <w:szCs w:val="24"/>
        </w:rPr>
        <w:t xml:space="preserve">aprecia que el certificado de seguro </w:t>
      </w:r>
      <w:r w:rsidRPr="78734E48" w:rsidR="00E93188">
        <w:rPr>
          <w:rFonts w:ascii="Times New Roman" w:hAnsi="Times New Roman" w:cs="Times New Roman"/>
          <w:sz w:val="24"/>
          <w:szCs w:val="24"/>
        </w:rPr>
        <w:t xml:space="preserve">de la póliza </w:t>
      </w:r>
      <w:r w:rsidRPr="78734E48" w:rsidR="158645F6">
        <w:rPr>
          <w:rFonts w:ascii="Times New Roman" w:hAnsi="Times New Roman" w:cs="Times New Roman"/>
          <w:sz w:val="24"/>
          <w:szCs w:val="24"/>
        </w:rPr>
        <w:t>.............</w:t>
      </w:r>
      <w:r w:rsidRPr="78734E48" w:rsidR="00E93188">
        <w:rPr>
          <w:rFonts w:ascii="Times New Roman" w:hAnsi="Times New Roman" w:cs="Times New Roman"/>
          <w:sz w:val="24"/>
          <w:szCs w:val="24"/>
        </w:rPr>
        <w:t xml:space="preserve"> </w:t>
      </w:r>
      <w:r w:rsidRPr="78734E48" w:rsidR="00172D2D">
        <w:rPr>
          <w:rFonts w:ascii="Times New Roman" w:hAnsi="Times New Roman" w:cs="Times New Roman"/>
          <w:sz w:val="24"/>
          <w:szCs w:val="24"/>
        </w:rPr>
        <w:t>que l</w:t>
      </w:r>
      <w:r w:rsidRPr="78734E48" w:rsidR="00137C3F">
        <w:rPr>
          <w:rFonts w:ascii="Times New Roman" w:hAnsi="Times New Roman" w:cs="Times New Roman"/>
          <w:sz w:val="24"/>
          <w:szCs w:val="24"/>
        </w:rPr>
        <w:t>a parte</w:t>
      </w:r>
      <w:r w:rsidRPr="78734E48" w:rsidR="00172D2D">
        <w:rPr>
          <w:rFonts w:ascii="Times New Roman" w:hAnsi="Times New Roman" w:cs="Times New Roman"/>
          <w:sz w:val="24"/>
          <w:szCs w:val="24"/>
        </w:rPr>
        <w:t xml:space="preserve"> reclamante p</w:t>
      </w:r>
      <w:r w:rsidRPr="78734E48" w:rsidR="00E93188">
        <w:rPr>
          <w:rFonts w:ascii="Times New Roman" w:hAnsi="Times New Roman" w:cs="Times New Roman"/>
          <w:sz w:val="24"/>
          <w:szCs w:val="24"/>
        </w:rPr>
        <w:t>r</w:t>
      </w:r>
      <w:r w:rsidRPr="78734E48" w:rsidR="00172D2D">
        <w:rPr>
          <w:rFonts w:ascii="Times New Roman" w:hAnsi="Times New Roman" w:cs="Times New Roman"/>
          <w:sz w:val="24"/>
          <w:szCs w:val="24"/>
        </w:rPr>
        <w:t>esenta como anexo 1</w:t>
      </w:r>
      <w:r w:rsidRPr="78734E48" w:rsidR="00712A79">
        <w:rPr>
          <w:rFonts w:ascii="Times New Roman" w:hAnsi="Times New Roman" w:cs="Times New Roman"/>
          <w:sz w:val="24"/>
          <w:szCs w:val="24"/>
        </w:rPr>
        <w:t xml:space="preserve">-B es de fecha </w:t>
      </w:r>
      <w:r w:rsidRPr="78734E48" w:rsidR="00574F97">
        <w:rPr>
          <w:rFonts w:ascii="Times New Roman" w:hAnsi="Times New Roman" w:cs="Times New Roman"/>
          <w:sz w:val="24"/>
          <w:szCs w:val="24"/>
        </w:rPr>
        <w:t xml:space="preserve">29 de abril de 2015, </w:t>
      </w:r>
      <w:r w:rsidRPr="78734E48" w:rsidR="00ED3934">
        <w:rPr>
          <w:rFonts w:ascii="Times New Roman" w:hAnsi="Times New Roman" w:cs="Times New Roman"/>
          <w:sz w:val="24"/>
          <w:szCs w:val="24"/>
        </w:rPr>
        <w:t xml:space="preserve">y no del año 2017, </w:t>
      </w:r>
      <w:r w:rsidRPr="78734E48" w:rsidR="00574F97">
        <w:rPr>
          <w:rFonts w:ascii="Times New Roman" w:hAnsi="Times New Roman" w:cs="Times New Roman"/>
          <w:sz w:val="24"/>
          <w:szCs w:val="24"/>
        </w:rPr>
        <w:t xml:space="preserve">por lo que no podría corresponder al </w:t>
      </w:r>
      <w:r w:rsidRPr="78734E48" w:rsidR="00AE35D6">
        <w:rPr>
          <w:rFonts w:ascii="Times New Roman" w:hAnsi="Times New Roman" w:cs="Times New Roman"/>
          <w:sz w:val="24"/>
          <w:szCs w:val="24"/>
        </w:rPr>
        <w:t>crédito suscrito en marzo de 2017.</w:t>
      </w:r>
    </w:p>
    <w:p w:rsidRPr="00263E87" w:rsidR="00E93188" w:rsidP="00E104BE" w:rsidRDefault="00E93188" w14:paraId="186B9796" w14:textId="77777777">
      <w:pPr>
        <w:tabs>
          <w:tab w:val="left" w:pos="0"/>
          <w:tab w:val="left" w:pos="2160"/>
        </w:tabs>
        <w:jc w:val="both"/>
        <w:rPr>
          <w:rFonts w:ascii="Times New Roman" w:hAnsi="Times New Roman" w:cs="Times New Roman"/>
          <w:sz w:val="24"/>
          <w:szCs w:val="24"/>
        </w:rPr>
      </w:pPr>
    </w:p>
    <w:p w:rsidRPr="00263E87" w:rsidR="00E93188" w:rsidP="00E104BE" w:rsidRDefault="00574F97" w14:paraId="7747D979" w14:textId="16891CA1">
      <w:pPr>
        <w:tabs>
          <w:tab w:val="left" w:pos="0"/>
          <w:tab w:val="left" w:pos="2160"/>
        </w:tabs>
        <w:jc w:val="both"/>
      </w:pPr>
      <w:r w:rsidR="1B6A6892">
        <w:rPr/>
        <w:t>.................................................................................................................................................................</w:t>
      </w:r>
    </w:p>
    <w:p w:rsidRPr="00263E87" w:rsidR="00AE35D6" w:rsidP="00E104BE" w:rsidRDefault="00AE35D6" w14:paraId="5CCD40C1" w14:textId="77777777">
      <w:pPr>
        <w:tabs>
          <w:tab w:val="left" w:pos="0"/>
          <w:tab w:val="left" w:pos="2160"/>
        </w:tabs>
        <w:jc w:val="both"/>
        <w:rPr>
          <w:rFonts w:ascii="Times New Roman" w:hAnsi="Times New Roman" w:cs="Times New Roman"/>
          <w:sz w:val="24"/>
          <w:szCs w:val="24"/>
        </w:rPr>
      </w:pPr>
    </w:p>
    <w:p w:rsidRPr="00263E87" w:rsidR="00AE35D6" w:rsidP="00E104BE" w:rsidRDefault="00AE35D6" w14:paraId="556D0BFF" w14:textId="77777777">
      <w:pPr>
        <w:tabs>
          <w:tab w:val="left" w:pos="0"/>
          <w:tab w:val="left" w:pos="2160"/>
        </w:tabs>
        <w:jc w:val="both"/>
        <w:rPr>
          <w:rFonts w:ascii="Times New Roman" w:hAnsi="Times New Roman" w:cs="Times New Roman"/>
          <w:sz w:val="24"/>
          <w:szCs w:val="24"/>
        </w:rPr>
      </w:pPr>
    </w:p>
    <w:p w:rsidRPr="00263E87" w:rsidR="00B22BB9" w:rsidP="00E104BE" w:rsidRDefault="00AE35D6" w14:paraId="77B139BA" w14:textId="217B6B29">
      <w:pPr>
        <w:tabs>
          <w:tab w:val="left" w:pos="0"/>
          <w:tab w:val="left" w:pos="2160"/>
        </w:tabs>
        <w:jc w:val="both"/>
        <w:rPr>
          <w:rFonts w:ascii="Times New Roman" w:hAnsi="Times New Roman" w:cs="Times New Roman"/>
          <w:sz w:val="24"/>
          <w:szCs w:val="24"/>
        </w:rPr>
      </w:pPr>
      <w:r w:rsidRPr="00263E87">
        <w:rPr>
          <w:rFonts w:ascii="Times New Roman" w:hAnsi="Times New Roman" w:cs="Times New Roman"/>
          <w:sz w:val="24"/>
          <w:szCs w:val="24"/>
        </w:rPr>
        <w:t xml:space="preserve">Por el contrario, el certificado de seguro que la aseguradora presentó adjunto a sus descargos, si bien no hace referencia a </w:t>
      </w:r>
      <w:r w:rsidRPr="00263E87" w:rsidR="00ED3934">
        <w:rPr>
          <w:rFonts w:ascii="Times New Roman" w:hAnsi="Times New Roman" w:cs="Times New Roman"/>
          <w:sz w:val="24"/>
          <w:szCs w:val="24"/>
        </w:rPr>
        <w:t>un número de</w:t>
      </w:r>
      <w:r w:rsidRPr="00263E87">
        <w:rPr>
          <w:rFonts w:ascii="Times New Roman" w:hAnsi="Times New Roman" w:cs="Times New Roman"/>
          <w:sz w:val="24"/>
          <w:szCs w:val="24"/>
        </w:rPr>
        <w:t xml:space="preserve"> póliza es de fecha </w:t>
      </w:r>
      <w:r w:rsidRPr="00263E87" w:rsidR="00B22BB9">
        <w:rPr>
          <w:rFonts w:ascii="Times New Roman" w:hAnsi="Times New Roman" w:cs="Times New Roman"/>
          <w:sz w:val="24"/>
          <w:szCs w:val="24"/>
        </w:rPr>
        <w:t xml:space="preserve">07 de marzo de 2017, lo cual resulta consistente con la fecha de firma de la minuta </w:t>
      </w:r>
      <w:r w:rsidRPr="00263E87" w:rsidR="005E07B4">
        <w:rPr>
          <w:rFonts w:ascii="Times New Roman" w:hAnsi="Times New Roman" w:cs="Times New Roman"/>
          <w:sz w:val="24"/>
          <w:szCs w:val="24"/>
        </w:rPr>
        <w:t>(29 de marzo de 2017) que dio origen al crédito hipotecario</w:t>
      </w:r>
      <w:r w:rsidRPr="00263E87" w:rsidR="00C768B2">
        <w:rPr>
          <w:rFonts w:ascii="Times New Roman" w:hAnsi="Times New Roman" w:cs="Times New Roman"/>
          <w:sz w:val="24"/>
          <w:szCs w:val="24"/>
        </w:rPr>
        <w:t xml:space="preserve">, pues </w:t>
      </w:r>
      <w:r w:rsidRPr="00263E87" w:rsidR="00ED51F3">
        <w:rPr>
          <w:rFonts w:ascii="Times New Roman" w:hAnsi="Times New Roman" w:cs="Times New Roman"/>
          <w:sz w:val="24"/>
          <w:szCs w:val="24"/>
        </w:rPr>
        <w:t xml:space="preserve">es conocido que primero se solicita al cliente firmar los documentos necesarios para la evaluación del crédito </w:t>
      </w:r>
      <w:r w:rsidRPr="00263E87" w:rsidR="00E3617B">
        <w:rPr>
          <w:rFonts w:ascii="Times New Roman" w:hAnsi="Times New Roman" w:cs="Times New Roman"/>
          <w:sz w:val="24"/>
          <w:szCs w:val="24"/>
        </w:rPr>
        <w:t xml:space="preserve">respectivo, luego de lo cual este </w:t>
      </w:r>
      <w:r w:rsidRPr="00263E87" w:rsidR="00ED3934">
        <w:rPr>
          <w:rFonts w:ascii="Times New Roman" w:hAnsi="Times New Roman" w:cs="Times New Roman"/>
          <w:sz w:val="24"/>
          <w:szCs w:val="24"/>
        </w:rPr>
        <w:t xml:space="preserve">es aprobado y otorgado y el contrato </w:t>
      </w:r>
      <w:r w:rsidRPr="00263E87" w:rsidR="00E3617B">
        <w:rPr>
          <w:rFonts w:ascii="Times New Roman" w:hAnsi="Times New Roman" w:cs="Times New Roman"/>
          <w:sz w:val="24"/>
          <w:szCs w:val="24"/>
        </w:rPr>
        <w:t>(la firma de minuta y escritura pública) se formaliza</w:t>
      </w:r>
      <w:r w:rsidRPr="00263E87" w:rsidR="005E07B4">
        <w:rPr>
          <w:rFonts w:ascii="Times New Roman" w:hAnsi="Times New Roman" w:cs="Times New Roman"/>
          <w:sz w:val="24"/>
          <w:szCs w:val="24"/>
        </w:rPr>
        <w:t xml:space="preserve"> </w:t>
      </w:r>
      <w:r w:rsidRPr="00263E87" w:rsidR="00E3617B">
        <w:rPr>
          <w:rFonts w:ascii="Times New Roman" w:hAnsi="Times New Roman" w:cs="Times New Roman"/>
          <w:sz w:val="24"/>
          <w:szCs w:val="24"/>
        </w:rPr>
        <w:t>en los días siguientes.</w:t>
      </w:r>
    </w:p>
    <w:p w:rsidRPr="00263E87" w:rsidR="00E3617B" w:rsidP="00E104BE" w:rsidRDefault="00E3617B" w14:paraId="62749F43" w14:textId="77777777">
      <w:pPr>
        <w:tabs>
          <w:tab w:val="left" w:pos="0"/>
          <w:tab w:val="left" w:pos="2160"/>
        </w:tabs>
        <w:jc w:val="both"/>
        <w:rPr>
          <w:rFonts w:ascii="Times New Roman" w:hAnsi="Times New Roman" w:cs="Times New Roman"/>
          <w:sz w:val="24"/>
          <w:szCs w:val="24"/>
        </w:rPr>
      </w:pPr>
    </w:p>
    <w:p w:rsidRPr="00263E87" w:rsidR="00A034D1" w:rsidP="00E104BE" w:rsidRDefault="00A034D1" w14:paraId="6EA29647" w14:textId="77777777">
      <w:pPr>
        <w:tabs>
          <w:tab w:val="left" w:pos="0"/>
          <w:tab w:val="left" w:pos="2160"/>
        </w:tabs>
        <w:ind w:left="708"/>
        <w:jc w:val="both"/>
        <w:rPr>
          <w:rFonts w:ascii="Times New Roman" w:hAnsi="Times New Roman" w:cs="Times New Roman"/>
          <w:sz w:val="24"/>
          <w:szCs w:val="24"/>
        </w:rPr>
      </w:pPr>
    </w:p>
    <w:p w:rsidRPr="00263E87" w:rsidR="00A034D1" w:rsidP="78734E48" w:rsidRDefault="00A034D1" w14:paraId="2B656E43" w14:textId="442AC57D">
      <w:pPr>
        <w:tabs>
          <w:tab w:val="left" w:pos="0"/>
          <w:tab w:val="left" w:pos="2160"/>
        </w:tabs>
        <w:ind w:left="0"/>
        <w:jc w:val="both"/>
      </w:pPr>
      <w:r w:rsidR="7E113877">
        <w:rPr/>
        <w:t>..................................................................................................................................................................</w:t>
      </w:r>
    </w:p>
    <w:p w:rsidRPr="00263E87" w:rsidR="00A034D1" w:rsidP="00E104BE" w:rsidRDefault="00A034D1" w14:paraId="5DEAF5D5" w14:textId="77777777">
      <w:pPr>
        <w:tabs>
          <w:tab w:val="left" w:pos="0"/>
          <w:tab w:val="left" w:pos="2160"/>
        </w:tabs>
        <w:ind w:left="708"/>
        <w:jc w:val="both"/>
        <w:rPr>
          <w:rFonts w:ascii="Times New Roman" w:hAnsi="Times New Roman" w:cs="Times New Roman"/>
          <w:sz w:val="24"/>
          <w:szCs w:val="24"/>
        </w:rPr>
      </w:pPr>
    </w:p>
    <w:p w:rsidRPr="00263E87" w:rsidR="00E3617B" w:rsidP="00E104BE" w:rsidRDefault="00E3617B" w14:paraId="63975A32" w14:textId="595F62D1">
      <w:pPr>
        <w:tabs>
          <w:tab w:val="left" w:pos="0"/>
          <w:tab w:val="left" w:pos="2160"/>
        </w:tabs>
        <w:jc w:val="both"/>
        <w:rPr>
          <w:rFonts w:ascii="Times New Roman" w:hAnsi="Times New Roman" w:cs="Times New Roman"/>
          <w:sz w:val="24"/>
          <w:szCs w:val="24"/>
        </w:rPr>
      </w:pPr>
      <w:r w:rsidRPr="00263E87">
        <w:rPr>
          <w:rFonts w:ascii="Times New Roman" w:hAnsi="Times New Roman" w:cs="Times New Roman"/>
          <w:sz w:val="24"/>
          <w:szCs w:val="24"/>
        </w:rPr>
        <w:t>E</w:t>
      </w:r>
      <w:r w:rsidRPr="00263E87" w:rsidR="00A034D1">
        <w:rPr>
          <w:rFonts w:ascii="Times New Roman" w:hAnsi="Times New Roman" w:cs="Times New Roman"/>
          <w:sz w:val="24"/>
          <w:szCs w:val="24"/>
        </w:rPr>
        <w:t xml:space="preserve">n </w:t>
      </w:r>
      <w:r w:rsidRPr="00263E87">
        <w:rPr>
          <w:rFonts w:ascii="Times New Roman" w:hAnsi="Times New Roman" w:cs="Times New Roman"/>
          <w:sz w:val="24"/>
          <w:szCs w:val="24"/>
        </w:rPr>
        <w:t xml:space="preserve">consecuencia, en lo que respecta al crédito inicial tomado en el año 2017, sí se informaron al asegurado las condiciones y exclusiones del seguro, tal como puede verificarse no solo de la escritura </w:t>
      </w:r>
      <w:r w:rsidRPr="00263E87" w:rsidR="00703061">
        <w:rPr>
          <w:rFonts w:ascii="Times New Roman" w:hAnsi="Times New Roman" w:cs="Times New Roman"/>
          <w:sz w:val="24"/>
          <w:szCs w:val="24"/>
        </w:rPr>
        <w:t>pública</w:t>
      </w:r>
      <w:r w:rsidRPr="00263E87">
        <w:rPr>
          <w:rFonts w:ascii="Times New Roman" w:hAnsi="Times New Roman" w:cs="Times New Roman"/>
          <w:sz w:val="24"/>
          <w:szCs w:val="24"/>
        </w:rPr>
        <w:t xml:space="preserve"> ya indicada, sino además de las exclusiones referidas en el certificado de seguro de fecha 07 de marzo de 2017</w:t>
      </w:r>
      <w:r w:rsidRPr="00263E87" w:rsidR="00B70772">
        <w:rPr>
          <w:rFonts w:ascii="Times New Roman" w:hAnsi="Times New Roman" w:cs="Times New Roman"/>
          <w:sz w:val="24"/>
          <w:szCs w:val="24"/>
        </w:rPr>
        <w:t>, suscrito por la asegurada</w:t>
      </w:r>
      <w:r w:rsidRPr="00263E87" w:rsidR="00F57BEE">
        <w:rPr>
          <w:rFonts w:ascii="Times New Roman" w:hAnsi="Times New Roman" w:cs="Times New Roman"/>
          <w:sz w:val="24"/>
          <w:szCs w:val="24"/>
        </w:rPr>
        <w:t>, donde se aprecia la exclusión por enfermedades preexistentes</w:t>
      </w:r>
      <w:r w:rsidRPr="00263E87" w:rsidR="00154B45">
        <w:rPr>
          <w:rFonts w:ascii="Times New Roman" w:hAnsi="Times New Roman" w:cs="Times New Roman"/>
          <w:sz w:val="24"/>
          <w:szCs w:val="24"/>
        </w:rPr>
        <w:t>; y por ende esta si resulta oponible.</w:t>
      </w:r>
    </w:p>
    <w:p w:rsidRPr="00263E87" w:rsidR="00B70772" w:rsidP="00E104BE" w:rsidRDefault="00B70772" w14:paraId="055FDF6F" w14:textId="77777777">
      <w:pPr>
        <w:tabs>
          <w:tab w:val="left" w:pos="0"/>
          <w:tab w:val="left" w:pos="2160"/>
        </w:tabs>
        <w:jc w:val="both"/>
        <w:rPr>
          <w:rFonts w:ascii="Times New Roman" w:hAnsi="Times New Roman" w:cs="Times New Roman"/>
          <w:sz w:val="24"/>
          <w:szCs w:val="24"/>
        </w:rPr>
      </w:pPr>
    </w:p>
    <w:p w:rsidRPr="00263E87" w:rsidR="00B70772" w:rsidP="00E104BE" w:rsidRDefault="00B70772" w14:paraId="32294D53" w14:textId="7AB3C176">
      <w:pPr>
        <w:tabs>
          <w:tab w:val="left" w:pos="0"/>
          <w:tab w:val="left" w:pos="2160"/>
        </w:tabs>
        <w:jc w:val="both"/>
        <w:rPr>
          <w:rFonts w:ascii="Times New Roman" w:hAnsi="Times New Roman" w:cs="Times New Roman"/>
          <w:sz w:val="24"/>
          <w:szCs w:val="24"/>
        </w:rPr>
      </w:pPr>
      <w:r w:rsidRPr="00263E87">
        <w:rPr>
          <w:rFonts w:ascii="Times New Roman" w:hAnsi="Times New Roman" w:cs="Times New Roman"/>
          <w:noProof/>
          <w:sz w:val="24"/>
          <w:szCs w:val="24"/>
        </w:rPr>
        <w:drawing>
          <wp:inline distT="0" distB="0" distL="0" distR="0" wp14:anchorId="2FBCAA99" wp14:editId="28426854">
            <wp:extent cx="5756910" cy="558800"/>
            <wp:effectExtent l="0" t="0" r="0" b="0"/>
            <wp:docPr id="10"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756910" cy="558800"/>
                    </a:xfrm>
                    <a:prstGeom prst="rect">
                      <a:avLst/>
                    </a:prstGeom>
                    <a:noFill/>
                    <a:ln>
                      <a:noFill/>
                    </a:ln>
                  </pic:spPr>
                </pic:pic>
              </a:graphicData>
            </a:graphic>
          </wp:inline>
        </w:drawing>
      </w:r>
    </w:p>
    <w:p w:rsidRPr="00263E87" w:rsidR="00B22BB9" w:rsidP="00E104BE" w:rsidRDefault="00B22BB9" w14:paraId="639A3331" w14:textId="77777777">
      <w:pPr>
        <w:tabs>
          <w:tab w:val="left" w:pos="0"/>
          <w:tab w:val="left" w:pos="2160"/>
        </w:tabs>
        <w:jc w:val="both"/>
        <w:rPr>
          <w:rFonts w:ascii="Times New Roman" w:hAnsi="Times New Roman" w:cs="Times New Roman"/>
          <w:sz w:val="24"/>
          <w:szCs w:val="24"/>
        </w:rPr>
      </w:pPr>
    </w:p>
    <w:p w:rsidRPr="00263E87" w:rsidR="00B22BB9" w:rsidP="00E104BE" w:rsidRDefault="00B22BB9" w14:paraId="0A465412" w14:textId="69817250">
      <w:pPr>
        <w:tabs>
          <w:tab w:val="left" w:pos="0"/>
          <w:tab w:val="left" w:pos="2160"/>
        </w:tabs>
        <w:ind w:left="708"/>
        <w:jc w:val="both"/>
        <w:rPr>
          <w:rFonts w:ascii="Times New Roman" w:hAnsi="Times New Roman" w:cs="Times New Roman"/>
          <w:sz w:val="24"/>
          <w:szCs w:val="24"/>
        </w:rPr>
      </w:pPr>
    </w:p>
    <w:p w:rsidR="00E104BE" w:rsidP="00E104BE" w:rsidRDefault="00E104BE" w14:paraId="79BEECF9" w14:textId="77777777">
      <w:pPr>
        <w:tabs>
          <w:tab w:val="left" w:pos="0"/>
          <w:tab w:val="left" w:pos="2160"/>
        </w:tabs>
        <w:jc w:val="both"/>
        <w:rPr>
          <w:rFonts w:ascii="Times New Roman" w:hAnsi="Times New Roman" w:cs="Times New Roman"/>
          <w:sz w:val="24"/>
          <w:szCs w:val="24"/>
        </w:rPr>
      </w:pPr>
    </w:p>
    <w:p w:rsidR="00E104BE" w:rsidP="00E104BE" w:rsidRDefault="00E104BE" w14:paraId="6C93A360" w14:textId="77777777">
      <w:pPr>
        <w:tabs>
          <w:tab w:val="left" w:pos="0"/>
          <w:tab w:val="left" w:pos="2160"/>
        </w:tabs>
        <w:jc w:val="both"/>
        <w:rPr>
          <w:rFonts w:ascii="Times New Roman" w:hAnsi="Times New Roman" w:cs="Times New Roman"/>
          <w:sz w:val="24"/>
          <w:szCs w:val="24"/>
        </w:rPr>
      </w:pPr>
    </w:p>
    <w:p w:rsidRPr="00263E87" w:rsidR="00EB5E40" w:rsidP="00E104BE" w:rsidRDefault="00F57BEE" w14:paraId="7C6FB3EF" w14:textId="2FD3D4B3">
      <w:pPr>
        <w:tabs>
          <w:tab w:val="left" w:pos="0"/>
          <w:tab w:val="left" w:pos="2160"/>
        </w:tabs>
        <w:jc w:val="both"/>
        <w:rPr>
          <w:rFonts w:ascii="Times New Roman" w:hAnsi="Times New Roman" w:cs="Times New Roman"/>
          <w:sz w:val="24"/>
          <w:szCs w:val="24"/>
        </w:rPr>
      </w:pPr>
      <w:r w:rsidRPr="00263E87">
        <w:rPr>
          <w:rFonts w:ascii="Times New Roman" w:hAnsi="Times New Roman" w:cs="Times New Roman"/>
          <w:sz w:val="24"/>
          <w:szCs w:val="24"/>
        </w:rPr>
        <w:t xml:space="preserve">De otro lado, </w:t>
      </w:r>
      <w:r w:rsidRPr="00263E87" w:rsidR="00137C3F">
        <w:rPr>
          <w:rFonts w:ascii="Times New Roman" w:hAnsi="Times New Roman" w:cs="Times New Roman"/>
          <w:sz w:val="24"/>
          <w:szCs w:val="24"/>
        </w:rPr>
        <w:t>la parte</w:t>
      </w:r>
      <w:r w:rsidRPr="00263E87" w:rsidR="00154B45">
        <w:rPr>
          <w:rFonts w:ascii="Times New Roman" w:hAnsi="Times New Roman" w:cs="Times New Roman"/>
          <w:sz w:val="24"/>
          <w:szCs w:val="24"/>
        </w:rPr>
        <w:t xml:space="preserve"> reclamante</w:t>
      </w:r>
      <w:r w:rsidRPr="00263E87" w:rsidR="00703061">
        <w:rPr>
          <w:rFonts w:ascii="Times New Roman" w:hAnsi="Times New Roman" w:cs="Times New Roman"/>
          <w:sz w:val="24"/>
          <w:szCs w:val="24"/>
        </w:rPr>
        <w:t xml:space="preserve"> no se </w:t>
      </w:r>
      <w:r w:rsidRPr="00263E87" w:rsidR="00ED3934">
        <w:rPr>
          <w:rFonts w:ascii="Times New Roman" w:hAnsi="Times New Roman" w:cs="Times New Roman"/>
          <w:sz w:val="24"/>
          <w:szCs w:val="24"/>
        </w:rPr>
        <w:t xml:space="preserve">ha </w:t>
      </w:r>
      <w:r w:rsidRPr="00263E87" w:rsidR="00703061">
        <w:rPr>
          <w:rFonts w:ascii="Times New Roman" w:hAnsi="Times New Roman" w:cs="Times New Roman"/>
          <w:sz w:val="24"/>
          <w:szCs w:val="24"/>
        </w:rPr>
        <w:t xml:space="preserve">pronunciado sobre </w:t>
      </w:r>
      <w:r w:rsidRPr="00263E87" w:rsidR="0067125F">
        <w:rPr>
          <w:rFonts w:ascii="Times New Roman" w:hAnsi="Times New Roman" w:cs="Times New Roman"/>
          <w:sz w:val="24"/>
          <w:szCs w:val="24"/>
        </w:rPr>
        <w:t xml:space="preserve">un </w:t>
      </w:r>
      <w:r w:rsidRPr="00263E87" w:rsidR="00154B45">
        <w:rPr>
          <w:rFonts w:ascii="Times New Roman" w:hAnsi="Times New Roman" w:cs="Times New Roman"/>
          <w:sz w:val="24"/>
          <w:szCs w:val="24"/>
        </w:rPr>
        <w:t>aspecto</w:t>
      </w:r>
      <w:r w:rsidRPr="00263E87" w:rsidR="0067125F">
        <w:rPr>
          <w:rFonts w:ascii="Times New Roman" w:hAnsi="Times New Roman" w:cs="Times New Roman"/>
          <w:sz w:val="24"/>
          <w:szCs w:val="24"/>
        </w:rPr>
        <w:t xml:space="preserve"> importante</w:t>
      </w:r>
      <w:r w:rsidRPr="00263E87" w:rsidR="00154B45">
        <w:rPr>
          <w:rFonts w:ascii="Times New Roman" w:hAnsi="Times New Roman" w:cs="Times New Roman"/>
          <w:sz w:val="24"/>
          <w:szCs w:val="24"/>
        </w:rPr>
        <w:t xml:space="preserve"> de la resolución impugnada que motiva que el re</w:t>
      </w:r>
      <w:r w:rsidRPr="00263E87" w:rsidR="002E5BC4">
        <w:rPr>
          <w:rFonts w:ascii="Times New Roman" w:hAnsi="Times New Roman" w:cs="Times New Roman"/>
          <w:sz w:val="24"/>
          <w:szCs w:val="24"/>
        </w:rPr>
        <w:t>clamo</w:t>
      </w:r>
      <w:r w:rsidRPr="00263E87" w:rsidR="00154B45">
        <w:rPr>
          <w:rFonts w:ascii="Times New Roman" w:hAnsi="Times New Roman" w:cs="Times New Roman"/>
          <w:sz w:val="24"/>
          <w:szCs w:val="24"/>
        </w:rPr>
        <w:t xml:space="preserve"> se declare infundado, </w:t>
      </w:r>
      <w:r w:rsidRPr="00263E87" w:rsidR="0067125F">
        <w:rPr>
          <w:rFonts w:ascii="Times New Roman" w:hAnsi="Times New Roman" w:cs="Times New Roman"/>
          <w:sz w:val="24"/>
          <w:szCs w:val="24"/>
        </w:rPr>
        <w:t xml:space="preserve">y </w:t>
      </w:r>
      <w:r w:rsidRPr="00263E87" w:rsidR="00154B45">
        <w:rPr>
          <w:rFonts w:ascii="Times New Roman" w:hAnsi="Times New Roman" w:cs="Times New Roman"/>
          <w:sz w:val="24"/>
          <w:szCs w:val="24"/>
        </w:rPr>
        <w:t xml:space="preserve">es </w:t>
      </w:r>
      <w:r w:rsidRPr="00263E87" w:rsidR="00703061">
        <w:rPr>
          <w:rFonts w:ascii="Times New Roman" w:hAnsi="Times New Roman" w:cs="Times New Roman"/>
          <w:sz w:val="24"/>
          <w:szCs w:val="24"/>
        </w:rPr>
        <w:t xml:space="preserve">el hecho que nos encontramos ante un siniestro (la invalidez total y permanente de la asegurada) que ocurrió antes de la </w:t>
      </w:r>
      <w:r w:rsidRPr="00263E87" w:rsidR="000B14B3">
        <w:rPr>
          <w:rFonts w:ascii="Times New Roman" w:hAnsi="Times New Roman" w:cs="Times New Roman"/>
          <w:sz w:val="24"/>
          <w:szCs w:val="24"/>
        </w:rPr>
        <w:t>contratación</w:t>
      </w:r>
      <w:r w:rsidRPr="00263E87" w:rsidR="00703061">
        <w:rPr>
          <w:rFonts w:ascii="Times New Roman" w:hAnsi="Times New Roman" w:cs="Times New Roman"/>
          <w:sz w:val="24"/>
          <w:szCs w:val="24"/>
        </w:rPr>
        <w:t xml:space="preserve"> del seguro</w:t>
      </w:r>
      <w:r w:rsidRPr="00263E87" w:rsidR="00ED3934">
        <w:rPr>
          <w:rFonts w:ascii="Times New Roman" w:hAnsi="Times New Roman" w:cs="Times New Roman"/>
          <w:sz w:val="24"/>
          <w:szCs w:val="24"/>
        </w:rPr>
        <w:t xml:space="preserve">, y por tanto no existía </w:t>
      </w:r>
      <w:r w:rsidRPr="00263E87" w:rsidR="003B47C0">
        <w:rPr>
          <w:rFonts w:ascii="Times New Roman" w:hAnsi="Times New Roman" w:cs="Times New Roman"/>
          <w:sz w:val="24"/>
          <w:szCs w:val="24"/>
        </w:rPr>
        <w:t>dicho riesgo al momento de la contratación del seguro</w:t>
      </w:r>
      <w:r w:rsidRPr="00263E87" w:rsidR="00ED3934">
        <w:rPr>
          <w:rFonts w:ascii="Times New Roman" w:hAnsi="Times New Roman" w:cs="Times New Roman"/>
          <w:sz w:val="24"/>
          <w:szCs w:val="24"/>
        </w:rPr>
        <w:t>, lo que determina la nulidad del contrato respecto de dicho extremo</w:t>
      </w:r>
      <w:r w:rsidRPr="00263E87" w:rsidR="002E5BC4">
        <w:rPr>
          <w:rFonts w:ascii="Times New Roman" w:hAnsi="Times New Roman" w:cs="Times New Roman"/>
          <w:sz w:val="24"/>
          <w:szCs w:val="24"/>
        </w:rPr>
        <w:t xml:space="preserve">. En otras palabras, el contrato </w:t>
      </w:r>
      <w:r w:rsidRPr="00263E87" w:rsidR="00A11B24">
        <w:rPr>
          <w:rFonts w:ascii="Times New Roman" w:hAnsi="Times New Roman" w:cs="Times New Roman"/>
          <w:sz w:val="24"/>
          <w:szCs w:val="24"/>
        </w:rPr>
        <w:t>era válido respecto del riesgo de fallecimiento</w:t>
      </w:r>
      <w:r w:rsidRPr="00263E87" w:rsidR="00D1245E">
        <w:rPr>
          <w:rFonts w:ascii="Times New Roman" w:hAnsi="Times New Roman" w:cs="Times New Roman"/>
          <w:sz w:val="24"/>
          <w:szCs w:val="24"/>
        </w:rPr>
        <w:t xml:space="preserve"> e invalidez total y permanente por accidente</w:t>
      </w:r>
      <w:r w:rsidRPr="00263E87" w:rsidR="00A11B24">
        <w:rPr>
          <w:rFonts w:ascii="Times New Roman" w:hAnsi="Times New Roman" w:cs="Times New Roman"/>
          <w:sz w:val="24"/>
          <w:szCs w:val="24"/>
        </w:rPr>
        <w:t xml:space="preserve"> </w:t>
      </w:r>
      <w:r w:rsidRPr="00263E87" w:rsidR="00150995">
        <w:rPr>
          <w:rFonts w:ascii="Times New Roman" w:hAnsi="Times New Roman" w:cs="Times New Roman"/>
          <w:sz w:val="24"/>
          <w:szCs w:val="24"/>
        </w:rPr>
        <w:t>(riesgo</w:t>
      </w:r>
      <w:r w:rsidRPr="00263E87" w:rsidR="00D1245E">
        <w:rPr>
          <w:rFonts w:ascii="Times New Roman" w:hAnsi="Times New Roman" w:cs="Times New Roman"/>
          <w:sz w:val="24"/>
          <w:szCs w:val="24"/>
        </w:rPr>
        <w:t>s</w:t>
      </w:r>
      <w:r w:rsidRPr="00263E87" w:rsidR="00150995">
        <w:rPr>
          <w:rFonts w:ascii="Times New Roman" w:hAnsi="Times New Roman" w:cs="Times New Roman"/>
          <w:sz w:val="24"/>
          <w:szCs w:val="24"/>
        </w:rPr>
        <w:t xml:space="preserve"> no producido</w:t>
      </w:r>
      <w:r w:rsidRPr="00263E87" w:rsidR="00D1245E">
        <w:rPr>
          <w:rFonts w:ascii="Times New Roman" w:hAnsi="Times New Roman" w:cs="Times New Roman"/>
          <w:sz w:val="24"/>
          <w:szCs w:val="24"/>
        </w:rPr>
        <w:t>s</w:t>
      </w:r>
      <w:r w:rsidRPr="00263E87" w:rsidR="00150995">
        <w:rPr>
          <w:rFonts w:ascii="Times New Roman" w:hAnsi="Times New Roman" w:cs="Times New Roman"/>
          <w:sz w:val="24"/>
          <w:szCs w:val="24"/>
        </w:rPr>
        <w:t xml:space="preserve"> al contratarse el seguro) mas no </w:t>
      </w:r>
      <w:r w:rsidRPr="00263E87" w:rsidR="00A11B24">
        <w:rPr>
          <w:rFonts w:ascii="Times New Roman" w:hAnsi="Times New Roman" w:cs="Times New Roman"/>
          <w:sz w:val="24"/>
          <w:szCs w:val="24"/>
        </w:rPr>
        <w:t>respecto del riesgo d</w:t>
      </w:r>
      <w:r w:rsidRPr="00263E87" w:rsidR="00150995">
        <w:rPr>
          <w:rFonts w:ascii="Times New Roman" w:hAnsi="Times New Roman" w:cs="Times New Roman"/>
          <w:sz w:val="24"/>
          <w:szCs w:val="24"/>
        </w:rPr>
        <w:t>e inva</w:t>
      </w:r>
      <w:r w:rsidRPr="00263E87" w:rsidR="00087456">
        <w:rPr>
          <w:rFonts w:ascii="Times New Roman" w:hAnsi="Times New Roman" w:cs="Times New Roman"/>
          <w:sz w:val="24"/>
          <w:szCs w:val="24"/>
        </w:rPr>
        <w:t>l</w:t>
      </w:r>
      <w:r w:rsidRPr="00263E87" w:rsidR="00150995">
        <w:rPr>
          <w:rFonts w:ascii="Times New Roman" w:hAnsi="Times New Roman" w:cs="Times New Roman"/>
          <w:sz w:val="24"/>
          <w:szCs w:val="24"/>
        </w:rPr>
        <w:t xml:space="preserve">idez total y permanente por </w:t>
      </w:r>
      <w:r w:rsidRPr="00263E87" w:rsidR="00087456">
        <w:rPr>
          <w:rFonts w:ascii="Times New Roman" w:hAnsi="Times New Roman" w:cs="Times New Roman"/>
          <w:sz w:val="24"/>
          <w:szCs w:val="24"/>
        </w:rPr>
        <w:t xml:space="preserve">enfermedad. </w:t>
      </w:r>
      <w:r w:rsidRPr="00263E87" w:rsidR="00251E78">
        <w:rPr>
          <w:rFonts w:ascii="Times New Roman" w:hAnsi="Times New Roman" w:cs="Times New Roman"/>
          <w:sz w:val="24"/>
          <w:szCs w:val="24"/>
        </w:rPr>
        <w:t xml:space="preserve">Es por ello, que </w:t>
      </w:r>
      <w:r w:rsidRPr="00263E87" w:rsidR="00703061">
        <w:rPr>
          <w:rFonts w:ascii="Times New Roman" w:hAnsi="Times New Roman" w:cs="Times New Roman"/>
          <w:sz w:val="24"/>
          <w:szCs w:val="24"/>
        </w:rPr>
        <w:t xml:space="preserve">aun en el supuesto que se hubiera concluido que no se informó a la asegurada de las exclusiones, mal podría otorgarse cobertura </w:t>
      </w:r>
      <w:r w:rsidRPr="00263E87" w:rsidR="00EB5E40">
        <w:rPr>
          <w:rFonts w:ascii="Times New Roman" w:hAnsi="Times New Roman" w:cs="Times New Roman"/>
          <w:sz w:val="24"/>
          <w:szCs w:val="24"/>
        </w:rPr>
        <w:t>respecto de</w:t>
      </w:r>
      <w:r w:rsidRPr="00263E87" w:rsidR="00703061">
        <w:rPr>
          <w:rFonts w:ascii="Times New Roman" w:hAnsi="Times New Roman" w:cs="Times New Roman"/>
          <w:sz w:val="24"/>
          <w:szCs w:val="24"/>
        </w:rPr>
        <w:t xml:space="preserve"> un </w:t>
      </w:r>
      <w:r w:rsidRPr="00263E87" w:rsidR="00EB5E40">
        <w:rPr>
          <w:rFonts w:ascii="Times New Roman" w:hAnsi="Times New Roman" w:cs="Times New Roman"/>
          <w:sz w:val="24"/>
          <w:szCs w:val="24"/>
        </w:rPr>
        <w:t>riesgo</w:t>
      </w:r>
      <w:r w:rsidRPr="00263E87" w:rsidR="00703061">
        <w:rPr>
          <w:rFonts w:ascii="Times New Roman" w:hAnsi="Times New Roman" w:cs="Times New Roman"/>
          <w:sz w:val="24"/>
          <w:szCs w:val="24"/>
        </w:rPr>
        <w:t xml:space="preserve"> que ya existía (</w:t>
      </w:r>
      <w:r w:rsidRPr="00263E87" w:rsidR="00251E78">
        <w:rPr>
          <w:rFonts w:ascii="Times New Roman" w:hAnsi="Times New Roman" w:cs="Times New Roman"/>
          <w:sz w:val="24"/>
          <w:szCs w:val="24"/>
        </w:rPr>
        <w:t xml:space="preserve">pues reiteramos, </w:t>
      </w:r>
      <w:r w:rsidRPr="00263E87" w:rsidR="00703061">
        <w:rPr>
          <w:rFonts w:ascii="Times New Roman" w:hAnsi="Times New Roman" w:cs="Times New Roman"/>
          <w:sz w:val="24"/>
          <w:szCs w:val="24"/>
        </w:rPr>
        <w:t xml:space="preserve">ya se había configurado antes de la contratación del seguro </w:t>
      </w:r>
      <w:r w:rsidRPr="00263E87" w:rsidR="000B14B3">
        <w:rPr>
          <w:rFonts w:ascii="Times New Roman" w:hAnsi="Times New Roman" w:cs="Times New Roman"/>
          <w:sz w:val="24"/>
          <w:szCs w:val="24"/>
        </w:rPr>
        <w:t xml:space="preserve">bajo el crédito no refinanciado). </w:t>
      </w:r>
    </w:p>
    <w:p w:rsidRPr="00263E87" w:rsidR="00EB5E40" w:rsidP="00E104BE" w:rsidRDefault="00EB5E40" w14:paraId="73E68810" w14:textId="77777777">
      <w:pPr>
        <w:tabs>
          <w:tab w:val="left" w:pos="0"/>
          <w:tab w:val="left" w:pos="2160"/>
        </w:tabs>
        <w:jc w:val="both"/>
        <w:rPr>
          <w:rFonts w:ascii="Times New Roman" w:hAnsi="Times New Roman" w:cs="Times New Roman"/>
          <w:sz w:val="24"/>
          <w:szCs w:val="24"/>
        </w:rPr>
      </w:pPr>
    </w:p>
    <w:p w:rsidRPr="00263E87" w:rsidR="000B14B3" w:rsidP="00E104BE" w:rsidRDefault="000B14B3" w14:paraId="77F4FDEA" w14:textId="28BD4D25">
      <w:pPr>
        <w:tabs>
          <w:tab w:val="left" w:pos="0"/>
          <w:tab w:val="left" w:pos="2160"/>
        </w:tabs>
        <w:jc w:val="both"/>
        <w:rPr>
          <w:rFonts w:ascii="Times New Roman" w:hAnsi="Times New Roman" w:cs="Times New Roman"/>
          <w:sz w:val="24"/>
          <w:szCs w:val="24"/>
        </w:rPr>
      </w:pPr>
      <w:r w:rsidRPr="00263E87">
        <w:rPr>
          <w:rFonts w:ascii="Times New Roman" w:hAnsi="Times New Roman" w:cs="Times New Roman"/>
          <w:sz w:val="24"/>
          <w:szCs w:val="24"/>
        </w:rPr>
        <w:t>En efecto, tal y como fue referido en la resolución impugnada, de acuerdo a lo dispuesto en el artículo 3 de la Ley del Contrato de Seguro “</w:t>
      </w:r>
      <w:r w:rsidRPr="00263E87">
        <w:rPr>
          <w:rFonts w:ascii="Times New Roman" w:hAnsi="Times New Roman" w:cs="Times New Roman"/>
          <w:i/>
          <w:iCs/>
          <w:sz w:val="24"/>
          <w:szCs w:val="24"/>
        </w:rPr>
        <w:t xml:space="preserve">El contrato de seguro es nulo </w:t>
      </w:r>
      <w:r w:rsidRPr="00263E87">
        <w:rPr>
          <w:rFonts w:ascii="Times New Roman" w:hAnsi="Times New Roman" w:cs="Times New Roman"/>
          <w:b/>
          <w:bCs/>
          <w:i/>
          <w:iCs/>
          <w:sz w:val="24"/>
          <w:szCs w:val="24"/>
          <w:u w:val="single"/>
        </w:rPr>
        <w:t>si al tiempo de su celebración se había producido el siniestro</w:t>
      </w:r>
      <w:r w:rsidRPr="00263E87">
        <w:rPr>
          <w:rFonts w:ascii="Times New Roman" w:hAnsi="Times New Roman" w:cs="Times New Roman"/>
          <w:i/>
          <w:iCs/>
          <w:sz w:val="24"/>
          <w:szCs w:val="24"/>
        </w:rPr>
        <w:t xml:space="preserve"> o había desaparecido la posibilidad de que se produzca”</w:t>
      </w:r>
      <w:r w:rsidRPr="00263E87" w:rsidR="00BA4490">
        <w:rPr>
          <w:rFonts w:ascii="Times New Roman" w:hAnsi="Times New Roman" w:cs="Times New Roman"/>
          <w:sz w:val="24"/>
          <w:szCs w:val="24"/>
        </w:rPr>
        <w:t xml:space="preserve"> (</w:t>
      </w:r>
      <w:r w:rsidRPr="00263E87" w:rsidR="00344032">
        <w:rPr>
          <w:rFonts w:ascii="Times New Roman" w:hAnsi="Times New Roman" w:cs="Times New Roman"/>
          <w:sz w:val="24"/>
          <w:szCs w:val="24"/>
        </w:rPr>
        <w:t>el subrayado y resaltado es nuestro)</w:t>
      </w:r>
      <w:r w:rsidRPr="00263E87">
        <w:rPr>
          <w:rFonts w:ascii="Times New Roman" w:hAnsi="Times New Roman" w:cs="Times New Roman"/>
          <w:i/>
          <w:iCs/>
          <w:sz w:val="24"/>
          <w:szCs w:val="24"/>
        </w:rPr>
        <w:t xml:space="preserve">, </w:t>
      </w:r>
      <w:r w:rsidRPr="00263E87">
        <w:rPr>
          <w:rFonts w:ascii="Times New Roman" w:hAnsi="Times New Roman" w:cs="Times New Roman"/>
          <w:sz w:val="24"/>
          <w:szCs w:val="24"/>
        </w:rPr>
        <w:t>por lo que encontrándonos ante un riesgo</w:t>
      </w:r>
      <w:r w:rsidRPr="00263E87" w:rsidR="00344032">
        <w:rPr>
          <w:rFonts w:ascii="Times New Roman" w:hAnsi="Times New Roman" w:cs="Times New Roman"/>
          <w:sz w:val="24"/>
          <w:szCs w:val="24"/>
        </w:rPr>
        <w:t xml:space="preserve"> ya producido</w:t>
      </w:r>
      <w:r w:rsidRPr="00263E87" w:rsidR="00251E78">
        <w:rPr>
          <w:rFonts w:ascii="Times New Roman" w:hAnsi="Times New Roman" w:cs="Times New Roman"/>
          <w:sz w:val="24"/>
          <w:szCs w:val="24"/>
        </w:rPr>
        <w:t xml:space="preserve"> (la invalidez total y permanente fue reconocida y dictaminada en mayo de 2013 por la COMAFP)</w:t>
      </w:r>
      <w:r w:rsidRPr="00263E87">
        <w:rPr>
          <w:rFonts w:ascii="Times New Roman" w:hAnsi="Times New Roman" w:cs="Times New Roman"/>
          <w:sz w:val="24"/>
          <w:szCs w:val="24"/>
        </w:rPr>
        <w:t xml:space="preserve"> no corresponde otorgar la cobertura de seguro por invalidez total permanente por enfermedad.</w:t>
      </w:r>
      <w:r w:rsidRPr="00263E87" w:rsidR="00EB5E40">
        <w:rPr>
          <w:rFonts w:ascii="Times New Roman" w:hAnsi="Times New Roman" w:cs="Times New Roman"/>
          <w:sz w:val="24"/>
          <w:szCs w:val="24"/>
        </w:rPr>
        <w:t xml:space="preserve"> </w:t>
      </w:r>
    </w:p>
    <w:p w:rsidRPr="00263E87" w:rsidR="00EB5E40" w:rsidP="00E104BE" w:rsidRDefault="00EB5E40" w14:paraId="04EE5849" w14:textId="46BD8E6F">
      <w:pPr>
        <w:tabs>
          <w:tab w:val="left" w:pos="0"/>
          <w:tab w:val="left" w:pos="2160"/>
        </w:tabs>
        <w:jc w:val="both"/>
        <w:rPr>
          <w:rFonts w:ascii="Times New Roman" w:hAnsi="Times New Roman" w:cs="Times New Roman"/>
          <w:sz w:val="24"/>
          <w:szCs w:val="24"/>
        </w:rPr>
      </w:pPr>
    </w:p>
    <w:p w:rsidRPr="00263E87" w:rsidR="00EB5E40" w:rsidP="00E104BE" w:rsidRDefault="00EB5E40" w14:paraId="710E0EB7" w14:textId="227E8881">
      <w:pPr>
        <w:tabs>
          <w:tab w:val="left" w:pos="0"/>
          <w:tab w:val="left" w:pos="2160"/>
        </w:tabs>
        <w:jc w:val="both"/>
        <w:rPr>
          <w:rFonts w:ascii="Times New Roman" w:hAnsi="Times New Roman" w:cs="Times New Roman"/>
          <w:sz w:val="24"/>
          <w:szCs w:val="24"/>
        </w:rPr>
      </w:pPr>
      <w:r w:rsidRPr="00263E87">
        <w:rPr>
          <w:rFonts w:ascii="Times New Roman" w:hAnsi="Times New Roman" w:cs="Times New Roman"/>
          <w:sz w:val="24"/>
          <w:szCs w:val="24"/>
        </w:rPr>
        <w:t>A continuación</w:t>
      </w:r>
      <w:r w:rsidRPr="00263E87" w:rsidR="00344032">
        <w:rPr>
          <w:rFonts w:ascii="Times New Roman" w:hAnsi="Times New Roman" w:cs="Times New Roman"/>
          <w:sz w:val="24"/>
          <w:szCs w:val="24"/>
        </w:rPr>
        <w:t>,</w:t>
      </w:r>
      <w:r w:rsidRPr="00263E87">
        <w:rPr>
          <w:rFonts w:ascii="Times New Roman" w:hAnsi="Times New Roman" w:cs="Times New Roman"/>
          <w:sz w:val="24"/>
          <w:szCs w:val="24"/>
        </w:rPr>
        <w:t xml:space="preserve"> reproducimos parte pertinente de la resolución impugnada, que estableció una distinción entre la exclusión por preexistencia y la inexistencia de riesgo, siendo que</w:t>
      </w:r>
      <w:r w:rsidRPr="00263E87" w:rsidR="009B0644">
        <w:rPr>
          <w:rFonts w:ascii="Times New Roman" w:hAnsi="Times New Roman" w:cs="Times New Roman"/>
          <w:sz w:val="24"/>
          <w:szCs w:val="24"/>
        </w:rPr>
        <w:t xml:space="preserve"> </w:t>
      </w:r>
      <w:r w:rsidRPr="00263E87">
        <w:rPr>
          <w:rFonts w:ascii="Times New Roman" w:hAnsi="Times New Roman" w:cs="Times New Roman"/>
          <w:sz w:val="24"/>
          <w:szCs w:val="24"/>
        </w:rPr>
        <w:t>el recurso impugnatorio no se</w:t>
      </w:r>
      <w:r w:rsidRPr="00263E87" w:rsidR="009B0644">
        <w:rPr>
          <w:rFonts w:ascii="Times New Roman" w:hAnsi="Times New Roman" w:cs="Times New Roman"/>
          <w:sz w:val="24"/>
          <w:szCs w:val="24"/>
        </w:rPr>
        <w:t xml:space="preserve"> ha</w:t>
      </w:r>
      <w:r w:rsidRPr="00263E87">
        <w:rPr>
          <w:rFonts w:ascii="Times New Roman" w:hAnsi="Times New Roman" w:cs="Times New Roman"/>
          <w:sz w:val="24"/>
          <w:szCs w:val="24"/>
        </w:rPr>
        <w:t xml:space="preserve"> pronunciado sobre este último aspecto:</w:t>
      </w:r>
    </w:p>
    <w:p w:rsidRPr="00263E87" w:rsidR="00EB5E40" w:rsidP="00E104BE" w:rsidRDefault="00EB5E40" w14:paraId="7D5C6AC6" w14:textId="0BEEEAC7">
      <w:pPr>
        <w:tabs>
          <w:tab w:val="left" w:pos="0"/>
          <w:tab w:val="left" w:pos="2160"/>
        </w:tabs>
        <w:jc w:val="both"/>
        <w:rPr>
          <w:rFonts w:ascii="Times New Roman" w:hAnsi="Times New Roman" w:cs="Times New Roman"/>
          <w:sz w:val="24"/>
          <w:szCs w:val="24"/>
        </w:rPr>
      </w:pPr>
    </w:p>
    <w:p w:rsidRPr="00263E87" w:rsidR="009B0644" w:rsidP="00E104BE" w:rsidRDefault="009B0644" w14:paraId="67B1794E" w14:textId="1FB32057">
      <w:pPr>
        <w:tabs>
          <w:tab w:val="left" w:pos="0"/>
          <w:tab w:val="left" w:pos="2160"/>
        </w:tabs>
        <w:ind w:left="708"/>
        <w:jc w:val="both"/>
        <w:rPr>
          <w:rFonts w:ascii="Times New Roman" w:hAnsi="Times New Roman" w:cs="Times New Roman"/>
          <w:sz w:val="24"/>
          <w:szCs w:val="24"/>
        </w:rPr>
      </w:pPr>
      <w:r w:rsidRPr="00263E87">
        <w:rPr>
          <w:rFonts w:ascii="Times New Roman" w:hAnsi="Times New Roman" w:cs="Times New Roman"/>
          <w:noProof/>
          <w:sz w:val="24"/>
          <w:szCs w:val="24"/>
        </w:rPr>
        <w:drawing>
          <wp:inline distT="0" distB="0" distL="0" distR="0" wp14:anchorId="35EC7044" wp14:editId="17D816E7">
            <wp:extent cx="5336666" cy="2317750"/>
            <wp:effectExtent l="0" t="0" r="0" b="6350"/>
            <wp:docPr id="12"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4"/>
                    <a:srcRect l="8824" t="14394" r="30731" b="46228"/>
                    <a:stretch/>
                  </pic:blipFill>
                  <pic:spPr bwMode="auto">
                    <a:xfrm>
                      <a:off x="0" y="0"/>
                      <a:ext cx="5351673" cy="2324268"/>
                    </a:xfrm>
                    <a:prstGeom prst="rect">
                      <a:avLst/>
                    </a:prstGeom>
                    <a:ln>
                      <a:noFill/>
                    </a:ln>
                    <a:extLst>
                      <a:ext uri="{53640926-AAD7-44D8-BBD7-CCE9431645EC}">
                        <a14:shadowObscured xmlns:a14="http://schemas.microsoft.com/office/drawing/2010/main"/>
                      </a:ext>
                    </a:extLst>
                  </pic:spPr>
                </pic:pic>
              </a:graphicData>
            </a:graphic>
          </wp:inline>
        </w:drawing>
      </w:r>
    </w:p>
    <w:p w:rsidRPr="00263E87" w:rsidR="000B14B3" w:rsidP="00E104BE" w:rsidRDefault="000B14B3" w14:paraId="6CA838A5" w14:textId="77777777">
      <w:pPr>
        <w:tabs>
          <w:tab w:val="left" w:pos="0"/>
          <w:tab w:val="left" w:pos="2160"/>
        </w:tabs>
        <w:jc w:val="both"/>
        <w:rPr>
          <w:rFonts w:ascii="Times New Roman" w:hAnsi="Times New Roman" w:cs="Times New Roman"/>
          <w:sz w:val="24"/>
          <w:szCs w:val="24"/>
        </w:rPr>
      </w:pPr>
    </w:p>
    <w:p w:rsidRPr="00263E87" w:rsidR="00EB5E40" w:rsidP="00E104BE" w:rsidRDefault="00BE25EF" w14:paraId="12690CE4" w14:textId="4F7CC2CC">
      <w:pPr>
        <w:tabs>
          <w:tab w:val="left" w:pos="0"/>
          <w:tab w:val="left" w:pos="2160"/>
        </w:tabs>
        <w:jc w:val="both"/>
        <w:rPr>
          <w:rFonts w:ascii="Times New Roman" w:hAnsi="Times New Roman" w:cs="Times New Roman"/>
          <w:sz w:val="24"/>
          <w:szCs w:val="24"/>
        </w:rPr>
      </w:pPr>
      <w:r w:rsidRPr="00263E87">
        <w:rPr>
          <w:rFonts w:ascii="Times New Roman" w:hAnsi="Times New Roman" w:cs="Times New Roman"/>
          <w:b/>
          <w:bCs/>
          <w:sz w:val="24"/>
          <w:szCs w:val="24"/>
          <w:u w:val="single"/>
        </w:rPr>
        <w:t>Tercero:</w:t>
      </w:r>
      <w:r w:rsidRPr="00263E87">
        <w:rPr>
          <w:rFonts w:ascii="Times New Roman" w:hAnsi="Times New Roman" w:cs="Times New Roman"/>
          <w:sz w:val="24"/>
          <w:szCs w:val="24"/>
        </w:rPr>
        <w:t xml:space="preserve">  </w:t>
      </w:r>
      <w:r w:rsidRPr="00263E87" w:rsidR="00137C3F">
        <w:rPr>
          <w:rFonts w:ascii="Times New Roman" w:hAnsi="Times New Roman" w:cs="Times New Roman"/>
          <w:sz w:val="24"/>
          <w:szCs w:val="24"/>
        </w:rPr>
        <w:t xml:space="preserve">La parte </w:t>
      </w:r>
      <w:r w:rsidRPr="00263E87" w:rsidR="00EB5E40">
        <w:rPr>
          <w:rFonts w:ascii="Times New Roman" w:hAnsi="Times New Roman" w:cs="Times New Roman"/>
          <w:sz w:val="24"/>
          <w:szCs w:val="24"/>
        </w:rPr>
        <w:t>reclamante</w:t>
      </w:r>
      <w:r w:rsidRPr="00263E87">
        <w:rPr>
          <w:rFonts w:ascii="Times New Roman" w:hAnsi="Times New Roman" w:cs="Times New Roman"/>
          <w:sz w:val="24"/>
          <w:szCs w:val="24"/>
        </w:rPr>
        <w:t xml:space="preserve"> también</w:t>
      </w:r>
      <w:r w:rsidRPr="00263E87" w:rsidR="00EB5E40">
        <w:rPr>
          <w:rFonts w:ascii="Times New Roman" w:hAnsi="Times New Roman" w:cs="Times New Roman"/>
          <w:sz w:val="24"/>
          <w:szCs w:val="24"/>
        </w:rPr>
        <w:t xml:space="preserve"> refiere que no se le remitieron las pólizas de seguro contratadas. Al respecto, se precisa que dicho aspecto correspondería a uno referido a idoneidad de servicios, sobre el cual la Defensoría del Asegurado carece de competencia, y respecto del cual l</w:t>
      </w:r>
      <w:r w:rsidRPr="00263E87" w:rsidR="00983536">
        <w:rPr>
          <w:rFonts w:ascii="Times New Roman" w:hAnsi="Times New Roman" w:cs="Times New Roman"/>
          <w:sz w:val="24"/>
          <w:szCs w:val="24"/>
        </w:rPr>
        <w:t>a</w:t>
      </w:r>
      <w:r w:rsidRPr="00263E87" w:rsidR="00DD7E43">
        <w:rPr>
          <w:rFonts w:ascii="Times New Roman" w:hAnsi="Times New Roman" w:cs="Times New Roman"/>
          <w:sz w:val="24"/>
          <w:szCs w:val="24"/>
        </w:rPr>
        <w:t xml:space="preserve"> parte</w:t>
      </w:r>
      <w:r w:rsidRPr="00263E87" w:rsidR="00EB5E40">
        <w:rPr>
          <w:rFonts w:ascii="Times New Roman" w:hAnsi="Times New Roman" w:cs="Times New Roman"/>
          <w:sz w:val="24"/>
          <w:szCs w:val="24"/>
        </w:rPr>
        <w:t xml:space="preserve"> reclamante puede acudir a otras instancias.</w:t>
      </w:r>
    </w:p>
    <w:p w:rsidRPr="00263E87" w:rsidR="00BE25EF" w:rsidP="00E104BE" w:rsidRDefault="00BE25EF" w14:paraId="608BE7AA" w14:textId="77777777">
      <w:pPr>
        <w:tabs>
          <w:tab w:val="left" w:pos="0"/>
          <w:tab w:val="left" w:pos="2160"/>
        </w:tabs>
        <w:jc w:val="both"/>
        <w:rPr>
          <w:rFonts w:ascii="Times New Roman" w:hAnsi="Times New Roman" w:cs="Times New Roman"/>
          <w:b/>
          <w:bCs/>
          <w:sz w:val="24"/>
          <w:szCs w:val="24"/>
          <w:u w:val="single"/>
        </w:rPr>
      </w:pPr>
    </w:p>
    <w:p w:rsidR="00E104BE" w:rsidP="00E104BE" w:rsidRDefault="00BE25EF" w14:paraId="6835A1CD" w14:textId="77777777">
      <w:pPr>
        <w:tabs>
          <w:tab w:val="left" w:pos="0"/>
          <w:tab w:val="left" w:pos="2160"/>
        </w:tabs>
        <w:jc w:val="both"/>
        <w:rPr>
          <w:rFonts w:ascii="Times New Roman" w:hAnsi="Times New Roman" w:cs="Times New Roman"/>
          <w:sz w:val="24"/>
          <w:szCs w:val="24"/>
          <w:lang w:val="es-ES"/>
        </w:rPr>
      </w:pPr>
      <w:r w:rsidRPr="00263E87">
        <w:rPr>
          <w:rFonts w:ascii="Times New Roman" w:hAnsi="Times New Roman" w:cs="Times New Roman"/>
          <w:b/>
          <w:bCs/>
          <w:sz w:val="24"/>
          <w:szCs w:val="24"/>
          <w:u w:val="single"/>
        </w:rPr>
        <w:t>Cuarto</w:t>
      </w:r>
      <w:r w:rsidRPr="00263E87" w:rsidR="00E265FA">
        <w:rPr>
          <w:rFonts w:ascii="Times New Roman" w:hAnsi="Times New Roman" w:cs="Times New Roman"/>
          <w:b/>
          <w:bCs/>
          <w:sz w:val="24"/>
          <w:szCs w:val="24"/>
          <w:u w:val="single"/>
        </w:rPr>
        <w:t>:</w:t>
      </w:r>
      <w:r w:rsidRPr="00263E87" w:rsidR="00E265FA">
        <w:rPr>
          <w:rFonts w:ascii="Times New Roman" w:hAnsi="Times New Roman" w:cs="Times New Roman"/>
          <w:sz w:val="24"/>
          <w:szCs w:val="24"/>
        </w:rPr>
        <w:t xml:space="preserve">  </w:t>
      </w:r>
      <w:bookmarkStart w:name="_Hlk114153333" w:id="1"/>
      <w:r w:rsidRPr="00263E87" w:rsidR="00B938CC">
        <w:rPr>
          <w:rFonts w:ascii="Times New Roman" w:hAnsi="Times New Roman" w:cs="Times New Roman"/>
          <w:sz w:val="24"/>
          <w:szCs w:val="24"/>
          <w:lang w:val="es-ES"/>
        </w:rPr>
        <w:t xml:space="preserve">Finalmente, este colegiado tiene a bien precisar que </w:t>
      </w:r>
      <w:r w:rsidRPr="00263E87" w:rsidR="00B938CC">
        <w:rPr>
          <w:rFonts w:ascii="Times New Roman" w:hAnsi="Times New Roman" w:cs="Times New Roman"/>
          <w:sz w:val="24"/>
          <w:szCs w:val="24"/>
          <w:lang w:val="es-419"/>
        </w:rPr>
        <w:t xml:space="preserve">la Defensoría del Asegurado es una entidad privada y por ende no constituye una instancia administrativa regida por la ley del procedimiento administrativo general, siendo que se rige por su propio reglamento, conforme al cual </w:t>
      </w:r>
      <w:r w:rsidRPr="00263E87" w:rsidR="00B938CC">
        <w:rPr>
          <w:rFonts w:ascii="Times New Roman" w:hAnsi="Times New Roman" w:cs="Times New Roman"/>
          <w:sz w:val="24"/>
          <w:szCs w:val="24"/>
          <w:lang w:val="es-ES"/>
        </w:rPr>
        <w:t xml:space="preserve">el sometimiento voluntario de controversias en materia de seguros ante esta Defensoría, </w:t>
      </w:r>
    </w:p>
    <w:p w:rsidR="00E104BE" w:rsidP="00E104BE" w:rsidRDefault="00E104BE" w14:paraId="138AB65C" w14:textId="77777777">
      <w:pPr>
        <w:tabs>
          <w:tab w:val="left" w:pos="0"/>
          <w:tab w:val="left" w:pos="2160"/>
        </w:tabs>
        <w:jc w:val="both"/>
        <w:rPr>
          <w:rFonts w:ascii="Times New Roman" w:hAnsi="Times New Roman" w:cs="Times New Roman"/>
          <w:sz w:val="24"/>
          <w:szCs w:val="24"/>
          <w:lang w:val="es-ES"/>
        </w:rPr>
      </w:pPr>
    </w:p>
    <w:p w:rsidRPr="00263E87" w:rsidR="00B938CC" w:rsidP="00E104BE" w:rsidRDefault="00B938CC" w14:paraId="639C7493" w14:textId="58B78589">
      <w:pPr>
        <w:tabs>
          <w:tab w:val="left" w:pos="0"/>
          <w:tab w:val="left" w:pos="2160"/>
        </w:tabs>
        <w:jc w:val="both"/>
        <w:rPr>
          <w:rFonts w:ascii="Times New Roman" w:hAnsi="Times New Roman" w:cs="Times New Roman"/>
          <w:sz w:val="24"/>
          <w:szCs w:val="24"/>
          <w:lang w:val="es-ES"/>
        </w:rPr>
      </w:pPr>
      <w:r w:rsidRPr="00263E87">
        <w:rPr>
          <w:rFonts w:ascii="Times New Roman" w:hAnsi="Times New Roman" w:cs="Times New Roman"/>
          <w:sz w:val="24"/>
          <w:szCs w:val="24"/>
          <w:lang w:val="es-ES"/>
        </w:rPr>
        <w:lastRenderedPageBreak/>
        <w:t xml:space="preserve">no afecta el derecho a la tutela jurisdiccional del asegurado, toda vez que lo resuelto por esta Defensoría no afecta su derecho a iniciar procesos ante las instancias que considere pertinentes, sin que sea necesario que se revoque previamente la resolución emitida. Ello debido a que las resoluciones que expide esta Defensoría no son vinculantes para el asegurado o reclamante cuando éstas les son desfavorables, siendo vinculantes para las aseguradoras cuando el fallo es favorable para el asegurado.  </w:t>
      </w:r>
    </w:p>
    <w:bookmarkEnd w:id="1"/>
    <w:p w:rsidRPr="00263E87" w:rsidR="00B938CC" w:rsidP="00E104BE" w:rsidRDefault="00B938CC" w14:paraId="04310FBC" w14:textId="77777777">
      <w:pPr>
        <w:tabs>
          <w:tab w:val="left" w:pos="0"/>
          <w:tab w:val="left" w:pos="2160"/>
        </w:tabs>
        <w:jc w:val="both"/>
        <w:rPr>
          <w:rFonts w:ascii="Times New Roman" w:hAnsi="Times New Roman" w:cs="Times New Roman"/>
          <w:sz w:val="24"/>
          <w:szCs w:val="24"/>
        </w:rPr>
      </w:pPr>
    </w:p>
    <w:p w:rsidRPr="00263E87" w:rsidR="00E265FA" w:rsidP="00E104BE" w:rsidRDefault="00E265FA" w14:paraId="647F6D66" w14:textId="77777777">
      <w:pPr>
        <w:tabs>
          <w:tab w:val="left" w:pos="2160"/>
        </w:tabs>
        <w:jc w:val="both"/>
        <w:rPr>
          <w:rFonts w:ascii="Times New Roman" w:hAnsi="Times New Roman" w:cs="Times New Roman"/>
          <w:sz w:val="24"/>
          <w:szCs w:val="24"/>
          <w:lang w:val="es-ES"/>
        </w:rPr>
      </w:pPr>
      <w:r w:rsidRPr="00263E87">
        <w:rPr>
          <w:rFonts w:ascii="Times New Roman" w:hAnsi="Times New Roman" w:cs="Times New Roman"/>
          <w:sz w:val="24"/>
          <w:szCs w:val="24"/>
          <w:lang w:val="es-ES"/>
        </w:rPr>
        <w:t>En atención a las consideraciones precedentes, ratificando el análisis y conclusión contenidos en la resolución recurrida, este colegiado aprecia que no existe mérito, argumento ni prueba que justifique revocar la resolución recurrida; por lo tanto, conforme a su reglamente este colegiado</w:t>
      </w:r>
    </w:p>
    <w:p w:rsidRPr="00263E87" w:rsidR="00E265FA" w:rsidP="00E104BE" w:rsidRDefault="00E265FA" w14:paraId="0794D05A" w14:textId="77777777">
      <w:pPr>
        <w:jc w:val="both"/>
        <w:rPr>
          <w:rFonts w:ascii="Times New Roman" w:hAnsi="Times New Roman" w:eastAsia="Times New Roman" w:cs="Times New Roman"/>
          <w:bCs/>
          <w:sz w:val="24"/>
          <w:szCs w:val="24"/>
          <w:lang w:val="es-ES" w:eastAsia="ar-SA"/>
        </w:rPr>
      </w:pPr>
    </w:p>
    <w:p w:rsidRPr="00263E87" w:rsidR="00E265FA" w:rsidP="00E104BE" w:rsidRDefault="00E265FA" w14:paraId="7309CE8E" w14:textId="77777777">
      <w:pPr>
        <w:jc w:val="both"/>
        <w:rPr>
          <w:rFonts w:ascii="Times New Roman" w:hAnsi="Times New Roman" w:eastAsia="Arial Unicode MS" w:cs="Times New Roman"/>
          <w:b/>
          <w:bCs/>
          <w:sz w:val="24"/>
          <w:szCs w:val="24"/>
        </w:rPr>
      </w:pPr>
      <w:r w:rsidRPr="00263E87">
        <w:rPr>
          <w:rFonts w:ascii="Times New Roman" w:hAnsi="Times New Roman" w:eastAsia="Arial Unicode MS" w:cs="Times New Roman"/>
          <w:b/>
          <w:bCs/>
          <w:sz w:val="24"/>
          <w:szCs w:val="24"/>
          <w:lang w:val="es-ES"/>
        </w:rPr>
        <w:t xml:space="preserve">RESUELVE: </w:t>
      </w:r>
    </w:p>
    <w:p w:rsidRPr="00263E87" w:rsidR="00E265FA" w:rsidP="00E104BE" w:rsidRDefault="00E265FA" w14:paraId="5A4610D3" w14:textId="77777777">
      <w:pPr>
        <w:jc w:val="both"/>
        <w:rPr>
          <w:rFonts w:ascii="Times New Roman" w:hAnsi="Times New Roman" w:eastAsia="Arial Unicode MS" w:cs="Times New Roman"/>
          <w:b/>
          <w:sz w:val="24"/>
          <w:szCs w:val="24"/>
        </w:rPr>
      </w:pPr>
    </w:p>
    <w:p w:rsidRPr="00263E87" w:rsidR="00E265FA" w:rsidP="00E104BE" w:rsidRDefault="00E265FA" w14:paraId="4D005694" w14:textId="69664173">
      <w:pPr>
        <w:jc w:val="both"/>
        <w:rPr>
          <w:rFonts w:ascii="Times New Roman" w:hAnsi="Times New Roman" w:eastAsia="Times New Roman" w:cs="Times New Roman"/>
          <w:sz w:val="24"/>
          <w:szCs w:val="24"/>
          <w:lang w:val="es-ES" w:eastAsia="ar-SA"/>
        </w:rPr>
      </w:pPr>
      <w:r w:rsidRPr="78734E48" w:rsidR="00E265FA">
        <w:rPr>
          <w:rFonts w:ascii="Times New Roman" w:hAnsi="Times New Roman" w:eastAsia="Arial Unicode MS" w:cs="Times New Roman"/>
          <w:b w:val="1"/>
          <w:bCs w:val="1"/>
          <w:sz w:val="24"/>
          <w:szCs w:val="24"/>
        </w:rPr>
        <w:t xml:space="preserve">Declarar INFUNDADO el recurso impugnativo </w:t>
      </w:r>
      <w:r w:rsidRPr="78734E48" w:rsidR="00E265FA">
        <w:rPr>
          <w:rFonts w:ascii="Times New Roman" w:hAnsi="Times New Roman" w:eastAsia="Arial Unicode MS" w:cs="Times New Roman"/>
          <w:sz w:val="24"/>
          <w:szCs w:val="24"/>
        </w:rPr>
        <w:t>interpuesto y,</w:t>
      </w:r>
      <w:r w:rsidRPr="78734E48" w:rsidR="00E265FA">
        <w:rPr>
          <w:rFonts w:ascii="Times New Roman" w:hAnsi="Times New Roman" w:cs="Times New Roman"/>
          <w:sz w:val="24"/>
          <w:szCs w:val="24"/>
          <w:lang w:val="es-ES"/>
        </w:rPr>
        <w:t xml:space="preserve"> por consiguiente, ratificar</w:t>
      </w:r>
      <w:r w:rsidRPr="78734E48" w:rsidR="00E265FA">
        <w:rPr>
          <w:rFonts w:ascii="Times New Roman" w:hAnsi="Times New Roman" w:eastAsia="Times New Roman" w:cs="Times New Roman"/>
          <w:sz w:val="24"/>
          <w:szCs w:val="24"/>
          <w:lang w:val="es-ES" w:eastAsia="ar-SA"/>
        </w:rPr>
        <w:t xml:space="preserve"> la Resolución </w:t>
      </w:r>
      <w:r w:rsidRPr="78734E48" w:rsidR="00E265FA">
        <w:rPr>
          <w:rFonts w:ascii="Times New Roman" w:hAnsi="Times New Roman" w:eastAsia="Times New Roman" w:cs="Times New Roman"/>
          <w:sz w:val="24"/>
          <w:szCs w:val="24"/>
          <w:lang w:val="es-ES" w:eastAsia="ar-SA"/>
        </w:rPr>
        <w:t>Nº</w:t>
      </w:r>
      <w:r w:rsidRPr="78734E48" w:rsidR="00E265FA">
        <w:rPr>
          <w:rFonts w:ascii="Times New Roman" w:hAnsi="Times New Roman" w:eastAsia="Times New Roman" w:cs="Times New Roman"/>
          <w:sz w:val="24"/>
          <w:szCs w:val="24"/>
          <w:lang w:val="es-ES" w:eastAsia="ar-SA"/>
        </w:rPr>
        <w:t xml:space="preserve"> 1</w:t>
      </w:r>
      <w:r w:rsidRPr="78734E48" w:rsidR="009B0644">
        <w:rPr>
          <w:rFonts w:ascii="Times New Roman" w:hAnsi="Times New Roman" w:eastAsia="Times New Roman" w:cs="Times New Roman"/>
          <w:sz w:val="24"/>
          <w:szCs w:val="24"/>
          <w:lang w:val="es-ES" w:eastAsia="ar-SA"/>
        </w:rPr>
        <w:t>90</w:t>
      </w:r>
      <w:r w:rsidRPr="78734E48" w:rsidR="00E265FA">
        <w:rPr>
          <w:rFonts w:ascii="Times New Roman" w:hAnsi="Times New Roman" w:eastAsia="Times New Roman" w:cs="Times New Roman"/>
          <w:sz w:val="24"/>
          <w:szCs w:val="24"/>
          <w:lang w:val="es-ES" w:eastAsia="ar-SA"/>
        </w:rPr>
        <w:t xml:space="preserve">/22 de fecha </w:t>
      </w:r>
      <w:r w:rsidRPr="78734E48" w:rsidR="009B0644">
        <w:rPr>
          <w:rFonts w:ascii="Times New Roman" w:hAnsi="Times New Roman" w:eastAsia="Times New Roman" w:cs="Times New Roman"/>
          <w:sz w:val="24"/>
          <w:szCs w:val="24"/>
          <w:lang w:val="es-ES" w:eastAsia="ar-SA"/>
        </w:rPr>
        <w:t xml:space="preserve">8 de setiembre </w:t>
      </w:r>
      <w:r w:rsidRPr="78734E48" w:rsidR="00E265FA">
        <w:rPr>
          <w:rFonts w:ascii="Times New Roman" w:hAnsi="Times New Roman" w:eastAsia="Times New Roman" w:cs="Times New Roman"/>
          <w:sz w:val="24"/>
          <w:szCs w:val="24"/>
          <w:lang w:val="es-ES" w:eastAsia="ar-SA"/>
        </w:rPr>
        <w:t xml:space="preserve">de 2022 que declaró </w:t>
      </w:r>
      <w:r w:rsidRPr="78734E48" w:rsidR="009B0644">
        <w:rPr>
          <w:rFonts w:ascii="Times New Roman" w:hAnsi="Times New Roman" w:eastAsia="Times New Roman" w:cs="Times New Roman"/>
          <w:sz w:val="24"/>
          <w:szCs w:val="24"/>
          <w:lang w:val="es-ES" w:eastAsia="ar-SA"/>
        </w:rPr>
        <w:t>IN</w:t>
      </w:r>
      <w:r w:rsidRPr="78734E48" w:rsidR="00E265FA">
        <w:rPr>
          <w:rFonts w:ascii="Times New Roman" w:hAnsi="Times New Roman" w:eastAsia="Times New Roman" w:cs="Times New Roman"/>
          <w:sz w:val="24"/>
          <w:szCs w:val="24"/>
          <w:lang w:val="es-ES" w:eastAsia="ar-SA"/>
        </w:rPr>
        <w:t xml:space="preserve">FUNDADA </w:t>
      </w:r>
      <w:r w:rsidRPr="78734E48" w:rsidR="009B0644">
        <w:rPr>
          <w:rFonts w:ascii="Times New Roman" w:hAnsi="Times New Roman" w:eastAsia="Times New Roman" w:cs="Times New Roman"/>
          <w:sz w:val="24"/>
          <w:szCs w:val="24"/>
          <w:lang w:val="es-ES" w:eastAsia="ar-SA"/>
        </w:rPr>
        <w:t>l</w:t>
      </w:r>
      <w:r w:rsidRPr="78734E48" w:rsidR="00E265FA">
        <w:rPr>
          <w:rFonts w:ascii="Times New Roman" w:hAnsi="Times New Roman" w:eastAsia="Times New Roman" w:cs="Times New Roman"/>
          <w:sz w:val="24"/>
          <w:szCs w:val="24"/>
          <w:lang w:val="es-ES" w:eastAsia="ar-SA"/>
        </w:rPr>
        <w:t>a reclamación interpuesta por</w:t>
      </w:r>
      <w:r w:rsidRPr="78734E48" w:rsidR="009B0644">
        <w:rPr>
          <w:rFonts w:ascii="Times New Roman" w:hAnsi="Times New Roman" w:eastAsia="Times New Roman" w:cs="Times New Roman"/>
          <w:sz w:val="24"/>
          <w:szCs w:val="24"/>
          <w:lang w:val="es-ES" w:eastAsia="ar-SA"/>
        </w:rPr>
        <w:t xml:space="preserve"> </w:t>
      </w:r>
      <w:r w:rsidRPr="78734E48" w:rsidR="00D74442">
        <w:rPr>
          <w:rFonts w:ascii="Times New Roman" w:hAnsi="Times New Roman" w:eastAsia="Times New Roman" w:cs="Times New Roman"/>
          <w:sz w:val="24"/>
          <w:szCs w:val="24"/>
          <w:lang w:val="es-ES" w:eastAsia="ar-SA"/>
        </w:rPr>
        <w:t xml:space="preserve">doña </w:t>
      </w:r>
      <w:r w:rsidRPr="78734E48" w:rsidR="36C16AE4">
        <w:rPr>
          <w:rFonts w:ascii="Times New Roman" w:hAnsi="Times New Roman" w:eastAsia="Times New Roman" w:cs="Times New Roman"/>
          <w:sz w:val="24"/>
          <w:szCs w:val="24"/>
          <w:lang w:val="es-ES" w:eastAsia="ar-SA"/>
        </w:rPr>
        <w:t>......................................................................</w:t>
      </w:r>
      <w:r w:rsidRPr="78734E48" w:rsidR="009B0644">
        <w:rPr>
          <w:rFonts w:ascii="Times New Roman" w:hAnsi="Times New Roman" w:eastAsia="Times New Roman" w:cs="Times New Roman"/>
          <w:sz w:val="24"/>
          <w:szCs w:val="24"/>
          <w:lang w:val="es-ES" w:eastAsia="ar-SA"/>
        </w:rPr>
        <w:t>, dejando a salvo el derecho de</w:t>
      </w:r>
      <w:r w:rsidRPr="78734E48" w:rsidR="00C97297">
        <w:rPr>
          <w:rFonts w:ascii="Times New Roman" w:hAnsi="Times New Roman" w:eastAsia="Times New Roman" w:cs="Times New Roman"/>
          <w:sz w:val="24"/>
          <w:szCs w:val="24"/>
          <w:lang w:val="es-ES" w:eastAsia="ar-SA"/>
        </w:rPr>
        <w:t xml:space="preserve"> la </w:t>
      </w:r>
      <w:r w:rsidRPr="78734E48" w:rsidR="009B0644">
        <w:rPr>
          <w:rFonts w:ascii="Times New Roman" w:hAnsi="Times New Roman" w:eastAsia="Times New Roman" w:cs="Times New Roman"/>
          <w:sz w:val="24"/>
          <w:szCs w:val="24"/>
          <w:lang w:val="es-ES" w:eastAsia="ar-SA"/>
        </w:rPr>
        <w:t>reclamante de acudir ante las instancias que estime pertinente</w:t>
      </w:r>
      <w:r w:rsidRPr="78734E48" w:rsidR="00E265FA">
        <w:rPr>
          <w:rFonts w:ascii="Times New Roman" w:hAnsi="Times New Roman" w:eastAsia="Times New Roman" w:cs="Times New Roman"/>
          <w:sz w:val="24"/>
          <w:szCs w:val="24"/>
          <w:lang w:val="es-ES" w:eastAsia="ar-SA"/>
        </w:rPr>
        <w:t>.</w:t>
      </w:r>
    </w:p>
    <w:p w:rsidRPr="00263E87" w:rsidR="00E265FA" w:rsidP="00E265FA" w:rsidRDefault="00E265FA" w14:paraId="21064322" w14:textId="77777777">
      <w:pPr>
        <w:jc w:val="both"/>
        <w:rPr>
          <w:rFonts w:ascii="Times New Roman" w:hAnsi="Times New Roman" w:eastAsia="Times New Roman" w:cs="Times New Roman"/>
          <w:sz w:val="24"/>
          <w:szCs w:val="24"/>
          <w:lang w:eastAsia="ar-SA"/>
        </w:rPr>
      </w:pPr>
    </w:p>
    <w:p w:rsidRPr="00263E87" w:rsidR="00E265FA" w:rsidP="00E265FA" w:rsidRDefault="00E265FA" w14:paraId="084A4140" w14:textId="55A0ED9C">
      <w:pPr>
        <w:suppressAutoHyphens/>
        <w:jc w:val="right"/>
        <w:outlineLvl w:val="0"/>
        <w:rPr>
          <w:rFonts w:ascii="Times New Roman" w:hAnsi="Times New Roman" w:eastAsia="Arial Unicode MS" w:cs="Times New Roman"/>
          <w:sz w:val="24"/>
          <w:szCs w:val="24"/>
          <w:lang w:val="es-ES" w:eastAsia="ar-SA"/>
        </w:rPr>
      </w:pPr>
      <w:r w:rsidRPr="00263E87">
        <w:rPr>
          <w:rFonts w:ascii="Times New Roman" w:hAnsi="Times New Roman" w:eastAsia="Arial Unicode MS" w:cs="Times New Roman"/>
          <w:sz w:val="24"/>
          <w:szCs w:val="24"/>
          <w:lang w:val="es-ES" w:eastAsia="ar-SA"/>
        </w:rPr>
        <w:t xml:space="preserve">Lima, </w:t>
      </w:r>
      <w:r w:rsidRPr="00263E87" w:rsidR="00E104BE">
        <w:rPr>
          <w:rFonts w:ascii="Times New Roman" w:hAnsi="Times New Roman" w:eastAsia="Arial Unicode MS" w:cs="Times New Roman"/>
          <w:sz w:val="24"/>
          <w:szCs w:val="24"/>
          <w:lang w:val="es-ES" w:eastAsia="ar-SA"/>
        </w:rPr>
        <w:t>28 de setiembre de 2022</w:t>
      </w:r>
    </w:p>
    <w:p w:rsidRPr="00263E87" w:rsidR="00E104BE" w:rsidP="00E265FA" w:rsidRDefault="00E104BE" w14:paraId="19C86067" w14:textId="77777777">
      <w:pPr>
        <w:suppressAutoHyphens/>
        <w:jc w:val="right"/>
        <w:outlineLvl w:val="0"/>
        <w:rPr>
          <w:rFonts w:ascii="Times New Roman" w:hAnsi="Times New Roman" w:eastAsia="Arial Unicode MS" w:cs="Times New Roman"/>
          <w:sz w:val="24"/>
          <w:szCs w:val="24"/>
          <w:lang w:val="es-ES" w:eastAsia="ar-SA"/>
        </w:rPr>
      </w:pPr>
    </w:p>
    <w:p w:rsidRPr="00263E87" w:rsidR="00E104BE" w:rsidP="00E265FA" w:rsidRDefault="00E104BE" w14:paraId="5C720044" w14:textId="46011724">
      <w:pPr>
        <w:suppressAutoHyphens/>
        <w:jc w:val="right"/>
        <w:outlineLvl w:val="0"/>
        <w:rPr>
          <w:rFonts w:ascii="Times New Roman" w:hAnsi="Times New Roman" w:eastAsia="Arial Unicode MS" w:cs="Times New Roman"/>
          <w:sz w:val="24"/>
          <w:szCs w:val="24"/>
          <w:lang w:val="es-ES" w:eastAsia="ar-SA"/>
        </w:rPr>
      </w:pPr>
    </w:p>
    <w:p w:rsidRPr="00E104BE" w:rsidR="00E104BE" w:rsidP="00E104BE" w:rsidRDefault="00E104BE" w14:paraId="6CF3865E" w14:textId="77777777">
      <w:pPr>
        <w:jc w:val="both"/>
        <w:rPr>
          <w:rFonts w:ascii="Times New Roman" w:hAnsi="Times New Roman" w:cs="Times New Roman"/>
          <w:b/>
          <w:bCs/>
          <w:i/>
          <w:iCs/>
          <w:sz w:val="24"/>
          <w:szCs w:val="24"/>
        </w:rPr>
      </w:pPr>
      <w:r w:rsidRPr="00E104BE">
        <w:rPr>
          <w:rFonts w:ascii="Times New Roman" w:hAnsi="Times New Roman" w:cs="Times New Roman"/>
          <w:b/>
          <w:bCs/>
          <w:i/>
          <w:iCs/>
          <w:sz w:val="24"/>
          <w:szCs w:val="24"/>
        </w:rPr>
        <w:t>La Secretaría Técnica certifica que la presente resolución cuenta con el voto de los vocales cuyos nombres figuran en el presente documento.</w:t>
      </w:r>
    </w:p>
    <w:p w:rsidRPr="00E104BE" w:rsidR="00E104BE" w:rsidP="00E104BE" w:rsidRDefault="00E104BE" w14:paraId="5576BA76" w14:textId="77777777">
      <w:pPr>
        <w:jc w:val="both"/>
        <w:rPr>
          <w:rFonts w:ascii="Times New Roman" w:hAnsi="Times New Roman" w:cs="Times New Roman"/>
          <w:b/>
          <w:bCs/>
          <w:i/>
          <w:iCs/>
          <w:sz w:val="24"/>
          <w:szCs w:val="24"/>
        </w:rPr>
      </w:pPr>
    </w:p>
    <w:p w:rsidRPr="00E104BE" w:rsidR="00E104BE" w:rsidP="00E104BE" w:rsidRDefault="00E104BE" w14:paraId="46DC1383" w14:textId="77777777">
      <w:pPr>
        <w:jc w:val="both"/>
        <w:rPr>
          <w:rFonts w:ascii="Times New Roman" w:hAnsi="Times New Roman" w:cs="Times New Roman"/>
          <w:b/>
          <w:bCs/>
          <w:i/>
          <w:iCs/>
          <w:sz w:val="24"/>
          <w:szCs w:val="24"/>
        </w:rPr>
      </w:pPr>
    </w:p>
    <w:p w:rsidRPr="00E104BE" w:rsidR="00E104BE" w:rsidP="00E104BE" w:rsidRDefault="00E104BE" w14:paraId="03E56FD8" w14:textId="77777777">
      <w:pPr>
        <w:jc w:val="both"/>
        <w:rPr>
          <w:rFonts w:ascii="Times New Roman" w:hAnsi="Times New Roman" w:cs="Times New Roman"/>
          <w:b/>
          <w:bCs/>
          <w:i/>
          <w:iCs/>
          <w:sz w:val="24"/>
          <w:szCs w:val="24"/>
        </w:rPr>
      </w:pPr>
    </w:p>
    <w:p w:rsidRPr="00E104BE" w:rsidR="00E104BE" w:rsidP="00E104BE" w:rsidRDefault="00E104BE" w14:paraId="1400707D" w14:textId="77777777">
      <w:pPr>
        <w:spacing w:line="360" w:lineRule="auto"/>
        <w:jc w:val="center"/>
        <w:rPr>
          <w:rFonts w:ascii="Times New Roman" w:hAnsi="Times New Roman" w:cs="Times New Roman"/>
          <w:b/>
          <w:bCs/>
          <w:sz w:val="24"/>
          <w:szCs w:val="24"/>
        </w:rPr>
      </w:pPr>
      <w:r w:rsidRPr="00E104BE">
        <w:rPr>
          <w:rFonts w:ascii="Times New Roman" w:hAnsi="Times New Roman" w:cs="Times New Roman"/>
          <w:b/>
          <w:bCs/>
          <w:sz w:val="24"/>
          <w:szCs w:val="24"/>
        </w:rPr>
        <w:t>Rolando Eyzaguirre Maccan – Presidente</w:t>
      </w:r>
    </w:p>
    <w:p w:rsidRPr="00E104BE" w:rsidR="00E104BE" w:rsidP="00E104BE" w:rsidRDefault="00E104BE" w14:paraId="6FE815AB" w14:textId="77777777">
      <w:pPr>
        <w:spacing w:line="360" w:lineRule="auto"/>
        <w:jc w:val="center"/>
        <w:rPr>
          <w:rFonts w:ascii="Times New Roman" w:hAnsi="Times New Roman" w:cs="Times New Roman"/>
          <w:b/>
          <w:bCs/>
          <w:sz w:val="24"/>
          <w:szCs w:val="24"/>
        </w:rPr>
      </w:pPr>
      <w:r w:rsidRPr="00E104BE">
        <w:rPr>
          <w:rFonts w:ascii="Times New Roman" w:hAnsi="Times New Roman" w:cs="Times New Roman"/>
          <w:b/>
          <w:bCs/>
          <w:sz w:val="24"/>
          <w:szCs w:val="24"/>
        </w:rPr>
        <w:t>María Eugenia Valdez Fernández Baca – Vocal</w:t>
      </w:r>
    </w:p>
    <w:p w:rsidRPr="00E104BE" w:rsidR="00E104BE" w:rsidP="00E104BE" w:rsidRDefault="00E104BE" w14:paraId="35942C0B" w14:textId="77777777">
      <w:pPr>
        <w:spacing w:line="360" w:lineRule="auto"/>
        <w:jc w:val="center"/>
        <w:rPr>
          <w:rFonts w:ascii="Times New Roman" w:hAnsi="Times New Roman" w:cs="Times New Roman"/>
          <w:b/>
          <w:bCs/>
          <w:sz w:val="24"/>
          <w:szCs w:val="24"/>
        </w:rPr>
      </w:pPr>
      <w:r w:rsidRPr="00E104BE">
        <w:rPr>
          <w:rFonts w:ascii="Times New Roman" w:hAnsi="Times New Roman" w:cs="Times New Roman"/>
          <w:b/>
          <w:bCs/>
          <w:sz w:val="24"/>
          <w:szCs w:val="24"/>
        </w:rPr>
        <w:t>Marco Antonio Ortega Piana – Vocal</w:t>
      </w:r>
    </w:p>
    <w:p w:rsidRPr="00E104BE" w:rsidR="00E104BE" w:rsidP="00E104BE" w:rsidRDefault="00E104BE" w14:paraId="106A83A2" w14:textId="77777777">
      <w:pPr>
        <w:suppressAutoHyphens/>
        <w:jc w:val="center"/>
        <w:outlineLvl w:val="0"/>
        <w:rPr>
          <w:rFonts w:ascii="Times New Roman" w:hAnsi="Times New Roman" w:eastAsia="Arial Unicode MS" w:cs="Times New Roman"/>
          <w:sz w:val="24"/>
          <w:szCs w:val="24"/>
          <w:lang w:val="es-ES" w:eastAsia="ar-SA"/>
        </w:rPr>
      </w:pPr>
      <w:r w:rsidRPr="00E104BE">
        <w:rPr>
          <w:rFonts w:ascii="Times New Roman" w:hAnsi="Times New Roman" w:cs="Times New Roman"/>
          <w:b/>
          <w:bCs/>
          <w:sz w:val="24"/>
          <w:szCs w:val="24"/>
        </w:rPr>
        <w:t>Gonzalo Abad del Busto – Vocal</w:t>
      </w:r>
    </w:p>
    <w:p w:rsidRPr="007E00F8" w:rsidR="00E104BE" w:rsidP="00E265FA" w:rsidRDefault="00E104BE" w14:paraId="32E18AA2" w14:textId="77777777">
      <w:pPr>
        <w:suppressAutoHyphens/>
        <w:jc w:val="right"/>
        <w:outlineLvl w:val="0"/>
        <w:rPr>
          <w:rFonts w:ascii="Arial" w:hAnsi="Arial" w:eastAsia="Arial Unicode MS" w:cs="Arial"/>
          <w:sz w:val="24"/>
          <w:szCs w:val="24"/>
          <w:lang w:val="es-ES" w:eastAsia="ar-SA"/>
        </w:rPr>
      </w:pPr>
    </w:p>
    <w:p w:rsidRPr="007E00F8" w:rsidR="00E265FA" w:rsidP="00E265FA" w:rsidRDefault="00E265FA" w14:paraId="23B5FC2F" w14:textId="77777777">
      <w:pPr>
        <w:rPr>
          <w:sz w:val="24"/>
          <w:szCs w:val="24"/>
          <w:lang w:val="es-ES"/>
        </w:rPr>
      </w:pPr>
    </w:p>
    <w:p w:rsidRPr="007E00F8" w:rsidR="00E265FA" w:rsidP="00E265FA" w:rsidRDefault="00E265FA" w14:paraId="179858F0" w14:textId="77777777">
      <w:pPr>
        <w:rPr>
          <w:sz w:val="24"/>
          <w:szCs w:val="24"/>
          <w:lang w:val="es-ES"/>
        </w:rPr>
      </w:pPr>
    </w:p>
    <w:p w:rsidRPr="007E00F8" w:rsidR="00E265FA" w:rsidP="00E265FA" w:rsidRDefault="00E265FA" w14:paraId="4A98BC10" w14:textId="77777777">
      <w:pPr>
        <w:rPr>
          <w:sz w:val="24"/>
          <w:szCs w:val="24"/>
        </w:rPr>
      </w:pPr>
    </w:p>
    <w:p w:rsidR="00E265FA" w:rsidP="00E265FA" w:rsidRDefault="00E265FA" w14:paraId="60739996" w14:textId="77777777"/>
    <w:p w:rsidR="00E265FA" w:rsidP="00E265FA" w:rsidRDefault="00E265FA" w14:paraId="4DD7FF49" w14:textId="77777777"/>
    <w:p w:rsidR="00E265FA" w:rsidP="00E265FA" w:rsidRDefault="00E265FA" w14:paraId="72696DA8" w14:textId="77777777"/>
    <w:p w:rsidR="001C5B18" w:rsidRDefault="001C5B18" w14:paraId="2A8AB699" w14:textId="77777777"/>
    <w:sectPr w:rsidR="001C5B18" w:rsidSect="00077B6F">
      <w:headerReference w:type="default" r:id="rId15"/>
      <w:footerReference w:type="default" r:id="rId16"/>
      <w:pgSz w:w="11906" w:h="16838" w:orient="portrait"/>
      <w:pgMar w:top="1700" w:right="1420" w:bottom="1400" w:left="14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267F67" w:rsidRDefault="00267F67" w14:paraId="4BA21FAF" w14:textId="77777777">
      <w:r>
        <w:separator/>
      </w:r>
    </w:p>
  </w:endnote>
  <w:endnote w:type="continuationSeparator" w:id="0">
    <w:p w:rsidR="00267F67" w:rsidRDefault="00267F67" w14:paraId="78793BBF"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Arial" w:hAnsi="Arial" w:cs="Arial"/>
        <w:sz w:val="16"/>
        <w:szCs w:val="16"/>
      </w:rPr>
      <w:id w:val="1970626707"/>
      <w:docPartObj>
        <w:docPartGallery w:val="Page Numbers (Bottom of Page)"/>
        <w:docPartUnique/>
      </w:docPartObj>
    </w:sdtPr>
    <w:sdtContent>
      <w:sdt>
        <w:sdtPr>
          <w:rPr>
            <w:rFonts w:ascii="Arial" w:hAnsi="Arial" w:cs="Arial"/>
            <w:sz w:val="16"/>
            <w:szCs w:val="16"/>
          </w:rPr>
          <w:id w:val="-1769616900"/>
          <w:docPartObj>
            <w:docPartGallery w:val="Page Numbers (Top of Page)"/>
            <w:docPartUnique/>
          </w:docPartObj>
        </w:sdtPr>
        <w:sdtContent>
          <w:p w:rsidRPr="00784355" w:rsidR="00784355" w:rsidRDefault="00DD7E43" w14:paraId="5AA72D59" w14:textId="77777777">
            <w:pPr>
              <w:pStyle w:val="Piedepgina"/>
              <w:jc w:val="right"/>
              <w:rPr>
                <w:rFonts w:ascii="Arial" w:hAnsi="Arial" w:cs="Arial"/>
                <w:sz w:val="16"/>
                <w:szCs w:val="16"/>
              </w:rPr>
            </w:pPr>
            <w:r w:rsidRPr="00784355">
              <w:rPr>
                <w:rFonts w:ascii="Arial" w:hAnsi="Arial" w:cs="Arial"/>
                <w:sz w:val="16"/>
                <w:szCs w:val="16"/>
                <w:lang w:val="es-ES"/>
              </w:rPr>
              <w:t xml:space="preserve">Página </w:t>
            </w:r>
            <w:r w:rsidRPr="00784355">
              <w:rPr>
                <w:rFonts w:ascii="Arial" w:hAnsi="Arial" w:cs="Arial"/>
                <w:b/>
                <w:bCs/>
                <w:sz w:val="16"/>
                <w:szCs w:val="16"/>
              </w:rPr>
              <w:fldChar w:fldCharType="begin"/>
            </w:r>
            <w:r w:rsidRPr="00784355">
              <w:rPr>
                <w:rFonts w:ascii="Arial" w:hAnsi="Arial" w:cs="Arial"/>
                <w:b/>
                <w:bCs/>
                <w:sz w:val="16"/>
                <w:szCs w:val="16"/>
              </w:rPr>
              <w:instrText>PAGE</w:instrText>
            </w:r>
            <w:r w:rsidRPr="00784355">
              <w:rPr>
                <w:rFonts w:ascii="Arial" w:hAnsi="Arial" w:cs="Arial"/>
                <w:b/>
                <w:bCs/>
                <w:sz w:val="16"/>
                <w:szCs w:val="16"/>
              </w:rPr>
              <w:fldChar w:fldCharType="separate"/>
            </w:r>
            <w:r w:rsidRPr="00784355">
              <w:rPr>
                <w:rFonts w:ascii="Arial" w:hAnsi="Arial" w:cs="Arial"/>
                <w:b/>
                <w:bCs/>
                <w:sz w:val="16"/>
                <w:szCs w:val="16"/>
                <w:lang w:val="es-ES"/>
              </w:rPr>
              <w:t>2</w:t>
            </w:r>
            <w:r w:rsidRPr="00784355">
              <w:rPr>
                <w:rFonts w:ascii="Arial" w:hAnsi="Arial" w:cs="Arial"/>
                <w:b/>
                <w:bCs/>
                <w:sz w:val="16"/>
                <w:szCs w:val="16"/>
              </w:rPr>
              <w:fldChar w:fldCharType="end"/>
            </w:r>
            <w:r w:rsidRPr="00784355">
              <w:rPr>
                <w:rFonts w:ascii="Arial" w:hAnsi="Arial" w:cs="Arial"/>
                <w:sz w:val="16"/>
                <w:szCs w:val="16"/>
                <w:lang w:val="es-ES"/>
              </w:rPr>
              <w:t xml:space="preserve"> de </w:t>
            </w:r>
            <w:r w:rsidRPr="00784355">
              <w:rPr>
                <w:rFonts w:ascii="Arial" w:hAnsi="Arial" w:cs="Arial"/>
                <w:b/>
                <w:bCs/>
                <w:sz w:val="16"/>
                <w:szCs w:val="16"/>
              </w:rPr>
              <w:fldChar w:fldCharType="begin"/>
            </w:r>
            <w:r w:rsidRPr="00784355">
              <w:rPr>
                <w:rFonts w:ascii="Arial" w:hAnsi="Arial" w:cs="Arial"/>
                <w:b/>
                <w:bCs/>
                <w:sz w:val="16"/>
                <w:szCs w:val="16"/>
              </w:rPr>
              <w:instrText>NUMPAGES</w:instrText>
            </w:r>
            <w:r w:rsidRPr="00784355">
              <w:rPr>
                <w:rFonts w:ascii="Arial" w:hAnsi="Arial" w:cs="Arial"/>
                <w:b/>
                <w:bCs/>
                <w:sz w:val="16"/>
                <w:szCs w:val="16"/>
              </w:rPr>
              <w:fldChar w:fldCharType="separate"/>
            </w:r>
            <w:r w:rsidRPr="00784355">
              <w:rPr>
                <w:rFonts w:ascii="Arial" w:hAnsi="Arial" w:cs="Arial"/>
                <w:b/>
                <w:bCs/>
                <w:sz w:val="16"/>
                <w:szCs w:val="16"/>
                <w:lang w:val="es-ES"/>
              </w:rPr>
              <w:t>2</w:t>
            </w:r>
            <w:r w:rsidRPr="00784355">
              <w:rPr>
                <w:rFonts w:ascii="Arial" w:hAnsi="Arial" w:cs="Arial"/>
                <w:b/>
                <w:bCs/>
                <w:sz w:val="16"/>
                <w:szCs w:val="16"/>
              </w:rPr>
              <w:fldChar w:fldCharType="end"/>
            </w:r>
          </w:p>
        </w:sdtContent>
        <w:sdtEndPr>
          <w:rPr>
            <w:rFonts w:ascii="Arial" w:hAnsi="Arial" w:cs="Arial"/>
            <w:sz w:val="16"/>
            <w:szCs w:val="16"/>
          </w:rPr>
        </w:sdtEndPr>
      </w:sdt>
    </w:sdtContent>
    <w:sdtEndPr>
      <w:rPr>
        <w:rFonts w:ascii="Arial" w:hAnsi="Arial" w:cs="Arial"/>
        <w:sz w:val="16"/>
        <w:szCs w:val="16"/>
      </w:rPr>
    </w:sdtEndPr>
  </w:sdt>
  <w:p w:rsidR="00784355" w:rsidRDefault="00000000" w14:paraId="5A8392FC"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267F67" w:rsidRDefault="00267F67" w14:paraId="63B0F455" w14:textId="77777777">
      <w:r>
        <w:separator/>
      </w:r>
    </w:p>
  </w:footnote>
  <w:footnote w:type="continuationSeparator" w:id="0">
    <w:p w:rsidR="00267F67" w:rsidRDefault="00267F67" w14:paraId="3B06FA40"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E104BE" w:rsidRDefault="00E104BE" w14:paraId="3D62BB06" w14:textId="48A8CA36">
    <w:pPr>
      <w:pStyle w:val="Encabezado"/>
    </w:pPr>
    <w:r>
      <w:rPr>
        <w:noProof/>
      </w:rPr>
      <w:drawing>
        <wp:inline distT="0" distB="0" distL="0" distR="0" wp14:anchorId="0E62678A" wp14:editId="702ADE84">
          <wp:extent cx="2095500" cy="709671"/>
          <wp:effectExtent l="0" t="0" r="0" b="0"/>
          <wp:docPr id="1" name="Imagen 1" descr="Interfaz de usuario gráfica,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Interfaz de usuario gráfica, Aplicación&#10;&#10;Descripción generada automáticament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val="false"/>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65FA"/>
    <w:rsid w:val="000473D9"/>
    <w:rsid w:val="00087456"/>
    <w:rsid w:val="000A118E"/>
    <w:rsid w:val="000B14B3"/>
    <w:rsid w:val="000B9FA7"/>
    <w:rsid w:val="000D0CE8"/>
    <w:rsid w:val="00137C3F"/>
    <w:rsid w:val="00150995"/>
    <w:rsid w:val="00154B45"/>
    <w:rsid w:val="00172D2D"/>
    <w:rsid w:val="001C5B18"/>
    <w:rsid w:val="001F1932"/>
    <w:rsid w:val="00251E78"/>
    <w:rsid w:val="002607F5"/>
    <w:rsid w:val="00263E87"/>
    <w:rsid w:val="00267F67"/>
    <w:rsid w:val="002A5D53"/>
    <w:rsid w:val="002E5BC4"/>
    <w:rsid w:val="00344032"/>
    <w:rsid w:val="00381F29"/>
    <w:rsid w:val="00391011"/>
    <w:rsid w:val="003A691A"/>
    <w:rsid w:val="003B47C0"/>
    <w:rsid w:val="004D4818"/>
    <w:rsid w:val="00561934"/>
    <w:rsid w:val="00565322"/>
    <w:rsid w:val="00574F97"/>
    <w:rsid w:val="00585DBD"/>
    <w:rsid w:val="005E07B4"/>
    <w:rsid w:val="006029F1"/>
    <w:rsid w:val="00636E9E"/>
    <w:rsid w:val="00645D0E"/>
    <w:rsid w:val="006509DD"/>
    <w:rsid w:val="00665C54"/>
    <w:rsid w:val="0067125F"/>
    <w:rsid w:val="00703061"/>
    <w:rsid w:val="00712A79"/>
    <w:rsid w:val="00713A0A"/>
    <w:rsid w:val="007821DF"/>
    <w:rsid w:val="007F3E15"/>
    <w:rsid w:val="00894BC3"/>
    <w:rsid w:val="0092080F"/>
    <w:rsid w:val="00983536"/>
    <w:rsid w:val="009B0644"/>
    <w:rsid w:val="00A034D1"/>
    <w:rsid w:val="00A11B24"/>
    <w:rsid w:val="00A67A7F"/>
    <w:rsid w:val="00AE35D6"/>
    <w:rsid w:val="00B22BB9"/>
    <w:rsid w:val="00B70772"/>
    <w:rsid w:val="00B8284A"/>
    <w:rsid w:val="00B938CC"/>
    <w:rsid w:val="00BA4490"/>
    <w:rsid w:val="00BE25EF"/>
    <w:rsid w:val="00C768B2"/>
    <w:rsid w:val="00C85970"/>
    <w:rsid w:val="00C97297"/>
    <w:rsid w:val="00CB0F4B"/>
    <w:rsid w:val="00D1245E"/>
    <w:rsid w:val="00D20646"/>
    <w:rsid w:val="00D73D6F"/>
    <w:rsid w:val="00D74442"/>
    <w:rsid w:val="00DD7E43"/>
    <w:rsid w:val="00DE29A0"/>
    <w:rsid w:val="00DE7752"/>
    <w:rsid w:val="00E06DA8"/>
    <w:rsid w:val="00E104BE"/>
    <w:rsid w:val="00E265FA"/>
    <w:rsid w:val="00E273D6"/>
    <w:rsid w:val="00E3617B"/>
    <w:rsid w:val="00E93188"/>
    <w:rsid w:val="00EB5E40"/>
    <w:rsid w:val="00ED3934"/>
    <w:rsid w:val="00ED51F3"/>
    <w:rsid w:val="00F35527"/>
    <w:rsid w:val="00F57BEE"/>
    <w:rsid w:val="00FB168F"/>
    <w:rsid w:val="07169C3B"/>
    <w:rsid w:val="0D59B848"/>
    <w:rsid w:val="158645F6"/>
    <w:rsid w:val="1B6A6892"/>
    <w:rsid w:val="27BF54F9"/>
    <w:rsid w:val="36C16AE4"/>
    <w:rsid w:val="37B3C8EC"/>
    <w:rsid w:val="3DA60C84"/>
    <w:rsid w:val="4672BFE7"/>
    <w:rsid w:val="46A3B5B1"/>
    <w:rsid w:val="493A6687"/>
    <w:rsid w:val="54807C51"/>
    <w:rsid w:val="5BAA1B3F"/>
    <w:rsid w:val="6675D74C"/>
    <w:rsid w:val="701860E5"/>
    <w:rsid w:val="78734E48"/>
    <w:rsid w:val="79A10DEC"/>
    <w:rsid w:val="7E113877"/>
    <w:rsid w:val="7F23756D"/>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9A582F"/>
  <w15:chartTrackingRefBased/>
  <w15:docId w15:val="{93027C00-4162-49C2-AE81-93DA7A577C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s-P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E265FA"/>
    <w:pPr>
      <w:spacing w:after="0" w:line="240" w:lineRule="auto"/>
    </w:pPr>
    <w:rPr>
      <w:rFonts w:ascii="Calibri" w:hAnsi="Calibri" w:cs="Calibri"/>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Piedepgina">
    <w:name w:val="footer"/>
    <w:basedOn w:val="Normal"/>
    <w:link w:val="PiedepginaCar"/>
    <w:uiPriority w:val="99"/>
    <w:unhideWhenUsed/>
    <w:rsid w:val="00E265FA"/>
    <w:pPr>
      <w:tabs>
        <w:tab w:val="center" w:pos="4419"/>
        <w:tab w:val="right" w:pos="8838"/>
      </w:tabs>
    </w:pPr>
    <w:rPr>
      <w:rFonts w:asciiTheme="minorHAnsi" w:hAnsiTheme="minorHAnsi" w:cstheme="minorBidi"/>
      <w:lang w:val="en-US"/>
    </w:rPr>
  </w:style>
  <w:style w:type="character" w:styleId="PiedepginaCar" w:customStyle="1">
    <w:name w:val="Pie de página Car"/>
    <w:basedOn w:val="Fuentedeprrafopredeter"/>
    <w:link w:val="Piedepgina"/>
    <w:uiPriority w:val="99"/>
    <w:rsid w:val="00E265FA"/>
    <w:rPr>
      <w:lang w:val="en-US"/>
    </w:rPr>
  </w:style>
  <w:style w:type="paragraph" w:styleId="Default" w:customStyle="1">
    <w:name w:val="Default"/>
    <w:rsid w:val="00E265FA"/>
    <w:pPr>
      <w:autoSpaceDE w:val="0"/>
      <w:autoSpaceDN w:val="0"/>
      <w:adjustRightInd w:val="0"/>
      <w:spacing w:after="0" w:line="240" w:lineRule="auto"/>
    </w:pPr>
    <w:rPr>
      <w:rFonts w:ascii="Arial" w:hAnsi="Arial" w:cs="Arial"/>
      <w:color w:val="000000"/>
      <w:sz w:val="24"/>
      <w:szCs w:val="24"/>
    </w:rPr>
  </w:style>
  <w:style w:type="character" w:styleId="Hipervnculo">
    <w:name w:val="Hyperlink"/>
    <w:basedOn w:val="Fuentedeprrafopredeter"/>
    <w:uiPriority w:val="99"/>
    <w:unhideWhenUsed/>
    <w:rsid w:val="00E265FA"/>
    <w:rPr>
      <w:color w:val="0563C1" w:themeColor="hyperlink"/>
      <w:u w:val="single"/>
    </w:rPr>
  </w:style>
  <w:style w:type="paragraph" w:styleId="Revisin">
    <w:name w:val="Revision"/>
    <w:hidden/>
    <w:uiPriority w:val="99"/>
    <w:semiHidden/>
    <w:rsid w:val="00A67A7F"/>
    <w:pPr>
      <w:spacing w:after="0" w:line="240" w:lineRule="auto"/>
    </w:pPr>
    <w:rPr>
      <w:rFonts w:ascii="Calibri" w:hAnsi="Calibri" w:cs="Calibri"/>
    </w:rPr>
  </w:style>
  <w:style w:type="paragraph" w:styleId="Encabezado">
    <w:name w:val="header"/>
    <w:basedOn w:val="Normal"/>
    <w:link w:val="EncabezadoCar"/>
    <w:uiPriority w:val="99"/>
    <w:unhideWhenUsed/>
    <w:rsid w:val="00E104BE"/>
    <w:pPr>
      <w:tabs>
        <w:tab w:val="center" w:pos="4252"/>
        <w:tab w:val="right" w:pos="8504"/>
      </w:tabs>
    </w:pPr>
  </w:style>
  <w:style w:type="character" w:styleId="EncabezadoCar" w:customStyle="1">
    <w:name w:val="Encabezado Car"/>
    <w:basedOn w:val="Fuentedeprrafopredeter"/>
    <w:link w:val="Encabezado"/>
    <w:uiPriority w:val="99"/>
    <w:rsid w:val="00E104BE"/>
    <w:rPr>
      <w:rFonts w:ascii="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7.emf"/><Relationship Id="rId18" Type="http://schemas.openxmlformats.org/officeDocument/2006/relationships/theme" Target="theme/theme1.xml"/><Relationship Id="rId3" Type="http://schemas.openxmlformats.org/officeDocument/2006/relationships/webSettings" Target="webSettings.xml"/><Relationship Id="rId21" Type="http://schemas.openxmlformats.org/officeDocument/2006/relationships/customXml" Target="../customXml/item3.xml"/><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1.xml"/><Relationship Id="rId20" Type="http://schemas.openxmlformats.org/officeDocument/2006/relationships/customXml" Target="../customXml/item2.xml"/><Relationship Id="rId1" Type="http://schemas.openxmlformats.org/officeDocument/2006/relationships/styles" Target="styles.xml"/><Relationship Id="rId6" Type="http://schemas.openxmlformats.org/officeDocument/2006/relationships/hyperlink" Target="http://www.defaseg.com.pe/reglamento" TargetMode="External"/><Relationship Id="rId5" Type="http://schemas.openxmlformats.org/officeDocument/2006/relationships/endnotes" Target="endnotes.xml"/><Relationship Id="rId15" Type="http://schemas.openxmlformats.org/officeDocument/2006/relationships/header" Target="header1.xml"/><Relationship Id="rId10" Type="http://schemas.openxmlformats.org/officeDocument/2006/relationships/image" Target="media/image4.emf"/><Relationship Id="rId19" Type="http://schemas.openxmlformats.org/officeDocument/2006/relationships/customXml" Target="../customXml/item1.xml"/><Relationship Id="rId4" Type="http://schemas.openxmlformats.org/officeDocument/2006/relationships/footnotes" Target="footnotes.xml"/><Relationship Id="rId14" Type="http://schemas.openxmlformats.org/officeDocument/2006/relationships/image" Target="media/image8.png"/></Relationships>
</file>

<file path=word/_rels/header1.xml.rels><?xml version="1.0" encoding="UTF-8" standalone="yes"?>
<Relationships xmlns="http://schemas.openxmlformats.org/package/2006/relationships"><Relationship Id="rId1" Type="http://schemas.openxmlformats.org/officeDocument/2006/relationships/image" Target="media/image9.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4E240812-D284-4589-A7B6-D0553BDBA924}"/>
</file>

<file path=customXml/itemProps2.xml><?xml version="1.0" encoding="utf-8"?>
<ds:datastoreItem xmlns:ds="http://schemas.openxmlformats.org/officeDocument/2006/customXml" ds:itemID="{83EF560D-1B55-423D-8602-228EB474D5E2}"/>
</file>

<file path=customXml/itemProps3.xml><?xml version="1.0" encoding="utf-8"?>
<ds:datastoreItem xmlns:ds="http://schemas.openxmlformats.org/officeDocument/2006/customXml" ds:itemID="{213DF10F-4C88-4309-A7BF-DCC114A3FC85}"/>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Valdez</dc:creator>
  <cp:keywords/>
  <dc:description/>
  <cp:lastModifiedBy>Valeria Santos</cp:lastModifiedBy>
  <cp:revision>7</cp:revision>
  <cp:lastPrinted>2022-09-28T23:04:00Z</cp:lastPrinted>
  <dcterms:created xsi:type="dcterms:W3CDTF">2022-09-28T23:01:00Z</dcterms:created>
  <dcterms:modified xsi:type="dcterms:W3CDTF">2025-12-02T19:33:08Z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