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91F48" w:rsidP="00254111" w:rsidRDefault="00D91F48" w14:paraId="47FCBDE9" w14:textId="77777777">
      <w:pPr>
        <w:spacing w:after="0" w:line="240" w:lineRule="auto"/>
        <w:jc w:val="center"/>
        <w:rPr>
          <w:rFonts w:ascii="Times New Roman" w:hAnsi="Times New Roman" w:cs="Times New Roman"/>
          <w:b/>
          <w:sz w:val="24"/>
          <w:szCs w:val="24"/>
        </w:rPr>
      </w:pPr>
    </w:p>
    <w:p w:rsidR="00D91F48" w:rsidP="00254111" w:rsidRDefault="00D91F48" w14:paraId="304659D8" w14:textId="77777777">
      <w:pPr>
        <w:spacing w:after="0" w:line="240" w:lineRule="auto"/>
        <w:jc w:val="center"/>
        <w:rPr>
          <w:rFonts w:ascii="Times New Roman" w:hAnsi="Times New Roman" w:cs="Times New Roman"/>
          <w:b/>
          <w:sz w:val="24"/>
          <w:szCs w:val="24"/>
        </w:rPr>
      </w:pPr>
    </w:p>
    <w:p w:rsidR="00D91F48" w:rsidP="00254111" w:rsidRDefault="00D91F48" w14:paraId="33EAA268" w14:textId="77777777">
      <w:pPr>
        <w:spacing w:after="0" w:line="240" w:lineRule="auto"/>
        <w:jc w:val="center"/>
        <w:rPr>
          <w:rFonts w:ascii="Times New Roman" w:hAnsi="Times New Roman" w:cs="Times New Roman"/>
          <w:b/>
          <w:sz w:val="24"/>
          <w:szCs w:val="24"/>
        </w:rPr>
      </w:pPr>
    </w:p>
    <w:p w:rsidRPr="00D91F48" w:rsidR="000C03E2" w:rsidP="00254111" w:rsidRDefault="00C63DBF" w14:paraId="4EE9EF22" w14:textId="57996CAA">
      <w:pPr>
        <w:spacing w:after="0" w:line="240" w:lineRule="auto"/>
        <w:jc w:val="center"/>
        <w:rPr>
          <w:rFonts w:ascii="Times New Roman" w:hAnsi="Times New Roman" w:cs="Times New Roman"/>
          <w:b/>
          <w:sz w:val="24"/>
          <w:szCs w:val="24"/>
        </w:rPr>
      </w:pPr>
      <w:r w:rsidRPr="00D91F48">
        <w:rPr>
          <w:rFonts w:ascii="Times New Roman" w:hAnsi="Times New Roman" w:cs="Times New Roman"/>
          <w:b/>
          <w:sz w:val="24"/>
          <w:szCs w:val="24"/>
        </w:rPr>
        <w:t>RESOLUCION</w:t>
      </w:r>
      <w:r w:rsidRPr="00D91F48" w:rsidR="004E7C51">
        <w:rPr>
          <w:rFonts w:ascii="Times New Roman" w:hAnsi="Times New Roman" w:cs="Times New Roman"/>
          <w:b/>
          <w:sz w:val="24"/>
          <w:szCs w:val="24"/>
        </w:rPr>
        <w:t xml:space="preserve"> DE RECURSO IMPUGNATIVO </w:t>
      </w:r>
      <w:proofErr w:type="spellStart"/>
      <w:r w:rsidRPr="00D91F48" w:rsidR="004E7C51">
        <w:rPr>
          <w:rFonts w:ascii="Times New Roman" w:hAnsi="Times New Roman" w:cs="Times New Roman"/>
          <w:b/>
          <w:sz w:val="24"/>
          <w:szCs w:val="24"/>
        </w:rPr>
        <w:t>N°</w:t>
      </w:r>
      <w:proofErr w:type="spellEnd"/>
      <w:r w:rsidRPr="00D91F48" w:rsidR="00D91F48">
        <w:rPr>
          <w:rFonts w:ascii="Times New Roman" w:hAnsi="Times New Roman" w:cs="Times New Roman"/>
          <w:b/>
          <w:sz w:val="24"/>
          <w:szCs w:val="24"/>
        </w:rPr>
        <w:t xml:space="preserve"> 077/22</w:t>
      </w:r>
    </w:p>
    <w:p w:rsidRPr="00D91F48" w:rsidR="000C03E2" w:rsidP="00254111" w:rsidRDefault="000C03E2" w14:paraId="7F87C291" w14:textId="77777777">
      <w:pPr>
        <w:spacing w:after="0" w:line="240" w:lineRule="auto"/>
        <w:rPr>
          <w:rFonts w:ascii="Times New Roman" w:hAnsi="Times New Roman" w:cs="Times New Roman"/>
          <w:sz w:val="24"/>
          <w:szCs w:val="24"/>
        </w:rPr>
      </w:pPr>
    </w:p>
    <w:p w:rsidRPr="00D91F48" w:rsidR="000C03E2" w:rsidP="00267D47" w:rsidRDefault="00022EF1" w14:paraId="16401F00" w14:textId="77777777">
      <w:pPr>
        <w:spacing w:after="0" w:line="240" w:lineRule="auto"/>
        <w:jc w:val="both"/>
        <w:rPr>
          <w:rFonts w:ascii="Times New Roman" w:hAnsi="Times New Roman" w:cs="Times New Roman"/>
          <w:sz w:val="24"/>
          <w:szCs w:val="24"/>
        </w:rPr>
      </w:pPr>
      <w:r w:rsidRPr="00D91F48">
        <w:rPr>
          <w:rFonts w:ascii="Times New Roman" w:hAnsi="Times New Roman" w:cs="Times New Roman"/>
          <w:b/>
          <w:sz w:val="24"/>
          <w:szCs w:val="24"/>
        </w:rPr>
        <w:t xml:space="preserve">Vistos: </w:t>
      </w:r>
    </w:p>
    <w:p w:rsidRPr="00D91F48" w:rsidR="000C03E2" w:rsidP="00267D47" w:rsidRDefault="000C03E2" w14:paraId="34F21340" w14:textId="77777777">
      <w:pPr>
        <w:spacing w:after="0" w:line="240" w:lineRule="auto"/>
        <w:jc w:val="both"/>
        <w:rPr>
          <w:rFonts w:ascii="Times New Roman" w:hAnsi="Times New Roman" w:cs="Times New Roman"/>
          <w:sz w:val="24"/>
          <w:szCs w:val="24"/>
        </w:rPr>
      </w:pPr>
    </w:p>
    <w:p w:rsidRPr="00D91F48" w:rsidR="00DC4D59" w:rsidP="00267D47" w:rsidRDefault="004E7C51" w14:paraId="45D94655" w14:textId="3FB42B20">
      <w:pPr>
        <w:spacing w:line="240" w:lineRule="auto"/>
        <w:jc w:val="both"/>
        <w:rPr>
          <w:rFonts w:ascii="Times New Roman" w:hAnsi="Times New Roman" w:cs="Times New Roman"/>
          <w:sz w:val="24"/>
          <w:szCs w:val="24"/>
        </w:rPr>
      </w:pPr>
      <w:r w:rsidRPr="6C54C554" w:rsidR="004E7C51">
        <w:rPr>
          <w:rFonts w:ascii="Times New Roman" w:hAnsi="Times New Roman" w:cs="Times New Roman"/>
          <w:sz w:val="24"/>
          <w:szCs w:val="24"/>
        </w:rPr>
        <w:t>El Recu</w:t>
      </w:r>
      <w:r w:rsidRPr="6C54C554" w:rsidR="00DE4DE3">
        <w:rPr>
          <w:rFonts w:ascii="Times New Roman" w:hAnsi="Times New Roman" w:cs="Times New Roman"/>
          <w:sz w:val="24"/>
          <w:szCs w:val="24"/>
        </w:rPr>
        <w:t>rso Impugnativo p</w:t>
      </w:r>
      <w:r w:rsidRPr="6C54C554" w:rsidR="00994624">
        <w:rPr>
          <w:rFonts w:ascii="Times New Roman" w:hAnsi="Times New Roman" w:cs="Times New Roman"/>
          <w:sz w:val="24"/>
          <w:szCs w:val="24"/>
        </w:rPr>
        <w:t xml:space="preserve">resentado el </w:t>
      </w:r>
      <w:r w:rsidRPr="6C54C554" w:rsidR="00850D0C">
        <w:rPr>
          <w:rFonts w:ascii="Times New Roman" w:hAnsi="Times New Roman" w:cs="Times New Roman"/>
          <w:sz w:val="24"/>
          <w:szCs w:val="24"/>
        </w:rPr>
        <w:t>12 de setiembre</w:t>
      </w:r>
      <w:r w:rsidRPr="6C54C554" w:rsidR="00C34C6C">
        <w:rPr>
          <w:rFonts w:ascii="Times New Roman" w:hAnsi="Times New Roman" w:cs="Times New Roman"/>
          <w:sz w:val="24"/>
          <w:szCs w:val="24"/>
        </w:rPr>
        <w:t xml:space="preserve"> 2022</w:t>
      </w:r>
      <w:r w:rsidRPr="6C54C554" w:rsidR="001B72DC">
        <w:rPr>
          <w:rFonts w:ascii="Times New Roman" w:hAnsi="Times New Roman" w:cs="Times New Roman"/>
          <w:sz w:val="24"/>
          <w:szCs w:val="24"/>
        </w:rPr>
        <w:t xml:space="preserve"> po</w:t>
      </w:r>
      <w:r w:rsidRPr="6C54C554" w:rsidR="00994624">
        <w:rPr>
          <w:rFonts w:ascii="Times New Roman" w:hAnsi="Times New Roman" w:cs="Times New Roman"/>
          <w:sz w:val="24"/>
          <w:szCs w:val="24"/>
        </w:rPr>
        <w:t>r</w:t>
      </w:r>
      <w:r w:rsidRPr="6C54C554" w:rsidR="00C34C6C">
        <w:rPr>
          <w:rFonts w:ascii="Times New Roman" w:hAnsi="Times New Roman" w:cs="Times New Roman"/>
          <w:sz w:val="24"/>
          <w:szCs w:val="24"/>
        </w:rPr>
        <w:t xml:space="preserve"> </w:t>
      </w:r>
      <w:r w:rsidRPr="6C54C554" w:rsidR="0D4F6C13">
        <w:rPr>
          <w:rFonts w:ascii="Times New Roman" w:hAnsi="Times New Roman" w:cs="Times New Roman"/>
          <w:b w:val="1"/>
          <w:bCs w:val="1"/>
          <w:sz w:val="24"/>
          <w:szCs w:val="24"/>
        </w:rPr>
        <w:t>...................................................</w:t>
      </w:r>
      <w:r w:rsidRPr="6C54C554" w:rsidR="00ED68CD">
        <w:rPr>
          <w:rFonts w:ascii="Times New Roman" w:hAnsi="Times New Roman" w:cs="Times New Roman"/>
          <w:b w:val="1"/>
          <w:bCs w:val="1"/>
          <w:sz w:val="24"/>
          <w:szCs w:val="24"/>
        </w:rPr>
        <w:t>,</w:t>
      </w:r>
      <w:r w:rsidRPr="6C54C554" w:rsidR="006774FA">
        <w:rPr>
          <w:rFonts w:ascii="Times New Roman" w:hAnsi="Times New Roman" w:cs="Times New Roman"/>
          <w:sz w:val="24"/>
          <w:szCs w:val="24"/>
        </w:rPr>
        <w:t xml:space="preserve"> </w:t>
      </w:r>
      <w:r w:rsidRPr="6C54C554" w:rsidR="00994624">
        <w:rPr>
          <w:rFonts w:ascii="Times New Roman" w:hAnsi="Times New Roman" w:cs="Times New Roman"/>
          <w:sz w:val="24"/>
          <w:szCs w:val="24"/>
        </w:rPr>
        <w:t xml:space="preserve">respecto de la Resolución </w:t>
      </w:r>
      <w:r w:rsidRPr="6C54C554" w:rsidR="00994624">
        <w:rPr>
          <w:rFonts w:ascii="Times New Roman" w:hAnsi="Times New Roman" w:cs="Times New Roman"/>
          <w:sz w:val="24"/>
          <w:szCs w:val="24"/>
        </w:rPr>
        <w:t>N°</w:t>
      </w:r>
      <w:r w:rsidRPr="6C54C554" w:rsidR="00994624">
        <w:rPr>
          <w:rFonts w:ascii="Times New Roman" w:hAnsi="Times New Roman" w:cs="Times New Roman"/>
          <w:sz w:val="24"/>
          <w:szCs w:val="24"/>
        </w:rPr>
        <w:t xml:space="preserve"> </w:t>
      </w:r>
      <w:r w:rsidRPr="6C54C554" w:rsidR="00850D0C">
        <w:rPr>
          <w:rFonts w:ascii="Times New Roman" w:hAnsi="Times New Roman" w:cs="Times New Roman"/>
          <w:sz w:val="24"/>
          <w:szCs w:val="24"/>
        </w:rPr>
        <w:t>188/22</w:t>
      </w:r>
      <w:r w:rsidRPr="6C54C554" w:rsidR="00994624">
        <w:rPr>
          <w:rFonts w:ascii="Times New Roman" w:hAnsi="Times New Roman" w:cs="Times New Roman"/>
          <w:sz w:val="24"/>
          <w:szCs w:val="24"/>
        </w:rPr>
        <w:t xml:space="preserve"> emitida el</w:t>
      </w:r>
      <w:r w:rsidRPr="6C54C554" w:rsidR="00C34C6C">
        <w:rPr>
          <w:rFonts w:ascii="Times New Roman" w:hAnsi="Times New Roman" w:cs="Times New Roman"/>
          <w:sz w:val="24"/>
          <w:szCs w:val="24"/>
        </w:rPr>
        <w:t xml:space="preserve"> </w:t>
      </w:r>
      <w:r w:rsidRPr="6C54C554" w:rsidR="00850D0C">
        <w:rPr>
          <w:rFonts w:ascii="Times New Roman" w:hAnsi="Times New Roman" w:cs="Times New Roman"/>
          <w:sz w:val="24"/>
          <w:szCs w:val="24"/>
        </w:rPr>
        <w:t>05 de setiembre</w:t>
      </w:r>
      <w:r w:rsidRPr="6C54C554" w:rsidR="00C34C6C">
        <w:rPr>
          <w:rFonts w:ascii="Times New Roman" w:hAnsi="Times New Roman" w:cs="Times New Roman"/>
          <w:sz w:val="24"/>
          <w:szCs w:val="24"/>
        </w:rPr>
        <w:t xml:space="preserve"> de 2022</w:t>
      </w:r>
      <w:r w:rsidRPr="6C54C554" w:rsidR="00C63DBF">
        <w:rPr>
          <w:rFonts w:ascii="Times New Roman" w:hAnsi="Times New Roman" w:cs="Times New Roman"/>
          <w:sz w:val="24"/>
          <w:szCs w:val="24"/>
        </w:rPr>
        <w:t xml:space="preserve"> por esta Defensoría del Asegurado </w:t>
      </w:r>
      <w:r w:rsidRPr="6C54C554" w:rsidR="00B20853">
        <w:rPr>
          <w:rFonts w:ascii="Times New Roman" w:hAnsi="Times New Roman" w:cs="Times New Roman"/>
          <w:sz w:val="24"/>
          <w:szCs w:val="24"/>
        </w:rPr>
        <w:t>(DEFASEG)</w:t>
      </w:r>
      <w:r w:rsidRPr="6C54C554" w:rsidR="00E72A06">
        <w:rPr>
          <w:rFonts w:ascii="Times New Roman" w:hAnsi="Times New Roman" w:cs="Times New Roman"/>
          <w:sz w:val="24"/>
          <w:szCs w:val="24"/>
        </w:rPr>
        <w:t xml:space="preserve"> que declaró </w:t>
      </w:r>
      <w:r w:rsidRPr="6C54C554" w:rsidR="00F46AA7">
        <w:rPr>
          <w:rFonts w:ascii="Times New Roman" w:hAnsi="Times New Roman" w:cs="Times New Roman"/>
          <w:b w:val="1"/>
          <w:bCs w:val="1"/>
          <w:sz w:val="24"/>
          <w:szCs w:val="24"/>
        </w:rPr>
        <w:t>IN</w:t>
      </w:r>
      <w:r w:rsidRPr="6C54C554" w:rsidR="00EB382F">
        <w:rPr>
          <w:rFonts w:ascii="Times New Roman" w:hAnsi="Times New Roman" w:cs="Times New Roman"/>
          <w:b w:val="1"/>
          <w:bCs w:val="1"/>
          <w:sz w:val="24"/>
          <w:szCs w:val="24"/>
        </w:rPr>
        <w:t>FUNDADA</w:t>
      </w:r>
      <w:r w:rsidRPr="6C54C554" w:rsidR="00C63DBF">
        <w:rPr>
          <w:rFonts w:ascii="Times New Roman" w:hAnsi="Times New Roman" w:cs="Times New Roman"/>
          <w:sz w:val="24"/>
          <w:szCs w:val="24"/>
        </w:rPr>
        <w:t xml:space="preserve"> la reclamación inter</w:t>
      </w:r>
      <w:r w:rsidRPr="6C54C554" w:rsidR="006774FA">
        <w:rPr>
          <w:rFonts w:ascii="Times New Roman" w:hAnsi="Times New Roman" w:cs="Times New Roman"/>
          <w:sz w:val="24"/>
          <w:szCs w:val="24"/>
        </w:rPr>
        <w:t>puest</w:t>
      </w:r>
      <w:r w:rsidRPr="6C54C554" w:rsidR="00ED68CD">
        <w:rPr>
          <w:rFonts w:ascii="Times New Roman" w:hAnsi="Times New Roman" w:cs="Times New Roman"/>
          <w:sz w:val="24"/>
          <w:szCs w:val="24"/>
        </w:rPr>
        <w:t>a</w:t>
      </w:r>
      <w:r w:rsidRPr="6C54C554" w:rsidR="0001540D">
        <w:rPr>
          <w:rFonts w:ascii="Times New Roman" w:hAnsi="Times New Roman" w:cs="Times New Roman"/>
          <w:sz w:val="24"/>
          <w:szCs w:val="24"/>
        </w:rPr>
        <w:t>,</w:t>
      </w:r>
      <w:r w:rsidRPr="6C54C554" w:rsidR="006774FA">
        <w:rPr>
          <w:rFonts w:ascii="Times New Roman" w:hAnsi="Times New Roman" w:cs="Times New Roman"/>
          <w:sz w:val="24"/>
          <w:szCs w:val="24"/>
        </w:rPr>
        <w:t xml:space="preserve"> </w:t>
      </w:r>
      <w:r w:rsidRPr="6C54C554" w:rsidR="00C34C6C">
        <w:rPr>
          <w:rFonts w:ascii="Times New Roman" w:hAnsi="Times New Roman" w:cs="Times New Roman"/>
          <w:sz w:val="24"/>
          <w:szCs w:val="24"/>
        </w:rPr>
        <w:t>sobre la cobertura del siniestro ocurrido al vehículo asegurado.</w:t>
      </w:r>
    </w:p>
    <w:p w:rsidRPr="00D91F48" w:rsidR="00842BEE" w:rsidP="00850D0C" w:rsidRDefault="00964835" w14:paraId="75D15D82" w14:textId="34755FF3">
      <w:pPr>
        <w:spacing w:line="240" w:lineRule="auto"/>
        <w:jc w:val="both"/>
        <w:rPr>
          <w:rFonts w:ascii="Times New Roman" w:hAnsi="Times New Roman" w:cs="Times New Roman"/>
          <w:sz w:val="24"/>
          <w:szCs w:val="24"/>
        </w:rPr>
      </w:pPr>
      <w:r w:rsidRPr="6C54C554" w:rsidR="00964835">
        <w:rPr>
          <w:rFonts w:ascii="Times New Roman" w:hAnsi="Times New Roman" w:cs="Times New Roman"/>
          <w:sz w:val="24"/>
          <w:szCs w:val="24"/>
        </w:rPr>
        <w:t xml:space="preserve">Que el </w:t>
      </w:r>
      <w:r w:rsidRPr="6C54C554" w:rsidR="00DE4DE3">
        <w:rPr>
          <w:rFonts w:ascii="Times New Roman" w:hAnsi="Times New Roman" w:cs="Times New Roman"/>
          <w:sz w:val="24"/>
          <w:szCs w:val="24"/>
        </w:rPr>
        <w:t>señalado Recurso Impugnativo</w:t>
      </w:r>
      <w:r w:rsidRPr="6C54C554" w:rsidR="004E04DD">
        <w:rPr>
          <w:rFonts w:ascii="Times New Roman" w:hAnsi="Times New Roman" w:cs="Times New Roman"/>
          <w:sz w:val="24"/>
          <w:szCs w:val="24"/>
        </w:rPr>
        <w:t xml:space="preserve"> se fundamenta </w:t>
      </w:r>
      <w:r w:rsidRPr="6C54C554" w:rsidR="0032317C">
        <w:rPr>
          <w:rFonts w:ascii="Times New Roman" w:hAnsi="Times New Roman" w:cs="Times New Roman"/>
          <w:sz w:val="24"/>
          <w:szCs w:val="24"/>
        </w:rPr>
        <w:t>resumidamente en lo siguiente: 1</w:t>
      </w:r>
      <w:r w:rsidRPr="6C54C554" w:rsidR="0001540D">
        <w:rPr>
          <w:rFonts w:ascii="Times New Roman" w:hAnsi="Times New Roman" w:cs="Times New Roman"/>
          <w:sz w:val="24"/>
          <w:szCs w:val="24"/>
        </w:rPr>
        <w:t>) Que</w:t>
      </w:r>
      <w:r w:rsidRPr="6C54C554" w:rsidR="0073734D">
        <w:rPr>
          <w:rFonts w:ascii="Times New Roman" w:hAnsi="Times New Roman" w:cs="Times New Roman"/>
          <w:sz w:val="24"/>
          <w:szCs w:val="24"/>
        </w:rPr>
        <w:t xml:space="preserve">, </w:t>
      </w:r>
      <w:r w:rsidRPr="6C54C554" w:rsidR="00B87437">
        <w:rPr>
          <w:rFonts w:ascii="Times New Roman" w:hAnsi="Times New Roman" w:cs="Times New Roman"/>
          <w:sz w:val="24"/>
          <w:szCs w:val="24"/>
        </w:rPr>
        <w:t xml:space="preserve">el comentario de </w:t>
      </w:r>
      <w:r w:rsidRPr="6C54C554" w:rsidR="421B5A52">
        <w:rPr>
          <w:rFonts w:ascii="Times New Roman" w:hAnsi="Times New Roman" w:cs="Times New Roman"/>
          <w:sz w:val="24"/>
          <w:szCs w:val="24"/>
        </w:rPr>
        <w:t>..................</w:t>
      </w:r>
      <w:r w:rsidRPr="6C54C554" w:rsidR="00B87437">
        <w:rPr>
          <w:rFonts w:ascii="Times New Roman" w:hAnsi="Times New Roman" w:cs="Times New Roman"/>
          <w:sz w:val="24"/>
          <w:szCs w:val="24"/>
        </w:rPr>
        <w:t xml:space="preserve">analizando la fotografía indica “…. La unidad asegurada invade completamente el carril contrario, incluido sus neumáticos traseros…”; como se podrá apreciar la fotografía muestra que solo un neumático trasero está en el carril contrario y la proyección de la fotografía se puede entender que el vehículo estaba saliendo del carril contrario y </w:t>
      </w:r>
      <w:r w:rsidRPr="6C54C554" w:rsidR="00D91F48">
        <w:rPr>
          <w:rFonts w:ascii="Times New Roman" w:hAnsi="Times New Roman" w:cs="Times New Roman"/>
          <w:sz w:val="24"/>
          <w:szCs w:val="24"/>
        </w:rPr>
        <w:t>más</w:t>
      </w:r>
      <w:r w:rsidRPr="6C54C554" w:rsidR="00B87437">
        <w:rPr>
          <w:rFonts w:ascii="Times New Roman" w:hAnsi="Times New Roman" w:cs="Times New Roman"/>
          <w:sz w:val="24"/>
          <w:szCs w:val="24"/>
        </w:rPr>
        <w:t xml:space="preserve"> aún no se aprecian huellas de frenada</w:t>
      </w:r>
      <w:r w:rsidRPr="6C54C554" w:rsidR="007E01A0">
        <w:rPr>
          <w:rFonts w:ascii="Times New Roman" w:hAnsi="Times New Roman" w:cs="Times New Roman"/>
          <w:sz w:val="24"/>
          <w:szCs w:val="24"/>
        </w:rPr>
        <w:t xml:space="preserve">, que se podría entender que la invasión del carril fue una acción intempestiva por la acción que se encontró ante la presencia de la unidad roja, la que no se pudo identificar, pero que si existió. </w:t>
      </w:r>
      <w:r w:rsidRPr="6C54C554" w:rsidR="007E01A0">
        <w:rPr>
          <w:rFonts w:ascii="Times New Roman" w:hAnsi="Times New Roman" w:cs="Times New Roman"/>
          <w:sz w:val="24"/>
          <w:szCs w:val="24"/>
        </w:rPr>
        <w:t xml:space="preserve">2) Que, </w:t>
      </w:r>
      <w:r w:rsidRPr="6C54C554" w:rsidR="421B5A52">
        <w:rPr>
          <w:rFonts w:ascii="Times New Roman" w:hAnsi="Times New Roman" w:cs="Times New Roman"/>
          <w:sz w:val="24"/>
          <w:szCs w:val="24"/>
        </w:rPr>
        <w:t>..................</w:t>
      </w:r>
      <w:r w:rsidRPr="6C54C554" w:rsidR="007E01A0">
        <w:rPr>
          <w:rFonts w:ascii="Times New Roman" w:hAnsi="Times New Roman" w:cs="Times New Roman"/>
          <w:sz w:val="24"/>
          <w:szCs w:val="24"/>
        </w:rPr>
        <w:t xml:space="preserve">quiere trasladar la carga de </w:t>
      </w:r>
      <w:r w:rsidRPr="6C54C554" w:rsidR="00FB39A7">
        <w:rPr>
          <w:rFonts w:ascii="Times New Roman" w:hAnsi="Times New Roman" w:cs="Times New Roman"/>
          <w:sz w:val="24"/>
          <w:szCs w:val="24"/>
        </w:rPr>
        <w:t>la prueba</w:t>
      </w:r>
      <w:r w:rsidRPr="6C54C554" w:rsidR="007E01A0">
        <w:rPr>
          <w:rFonts w:ascii="Times New Roman" w:hAnsi="Times New Roman" w:cs="Times New Roman"/>
          <w:sz w:val="24"/>
          <w:szCs w:val="24"/>
        </w:rPr>
        <w:t xml:space="preserve"> cuando en realidad </w:t>
      </w:r>
      <w:r w:rsidRPr="6C54C554" w:rsidR="0032734D">
        <w:rPr>
          <w:rFonts w:ascii="Times New Roman" w:hAnsi="Times New Roman" w:cs="Times New Roman"/>
          <w:sz w:val="24"/>
          <w:szCs w:val="24"/>
        </w:rPr>
        <w:t>les</w:t>
      </w:r>
      <w:r w:rsidRPr="6C54C554" w:rsidR="007E01A0">
        <w:rPr>
          <w:rFonts w:ascii="Times New Roman" w:hAnsi="Times New Roman" w:cs="Times New Roman"/>
          <w:sz w:val="24"/>
          <w:szCs w:val="24"/>
        </w:rPr>
        <w:t xml:space="preserve"> compete a ellos y, son ellos los que tienen que demostrar que se está faltando a la verdad cuando se ha reportado el detalle del evento, infringiendo </w:t>
      </w:r>
      <w:r w:rsidRPr="6C54C554" w:rsidR="00FB39A7">
        <w:rPr>
          <w:rFonts w:ascii="Times New Roman" w:hAnsi="Times New Roman" w:cs="Times New Roman"/>
          <w:sz w:val="24"/>
          <w:szCs w:val="24"/>
        </w:rPr>
        <w:t>lo mencionado en el Reglamento de Gestión de Conducta de Mercado del Sistema de Seguros, Capitulo III – Cláusulas Abusivas, Artículo 19° - Cláusulas Abusivas o Estipulaciones Prohibidas.</w:t>
      </w:r>
      <w:r w:rsidRPr="6C54C554" w:rsidR="00FB39A7">
        <w:rPr>
          <w:rFonts w:ascii="Times New Roman" w:hAnsi="Times New Roman" w:cs="Times New Roman"/>
          <w:sz w:val="24"/>
          <w:szCs w:val="24"/>
        </w:rPr>
        <w:t xml:space="preserve"> 3) Que, en ninguna parte del Condicionado de la Póliza se ha convenido que </w:t>
      </w:r>
      <w:r w:rsidRPr="6C54C554" w:rsidR="421B5A52">
        <w:rPr>
          <w:rFonts w:ascii="Times New Roman" w:hAnsi="Times New Roman" w:cs="Times New Roman"/>
          <w:sz w:val="24"/>
          <w:szCs w:val="24"/>
        </w:rPr>
        <w:t>..................</w:t>
      </w:r>
      <w:r w:rsidRPr="6C54C554" w:rsidR="00FB39A7">
        <w:rPr>
          <w:rFonts w:ascii="Times New Roman" w:hAnsi="Times New Roman" w:cs="Times New Roman"/>
          <w:sz w:val="24"/>
          <w:szCs w:val="24"/>
        </w:rPr>
        <w:t xml:space="preserve">tomara una posición de autoridad y poder calificar un Informe Policial, inclusive imponiendo </w:t>
      </w:r>
      <w:r w:rsidRPr="6C54C554" w:rsidR="009F2371">
        <w:rPr>
          <w:rFonts w:ascii="Times New Roman" w:hAnsi="Times New Roman" w:cs="Times New Roman"/>
          <w:sz w:val="24"/>
          <w:szCs w:val="24"/>
        </w:rPr>
        <w:t>infracciones que el instructor no contempló; el Informe está debidamente emitido y no pueden quitarle la legalidad que tiene para este tipo de análisis de cobertura. 4) Que, el Reglamento de Transparencia</w:t>
      </w:r>
      <w:r w:rsidRPr="6C54C554" w:rsidR="00E823C3">
        <w:rPr>
          <w:rFonts w:ascii="Times New Roman" w:hAnsi="Times New Roman" w:cs="Times New Roman"/>
          <w:sz w:val="24"/>
          <w:szCs w:val="24"/>
        </w:rPr>
        <w:t xml:space="preserve"> de Información y Contratación de Seguros en su </w:t>
      </w:r>
      <w:r w:rsidRPr="6C54C554" w:rsidR="00D91F48">
        <w:rPr>
          <w:rFonts w:ascii="Times New Roman" w:hAnsi="Times New Roman" w:cs="Times New Roman"/>
          <w:sz w:val="24"/>
          <w:szCs w:val="24"/>
        </w:rPr>
        <w:t>Título</w:t>
      </w:r>
      <w:r w:rsidRPr="6C54C554" w:rsidR="00E823C3">
        <w:rPr>
          <w:rFonts w:ascii="Times New Roman" w:hAnsi="Times New Roman" w:cs="Times New Roman"/>
          <w:sz w:val="24"/>
          <w:szCs w:val="24"/>
        </w:rPr>
        <w:t xml:space="preserve"> V Cláusulas y </w:t>
      </w:r>
      <w:r w:rsidRPr="6C54C554" w:rsidR="00D91F48">
        <w:rPr>
          <w:rFonts w:ascii="Times New Roman" w:hAnsi="Times New Roman" w:cs="Times New Roman"/>
          <w:sz w:val="24"/>
          <w:szCs w:val="24"/>
        </w:rPr>
        <w:t>Prácticas</w:t>
      </w:r>
      <w:r w:rsidRPr="6C54C554" w:rsidR="00E823C3">
        <w:rPr>
          <w:rFonts w:ascii="Times New Roman" w:hAnsi="Times New Roman" w:cs="Times New Roman"/>
          <w:sz w:val="24"/>
          <w:szCs w:val="24"/>
        </w:rPr>
        <w:t xml:space="preserve"> Abusivas literal “f” expresa: “Las que limiten los medios de prueba que puede utilizar el asegurado o que pretendan invertir la carga de la prueba en perjuicio del asegurado</w:t>
      </w:r>
      <w:r w:rsidRPr="6C54C554" w:rsidR="004F7C83">
        <w:rPr>
          <w:rFonts w:ascii="Times New Roman" w:hAnsi="Times New Roman" w:cs="Times New Roman"/>
          <w:sz w:val="24"/>
          <w:szCs w:val="24"/>
        </w:rPr>
        <w:t xml:space="preserve">”. 5) Que, al entender del asegurado, </w:t>
      </w:r>
      <w:r w:rsidRPr="6C54C554" w:rsidR="421B5A52">
        <w:rPr>
          <w:rFonts w:ascii="Times New Roman" w:hAnsi="Times New Roman" w:cs="Times New Roman"/>
          <w:sz w:val="24"/>
          <w:szCs w:val="24"/>
        </w:rPr>
        <w:t>..................</w:t>
      </w:r>
      <w:r w:rsidRPr="6C54C554" w:rsidR="004F7C83">
        <w:rPr>
          <w:rFonts w:ascii="Times New Roman" w:hAnsi="Times New Roman" w:cs="Times New Roman"/>
          <w:sz w:val="24"/>
          <w:szCs w:val="24"/>
        </w:rPr>
        <w:t xml:space="preserve">no ha mostrado cual es la razón del accidente, ya que se basa solo en la muestra fotográfica de la posición final de las unidades, no demostrando cual es la causa del accidente, no valorando lo que ha detallado el chofer en su manifestación en donde </w:t>
      </w:r>
      <w:r w:rsidRPr="6C54C554" w:rsidR="00C964F6">
        <w:rPr>
          <w:rFonts w:ascii="Times New Roman" w:hAnsi="Times New Roman" w:cs="Times New Roman"/>
          <w:sz w:val="24"/>
          <w:szCs w:val="24"/>
        </w:rPr>
        <w:t>ha narrado</w:t>
      </w:r>
      <w:r w:rsidRPr="6C54C554" w:rsidR="004F7C83">
        <w:rPr>
          <w:rFonts w:ascii="Times New Roman" w:hAnsi="Times New Roman" w:cs="Times New Roman"/>
          <w:sz w:val="24"/>
          <w:szCs w:val="24"/>
        </w:rPr>
        <w:t xml:space="preserve"> los hechos que ocurrieron </w:t>
      </w:r>
      <w:r w:rsidRPr="6C54C554" w:rsidR="00C964F6">
        <w:rPr>
          <w:rFonts w:ascii="Times New Roman" w:hAnsi="Times New Roman" w:cs="Times New Roman"/>
          <w:sz w:val="24"/>
          <w:szCs w:val="24"/>
        </w:rPr>
        <w:t xml:space="preserve">para que este lamentable accidente </w:t>
      </w:r>
      <w:r w:rsidRPr="6C54C554" w:rsidR="00C964F6">
        <w:rPr>
          <w:rFonts w:ascii="Times New Roman" w:hAnsi="Times New Roman" w:cs="Times New Roman"/>
          <w:sz w:val="24"/>
          <w:szCs w:val="24"/>
        </w:rPr>
        <w:t>se de</w:t>
      </w:r>
      <w:r w:rsidRPr="6C54C554" w:rsidR="00C964F6">
        <w:rPr>
          <w:rFonts w:ascii="Times New Roman" w:hAnsi="Times New Roman" w:cs="Times New Roman"/>
          <w:sz w:val="24"/>
          <w:szCs w:val="24"/>
        </w:rPr>
        <w:t xml:space="preserve"> y dicha información fue vertida ante la autoridad competente. 6) Que, el Artículo 77 Cargas de las Partes contenido en la Ley de Contrato de Seguro, expresa: “Corresponde al asegurado demostrar la ocurrencia del siniestro, así como la cuantía de la pérdida, si fuera el caso y, al asegurador la carga de demostrar las causas que lo liberan de su prestación indemnizatoria”.</w:t>
      </w:r>
    </w:p>
    <w:p w:rsidRPr="00D91F48" w:rsidR="00E81CB3" w:rsidP="00267D47" w:rsidRDefault="00614B74" w14:paraId="218CABFF" w14:textId="6171DFDC">
      <w:pPr>
        <w:spacing w:line="240" w:lineRule="auto"/>
        <w:jc w:val="both"/>
        <w:rPr>
          <w:rFonts w:ascii="Times New Roman" w:hAnsi="Times New Roman" w:cs="Times New Roman"/>
          <w:sz w:val="24"/>
          <w:szCs w:val="24"/>
        </w:rPr>
      </w:pPr>
      <w:r w:rsidRPr="6C54C554" w:rsidR="00614B74">
        <w:rPr>
          <w:rFonts w:ascii="Times New Roman" w:hAnsi="Times New Roman" w:cs="Times New Roman"/>
          <w:sz w:val="24"/>
          <w:szCs w:val="24"/>
        </w:rPr>
        <w:t xml:space="preserve">Que, habiéndose corrido traslado a </w:t>
      </w:r>
      <w:r w:rsidRPr="6C54C554" w:rsidR="421B5A52">
        <w:rPr>
          <w:rFonts w:ascii="Times New Roman" w:hAnsi="Times New Roman" w:cs="Times New Roman"/>
          <w:sz w:val="24"/>
          <w:szCs w:val="24"/>
        </w:rPr>
        <w:t>..................</w:t>
      </w:r>
      <w:r w:rsidRPr="6C54C554" w:rsidR="00614B74">
        <w:rPr>
          <w:rFonts w:ascii="Times New Roman" w:hAnsi="Times New Roman" w:cs="Times New Roman"/>
          <w:sz w:val="24"/>
          <w:szCs w:val="24"/>
        </w:rPr>
        <w:t xml:space="preserve">Seguros del referido Recurso impugnatorio, la aseguradora </w:t>
      </w:r>
      <w:r w:rsidRPr="6C54C554" w:rsidR="001929CF">
        <w:rPr>
          <w:rFonts w:ascii="Times New Roman" w:hAnsi="Times New Roman" w:cs="Times New Roman"/>
          <w:sz w:val="24"/>
          <w:szCs w:val="24"/>
        </w:rPr>
        <w:t xml:space="preserve">no ha presentado contestación al mismo, por lo </w:t>
      </w:r>
      <w:r w:rsidRPr="6C54C554" w:rsidR="00415BD8">
        <w:rPr>
          <w:rFonts w:ascii="Times New Roman" w:hAnsi="Times New Roman" w:cs="Times New Roman"/>
          <w:sz w:val="24"/>
          <w:szCs w:val="24"/>
        </w:rPr>
        <w:t>que,</w:t>
      </w:r>
      <w:r w:rsidRPr="6C54C554" w:rsidR="001929CF">
        <w:rPr>
          <w:rFonts w:ascii="Times New Roman" w:hAnsi="Times New Roman" w:cs="Times New Roman"/>
          <w:sz w:val="24"/>
          <w:szCs w:val="24"/>
        </w:rPr>
        <w:t xml:space="preserve"> atendiendo a lo expuesto, esta Defensoría resuelve finalmente lo siguiente:</w:t>
      </w:r>
    </w:p>
    <w:p w:rsidR="0002025B" w:rsidP="00267D47" w:rsidRDefault="0002025B" w14:paraId="4638F269" w14:textId="77777777">
      <w:pPr>
        <w:spacing w:line="240" w:lineRule="auto"/>
        <w:jc w:val="both"/>
        <w:rPr>
          <w:rFonts w:ascii="Times New Roman" w:hAnsi="Times New Roman" w:cs="Times New Roman"/>
          <w:b/>
          <w:sz w:val="24"/>
          <w:szCs w:val="24"/>
        </w:rPr>
      </w:pPr>
    </w:p>
    <w:p w:rsidR="0002025B" w:rsidP="00267D47" w:rsidRDefault="0002025B" w14:paraId="7031FFC6" w14:textId="77777777">
      <w:pPr>
        <w:spacing w:line="240" w:lineRule="auto"/>
        <w:jc w:val="both"/>
        <w:rPr>
          <w:rFonts w:ascii="Times New Roman" w:hAnsi="Times New Roman" w:cs="Times New Roman"/>
          <w:b/>
          <w:sz w:val="24"/>
          <w:szCs w:val="24"/>
        </w:rPr>
      </w:pPr>
    </w:p>
    <w:p w:rsidR="00D91F48" w:rsidP="00267D47" w:rsidRDefault="00A42EE0" w14:paraId="62FF876A" w14:textId="6EE6857F">
      <w:pPr>
        <w:spacing w:line="240" w:lineRule="auto"/>
        <w:jc w:val="both"/>
        <w:rPr>
          <w:rFonts w:ascii="Times New Roman" w:hAnsi="Times New Roman" w:cs="Times New Roman"/>
          <w:sz w:val="24"/>
          <w:szCs w:val="24"/>
        </w:rPr>
      </w:pPr>
      <w:r w:rsidRPr="00D91F48">
        <w:rPr>
          <w:rFonts w:ascii="Times New Roman" w:hAnsi="Times New Roman" w:cs="Times New Roman"/>
          <w:b/>
          <w:sz w:val="24"/>
          <w:szCs w:val="24"/>
        </w:rPr>
        <w:t>PRIMERO:</w:t>
      </w:r>
      <w:r w:rsidRPr="00D91F48" w:rsidR="004045E7">
        <w:rPr>
          <w:rFonts w:ascii="Times New Roman" w:hAnsi="Times New Roman" w:cs="Times New Roman"/>
          <w:sz w:val="24"/>
          <w:szCs w:val="24"/>
        </w:rPr>
        <w:t xml:space="preserve"> Que e</w:t>
      </w:r>
      <w:r w:rsidRPr="00D91F48" w:rsidR="00F474CA">
        <w:rPr>
          <w:rFonts w:ascii="Times New Roman" w:hAnsi="Times New Roman" w:cs="Times New Roman"/>
          <w:sz w:val="24"/>
          <w:szCs w:val="24"/>
        </w:rPr>
        <w:t>l artículo 10 (Procedimiento) del Reglamento de la DEFASEG (</w:t>
      </w:r>
      <w:hyperlink w:history="1" r:id="rId7">
        <w:r w:rsidRPr="00D91F48" w:rsidR="00F474CA">
          <w:rPr>
            <w:rStyle w:val="Hipervnculo"/>
            <w:rFonts w:ascii="Times New Roman" w:hAnsi="Times New Roman" w:cs="Times New Roman"/>
            <w:sz w:val="24"/>
            <w:szCs w:val="24"/>
          </w:rPr>
          <w:t>http://www.defaseg.com.pe/reglamento</w:t>
        </w:r>
      </w:hyperlink>
      <w:r w:rsidRPr="00D91F48" w:rsidR="00F474CA">
        <w:rPr>
          <w:rFonts w:ascii="Times New Roman" w:hAnsi="Times New Roman" w:cs="Times New Roman"/>
          <w:sz w:val="24"/>
          <w:szCs w:val="24"/>
        </w:rPr>
        <w:t xml:space="preserve">) establece que cualquiera de las partes que no se </w:t>
      </w:r>
    </w:p>
    <w:p w:rsidRPr="00D91F48" w:rsidR="009F32FD" w:rsidP="00267D47" w:rsidRDefault="00F474CA" w14:paraId="2CAF1806" w14:textId="04FCECE3">
      <w:pPr>
        <w:spacing w:line="240" w:lineRule="auto"/>
        <w:jc w:val="both"/>
        <w:rPr>
          <w:rFonts w:ascii="Times New Roman" w:hAnsi="Times New Roman" w:cs="Times New Roman"/>
          <w:sz w:val="24"/>
          <w:szCs w:val="24"/>
        </w:rPr>
      </w:pPr>
      <w:r w:rsidRPr="6C54C554" w:rsidR="00F474CA">
        <w:rPr>
          <w:rFonts w:ascii="Times New Roman" w:hAnsi="Times New Roman" w:cs="Times New Roman"/>
          <w:sz w:val="24"/>
          <w:szCs w:val="24"/>
        </w:rPr>
        <w:t>encuentre de acuerdo con la decisión adoptada por el colegiado sobre la materia reclamada, podrá impugnarla, in</w:t>
      </w:r>
      <w:r w:rsidRPr="6C54C554" w:rsidR="00867D34">
        <w:rPr>
          <w:rFonts w:ascii="Times New Roman" w:hAnsi="Times New Roman" w:cs="Times New Roman"/>
          <w:sz w:val="24"/>
          <w:szCs w:val="24"/>
        </w:rPr>
        <w:t>terponiendo el correspondiente Recurso Impugnativo</w:t>
      </w:r>
      <w:r w:rsidRPr="6C54C554" w:rsidR="00F474CA">
        <w:rPr>
          <w:rFonts w:ascii="Times New Roman" w:hAnsi="Times New Roman" w:cs="Times New Roman"/>
          <w:sz w:val="24"/>
          <w:szCs w:val="24"/>
        </w:rPr>
        <w:t>. Conforme a ello, en el caso concreto,</w:t>
      </w:r>
      <w:r w:rsidRPr="6C54C554" w:rsidR="00415BD8">
        <w:rPr>
          <w:rFonts w:ascii="Times New Roman" w:hAnsi="Times New Roman" w:cs="Times New Roman"/>
          <w:sz w:val="24"/>
          <w:szCs w:val="24"/>
        </w:rPr>
        <w:t xml:space="preserve"> </w:t>
      </w:r>
      <w:r w:rsidRPr="6C54C554" w:rsidR="0D4F6C13">
        <w:rPr>
          <w:rFonts w:ascii="Times New Roman" w:hAnsi="Times New Roman" w:cs="Times New Roman"/>
          <w:sz w:val="24"/>
          <w:szCs w:val="24"/>
        </w:rPr>
        <w:t>...................................................</w:t>
      </w:r>
      <w:r w:rsidRPr="6C54C554" w:rsidR="00415BD8">
        <w:rPr>
          <w:rFonts w:ascii="Times New Roman" w:hAnsi="Times New Roman" w:cs="Times New Roman"/>
          <w:sz w:val="24"/>
          <w:szCs w:val="24"/>
        </w:rPr>
        <w:t>,</w:t>
      </w:r>
      <w:r w:rsidRPr="6C54C554" w:rsidR="00F474CA">
        <w:rPr>
          <w:rFonts w:ascii="Times New Roman" w:hAnsi="Times New Roman" w:cs="Times New Roman"/>
          <w:sz w:val="24"/>
          <w:szCs w:val="24"/>
        </w:rPr>
        <w:t xml:space="preserve"> al interponer el </w:t>
      </w:r>
      <w:r w:rsidRPr="6C54C554" w:rsidR="00867D34">
        <w:rPr>
          <w:rFonts w:ascii="Times New Roman" w:hAnsi="Times New Roman" w:cs="Times New Roman"/>
          <w:sz w:val="24"/>
          <w:szCs w:val="24"/>
        </w:rPr>
        <w:t>R</w:t>
      </w:r>
      <w:r w:rsidRPr="6C54C554" w:rsidR="001E5B97">
        <w:rPr>
          <w:rFonts w:ascii="Times New Roman" w:hAnsi="Times New Roman" w:cs="Times New Roman"/>
          <w:sz w:val="24"/>
          <w:szCs w:val="24"/>
        </w:rPr>
        <w:t>e</w:t>
      </w:r>
      <w:r w:rsidRPr="6C54C554" w:rsidR="00867D34">
        <w:rPr>
          <w:rFonts w:ascii="Times New Roman" w:hAnsi="Times New Roman" w:cs="Times New Roman"/>
          <w:sz w:val="24"/>
          <w:szCs w:val="24"/>
        </w:rPr>
        <w:t xml:space="preserve">curso </w:t>
      </w:r>
      <w:r w:rsidRPr="6C54C554" w:rsidR="00003974">
        <w:rPr>
          <w:rFonts w:ascii="Times New Roman" w:hAnsi="Times New Roman" w:cs="Times New Roman"/>
          <w:sz w:val="24"/>
          <w:szCs w:val="24"/>
        </w:rPr>
        <w:t>Impug</w:t>
      </w:r>
      <w:r w:rsidRPr="6C54C554" w:rsidR="00B63D08">
        <w:rPr>
          <w:rFonts w:ascii="Times New Roman" w:hAnsi="Times New Roman" w:cs="Times New Roman"/>
          <w:sz w:val="24"/>
          <w:szCs w:val="24"/>
        </w:rPr>
        <w:t>n</w:t>
      </w:r>
      <w:r w:rsidRPr="6C54C554" w:rsidR="00FD7565">
        <w:rPr>
          <w:rFonts w:ascii="Times New Roman" w:hAnsi="Times New Roman" w:cs="Times New Roman"/>
          <w:sz w:val="24"/>
          <w:szCs w:val="24"/>
        </w:rPr>
        <w:t>ativo</w:t>
      </w:r>
      <w:r w:rsidRPr="6C54C554" w:rsidR="009F49B5">
        <w:rPr>
          <w:rFonts w:ascii="Times New Roman" w:hAnsi="Times New Roman" w:cs="Times New Roman"/>
          <w:sz w:val="24"/>
          <w:szCs w:val="24"/>
        </w:rPr>
        <w:t xml:space="preserve">, </w:t>
      </w:r>
      <w:r w:rsidRPr="6C54C554" w:rsidR="00F474CA">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Pr="6C54C554" w:rsidR="001E5B97">
        <w:rPr>
          <w:rFonts w:ascii="Times New Roman" w:hAnsi="Times New Roman" w:cs="Times New Roman"/>
          <w:sz w:val="24"/>
          <w:szCs w:val="24"/>
        </w:rPr>
        <w:t>ar que lo resuelto no se ajusta</w:t>
      </w:r>
      <w:r w:rsidRPr="6C54C554" w:rsidR="00F474CA">
        <w:rPr>
          <w:rFonts w:ascii="Times New Roman" w:hAnsi="Times New Roman" w:cs="Times New Roman"/>
          <w:sz w:val="24"/>
          <w:szCs w:val="24"/>
        </w:rPr>
        <w:t xml:space="preserve"> a derecho ni a los correspondientes actuados</w:t>
      </w:r>
      <w:r w:rsidRPr="6C54C554" w:rsidR="002B6E7B">
        <w:rPr>
          <w:rFonts w:ascii="Times New Roman" w:hAnsi="Times New Roman" w:cs="Times New Roman"/>
          <w:sz w:val="24"/>
          <w:szCs w:val="24"/>
        </w:rPr>
        <w:t>.</w:t>
      </w:r>
    </w:p>
    <w:p w:rsidRPr="00D91F48" w:rsidR="007771D1" w:rsidP="00F16499" w:rsidRDefault="00FA6F6C" w14:paraId="155BEC9F" w14:textId="2BF83DFD">
      <w:pPr>
        <w:spacing w:line="240" w:lineRule="auto"/>
        <w:jc w:val="both"/>
        <w:rPr>
          <w:rFonts w:ascii="Times New Roman" w:hAnsi="Times New Roman" w:cs="Times New Roman"/>
          <w:sz w:val="24"/>
          <w:szCs w:val="24"/>
        </w:rPr>
      </w:pPr>
      <w:r w:rsidRPr="00D91F48">
        <w:rPr>
          <w:rFonts w:ascii="Times New Roman" w:hAnsi="Times New Roman" w:cs="Times New Roman"/>
          <w:b/>
          <w:sz w:val="24"/>
          <w:szCs w:val="24"/>
        </w:rPr>
        <w:t>SEGUNDO:</w:t>
      </w:r>
      <w:r w:rsidRPr="00D91F48" w:rsidR="004045E7">
        <w:rPr>
          <w:rFonts w:ascii="Times New Roman" w:hAnsi="Times New Roman" w:cs="Times New Roman"/>
          <w:sz w:val="24"/>
          <w:szCs w:val="24"/>
        </w:rPr>
        <w:t xml:space="preserve"> </w:t>
      </w:r>
      <w:r w:rsidRPr="00D91F48" w:rsidR="00F16499">
        <w:rPr>
          <w:rFonts w:ascii="Times New Roman" w:hAnsi="Times New Roman" w:cs="Times New Roman"/>
          <w:sz w:val="24"/>
          <w:szCs w:val="24"/>
        </w:rPr>
        <w:t>Que, de la lectura del Recurso Impugnativo interpuesto se aprecia que la asegurada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w:t>
      </w:r>
      <w:r w:rsidRPr="00D91F48" w:rsidR="00415BD8">
        <w:rPr>
          <w:rFonts w:ascii="Times New Roman" w:hAnsi="Times New Roman" w:cs="Times New Roman"/>
          <w:sz w:val="24"/>
          <w:szCs w:val="24"/>
        </w:rPr>
        <w:t xml:space="preserve"> la</w:t>
      </w:r>
      <w:r w:rsidRPr="00D91F48" w:rsidR="00F16499">
        <w:rPr>
          <w:rFonts w:ascii="Times New Roman" w:hAnsi="Times New Roman" w:cs="Times New Roman"/>
          <w:sz w:val="24"/>
          <w:szCs w:val="24"/>
        </w:rPr>
        <w:t xml:space="preserve"> asegurad</w:t>
      </w:r>
      <w:r w:rsidRPr="00D91F48" w:rsidR="00415BD8">
        <w:rPr>
          <w:rFonts w:ascii="Times New Roman" w:hAnsi="Times New Roman" w:cs="Times New Roman"/>
          <w:sz w:val="24"/>
          <w:szCs w:val="24"/>
        </w:rPr>
        <w:t>a</w:t>
      </w:r>
      <w:r w:rsidRPr="00D91F48" w:rsidR="00F16499">
        <w:rPr>
          <w:rFonts w:ascii="Times New Roman" w:hAnsi="Times New Roman" w:cs="Times New Roman"/>
          <w:sz w:val="24"/>
          <w:szCs w:val="24"/>
        </w:rPr>
        <w:t xml:space="preserve"> que este colegiado no comparte, pero sin aportar argumento o medio probatorio alguno que permita objetivamente a este colegiado apreciar que habría incurrido efectivamente en un error o vicio al momento de resolver.</w:t>
      </w:r>
    </w:p>
    <w:p w:rsidRPr="00D91F48" w:rsidR="00FB0BB1" w:rsidP="00F16499" w:rsidRDefault="00FB0BB1" w14:paraId="6D6ED5BE" w14:textId="130B58E0">
      <w:pPr>
        <w:spacing w:line="240" w:lineRule="auto"/>
        <w:jc w:val="both"/>
        <w:rPr>
          <w:rFonts w:ascii="Times New Roman" w:hAnsi="Times New Roman" w:cs="Times New Roman"/>
          <w:sz w:val="24"/>
          <w:szCs w:val="24"/>
        </w:rPr>
      </w:pPr>
      <w:r w:rsidRPr="00D91F48">
        <w:rPr>
          <w:rFonts w:ascii="Times New Roman" w:hAnsi="Times New Roman" w:cs="Times New Roman"/>
          <w:sz w:val="24"/>
          <w:szCs w:val="24"/>
        </w:rPr>
        <w:t xml:space="preserve">Que, sin perjuicio de lo anterior, este colegiado considera oportuno </w:t>
      </w:r>
      <w:r w:rsidRPr="00D91F48" w:rsidR="0043432C">
        <w:rPr>
          <w:rFonts w:ascii="Times New Roman" w:hAnsi="Times New Roman" w:cs="Times New Roman"/>
          <w:sz w:val="24"/>
          <w:szCs w:val="24"/>
        </w:rPr>
        <w:t>mencionar nuevamente lo siguiente:</w:t>
      </w:r>
    </w:p>
    <w:p w:rsidRPr="00D91F48" w:rsidR="0043432C" w:rsidP="0043432C" w:rsidRDefault="0043432C" w14:paraId="355D4F0F" w14:textId="756F7DAF">
      <w:pPr>
        <w:pStyle w:val="Prrafodelista"/>
        <w:numPr>
          <w:ilvl w:val="0"/>
          <w:numId w:val="21"/>
        </w:numPr>
        <w:spacing w:line="240" w:lineRule="auto"/>
        <w:jc w:val="both"/>
        <w:rPr>
          <w:rFonts w:ascii="Times New Roman" w:hAnsi="Times New Roman" w:cs="Times New Roman"/>
          <w:sz w:val="24"/>
          <w:szCs w:val="24"/>
        </w:rPr>
      </w:pPr>
      <w:r w:rsidRPr="00D91F48">
        <w:rPr>
          <w:rFonts w:ascii="Times New Roman" w:hAnsi="Times New Roman" w:cs="Times New Roman"/>
          <w:sz w:val="24"/>
          <w:szCs w:val="24"/>
        </w:rPr>
        <w:t>Que, el choque se produjo en el carril contrario al del vehículo asegurado.</w:t>
      </w:r>
    </w:p>
    <w:p w:rsidRPr="00D91F48" w:rsidR="0043432C" w:rsidP="0043432C" w:rsidRDefault="0043432C" w14:paraId="5135A972" w14:textId="54D51AF3">
      <w:pPr>
        <w:pStyle w:val="Prrafodelista"/>
        <w:numPr>
          <w:ilvl w:val="0"/>
          <w:numId w:val="21"/>
        </w:numPr>
        <w:spacing w:line="240" w:lineRule="auto"/>
        <w:jc w:val="both"/>
        <w:rPr>
          <w:rFonts w:ascii="Times New Roman" w:hAnsi="Times New Roman" w:cs="Times New Roman"/>
          <w:sz w:val="24"/>
          <w:szCs w:val="24"/>
        </w:rPr>
      </w:pPr>
      <w:r w:rsidRPr="00D91F48">
        <w:rPr>
          <w:rFonts w:ascii="Times New Roman" w:hAnsi="Times New Roman" w:cs="Times New Roman"/>
          <w:sz w:val="24"/>
          <w:szCs w:val="24"/>
        </w:rPr>
        <w:t xml:space="preserve">Que, el análisis realizado por la Policía sobre la existencia de un vehículo </w:t>
      </w:r>
      <w:r w:rsidRPr="00D91F48" w:rsidR="00D91F48">
        <w:rPr>
          <w:rFonts w:ascii="Times New Roman" w:hAnsi="Times New Roman" w:cs="Times New Roman"/>
          <w:sz w:val="24"/>
          <w:szCs w:val="24"/>
        </w:rPr>
        <w:t>rojo</w:t>
      </w:r>
      <w:r w:rsidRPr="00D91F48">
        <w:rPr>
          <w:rFonts w:ascii="Times New Roman" w:hAnsi="Times New Roman" w:cs="Times New Roman"/>
          <w:sz w:val="24"/>
          <w:szCs w:val="24"/>
        </w:rPr>
        <w:t xml:space="preserve"> se basó solamente en la declaración del conductor del vehículo asegurado, sin que exista prueba documentaria de tal hecho.</w:t>
      </w:r>
    </w:p>
    <w:p w:rsidRPr="00D91F48" w:rsidR="0043432C" w:rsidP="0043432C" w:rsidRDefault="0043432C" w14:paraId="67E9B404" w14:textId="219DEE0E">
      <w:pPr>
        <w:pStyle w:val="Prrafodelista"/>
        <w:numPr>
          <w:ilvl w:val="0"/>
          <w:numId w:val="21"/>
        </w:numPr>
        <w:spacing w:line="240" w:lineRule="auto"/>
        <w:jc w:val="both"/>
        <w:rPr>
          <w:rFonts w:ascii="Times New Roman" w:hAnsi="Times New Roman" w:cs="Times New Roman"/>
          <w:sz w:val="24"/>
          <w:szCs w:val="24"/>
        </w:rPr>
      </w:pPr>
      <w:r w:rsidRPr="00D91F48">
        <w:rPr>
          <w:rFonts w:ascii="Times New Roman" w:hAnsi="Times New Roman" w:cs="Times New Roman"/>
          <w:sz w:val="24"/>
          <w:szCs w:val="24"/>
        </w:rPr>
        <w:t>Que,</w:t>
      </w:r>
      <w:r w:rsidRPr="00D91F48" w:rsidR="0077045A">
        <w:rPr>
          <w:rFonts w:ascii="Times New Roman" w:hAnsi="Times New Roman" w:cs="Times New Roman"/>
          <w:sz w:val="24"/>
          <w:szCs w:val="24"/>
        </w:rPr>
        <w:t xml:space="preserve"> el conductor de la unidad tercera que sufrió el choque </w:t>
      </w:r>
      <w:r w:rsidRPr="00D91F48" w:rsidR="00D91F48">
        <w:rPr>
          <w:rFonts w:ascii="Times New Roman" w:hAnsi="Times New Roman" w:cs="Times New Roman"/>
          <w:sz w:val="24"/>
          <w:szCs w:val="24"/>
        </w:rPr>
        <w:t>frontal</w:t>
      </w:r>
      <w:r w:rsidRPr="00D91F48" w:rsidR="0077045A">
        <w:rPr>
          <w:rFonts w:ascii="Times New Roman" w:hAnsi="Times New Roman" w:cs="Times New Roman"/>
          <w:sz w:val="24"/>
          <w:szCs w:val="24"/>
        </w:rPr>
        <w:t xml:space="preserve"> no menciona para nada la existencia del vehículo rojo mencionado.</w:t>
      </w:r>
    </w:p>
    <w:p w:rsidRPr="00D91F48" w:rsidR="00FE15D6" w:rsidP="0043432C" w:rsidRDefault="00FE15D6" w14:paraId="3582FF1C" w14:textId="34B67B00">
      <w:pPr>
        <w:pStyle w:val="Prrafodelista"/>
        <w:numPr>
          <w:ilvl w:val="0"/>
          <w:numId w:val="21"/>
        </w:numPr>
        <w:spacing w:line="240" w:lineRule="auto"/>
        <w:jc w:val="both"/>
        <w:rPr>
          <w:rFonts w:ascii="Times New Roman" w:hAnsi="Times New Roman" w:cs="Times New Roman"/>
          <w:sz w:val="24"/>
          <w:szCs w:val="24"/>
        </w:rPr>
      </w:pPr>
      <w:r w:rsidRPr="00D91F48">
        <w:rPr>
          <w:rFonts w:ascii="Times New Roman" w:hAnsi="Times New Roman" w:cs="Times New Roman"/>
          <w:sz w:val="24"/>
          <w:szCs w:val="24"/>
        </w:rPr>
        <w:t xml:space="preserve">Que, por último, en la última foto enviada por el asegurado, se aprecia </w:t>
      </w:r>
      <w:r w:rsidRPr="00D91F48" w:rsidR="00716DB4">
        <w:rPr>
          <w:rFonts w:ascii="Times New Roman" w:hAnsi="Times New Roman" w:cs="Times New Roman"/>
          <w:sz w:val="24"/>
          <w:szCs w:val="24"/>
        </w:rPr>
        <w:t xml:space="preserve">que la llanta izquierda del vehículo </w:t>
      </w:r>
      <w:r w:rsidRPr="00D91F48" w:rsidR="00D91F48">
        <w:rPr>
          <w:rFonts w:ascii="Times New Roman" w:hAnsi="Times New Roman" w:cs="Times New Roman"/>
          <w:sz w:val="24"/>
          <w:szCs w:val="24"/>
        </w:rPr>
        <w:t>asegurado</w:t>
      </w:r>
      <w:r w:rsidRPr="00D91F48" w:rsidR="00716DB4">
        <w:rPr>
          <w:rFonts w:ascii="Times New Roman" w:hAnsi="Times New Roman" w:cs="Times New Roman"/>
          <w:sz w:val="24"/>
          <w:szCs w:val="24"/>
        </w:rPr>
        <w:t xml:space="preserve"> se encuentra ocupando gran parte del carril del vehículo que fue chocado frontalmente.</w:t>
      </w:r>
    </w:p>
    <w:p w:rsidRPr="00D91F48" w:rsidR="00970397" w:rsidP="00267D47" w:rsidRDefault="001C356D" w14:paraId="164871AE" w14:textId="3D72BFA5">
      <w:pPr>
        <w:spacing w:line="240" w:lineRule="auto"/>
        <w:jc w:val="both"/>
        <w:rPr>
          <w:rFonts w:ascii="Times New Roman" w:hAnsi="Times New Roman" w:cs="Times New Roman"/>
          <w:sz w:val="24"/>
          <w:szCs w:val="24"/>
        </w:rPr>
      </w:pPr>
      <w:r w:rsidRPr="00D91F48">
        <w:rPr>
          <w:rFonts w:ascii="Times New Roman" w:hAnsi="Times New Roman" w:cs="Times New Roman"/>
          <w:sz w:val="24"/>
          <w:szCs w:val="24"/>
        </w:rPr>
        <w:t xml:space="preserve">Por </w:t>
      </w:r>
      <w:r w:rsidRPr="00D91F48" w:rsidR="007771D1">
        <w:rPr>
          <w:rFonts w:ascii="Times New Roman" w:hAnsi="Times New Roman" w:cs="Times New Roman"/>
          <w:sz w:val="24"/>
          <w:szCs w:val="24"/>
        </w:rPr>
        <w:t>consiguiente,</w:t>
      </w:r>
      <w:r w:rsidRPr="00D91F48">
        <w:rPr>
          <w:rFonts w:ascii="Times New Roman" w:hAnsi="Times New Roman" w:cs="Times New Roman"/>
          <w:sz w:val="24"/>
          <w:szCs w:val="24"/>
        </w:rPr>
        <w:t xml:space="preserve"> este colegiado reitera su análisis contenido en la resolución recurrida.</w:t>
      </w:r>
    </w:p>
    <w:p w:rsidR="00BD54EF" w:rsidP="00267D47" w:rsidRDefault="001C356D" w14:paraId="743DEE5C" w14:textId="4B6531CB">
      <w:pPr>
        <w:spacing w:line="240" w:lineRule="auto"/>
        <w:jc w:val="both"/>
        <w:rPr>
          <w:rFonts w:ascii="Times New Roman" w:hAnsi="Times New Roman" w:cs="Times New Roman"/>
          <w:sz w:val="24"/>
          <w:szCs w:val="24"/>
        </w:rPr>
      </w:pPr>
      <w:r w:rsidRPr="00D91F48">
        <w:rPr>
          <w:rFonts w:ascii="Times New Roman" w:hAnsi="Times New Roman" w:cs="Times New Roman"/>
          <w:sz w:val="24"/>
          <w:szCs w:val="24"/>
        </w:rPr>
        <w:t xml:space="preserve">En atención a las consideraciones </w:t>
      </w:r>
      <w:r w:rsidRPr="00D91F48" w:rsidR="00B20853">
        <w:rPr>
          <w:rFonts w:ascii="Times New Roman" w:hAnsi="Times New Roman" w:cs="Times New Roman"/>
          <w:sz w:val="24"/>
          <w:szCs w:val="24"/>
        </w:rPr>
        <w:t>precedentes,</w:t>
      </w:r>
      <w:r w:rsidRPr="00D91F48">
        <w:rPr>
          <w:rFonts w:ascii="Times New Roman" w:hAnsi="Times New Roman" w:cs="Times New Roman"/>
          <w:sz w:val="24"/>
          <w:szCs w:val="24"/>
        </w:rPr>
        <w:t xml:space="preserve"> este colegiado no aprecia mérito ni razón objetiva</w:t>
      </w:r>
      <w:r w:rsidRPr="00D91F48" w:rsidR="00D024B6">
        <w:rPr>
          <w:rFonts w:ascii="Times New Roman" w:hAnsi="Times New Roman" w:cs="Times New Roman"/>
          <w:sz w:val="24"/>
          <w:szCs w:val="24"/>
        </w:rPr>
        <w:t xml:space="preserve"> para </w:t>
      </w:r>
      <w:r w:rsidRPr="00D91F48" w:rsidR="00BD54EF">
        <w:rPr>
          <w:rFonts w:ascii="Times New Roman" w:hAnsi="Times New Roman" w:cs="Times New Roman"/>
          <w:sz w:val="24"/>
          <w:szCs w:val="24"/>
        </w:rPr>
        <w:t xml:space="preserve">revocar la resolución recurrida </w:t>
      </w:r>
      <w:r w:rsidRPr="00D91F48" w:rsidR="007771D1">
        <w:rPr>
          <w:rFonts w:ascii="Times New Roman" w:hAnsi="Times New Roman" w:cs="Times New Roman"/>
          <w:sz w:val="24"/>
          <w:szCs w:val="24"/>
        </w:rPr>
        <w:t>y,</w:t>
      </w:r>
      <w:r w:rsidRPr="00D91F48" w:rsidR="00BD54EF">
        <w:rPr>
          <w:rFonts w:ascii="Times New Roman" w:hAnsi="Times New Roman" w:cs="Times New Roman"/>
          <w:sz w:val="24"/>
          <w:szCs w:val="24"/>
        </w:rPr>
        <w:t xml:space="preserve"> por lo tanto</w:t>
      </w:r>
    </w:p>
    <w:p w:rsidR="00D91F48" w:rsidP="00267D47" w:rsidRDefault="00D91F48" w14:paraId="04341390" w14:textId="5CDF347B">
      <w:pPr>
        <w:spacing w:line="240" w:lineRule="auto"/>
        <w:jc w:val="both"/>
        <w:rPr>
          <w:rFonts w:ascii="Times New Roman" w:hAnsi="Times New Roman" w:cs="Times New Roman"/>
          <w:sz w:val="24"/>
          <w:szCs w:val="24"/>
        </w:rPr>
      </w:pPr>
    </w:p>
    <w:p w:rsidR="00D91F48" w:rsidP="00267D47" w:rsidRDefault="00D91F48" w14:paraId="79ED4339" w14:textId="1E38DB2B">
      <w:pPr>
        <w:spacing w:line="240" w:lineRule="auto"/>
        <w:jc w:val="both"/>
        <w:rPr>
          <w:rFonts w:ascii="Times New Roman" w:hAnsi="Times New Roman" w:cs="Times New Roman"/>
          <w:sz w:val="24"/>
          <w:szCs w:val="24"/>
        </w:rPr>
      </w:pPr>
    </w:p>
    <w:p w:rsidRPr="00D91F48" w:rsidR="00D91F48" w:rsidP="00267D47" w:rsidRDefault="00D91F48" w14:paraId="063CC509" w14:textId="77777777">
      <w:pPr>
        <w:spacing w:line="240" w:lineRule="auto"/>
        <w:jc w:val="both"/>
        <w:rPr>
          <w:rFonts w:ascii="Times New Roman" w:hAnsi="Times New Roman" w:cs="Times New Roman"/>
          <w:sz w:val="24"/>
          <w:szCs w:val="24"/>
        </w:rPr>
      </w:pPr>
    </w:p>
    <w:p w:rsidRPr="00D91F48" w:rsidR="001D6F10" w:rsidP="001D6F10" w:rsidRDefault="00F6709A" w14:paraId="06EE2A93" w14:textId="645F9786">
      <w:pPr>
        <w:spacing w:line="240" w:lineRule="auto"/>
        <w:jc w:val="both"/>
        <w:rPr>
          <w:rFonts w:ascii="Times New Roman" w:hAnsi="Times New Roman" w:cs="Times New Roman"/>
          <w:b/>
          <w:sz w:val="24"/>
          <w:szCs w:val="24"/>
        </w:rPr>
      </w:pPr>
      <w:r w:rsidRPr="00D91F48">
        <w:rPr>
          <w:rFonts w:ascii="Times New Roman" w:hAnsi="Times New Roman" w:cs="Times New Roman"/>
          <w:b/>
          <w:sz w:val="24"/>
          <w:szCs w:val="24"/>
        </w:rPr>
        <w:t>RESUELVE:</w:t>
      </w:r>
      <w:r w:rsidRPr="00D91F48" w:rsidR="002A7E54">
        <w:rPr>
          <w:rFonts w:ascii="Times New Roman" w:hAnsi="Times New Roman" w:cs="Times New Roman"/>
          <w:b/>
          <w:sz w:val="24"/>
          <w:szCs w:val="24"/>
        </w:rPr>
        <w:t xml:space="preserve"> </w:t>
      </w:r>
    </w:p>
    <w:p w:rsidRPr="00D91F48" w:rsidR="00D024B6" w:rsidP="00AA0F65" w:rsidRDefault="001D6F10" w14:paraId="493244AE" w14:textId="52893B1B">
      <w:pPr>
        <w:spacing w:line="240" w:lineRule="auto"/>
        <w:jc w:val="both"/>
        <w:rPr>
          <w:rFonts w:ascii="Times New Roman" w:hAnsi="Times New Roman" w:cs="Times New Roman"/>
          <w:sz w:val="24"/>
          <w:szCs w:val="24"/>
        </w:rPr>
      </w:pPr>
      <w:r w:rsidRPr="6C54C554" w:rsidR="001D6F10">
        <w:rPr>
          <w:rFonts w:ascii="Times New Roman" w:hAnsi="Times New Roman" w:cs="Times New Roman"/>
          <w:sz w:val="24"/>
          <w:szCs w:val="24"/>
        </w:rPr>
        <w:t xml:space="preserve">Declarar </w:t>
      </w:r>
      <w:r w:rsidRPr="6C54C554" w:rsidR="001D6F10">
        <w:rPr>
          <w:rFonts w:ascii="Times New Roman" w:hAnsi="Times New Roman" w:cs="Times New Roman"/>
          <w:b w:val="1"/>
          <w:bCs w:val="1"/>
          <w:sz w:val="24"/>
          <w:szCs w:val="24"/>
        </w:rPr>
        <w:t>INFUNDADO</w:t>
      </w:r>
      <w:r w:rsidRPr="6C54C554" w:rsidR="001D6F10">
        <w:rPr>
          <w:rFonts w:ascii="Times New Roman" w:hAnsi="Times New Roman" w:cs="Times New Roman"/>
          <w:sz w:val="24"/>
          <w:szCs w:val="24"/>
        </w:rPr>
        <w:t xml:space="preserve"> el Recurso Impugnativo interpuesto y, por </w:t>
      </w:r>
      <w:r w:rsidRPr="6C54C554" w:rsidR="00B620FB">
        <w:rPr>
          <w:rFonts w:ascii="Times New Roman" w:hAnsi="Times New Roman" w:cs="Times New Roman"/>
          <w:sz w:val="24"/>
          <w:szCs w:val="24"/>
        </w:rPr>
        <w:t>consiguiente,</w:t>
      </w:r>
      <w:r w:rsidRPr="6C54C554" w:rsidR="00230DDA">
        <w:rPr>
          <w:rFonts w:ascii="Times New Roman" w:hAnsi="Times New Roman" w:cs="Times New Roman"/>
          <w:sz w:val="24"/>
          <w:szCs w:val="24"/>
        </w:rPr>
        <w:t xml:space="preserve"> </w:t>
      </w:r>
      <w:r w:rsidRPr="6C54C554" w:rsidR="007771D1">
        <w:rPr>
          <w:rFonts w:ascii="Times New Roman" w:hAnsi="Times New Roman" w:cs="Times New Roman"/>
          <w:sz w:val="24"/>
          <w:szCs w:val="24"/>
        </w:rPr>
        <w:t>RATIFICAR la</w:t>
      </w:r>
      <w:r w:rsidRPr="6C54C554" w:rsidR="00230DDA">
        <w:rPr>
          <w:rFonts w:ascii="Times New Roman" w:hAnsi="Times New Roman" w:cs="Times New Roman"/>
          <w:sz w:val="24"/>
          <w:szCs w:val="24"/>
        </w:rPr>
        <w:t xml:space="preserve"> Resoluc</w:t>
      </w:r>
      <w:r w:rsidRPr="6C54C554" w:rsidR="00CF242B">
        <w:rPr>
          <w:rFonts w:ascii="Times New Roman" w:hAnsi="Times New Roman" w:cs="Times New Roman"/>
          <w:sz w:val="24"/>
          <w:szCs w:val="24"/>
        </w:rPr>
        <w:t xml:space="preserve">ión </w:t>
      </w:r>
      <w:r w:rsidRPr="6C54C554" w:rsidR="00CF242B">
        <w:rPr>
          <w:rFonts w:ascii="Times New Roman" w:hAnsi="Times New Roman" w:cs="Times New Roman"/>
          <w:sz w:val="24"/>
          <w:szCs w:val="24"/>
        </w:rPr>
        <w:t>N°</w:t>
      </w:r>
      <w:r w:rsidRPr="6C54C554" w:rsidR="00CF242B">
        <w:rPr>
          <w:rFonts w:ascii="Times New Roman" w:hAnsi="Times New Roman" w:cs="Times New Roman"/>
          <w:sz w:val="24"/>
          <w:szCs w:val="24"/>
        </w:rPr>
        <w:t xml:space="preserve"> </w:t>
      </w:r>
      <w:r w:rsidRPr="6C54C554" w:rsidR="00716DB4">
        <w:rPr>
          <w:rFonts w:ascii="Times New Roman" w:hAnsi="Times New Roman" w:cs="Times New Roman"/>
          <w:sz w:val="24"/>
          <w:szCs w:val="24"/>
        </w:rPr>
        <w:t>188/22</w:t>
      </w:r>
      <w:r w:rsidRPr="6C54C554" w:rsidR="009A7A9C">
        <w:rPr>
          <w:rFonts w:ascii="Times New Roman" w:hAnsi="Times New Roman" w:cs="Times New Roman"/>
          <w:sz w:val="24"/>
          <w:szCs w:val="24"/>
        </w:rPr>
        <w:t xml:space="preserve"> que declaró </w:t>
      </w:r>
      <w:r w:rsidRPr="6C54C554" w:rsidR="009C6FE9">
        <w:rPr>
          <w:rFonts w:ascii="Times New Roman" w:hAnsi="Times New Roman" w:cs="Times New Roman"/>
          <w:sz w:val="24"/>
          <w:szCs w:val="24"/>
        </w:rPr>
        <w:t>IN</w:t>
      </w:r>
      <w:r w:rsidRPr="6C54C554" w:rsidR="001D6F10">
        <w:rPr>
          <w:rFonts w:ascii="Times New Roman" w:hAnsi="Times New Roman" w:cs="Times New Roman"/>
          <w:sz w:val="24"/>
          <w:szCs w:val="24"/>
        </w:rPr>
        <w:t xml:space="preserve">FUNDADA la reclamación </w:t>
      </w:r>
      <w:r w:rsidRPr="6C54C554" w:rsidR="00074C30">
        <w:rPr>
          <w:rFonts w:ascii="Times New Roman" w:hAnsi="Times New Roman" w:cs="Times New Roman"/>
          <w:sz w:val="24"/>
          <w:szCs w:val="24"/>
        </w:rPr>
        <w:t>interpuesta contra</w:t>
      </w:r>
      <w:r w:rsidRPr="6C54C554" w:rsidR="00970397">
        <w:rPr>
          <w:rFonts w:ascii="Times New Roman" w:hAnsi="Times New Roman" w:cs="Times New Roman"/>
          <w:sz w:val="24"/>
          <w:szCs w:val="24"/>
        </w:rPr>
        <w:t xml:space="preserve"> </w:t>
      </w:r>
      <w:r w:rsidRPr="6C54C554" w:rsidR="421B5A52">
        <w:rPr>
          <w:rFonts w:ascii="Times New Roman" w:hAnsi="Times New Roman" w:cs="Times New Roman"/>
          <w:b w:val="1"/>
          <w:bCs w:val="1"/>
          <w:sz w:val="24"/>
          <w:szCs w:val="24"/>
        </w:rPr>
        <w:t>..................</w:t>
      </w:r>
      <w:r w:rsidRPr="6C54C554" w:rsidR="2280EEEE">
        <w:rPr>
          <w:rFonts w:ascii="Times New Roman" w:hAnsi="Times New Roman" w:cs="Times New Roman"/>
          <w:b w:val="1"/>
          <w:bCs w:val="1"/>
          <w:sz w:val="24"/>
          <w:szCs w:val="24"/>
        </w:rPr>
        <w:t>...........</w:t>
      </w:r>
      <w:r w:rsidRPr="6C54C554" w:rsidR="009C6FE9">
        <w:rPr>
          <w:rFonts w:ascii="Times New Roman" w:hAnsi="Times New Roman" w:cs="Times New Roman"/>
          <w:sz w:val="24"/>
          <w:szCs w:val="24"/>
        </w:rPr>
        <w:t>, dejando a salvo el derecho de la reclamante de acudir a otras instancias que considere pertinentes.</w:t>
      </w:r>
    </w:p>
    <w:p w:rsidRPr="00D91F48" w:rsidR="00D91F48" w:rsidP="00267D47" w:rsidRDefault="00D024B6" w14:paraId="79B05355" w14:textId="7EF6366E">
      <w:pPr>
        <w:jc w:val="both"/>
        <w:rPr>
          <w:rFonts w:ascii="Times New Roman" w:hAnsi="Times New Roman" w:cs="Times New Roman"/>
          <w:sz w:val="24"/>
          <w:szCs w:val="24"/>
        </w:rPr>
      </w:pPr>
      <w:r w:rsidRPr="6C54C554" w:rsidR="00D024B6">
        <w:rPr>
          <w:rFonts w:ascii="Times New Roman" w:hAnsi="Times New Roman" w:cs="Times New Roman"/>
          <w:sz w:val="24"/>
          <w:szCs w:val="24"/>
        </w:rPr>
        <w:t xml:space="preserve">                                                                                                </w:t>
      </w:r>
      <w:r w:rsidRPr="6C54C554" w:rsidR="00AA0F65">
        <w:rPr>
          <w:rFonts w:ascii="Times New Roman" w:hAnsi="Times New Roman" w:cs="Times New Roman"/>
          <w:sz w:val="24"/>
          <w:szCs w:val="24"/>
        </w:rPr>
        <w:t xml:space="preserve">     </w:t>
      </w:r>
      <w:r w:rsidRPr="6C54C554" w:rsidR="00D91F48">
        <w:rPr>
          <w:rFonts w:ascii="Times New Roman" w:hAnsi="Times New Roman" w:cs="Times New Roman"/>
          <w:sz w:val="24"/>
          <w:szCs w:val="24"/>
        </w:rPr>
        <w:t>Lima, 3 de octubre de 2022</w:t>
      </w:r>
    </w:p>
    <w:p w:rsidRPr="00D91F48" w:rsidR="00D91F48" w:rsidP="00267D47" w:rsidRDefault="00D91F48" w14:paraId="311C5339" w14:textId="77777777">
      <w:pPr>
        <w:jc w:val="both"/>
        <w:rPr>
          <w:rFonts w:ascii="Times New Roman" w:hAnsi="Times New Roman" w:cs="Times New Roman"/>
          <w:sz w:val="24"/>
          <w:szCs w:val="24"/>
        </w:rPr>
      </w:pPr>
    </w:p>
    <w:p w:rsidRPr="00D91F48" w:rsidR="00D91F48" w:rsidP="00D91F48" w:rsidRDefault="00D91F48" w14:paraId="37A628C9" w14:textId="01DF0715">
      <w:pPr>
        <w:jc w:val="both"/>
        <w:rPr>
          <w:rFonts w:ascii="Times New Roman" w:hAnsi="Times New Roman" w:cs="Times New Roman"/>
          <w:b/>
          <w:bCs/>
          <w:i/>
          <w:iCs/>
          <w:sz w:val="24"/>
          <w:szCs w:val="24"/>
        </w:rPr>
      </w:pPr>
      <w:r w:rsidRPr="00D91F48">
        <w:rPr>
          <w:rFonts w:ascii="Times New Roman" w:hAnsi="Times New Roman" w:cs="Times New Roman"/>
          <w:b/>
          <w:bCs/>
          <w:i/>
          <w:iCs/>
          <w:sz w:val="24"/>
          <w:szCs w:val="24"/>
        </w:rPr>
        <w:t>La Secretaría Técnica certifica que la presente resolución cuenta con el voto de los vocales cuyos nombres figuran en el presente documento.</w:t>
      </w:r>
    </w:p>
    <w:p w:rsidRPr="00D91F48" w:rsidR="00D91F48" w:rsidP="00D91F48" w:rsidRDefault="00D91F48" w14:paraId="7C77680E" w14:textId="77777777">
      <w:pPr>
        <w:jc w:val="both"/>
        <w:rPr>
          <w:rFonts w:ascii="Times New Roman" w:hAnsi="Times New Roman" w:cs="Times New Roman"/>
          <w:b/>
          <w:bCs/>
          <w:i/>
          <w:iCs/>
          <w:sz w:val="24"/>
          <w:szCs w:val="24"/>
        </w:rPr>
      </w:pPr>
    </w:p>
    <w:p w:rsidRPr="00D91F48" w:rsidR="00D91F48" w:rsidP="00D91F48" w:rsidRDefault="00D91F48" w14:paraId="0BDFD467" w14:textId="77777777">
      <w:pPr>
        <w:spacing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 xml:space="preserve">Rolando Eyzaguirre </w:t>
      </w:r>
      <w:proofErr w:type="spellStart"/>
      <w:r w:rsidRPr="00D91F48">
        <w:rPr>
          <w:rFonts w:ascii="Times New Roman" w:hAnsi="Times New Roman" w:cs="Times New Roman"/>
          <w:b/>
          <w:bCs/>
          <w:sz w:val="24"/>
          <w:szCs w:val="24"/>
        </w:rPr>
        <w:t>Maccan</w:t>
      </w:r>
      <w:proofErr w:type="spellEnd"/>
      <w:r w:rsidRPr="00D91F48">
        <w:rPr>
          <w:rFonts w:ascii="Times New Roman" w:hAnsi="Times New Roman" w:cs="Times New Roman"/>
          <w:b/>
          <w:bCs/>
          <w:sz w:val="24"/>
          <w:szCs w:val="24"/>
        </w:rPr>
        <w:t xml:space="preserve"> – Presidente</w:t>
      </w:r>
    </w:p>
    <w:p w:rsidRPr="00D91F48" w:rsidR="00D91F48" w:rsidP="00D91F48" w:rsidRDefault="00D91F48" w14:paraId="24E43BE0" w14:textId="77777777">
      <w:pPr>
        <w:spacing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María Eugenia Valdez Fernández Baca – Vocal</w:t>
      </w:r>
    </w:p>
    <w:p w:rsidRPr="00D91F48" w:rsidR="00D91F48" w:rsidP="00D91F48" w:rsidRDefault="00D91F48" w14:paraId="62D9CCA6" w14:textId="77777777">
      <w:pPr>
        <w:spacing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Marco Antonio Ortega Piana – Vocal</w:t>
      </w:r>
    </w:p>
    <w:p w:rsidRPr="00D91F48" w:rsidR="00D91F48" w:rsidP="00D91F48" w:rsidRDefault="00D91F48" w14:paraId="68588C2B" w14:textId="588CF90F">
      <w:pPr>
        <w:jc w:val="center"/>
        <w:rPr>
          <w:rFonts w:ascii="Times New Roman" w:hAnsi="Times New Roman" w:cs="Times New Roman"/>
          <w:sz w:val="24"/>
          <w:szCs w:val="24"/>
        </w:rPr>
      </w:pPr>
      <w:r w:rsidRPr="00D91F48">
        <w:rPr>
          <w:rFonts w:ascii="Times New Roman" w:hAnsi="Times New Roman" w:cs="Times New Roman"/>
          <w:b/>
          <w:bCs/>
          <w:sz w:val="24"/>
          <w:szCs w:val="24"/>
        </w:rPr>
        <w:t>Gonzalo Abad del Busto – Vocal</w:t>
      </w:r>
    </w:p>
    <w:sectPr w:rsidRPr="00D91F48" w:rsidR="00D91F48">
      <w:headerReference w:type="default" r:id="rId8"/>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87FE9" w:rsidP="00EA61FD" w:rsidRDefault="00387FE9" w14:paraId="0BDC633B" w14:textId="77777777">
      <w:pPr>
        <w:spacing w:after="0" w:line="240" w:lineRule="auto"/>
      </w:pPr>
      <w:r>
        <w:separator/>
      </w:r>
    </w:p>
  </w:endnote>
  <w:endnote w:type="continuationSeparator" w:id="0">
    <w:p w:rsidR="00387FE9" w:rsidP="00EA61FD" w:rsidRDefault="00387FE9" w14:paraId="069F995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87FE9" w:rsidP="00EA61FD" w:rsidRDefault="00387FE9" w14:paraId="50FD57AD" w14:textId="77777777">
      <w:pPr>
        <w:spacing w:after="0" w:line="240" w:lineRule="auto"/>
      </w:pPr>
      <w:r>
        <w:separator/>
      </w:r>
    </w:p>
  </w:footnote>
  <w:footnote w:type="continuationSeparator" w:id="0">
    <w:p w:rsidR="00387FE9" w:rsidP="00EA61FD" w:rsidRDefault="00387FE9" w14:paraId="42B9EF2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91F48" w:rsidRDefault="00D91F48" w14:paraId="5F5F882B" w14:textId="7B9B562C">
    <w:pPr>
      <w:pStyle w:val="Encabezado"/>
    </w:pPr>
    <w:r>
      <w:rPr>
        <w:noProof/>
      </w:rPr>
      <w:drawing>
        <wp:inline distT="0" distB="0" distL="0" distR="0" wp14:anchorId="1145C794" wp14:editId="3D063A54">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28E1E2B"/>
    <w:multiLevelType w:val="hybridMultilevel"/>
    <w:tmpl w:val="AA0E71B4"/>
    <w:lvl w:ilvl="0" w:tplc="3B964064">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7"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9540A58"/>
    <w:multiLevelType w:val="hybridMultilevel"/>
    <w:tmpl w:val="B6F0BC4A"/>
    <w:lvl w:ilvl="0" w:tplc="2A30FBA6">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43CF2C07"/>
    <w:multiLevelType w:val="hybridMultilevel"/>
    <w:tmpl w:val="AD02BA1C"/>
    <w:lvl w:ilvl="0" w:tplc="6E8EBC4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0"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DF97641"/>
    <w:multiLevelType w:val="hybridMultilevel"/>
    <w:tmpl w:val="A05ECBA2"/>
    <w:lvl w:ilvl="0" w:tplc="3EFEDFC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5"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1E26CF"/>
    <w:multiLevelType w:val="hybridMultilevel"/>
    <w:tmpl w:val="52A85A60"/>
    <w:lvl w:ilvl="0" w:tplc="6096E9A8">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7"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8"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2126077267">
    <w:abstractNumId w:val="9"/>
  </w:num>
  <w:num w:numId="2" w16cid:durableId="519439422">
    <w:abstractNumId w:val="18"/>
  </w:num>
  <w:num w:numId="3" w16cid:durableId="1329678791">
    <w:abstractNumId w:val="16"/>
  </w:num>
  <w:num w:numId="4" w16cid:durableId="1606112453">
    <w:abstractNumId w:val="13"/>
  </w:num>
  <w:num w:numId="5" w16cid:durableId="1522819488">
    <w:abstractNumId w:val="15"/>
  </w:num>
  <w:num w:numId="6" w16cid:durableId="591932266">
    <w:abstractNumId w:val="19"/>
  </w:num>
  <w:num w:numId="7" w16cid:durableId="1882740011">
    <w:abstractNumId w:val="17"/>
  </w:num>
  <w:num w:numId="8" w16cid:durableId="102962731">
    <w:abstractNumId w:val="11"/>
  </w:num>
  <w:num w:numId="9" w16cid:durableId="800923928">
    <w:abstractNumId w:val="10"/>
  </w:num>
  <w:num w:numId="10" w16cid:durableId="1047682399">
    <w:abstractNumId w:val="5"/>
  </w:num>
  <w:num w:numId="11" w16cid:durableId="1086655640">
    <w:abstractNumId w:val="3"/>
  </w:num>
  <w:num w:numId="12" w16cid:durableId="66656178">
    <w:abstractNumId w:val="14"/>
  </w:num>
  <w:num w:numId="13" w16cid:durableId="563107810">
    <w:abstractNumId w:val="4"/>
  </w:num>
  <w:num w:numId="14" w16cid:durableId="1282032082">
    <w:abstractNumId w:val="7"/>
  </w:num>
  <w:num w:numId="15" w16cid:durableId="1850175050">
    <w:abstractNumId w:val="12"/>
  </w:num>
  <w:num w:numId="16" w16cid:durableId="230891641">
    <w:abstractNumId w:val="1"/>
  </w:num>
  <w:num w:numId="17" w16cid:durableId="1310550880">
    <w:abstractNumId w:val="8"/>
  </w:num>
  <w:num w:numId="18" w16cid:durableId="487786384">
    <w:abstractNumId w:val="20"/>
  </w:num>
  <w:num w:numId="19" w16cid:durableId="1598060192">
    <w:abstractNumId w:val="0"/>
  </w:num>
  <w:num w:numId="20" w16cid:durableId="1633634689">
    <w:abstractNumId w:val="2"/>
  </w:num>
  <w:num w:numId="21" w16cid:durableId="19475414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2539"/>
    <w:rsid w:val="0001540D"/>
    <w:rsid w:val="0002025B"/>
    <w:rsid w:val="00022EF1"/>
    <w:rsid w:val="00043A0D"/>
    <w:rsid w:val="000540DC"/>
    <w:rsid w:val="000577A8"/>
    <w:rsid w:val="00074C30"/>
    <w:rsid w:val="000847E9"/>
    <w:rsid w:val="00090422"/>
    <w:rsid w:val="000C03E2"/>
    <w:rsid w:val="000C1E6D"/>
    <w:rsid w:val="000C5507"/>
    <w:rsid w:val="000D11D3"/>
    <w:rsid w:val="000D3110"/>
    <w:rsid w:val="000E284D"/>
    <w:rsid w:val="001057B6"/>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84CE8"/>
    <w:rsid w:val="00186058"/>
    <w:rsid w:val="001929CF"/>
    <w:rsid w:val="001945B1"/>
    <w:rsid w:val="0019534C"/>
    <w:rsid w:val="00197FF9"/>
    <w:rsid w:val="001A02B5"/>
    <w:rsid w:val="001A0AF0"/>
    <w:rsid w:val="001A3A6E"/>
    <w:rsid w:val="001B72DC"/>
    <w:rsid w:val="001C356D"/>
    <w:rsid w:val="001D574C"/>
    <w:rsid w:val="001D6F10"/>
    <w:rsid w:val="001E52E2"/>
    <w:rsid w:val="001E57EE"/>
    <w:rsid w:val="001E5B97"/>
    <w:rsid w:val="001E65C1"/>
    <w:rsid w:val="001F597C"/>
    <w:rsid w:val="0020621B"/>
    <w:rsid w:val="00215C5D"/>
    <w:rsid w:val="00216DCC"/>
    <w:rsid w:val="00216F30"/>
    <w:rsid w:val="00230DDA"/>
    <w:rsid w:val="00231BC9"/>
    <w:rsid w:val="00244BEA"/>
    <w:rsid w:val="00246330"/>
    <w:rsid w:val="0024689F"/>
    <w:rsid w:val="00254111"/>
    <w:rsid w:val="00257311"/>
    <w:rsid w:val="0025751F"/>
    <w:rsid w:val="00263CE2"/>
    <w:rsid w:val="002644E1"/>
    <w:rsid w:val="00267D47"/>
    <w:rsid w:val="00273B7F"/>
    <w:rsid w:val="00282F00"/>
    <w:rsid w:val="0029182B"/>
    <w:rsid w:val="00294F29"/>
    <w:rsid w:val="002977DF"/>
    <w:rsid w:val="002A7E54"/>
    <w:rsid w:val="002B6E7B"/>
    <w:rsid w:val="002B7388"/>
    <w:rsid w:val="002C0AF6"/>
    <w:rsid w:val="002C3F72"/>
    <w:rsid w:val="002C4A4F"/>
    <w:rsid w:val="002D3878"/>
    <w:rsid w:val="002D60BC"/>
    <w:rsid w:val="002E7C5E"/>
    <w:rsid w:val="0030174D"/>
    <w:rsid w:val="00305725"/>
    <w:rsid w:val="00306BF7"/>
    <w:rsid w:val="003219DF"/>
    <w:rsid w:val="00322041"/>
    <w:rsid w:val="0032317C"/>
    <w:rsid w:val="00326BDD"/>
    <w:rsid w:val="0032734D"/>
    <w:rsid w:val="00327D34"/>
    <w:rsid w:val="0033087E"/>
    <w:rsid w:val="0034024B"/>
    <w:rsid w:val="00343CDD"/>
    <w:rsid w:val="00351026"/>
    <w:rsid w:val="00351D47"/>
    <w:rsid w:val="00361E53"/>
    <w:rsid w:val="00365AE5"/>
    <w:rsid w:val="00375B25"/>
    <w:rsid w:val="003769FF"/>
    <w:rsid w:val="00377D32"/>
    <w:rsid w:val="00382853"/>
    <w:rsid w:val="00386F6E"/>
    <w:rsid w:val="00387FE9"/>
    <w:rsid w:val="00391771"/>
    <w:rsid w:val="003B0C4E"/>
    <w:rsid w:val="003B1347"/>
    <w:rsid w:val="003B1518"/>
    <w:rsid w:val="003B2F37"/>
    <w:rsid w:val="003C5627"/>
    <w:rsid w:val="003D4172"/>
    <w:rsid w:val="003D793F"/>
    <w:rsid w:val="003F10EF"/>
    <w:rsid w:val="003F353A"/>
    <w:rsid w:val="003F43DB"/>
    <w:rsid w:val="004045E7"/>
    <w:rsid w:val="00415BD8"/>
    <w:rsid w:val="004175CF"/>
    <w:rsid w:val="00423CA8"/>
    <w:rsid w:val="004339DC"/>
    <w:rsid w:val="0043432C"/>
    <w:rsid w:val="004405AF"/>
    <w:rsid w:val="00444733"/>
    <w:rsid w:val="0045386F"/>
    <w:rsid w:val="004555D2"/>
    <w:rsid w:val="00460ED9"/>
    <w:rsid w:val="004616F4"/>
    <w:rsid w:val="00464B27"/>
    <w:rsid w:val="0046625B"/>
    <w:rsid w:val="00467253"/>
    <w:rsid w:val="00470947"/>
    <w:rsid w:val="00472B62"/>
    <w:rsid w:val="0048055A"/>
    <w:rsid w:val="00487C61"/>
    <w:rsid w:val="004A7580"/>
    <w:rsid w:val="004A7DDE"/>
    <w:rsid w:val="004B5230"/>
    <w:rsid w:val="004B784A"/>
    <w:rsid w:val="004C4433"/>
    <w:rsid w:val="004C451D"/>
    <w:rsid w:val="004C4B17"/>
    <w:rsid w:val="004C5A4D"/>
    <w:rsid w:val="004E04DD"/>
    <w:rsid w:val="004E28B1"/>
    <w:rsid w:val="004E7C51"/>
    <w:rsid w:val="004F7485"/>
    <w:rsid w:val="004F7C83"/>
    <w:rsid w:val="00502991"/>
    <w:rsid w:val="005059B5"/>
    <w:rsid w:val="005276B5"/>
    <w:rsid w:val="00527756"/>
    <w:rsid w:val="00545717"/>
    <w:rsid w:val="00551433"/>
    <w:rsid w:val="00551CDC"/>
    <w:rsid w:val="005718F0"/>
    <w:rsid w:val="00580C60"/>
    <w:rsid w:val="005B02D3"/>
    <w:rsid w:val="005B57B2"/>
    <w:rsid w:val="005C1582"/>
    <w:rsid w:val="005C37C8"/>
    <w:rsid w:val="005C5D91"/>
    <w:rsid w:val="005D7292"/>
    <w:rsid w:val="005D7307"/>
    <w:rsid w:val="005E10A9"/>
    <w:rsid w:val="005E2E72"/>
    <w:rsid w:val="005F062C"/>
    <w:rsid w:val="005F1107"/>
    <w:rsid w:val="005F1608"/>
    <w:rsid w:val="005F408C"/>
    <w:rsid w:val="00614B74"/>
    <w:rsid w:val="00616933"/>
    <w:rsid w:val="006212FB"/>
    <w:rsid w:val="006369D4"/>
    <w:rsid w:val="00636E11"/>
    <w:rsid w:val="00645DF0"/>
    <w:rsid w:val="00647A1C"/>
    <w:rsid w:val="00652024"/>
    <w:rsid w:val="006554FD"/>
    <w:rsid w:val="00656274"/>
    <w:rsid w:val="0066487F"/>
    <w:rsid w:val="006774FA"/>
    <w:rsid w:val="00681374"/>
    <w:rsid w:val="00686747"/>
    <w:rsid w:val="006A7ECA"/>
    <w:rsid w:val="006B0608"/>
    <w:rsid w:val="006B6CC8"/>
    <w:rsid w:val="006C2F89"/>
    <w:rsid w:val="006C5326"/>
    <w:rsid w:val="006C7F5F"/>
    <w:rsid w:val="006E0CD2"/>
    <w:rsid w:val="006E3EDB"/>
    <w:rsid w:val="006E3FB4"/>
    <w:rsid w:val="006F3A9A"/>
    <w:rsid w:val="006F6596"/>
    <w:rsid w:val="0070134B"/>
    <w:rsid w:val="007015A3"/>
    <w:rsid w:val="00703332"/>
    <w:rsid w:val="0070464B"/>
    <w:rsid w:val="00714416"/>
    <w:rsid w:val="00715CB7"/>
    <w:rsid w:val="0071636B"/>
    <w:rsid w:val="00716DB4"/>
    <w:rsid w:val="007255EB"/>
    <w:rsid w:val="00730400"/>
    <w:rsid w:val="00733797"/>
    <w:rsid w:val="0073496D"/>
    <w:rsid w:val="0073734D"/>
    <w:rsid w:val="00744326"/>
    <w:rsid w:val="007507ED"/>
    <w:rsid w:val="00756AD5"/>
    <w:rsid w:val="0076271D"/>
    <w:rsid w:val="0077045A"/>
    <w:rsid w:val="007771D1"/>
    <w:rsid w:val="007912C4"/>
    <w:rsid w:val="007A39C0"/>
    <w:rsid w:val="007A3B2F"/>
    <w:rsid w:val="007A7862"/>
    <w:rsid w:val="007B0C49"/>
    <w:rsid w:val="007B1B1B"/>
    <w:rsid w:val="007B430A"/>
    <w:rsid w:val="007C0F99"/>
    <w:rsid w:val="007C4E25"/>
    <w:rsid w:val="007D67E1"/>
    <w:rsid w:val="007E01A0"/>
    <w:rsid w:val="007F52D5"/>
    <w:rsid w:val="007F5C57"/>
    <w:rsid w:val="0080544E"/>
    <w:rsid w:val="0081245C"/>
    <w:rsid w:val="0082068F"/>
    <w:rsid w:val="00820943"/>
    <w:rsid w:val="008266D4"/>
    <w:rsid w:val="00831665"/>
    <w:rsid w:val="00832266"/>
    <w:rsid w:val="00840A98"/>
    <w:rsid w:val="008420D3"/>
    <w:rsid w:val="00842663"/>
    <w:rsid w:val="00842BEE"/>
    <w:rsid w:val="00847266"/>
    <w:rsid w:val="00850D0C"/>
    <w:rsid w:val="00856440"/>
    <w:rsid w:val="00865B6A"/>
    <w:rsid w:val="00867D34"/>
    <w:rsid w:val="00872D57"/>
    <w:rsid w:val="00873EFB"/>
    <w:rsid w:val="00874B85"/>
    <w:rsid w:val="00885B00"/>
    <w:rsid w:val="00894EEF"/>
    <w:rsid w:val="00897F53"/>
    <w:rsid w:val="008A052D"/>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61BC5"/>
    <w:rsid w:val="00964835"/>
    <w:rsid w:val="00970397"/>
    <w:rsid w:val="00973506"/>
    <w:rsid w:val="00982F78"/>
    <w:rsid w:val="009843C1"/>
    <w:rsid w:val="00994624"/>
    <w:rsid w:val="00997F62"/>
    <w:rsid w:val="009A302A"/>
    <w:rsid w:val="009A48D1"/>
    <w:rsid w:val="009A7A9C"/>
    <w:rsid w:val="009B30A1"/>
    <w:rsid w:val="009C41B9"/>
    <w:rsid w:val="009C6DFE"/>
    <w:rsid w:val="009C6FE9"/>
    <w:rsid w:val="009C7CF5"/>
    <w:rsid w:val="009D1A69"/>
    <w:rsid w:val="009D2DB1"/>
    <w:rsid w:val="009D7B77"/>
    <w:rsid w:val="009E1C86"/>
    <w:rsid w:val="009E796D"/>
    <w:rsid w:val="009F2371"/>
    <w:rsid w:val="009F32FD"/>
    <w:rsid w:val="009F49B5"/>
    <w:rsid w:val="00A03680"/>
    <w:rsid w:val="00A065F7"/>
    <w:rsid w:val="00A07F38"/>
    <w:rsid w:val="00A103B3"/>
    <w:rsid w:val="00A33155"/>
    <w:rsid w:val="00A33F4D"/>
    <w:rsid w:val="00A42713"/>
    <w:rsid w:val="00A42EE0"/>
    <w:rsid w:val="00A43429"/>
    <w:rsid w:val="00A54D31"/>
    <w:rsid w:val="00A71098"/>
    <w:rsid w:val="00A8412B"/>
    <w:rsid w:val="00A872B1"/>
    <w:rsid w:val="00AA0C6C"/>
    <w:rsid w:val="00AA0F65"/>
    <w:rsid w:val="00AA1A86"/>
    <w:rsid w:val="00AA72CE"/>
    <w:rsid w:val="00AB37FF"/>
    <w:rsid w:val="00AB4D79"/>
    <w:rsid w:val="00AD1E3E"/>
    <w:rsid w:val="00AD77B8"/>
    <w:rsid w:val="00AE3205"/>
    <w:rsid w:val="00AE668A"/>
    <w:rsid w:val="00AE67BB"/>
    <w:rsid w:val="00B10FA5"/>
    <w:rsid w:val="00B150DC"/>
    <w:rsid w:val="00B203A8"/>
    <w:rsid w:val="00B20853"/>
    <w:rsid w:val="00B34209"/>
    <w:rsid w:val="00B4054C"/>
    <w:rsid w:val="00B40BE3"/>
    <w:rsid w:val="00B42BEB"/>
    <w:rsid w:val="00B46078"/>
    <w:rsid w:val="00B55EC1"/>
    <w:rsid w:val="00B620FB"/>
    <w:rsid w:val="00B63D08"/>
    <w:rsid w:val="00B65D12"/>
    <w:rsid w:val="00B718B6"/>
    <w:rsid w:val="00B87437"/>
    <w:rsid w:val="00B9102E"/>
    <w:rsid w:val="00B91871"/>
    <w:rsid w:val="00B9386B"/>
    <w:rsid w:val="00B95DF3"/>
    <w:rsid w:val="00BA7B6C"/>
    <w:rsid w:val="00BB1255"/>
    <w:rsid w:val="00BB187D"/>
    <w:rsid w:val="00BC3447"/>
    <w:rsid w:val="00BD50A8"/>
    <w:rsid w:val="00BD54EF"/>
    <w:rsid w:val="00BF5866"/>
    <w:rsid w:val="00BF65BE"/>
    <w:rsid w:val="00C02E10"/>
    <w:rsid w:val="00C14F74"/>
    <w:rsid w:val="00C151F0"/>
    <w:rsid w:val="00C17414"/>
    <w:rsid w:val="00C2139F"/>
    <w:rsid w:val="00C34C6C"/>
    <w:rsid w:val="00C366BE"/>
    <w:rsid w:val="00C404FD"/>
    <w:rsid w:val="00C5713D"/>
    <w:rsid w:val="00C5727D"/>
    <w:rsid w:val="00C60EA8"/>
    <w:rsid w:val="00C62BBC"/>
    <w:rsid w:val="00C63DBF"/>
    <w:rsid w:val="00C65DDC"/>
    <w:rsid w:val="00C74921"/>
    <w:rsid w:val="00C75928"/>
    <w:rsid w:val="00C76E32"/>
    <w:rsid w:val="00C964F6"/>
    <w:rsid w:val="00C96F6D"/>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5648E"/>
    <w:rsid w:val="00D64478"/>
    <w:rsid w:val="00D66B20"/>
    <w:rsid w:val="00D7252A"/>
    <w:rsid w:val="00D81EA0"/>
    <w:rsid w:val="00D91F48"/>
    <w:rsid w:val="00D93D72"/>
    <w:rsid w:val="00D94EA9"/>
    <w:rsid w:val="00D95A79"/>
    <w:rsid w:val="00DA38D4"/>
    <w:rsid w:val="00DB4629"/>
    <w:rsid w:val="00DC2FCA"/>
    <w:rsid w:val="00DC4D59"/>
    <w:rsid w:val="00DC53AD"/>
    <w:rsid w:val="00DD4574"/>
    <w:rsid w:val="00DE4DE3"/>
    <w:rsid w:val="00E125EE"/>
    <w:rsid w:val="00E1506E"/>
    <w:rsid w:val="00E33DC4"/>
    <w:rsid w:val="00E35BFA"/>
    <w:rsid w:val="00E60C53"/>
    <w:rsid w:val="00E62952"/>
    <w:rsid w:val="00E6327B"/>
    <w:rsid w:val="00E70D51"/>
    <w:rsid w:val="00E72A06"/>
    <w:rsid w:val="00E74CB1"/>
    <w:rsid w:val="00E81CB3"/>
    <w:rsid w:val="00E823C3"/>
    <w:rsid w:val="00EA1ABF"/>
    <w:rsid w:val="00EA264F"/>
    <w:rsid w:val="00EA61FD"/>
    <w:rsid w:val="00EB2BE4"/>
    <w:rsid w:val="00EB2C2E"/>
    <w:rsid w:val="00EB382F"/>
    <w:rsid w:val="00EB58AF"/>
    <w:rsid w:val="00ED0E62"/>
    <w:rsid w:val="00ED4D6F"/>
    <w:rsid w:val="00ED68CD"/>
    <w:rsid w:val="00EE3EF5"/>
    <w:rsid w:val="00EE5406"/>
    <w:rsid w:val="00EF32E2"/>
    <w:rsid w:val="00EF43CC"/>
    <w:rsid w:val="00F00531"/>
    <w:rsid w:val="00F10CAE"/>
    <w:rsid w:val="00F16499"/>
    <w:rsid w:val="00F23FE8"/>
    <w:rsid w:val="00F24381"/>
    <w:rsid w:val="00F37780"/>
    <w:rsid w:val="00F4292D"/>
    <w:rsid w:val="00F46AA7"/>
    <w:rsid w:val="00F474CA"/>
    <w:rsid w:val="00F62969"/>
    <w:rsid w:val="00F6709A"/>
    <w:rsid w:val="00F671A2"/>
    <w:rsid w:val="00F74B2B"/>
    <w:rsid w:val="00F759BF"/>
    <w:rsid w:val="00F80383"/>
    <w:rsid w:val="00F86CB5"/>
    <w:rsid w:val="00F86E39"/>
    <w:rsid w:val="00F90AD9"/>
    <w:rsid w:val="00F91504"/>
    <w:rsid w:val="00F928D0"/>
    <w:rsid w:val="00F95CDF"/>
    <w:rsid w:val="00F974EF"/>
    <w:rsid w:val="00FA081D"/>
    <w:rsid w:val="00FA3F2E"/>
    <w:rsid w:val="00FA6F6C"/>
    <w:rsid w:val="00FA7518"/>
    <w:rsid w:val="00FB053A"/>
    <w:rsid w:val="00FB0BB1"/>
    <w:rsid w:val="00FB39A7"/>
    <w:rsid w:val="00FC2300"/>
    <w:rsid w:val="00FC557D"/>
    <w:rsid w:val="00FD0777"/>
    <w:rsid w:val="00FD30DF"/>
    <w:rsid w:val="00FD7565"/>
    <w:rsid w:val="00FE15D6"/>
    <w:rsid w:val="00FE7832"/>
    <w:rsid w:val="00FF15EB"/>
    <w:rsid w:val="00FF3605"/>
    <w:rsid w:val="00FF45F0"/>
    <w:rsid w:val="00FF5F3A"/>
    <w:rsid w:val="0D4F6C13"/>
    <w:rsid w:val="2280EEEE"/>
    <w:rsid w:val="3F965174"/>
    <w:rsid w:val="421B5A52"/>
    <w:rsid w:val="4592B8D3"/>
    <w:rsid w:val="6C54C55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20C69"/>
  <w15:docId w15:val="{A57CEEC1-D156-4BC5-A4BF-FFA2E8775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7C8FE3-084C-44BC-9383-EF4D4C158E3A}"/>
</file>

<file path=customXml/itemProps2.xml><?xml version="1.0" encoding="utf-8"?>
<ds:datastoreItem xmlns:ds="http://schemas.openxmlformats.org/officeDocument/2006/customXml" ds:itemID="{D219B099-869B-412E-9431-6FCEFE871EB3}"/>
</file>

<file path=customXml/itemProps3.xml><?xml version="1.0" encoding="utf-8"?>
<ds:datastoreItem xmlns:ds="http://schemas.openxmlformats.org/officeDocument/2006/customXml" ds:itemID="{26FF92E0-D4AE-4B27-8CD1-A119718407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Valeria Santos</cp:lastModifiedBy>
  <cp:revision>8</cp:revision>
  <cp:lastPrinted>2022-10-03T20:56:00Z</cp:lastPrinted>
  <dcterms:created xsi:type="dcterms:W3CDTF">2022-10-03T19:14:00Z</dcterms:created>
  <dcterms:modified xsi:type="dcterms:W3CDTF">2025-12-02T19:46:48Z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