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F3858" w:rsidP="005F3858" w:rsidRDefault="005F3858" w14:paraId="331D046D" w14:textId="77777777">
      <w:pPr>
        <w:spacing w:after="0" w:line="240" w:lineRule="auto"/>
        <w:jc w:val="center"/>
        <w:rPr>
          <w:rFonts w:ascii="Times New Roman" w:hAnsi="Times New Roman" w:cs="Times New Roman"/>
          <w:b/>
          <w:sz w:val="24"/>
          <w:szCs w:val="24"/>
          <w:lang w:val="es-MX" w:eastAsia="ar-SA"/>
        </w:rPr>
      </w:pPr>
    </w:p>
    <w:p w:rsidR="005F3858" w:rsidP="005F3858" w:rsidRDefault="005F3858" w14:paraId="51F8222C" w14:textId="77777777">
      <w:pPr>
        <w:spacing w:after="0" w:line="240" w:lineRule="auto"/>
        <w:jc w:val="center"/>
        <w:rPr>
          <w:rFonts w:ascii="Times New Roman" w:hAnsi="Times New Roman" w:cs="Times New Roman"/>
          <w:b/>
          <w:sz w:val="24"/>
          <w:szCs w:val="24"/>
          <w:lang w:val="es-MX" w:eastAsia="ar-SA"/>
        </w:rPr>
      </w:pPr>
    </w:p>
    <w:p w:rsidR="005F3858" w:rsidP="005F3858" w:rsidRDefault="005F3858" w14:paraId="3EAA326E" w14:textId="77777777">
      <w:pPr>
        <w:spacing w:after="0" w:line="240" w:lineRule="auto"/>
        <w:jc w:val="center"/>
        <w:rPr>
          <w:rFonts w:ascii="Times New Roman" w:hAnsi="Times New Roman" w:cs="Times New Roman"/>
          <w:b/>
          <w:sz w:val="24"/>
          <w:szCs w:val="24"/>
          <w:lang w:val="es-MX" w:eastAsia="ar-SA"/>
        </w:rPr>
      </w:pPr>
    </w:p>
    <w:p w:rsidRPr="005F3858" w:rsidR="005F3858" w:rsidP="005F3858" w:rsidRDefault="005F3858" w14:paraId="02887ACD" w14:textId="3743CA07">
      <w:pPr>
        <w:spacing w:after="0" w:line="240" w:lineRule="auto"/>
        <w:jc w:val="center"/>
        <w:rPr>
          <w:rFonts w:ascii="Times New Roman" w:hAnsi="Times New Roman" w:cs="Times New Roman"/>
          <w:b/>
          <w:sz w:val="24"/>
          <w:szCs w:val="24"/>
          <w:lang w:val="es-MX" w:eastAsia="ar-SA"/>
        </w:rPr>
      </w:pPr>
      <w:r w:rsidRPr="005F3858">
        <w:rPr>
          <w:rFonts w:ascii="Times New Roman" w:hAnsi="Times New Roman" w:cs="Times New Roman"/>
          <w:b/>
          <w:sz w:val="24"/>
          <w:szCs w:val="24"/>
          <w:lang w:val="es-MX" w:eastAsia="ar-SA"/>
        </w:rPr>
        <w:t>RESOLUCIÓN DE RECURSO IMPUGNATIVO Nro. 08</w:t>
      </w:r>
      <w:r w:rsidRPr="005F3858">
        <w:rPr>
          <w:rFonts w:ascii="Times New Roman" w:hAnsi="Times New Roman" w:cs="Times New Roman"/>
          <w:b/>
          <w:sz w:val="24"/>
          <w:szCs w:val="24"/>
          <w:lang w:val="es-MX" w:eastAsia="ar-SA"/>
        </w:rPr>
        <w:t>5</w:t>
      </w:r>
      <w:r w:rsidRPr="005F3858">
        <w:rPr>
          <w:rFonts w:ascii="Times New Roman" w:hAnsi="Times New Roman" w:cs="Times New Roman"/>
          <w:b/>
          <w:sz w:val="24"/>
          <w:szCs w:val="24"/>
          <w:lang w:val="es-MX" w:eastAsia="ar-SA"/>
        </w:rPr>
        <w:t>/22</w:t>
      </w:r>
    </w:p>
    <w:p w:rsidRPr="005F3858" w:rsidR="000C03E2" w:rsidP="00254111" w:rsidRDefault="000C03E2" w14:paraId="4EE9EF22" w14:textId="1BAE232F">
      <w:pPr>
        <w:spacing w:after="0" w:line="240" w:lineRule="auto"/>
        <w:jc w:val="center"/>
        <w:rPr>
          <w:rFonts w:ascii="Times New Roman" w:hAnsi="Times New Roman" w:cs="Times New Roman"/>
          <w:b/>
          <w:sz w:val="24"/>
          <w:szCs w:val="24"/>
        </w:rPr>
      </w:pPr>
    </w:p>
    <w:p w:rsidRPr="005F3858" w:rsidR="000C03E2" w:rsidP="00254111" w:rsidRDefault="000C03E2" w14:paraId="7F87C291" w14:textId="77777777">
      <w:pPr>
        <w:spacing w:after="0" w:line="240" w:lineRule="auto"/>
        <w:rPr>
          <w:rFonts w:ascii="Times New Roman" w:hAnsi="Times New Roman" w:cs="Times New Roman"/>
          <w:sz w:val="24"/>
          <w:szCs w:val="24"/>
        </w:rPr>
      </w:pPr>
    </w:p>
    <w:p w:rsidRPr="005F3858" w:rsidR="000C03E2" w:rsidP="00267D47" w:rsidRDefault="00022EF1" w14:paraId="16401F00" w14:textId="77777777">
      <w:pPr>
        <w:spacing w:after="0" w:line="240" w:lineRule="auto"/>
        <w:jc w:val="both"/>
        <w:rPr>
          <w:rFonts w:ascii="Times New Roman" w:hAnsi="Times New Roman" w:cs="Times New Roman"/>
          <w:sz w:val="24"/>
          <w:szCs w:val="24"/>
        </w:rPr>
      </w:pPr>
      <w:r w:rsidRPr="005F3858">
        <w:rPr>
          <w:rFonts w:ascii="Times New Roman" w:hAnsi="Times New Roman" w:cs="Times New Roman"/>
          <w:b/>
          <w:sz w:val="24"/>
          <w:szCs w:val="24"/>
        </w:rPr>
        <w:t xml:space="preserve">Vistos: </w:t>
      </w:r>
    </w:p>
    <w:p w:rsidRPr="005F3858" w:rsidR="000C03E2" w:rsidP="00267D47" w:rsidRDefault="000C03E2" w14:paraId="34F21340" w14:textId="77777777">
      <w:pPr>
        <w:spacing w:after="0" w:line="240" w:lineRule="auto"/>
        <w:jc w:val="both"/>
        <w:rPr>
          <w:rFonts w:ascii="Times New Roman" w:hAnsi="Times New Roman" w:cs="Times New Roman"/>
          <w:sz w:val="24"/>
          <w:szCs w:val="24"/>
        </w:rPr>
      </w:pPr>
    </w:p>
    <w:p w:rsidRPr="005F3858" w:rsidR="00DC4D59" w:rsidP="00267D47" w:rsidRDefault="004E7C51" w14:paraId="45D94655" w14:textId="16A37AAE">
      <w:pPr>
        <w:spacing w:line="240" w:lineRule="auto"/>
        <w:jc w:val="both"/>
        <w:rPr>
          <w:rFonts w:ascii="Times New Roman" w:hAnsi="Times New Roman" w:cs="Times New Roman"/>
          <w:sz w:val="24"/>
          <w:szCs w:val="24"/>
        </w:rPr>
      </w:pPr>
      <w:r w:rsidRPr="3AEF9362" w:rsidR="004E7C51">
        <w:rPr>
          <w:rFonts w:ascii="Times New Roman" w:hAnsi="Times New Roman" w:cs="Times New Roman"/>
          <w:sz w:val="24"/>
          <w:szCs w:val="24"/>
        </w:rPr>
        <w:t>El Recu</w:t>
      </w:r>
      <w:r w:rsidRPr="3AEF9362" w:rsidR="00DE4DE3">
        <w:rPr>
          <w:rFonts w:ascii="Times New Roman" w:hAnsi="Times New Roman" w:cs="Times New Roman"/>
          <w:sz w:val="24"/>
          <w:szCs w:val="24"/>
        </w:rPr>
        <w:t>rso Impugnativo p</w:t>
      </w:r>
      <w:r w:rsidRPr="3AEF9362" w:rsidR="00994624">
        <w:rPr>
          <w:rFonts w:ascii="Times New Roman" w:hAnsi="Times New Roman" w:cs="Times New Roman"/>
          <w:sz w:val="24"/>
          <w:szCs w:val="24"/>
        </w:rPr>
        <w:t xml:space="preserve">resentado el </w:t>
      </w:r>
      <w:r w:rsidRPr="3AEF9362" w:rsidR="00560A6F">
        <w:rPr>
          <w:rFonts w:ascii="Times New Roman" w:hAnsi="Times New Roman" w:cs="Times New Roman"/>
          <w:sz w:val="24"/>
          <w:szCs w:val="24"/>
        </w:rPr>
        <w:t>25 de octubre de 2022</w:t>
      </w:r>
      <w:r w:rsidRPr="3AEF9362" w:rsidR="00BE1F23">
        <w:rPr>
          <w:rFonts w:ascii="Times New Roman" w:hAnsi="Times New Roman" w:cs="Times New Roman"/>
          <w:sz w:val="24"/>
          <w:szCs w:val="24"/>
        </w:rPr>
        <w:t xml:space="preserve">, </w:t>
      </w:r>
      <w:r w:rsidRPr="3AEF9362" w:rsidR="00696020">
        <w:rPr>
          <w:rFonts w:ascii="Times New Roman" w:hAnsi="Times New Roman" w:cs="Times New Roman"/>
          <w:sz w:val="24"/>
          <w:szCs w:val="24"/>
        </w:rPr>
        <w:t>interpuesto por</w:t>
      </w:r>
      <w:r w:rsidRPr="3AEF9362" w:rsidR="001B72DC">
        <w:rPr>
          <w:rFonts w:ascii="Times New Roman" w:hAnsi="Times New Roman" w:cs="Times New Roman"/>
          <w:sz w:val="24"/>
          <w:szCs w:val="24"/>
        </w:rPr>
        <w:t xml:space="preserve"> </w:t>
      </w:r>
      <w:r w:rsidRPr="3AEF9362" w:rsidR="56B64F3F">
        <w:rPr>
          <w:rFonts w:ascii="Times New Roman" w:hAnsi="Times New Roman" w:cs="Times New Roman"/>
          <w:sz w:val="24"/>
          <w:szCs w:val="24"/>
        </w:rPr>
        <w:t>..............................</w:t>
      </w:r>
      <w:r w:rsidRPr="3AEF9362" w:rsidR="006774FA">
        <w:rPr>
          <w:rFonts w:ascii="Times New Roman" w:hAnsi="Times New Roman" w:cs="Times New Roman"/>
          <w:sz w:val="24"/>
          <w:szCs w:val="24"/>
        </w:rPr>
        <w:t xml:space="preserve"> </w:t>
      </w:r>
      <w:r w:rsidRPr="3AEF9362" w:rsidR="00994624">
        <w:rPr>
          <w:rFonts w:ascii="Times New Roman" w:hAnsi="Times New Roman" w:cs="Times New Roman"/>
          <w:sz w:val="24"/>
          <w:szCs w:val="24"/>
        </w:rPr>
        <w:t xml:space="preserve">respecto de la Resolución </w:t>
      </w:r>
      <w:r w:rsidRPr="3AEF9362" w:rsidR="00994624">
        <w:rPr>
          <w:rFonts w:ascii="Times New Roman" w:hAnsi="Times New Roman" w:cs="Times New Roman"/>
          <w:sz w:val="24"/>
          <w:szCs w:val="24"/>
        </w:rPr>
        <w:t>N°</w:t>
      </w:r>
      <w:r w:rsidRPr="3AEF9362" w:rsidR="00994624">
        <w:rPr>
          <w:rFonts w:ascii="Times New Roman" w:hAnsi="Times New Roman" w:cs="Times New Roman"/>
          <w:sz w:val="24"/>
          <w:szCs w:val="24"/>
        </w:rPr>
        <w:t xml:space="preserve"> </w:t>
      </w:r>
      <w:r w:rsidRPr="3AEF9362" w:rsidR="00560A6F">
        <w:rPr>
          <w:rFonts w:ascii="Times New Roman" w:hAnsi="Times New Roman" w:cs="Times New Roman"/>
          <w:sz w:val="24"/>
          <w:szCs w:val="24"/>
        </w:rPr>
        <w:t>209/22</w:t>
      </w:r>
      <w:r w:rsidRPr="3AEF9362" w:rsidR="00994624">
        <w:rPr>
          <w:rFonts w:ascii="Times New Roman" w:hAnsi="Times New Roman" w:cs="Times New Roman"/>
          <w:sz w:val="24"/>
          <w:szCs w:val="24"/>
        </w:rPr>
        <w:t xml:space="preserve"> emitida el</w:t>
      </w:r>
      <w:r w:rsidRPr="3AEF9362" w:rsidR="00560A6F">
        <w:rPr>
          <w:rFonts w:ascii="Times New Roman" w:hAnsi="Times New Roman" w:cs="Times New Roman"/>
          <w:sz w:val="24"/>
          <w:szCs w:val="24"/>
        </w:rPr>
        <w:t xml:space="preserve"> 17 de octubre de 2022</w:t>
      </w:r>
      <w:r w:rsidRPr="3AEF9362" w:rsidR="00C63DBF">
        <w:rPr>
          <w:rFonts w:ascii="Times New Roman" w:hAnsi="Times New Roman" w:cs="Times New Roman"/>
          <w:sz w:val="24"/>
          <w:szCs w:val="24"/>
        </w:rPr>
        <w:t xml:space="preserve"> por esta Defensoría del Asegurado </w:t>
      </w:r>
      <w:r w:rsidRPr="3AEF9362" w:rsidR="00B20853">
        <w:rPr>
          <w:rFonts w:ascii="Times New Roman" w:hAnsi="Times New Roman" w:cs="Times New Roman"/>
          <w:sz w:val="24"/>
          <w:szCs w:val="24"/>
        </w:rPr>
        <w:t>(DEFASEG)</w:t>
      </w:r>
      <w:r w:rsidRPr="3AEF9362" w:rsidR="00E72A06">
        <w:rPr>
          <w:rFonts w:ascii="Times New Roman" w:hAnsi="Times New Roman" w:cs="Times New Roman"/>
          <w:sz w:val="24"/>
          <w:szCs w:val="24"/>
        </w:rPr>
        <w:t xml:space="preserve"> que declaró</w:t>
      </w:r>
      <w:r w:rsidRPr="3AEF9362" w:rsidR="00696020">
        <w:rPr>
          <w:rFonts w:ascii="Times New Roman" w:hAnsi="Times New Roman" w:cs="Times New Roman"/>
          <w:sz w:val="24"/>
          <w:szCs w:val="24"/>
        </w:rPr>
        <w:t xml:space="preserve"> FUNDADA</w:t>
      </w:r>
      <w:r w:rsidRPr="3AEF9362" w:rsidR="00C63DBF">
        <w:rPr>
          <w:rFonts w:ascii="Times New Roman" w:hAnsi="Times New Roman" w:cs="Times New Roman"/>
          <w:sz w:val="24"/>
          <w:szCs w:val="24"/>
        </w:rPr>
        <w:t xml:space="preserve"> la reclamación inter</w:t>
      </w:r>
      <w:r w:rsidRPr="3AEF9362" w:rsidR="006774FA">
        <w:rPr>
          <w:rFonts w:ascii="Times New Roman" w:hAnsi="Times New Roman" w:cs="Times New Roman"/>
          <w:sz w:val="24"/>
          <w:szCs w:val="24"/>
        </w:rPr>
        <w:t>puest</w:t>
      </w:r>
      <w:r w:rsidRPr="3AEF9362" w:rsidR="00ED68CD">
        <w:rPr>
          <w:rFonts w:ascii="Times New Roman" w:hAnsi="Times New Roman" w:cs="Times New Roman"/>
          <w:sz w:val="24"/>
          <w:szCs w:val="24"/>
        </w:rPr>
        <w:t>a</w:t>
      </w:r>
      <w:r w:rsidRPr="3AEF9362" w:rsidR="001B72DC">
        <w:rPr>
          <w:rFonts w:ascii="Times New Roman" w:hAnsi="Times New Roman" w:cs="Times New Roman"/>
          <w:sz w:val="24"/>
          <w:szCs w:val="24"/>
        </w:rPr>
        <w:t xml:space="preserve"> po</w:t>
      </w:r>
      <w:r w:rsidRPr="3AEF9362" w:rsidR="00994624">
        <w:rPr>
          <w:rFonts w:ascii="Times New Roman" w:hAnsi="Times New Roman" w:cs="Times New Roman"/>
          <w:sz w:val="24"/>
          <w:szCs w:val="24"/>
        </w:rPr>
        <w:t>r</w:t>
      </w:r>
      <w:r w:rsidRPr="3AEF9362" w:rsidR="00696020">
        <w:rPr>
          <w:rFonts w:ascii="Times New Roman" w:hAnsi="Times New Roman" w:cs="Times New Roman"/>
          <w:sz w:val="24"/>
          <w:szCs w:val="24"/>
        </w:rPr>
        <w:t xml:space="preserve"> </w:t>
      </w:r>
      <w:r w:rsidRPr="3AEF9362" w:rsidR="579FAB85">
        <w:rPr>
          <w:rFonts w:ascii="Times New Roman" w:hAnsi="Times New Roman" w:cs="Times New Roman"/>
          <w:sz w:val="24"/>
          <w:szCs w:val="24"/>
        </w:rPr>
        <w:t>.....................................................</w:t>
      </w:r>
      <w:r w:rsidRPr="3AEF9362" w:rsidR="006774FA">
        <w:rPr>
          <w:rFonts w:ascii="Times New Roman" w:hAnsi="Times New Roman" w:cs="Times New Roman"/>
          <w:sz w:val="24"/>
          <w:szCs w:val="24"/>
        </w:rPr>
        <w:t xml:space="preserve"> sobre</w:t>
      </w:r>
      <w:r w:rsidRPr="3AEF9362" w:rsidR="00696020">
        <w:rPr>
          <w:rFonts w:ascii="Times New Roman" w:hAnsi="Times New Roman" w:cs="Times New Roman"/>
          <w:sz w:val="24"/>
          <w:szCs w:val="24"/>
        </w:rPr>
        <w:t xml:space="preserve"> la cobertura de Daño Propio, como consecuencia de</w:t>
      </w:r>
      <w:r w:rsidRPr="3AEF9362" w:rsidR="00560A6F">
        <w:rPr>
          <w:rFonts w:ascii="Times New Roman" w:hAnsi="Times New Roman" w:cs="Times New Roman"/>
          <w:sz w:val="24"/>
          <w:szCs w:val="24"/>
        </w:rPr>
        <w:t>l</w:t>
      </w:r>
      <w:r w:rsidRPr="3AEF9362" w:rsidR="00DB4629">
        <w:rPr>
          <w:rFonts w:ascii="Times New Roman" w:hAnsi="Times New Roman" w:cs="Times New Roman"/>
          <w:sz w:val="24"/>
          <w:szCs w:val="24"/>
        </w:rPr>
        <w:t xml:space="preserve"> </w:t>
      </w:r>
      <w:r w:rsidRPr="3AEF9362" w:rsidR="00560A6F">
        <w:rPr>
          <w:rFonts w:ascii="Times New Roman" w:hAnsi="Times New Roman" w:cs="Times New Roman"/>
          <w:sz w:val="24"/>
          <w:szCs w:val="24"/>
        </w:rPr>
        <w:t xml:space="preserve">siniestro ocurrido al vehículo de Placa de Rodaje </w:t>
      </w:r>
      <w:r w:rsidRPr="3AEF9362" w:rsidR="50642AD7">
        <w:rPr>
          <w:rFonts w:ascii="Times New Roman" w:hAnsi="Times New Roman" w:cs="Times New Roman"/>
          <w:sz w:val="24"/>
          <w:szCs w:val="24"/>
        </w:rPr>
        <w:t>...................</w:t>
      </w:r>
      <w:r w:rsidRPr="3AEF9362" w:rsidR="00560A6F">
        <w:rPr>
          <w:rFonts w:ascii="Times New Roman" w:hAnsi="Times New Roman" w:cs="Times New Roman"/>
          <w:sz w:val="24"/>
          <w:szCs w:val="24"/>
        </w:rPr>
        <w:t>.</w:t>
      </w:r>
    </w:p>
    <w:p w:rsidRPr="005F3858" w:rsidR="0013625B" w:rsidP="00267D47" w:rsidRDefault="0013625B" w14:paraId="44E67AA3" w14:textId="75AC57B7">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 xml:space="preserve">Que el señalado Recurso Impugnativo se fundamenta resumidamente en lo siguiente: 1) Que, </w:t>
      </w:r>
      <w:r w:rsidRPr="005F3858" w:rsidR="000E62F5">
        <w:rPr>
          <w:rFonts w:ascii="Times New Roman" w:hAnsi="Times New Roman" w:cs="Times New Roman"/>
          <w:sz w:val="24"/>
          <w:szCs w:val="24"/>
        </w:rPr>
        <w:t>el pronunciamiento emitido por la Defensoría no se basa en una debida valoración de los medios probatorios y argumentos aportados por la aseguradora. 2) Que, el reclamo del asegurado ha sido válidamente rechazado por la aseguradora, toda vez que se verificó que se incurrió en una de las causales de exclusión del seguro, conforme a lo establecido en la póliza correspondiente. 3) Que, se le comunicó claramente al asegurado que, de no llevar a cabo el trámite policial, su siniestro sería rechazado, según los términos de la póliza contratada</w:t>
      </w:r>
      <w:r w:rsidRPr="005F3858" w:rsidR="004D4DCA">
        <w:rPr>
          <w:rFonts w:ascii="Times New Roman" w:hAnsi="Times New Roman" w:cs="Times New Roman"/>
          <w:sz w:val="24"/>
          <w:szCs w:val="24"/>
        </w:rPr>
        <w:t>:</w:t>
      </w:r>
    </w:p>
    <w:p w:rsidRPr="005F3858" w:rsidR="004D4DCA" w:rsidP="004D4DCA" w:rsidRDefault="004D4DCA" w14:paraId="579BB6B2" w14:textId="77777777">
      <w:pPr>
        <w:spacing w:after="0" w:line="240" w:lineRule="auto"/>
        <w:jc w:val="both"/>
        <w:rPr>
          <w:rFonts w:ascii="Times New Roman" w:hAnsi="Times New Roman" w:cs="Times New Roman"/>
          <w:sz w:val="24"/>
          <w:szCs w:val="24"/>
        </w:rPr>
      </w:pPr>
      <w:r w:rsidRPr="005F3858">
        <w:rPr>
          <w:rFonts w:ascii="Times New Roman" w:hAnsi="Times New Roman" w:cs="Times New Roman"/>
          <w:sz w:val="24"/>
          <w:szCs w:val="24"/>
        </w:rPr>
        <w:t>¿QUE HACER EN CASO DE SINIESTRO ¿?</w:t>
      </w:r>
    </w:p>
    <w:p w:rsidRPr="005F3858" w:rsidR="004D4DCA" w:rsidP="004D4DCA" w:rsidRDefault="004D4DCA" w14:paraId="0BBCB24B" w14:textId="77777777">
      <w:pPr>
        <w:spacing w:after="0" w:line="240" w:lineRule="auto"/>
        <w:jc w:val="both"/>
        <w:rPr>
          <w:rFonts w:ascii="Times New Roman" w:hAnsi="Times New Roman" w:cs="Times New Roman"/>
          <w:sz w:val="24"/>
          <w:szCs w:val="24"/>
        </w:rPr>
      </w:pPr>
    </w:p>
    <w:p w:rsidRPr="005F3858" w:rsidR="004D4DCA" w:rsidP="004D4DCA" w:rsidRDefault="004D4DCA" w14:paraId="6110A2BD" w14:textId="77777777">
      <w:pPr>
        <w:spacing w:after="0" w:line="240" w:lineRule="auto"/>
        <w:jc w:val="both"/>
        <w:rPr>
          <w:rFonts w:ascii="Times New Roman" w:hAnsi="Times New Roman" w:cs="Times New Roman"/>
          <w:sz w:val="24"/>
          <w:szCs w:val="24"/>
        </w:rPr>
      </w:pPr>
      <w:r w:rsidRPr="005F3858">
        <w:rPr>
          <w:rFonts w:ascii="Times New Roman" w:hAnsi="Times New Roman" w:cs="Times New Roman"/>
          <w:sz w:val="24"/>
          <w:szCs w:val="24"/>
        </w:rPr>
        <w:t>OBLIGACIONES</w:t>
      </w:r>
    </w:p>
    <w:p w:rsidRPr="005F3858" w:rsidR="004D4DCA" w:rsidP="004D4DCA" w:rsidRDefault="004D4DCA" w14:paraId="56400F0A" w14:textId="77777777">
      <w:pPr>
        <w:spacing w:after="0" w:line="240" w:lineRule="auto"/>
        <w:jc w:val="both"/>
        <w:rPr>
          <w:rFonts w:ascii="Times New Roman" w:hAnsi="Times New Roman" w:cs="Times New Roman"/>
          <w:sz w:val="24"/>
          <w:szCs w:val="24"/>
        </w:rPr>
      </w:pPr>
    </w:p>
    <w:p w:rsidRPr="005F3858" w:rsidR="004D4DCA" w:rsidP="004D4DCA" w:rsidRDefault="004D4DCA" w14:paraId="728DDF6D" w14:textId="775B999E">
      <w:pPr>
        <w:pStyle w:val="Prrafodelista"/>
        <w:numPr>
          <w:ilvl w:val="0"/>
          <w:numId w:val="22"/>
        </w:numPr>
        <w:spacing w:after="0" w:line="240" w:lineRule="auto"/>
        <w:jc w:val="both"/>
        <w:rPr>
          <w:rFonts w:ascii="Times New Roman" w:hAnsi="Times New Roman" w:cs="Times New Roman"/>
          <w:sz w:val="24"/>
          <w:szCs w:val="24"/>
        </w:rPr>
      </w:pPr>
      <w:r w:rsidRPr="3AEF9362" w:rsidR="004D4DCA">
        <w:rPr>
          <w:rFonts w:ascii="Times New Roman" w:hAnsi="Times New Roman" w:cs="Times New Roman"/>
          <w:sz w:val="24"/>
          <w:szCs w:val="24"/>
        </w:rPr>
        <w:t xml:space="preserve">Mantente en el lugar de los hechos y comunícate inmediatamente con nosotros al </w:t>
      </w:r>
      <w:r w:rsidRPr="3AEF9362" w:rsidR="08C8E3AC">
        <w:rPr>
          <w:rFonts w:ascii="Times New Roman" w:hAnsi="Times New Roman" w:cs="Times New Roman"/>
          <w:sz w:val="24"/>
          <w:szCs w:val="24"/>
        </w:rPr>
        <w:t>...................</w:t>
      </w:r>
      <w:r w:rsidRPr="3AEF9362" w:rsidR="004D4DCA">
        <w:rPr>
          <w:rFonts w:ascii="Times New Roman" w:hAnsi="Times New Roman" w:cs="Times New Roman"/>
          <w:sz w:val="24"/>
          <w:szCs w:val="24"/>
        </w:rPr>
        <w:t xml:space="preserve"> a fin de enviarte a nuestro Asesor Especialista, para que pueda prestarte la asistencia. Recuerda que, si es que te encuentras en área territorial donde no podamos brindarte la atención de nuestro asesor, deberás realizar lo establecido en el numeral 2 siguiente:</w:t>
      </w:r>
    </w:p>
    <w:p w:rsidRPr="005F3858" w:rsidR="004D4DCA" w:rsidP="004D4DCA" w:rsidRDefault="004D4DCA" w14:paraId="47C14EE9" w14:textId="77777777">
      <w:pPr>
        <w:pStyle w:val="Prrafodelista"/>
        <w:numPr>
          <w:ilvl w:val="0"/>
          <w:numId w:val="22"/>
        </w:numPr>
        <w:spacing w:after="0" w:line="240" w:lineRule="auto"/>
        <w:jc w:val="both"/>
        <w:rPr>
          <w:rFonts w:ascii="Times New Roman" w:hAnsi="Times New Roman" w:cs="Times New Roman"/>
          <w:sz w:val="24"/>
          <w:szCs w:val="24"/>
        </w:rPr>
      </w:pPr>
      <w:r w:rsidRPr="005F3858">
        <w:rPr>
          <w:rFonts w:ascii="Times New Roman" w:hAnsi="Times New Roman" w:cs="Times New Roman"/>
          <w:sz w:val="24"/>
          <w:szCs w:val="24"/>
        </w:rPr>
        <w:t>Realiza la denuncia policial en la comisaría del sector donde se produjo el siniestro dentro de las 4 horas siguientes de producido, así deberás someterte al dosaje etílico correspondiente.</w:t>
      </w:r>
    </w:p>
    <w:p w:rsidRPr="005F3858" w:rsidR="004D4DCA" w:rsidP="004D4DCA" w:rsidRDefault="004D4DCA" w14:paraId="5DFD134A" w14:textId="77777777">
      <w:pPr>
        <w:spacing w:after="0" w:line="240" w:lineRule="auto"/>
        <w:jc w:val="both"/>
        <w:rPr>
          <w:rFonts w:ascii="Times New Roman" w:hAnsi="Times New Roman" w:cs="Times New Roman"/>
          <w:sz w:val="24"/>
          <w:szCs w:val="24"/>
        </w:rPr>
      </w:pPr>
    </w:p>
    <w:p w:rsidRPr="005F3858" w:rsidR="004D4DCA" w:rsidP="00267D47" w:rsidRDefault="004D4DCA" w14:paraId="6FAE073B" w14:textId="057FF557">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w:t>
      </w:r>
    </w:p>
    <w:p w:rsidR="005F3858" w:rsidP="00267D47" w:rsidRDefault="004D4DCA" w14:paraId="18331C78" w14:textId="77777777">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4) Que, en efecto, el conductor del vehículo asegurado no realizó la denuncia policial ni pasó por el respectivo dosaje etílico dentro del plazo establecido en el seguro vehicular, lo cual constituyó un incumplimiento de obligaciones /carga que da lugar a que se pierda el derecho a la indemnización y, por lo tanto, se trata de un accidente que no está cubierto por el seguro vehicular. 5) Que, es por estas razones que la aseguradora rechazó el siniestro, ya que, conforme al Artículo N° 7</w:t>
      </w:r>
      <w:r w:rsidRPr="005F3858" w:rsidR="003D1646">
        <w:rPr>
          <w:rFonts w:ascii="Times New Roman" w:hAnsi="Times New Roman" w:cs="Times New Roman"/>
          <w:sz w:val="24"/>
          <w:szCs w:val="24"/>
        </w:rPr>
        <w:t xml:space="preserve"> “CARGAS Y OBLIGACIONES” Numeral B, inciso 1 y numeral C, el asegurado perdió el derecho a la indemnización al no cumplir con la obligación/carga de realizar la denuncia policial y pasar por el dosaje etílico. 6) Que, incluso, tal como ha </w:t>
      </w:r>
    </w:p>
    <w:p w:rsidR="005F3858" w:rsidP="00267D47" w:rsidRDefault="005F3858" w14:paraId="2557B80E" w14:textId="77777777">
      <w:pPr>
        <w:spacing w:line="240" w:lineRule="auto"/>
        <w:jc w:val="both"/>
        <w:rPr>
          <w:rFonts w:ascii="Times New Roman" w:hAnsi="Times New Roman" w:cs="Times New Roman"/>
          <w:sz w:val="24"/>
          <w:szCs w:val="24"/>
        </w:rPr>
      </w:pPr>
    </w:p>
    <w:p w:rsidRPr="005F3858" w:rsidR="00C6564A" w:rsidP="00267D47" w:rsidRDefault="003D1646" w14:paraId="0CE37D15" w14:textId="00FA5D89">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quedado evidenciado en el Informe de Constatación de Daños, el asegurado tenía conocimiento de las consecuencias de no realizar la denuncia policial y el dosaje etílico; pese a ello, no lo realizó, por lo que se puede concluir que su conducta omisiva es absolutamente dolosa. 7) Que, al respecto, el artículo 72° de la Ley 29946 – Ley de Contrato de Seguro, señala que, si el incumplimiento obedece a dolo del sujeto gravado con la carga, pierde el derecho a ser indemnizado.</w:t>
      </w:r>
    </w:p>
    <w:p w:rsidRPr="005F3858" w:rsidR="00614B74" w:rsidP="00267D47" w:rsidRDefault="00614B74" w14:paraId="387CA9D9" w14:textId="7F9AF6B2">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Que, habiéndose corrido traslado a</w:t>
      </w:r>
      <w:r w:rsidRPr="005F3858" w:rsidR="00C015F2">
        <w:rPr>
          <w:rFonts w:ascii="Times New Roman" w:hAnsi="Times New Roman" w:cs="Times New Roman"/>
          <w:sz w:val="24"/>
          <w:szCs w:val="24"/>
        </w:rPr>
        <w:t xml:space="preserve">l asegurado </w:t>
      </w:r>
      <w:r w:rsidRPr="005F3858">
        <w:rPr>
          <w:rFonts w:ascii="Times New Roman" w:hAnsi="Times New Roman" w:cs="Times New Roman"/>
          <w:sz w:val="24"/>
          <w:szCs w:val="24"/>
        </w:rPr>
        <w:t>del referido Recurso impugnatorio,</w:t>
      </w:r>
      <w:r w:rsidRPr="005F3858" w:rsidR="00C015F2">
        <w:rPr>
          <w:rFonts w:ascii="Times New Roman" w:hAnsi="Times New Roman" w:cs="Times New Roman"/>
          <w:sz w:val="24"/>
          <w:szCs w:val="24"/>
        </w:rPr>
        <w:t xml:space="preserve"> el mismo</w:t>
      </w:r>
      <w:r w:rsidRPr="005F3858">
        <w:rPr>
          <w:rFonts w:ascii="Times New Roman" w:hAnsi="Times New Roman" w:cs="Times New Roman"/>
          <w:sz w:val="24"/>
          <w:szCs w:val="24"/>
        </w:rPr>
        <w:t xml:space="preserve"> </w:t>
      </w:r>
      <w:r w:rsidRPr="005F3858" w:rsidR="00645DF0">
        <w:rPr>
          <w:rFonts w:ascii="Times New Roman" w:hAnsi="Times New Roman" w:cs="Times New Roman"/>
          <w:sz w:val="24"/>
          <w:szCs w:val="24"/>
        </w:rPr>
        <w:t xml:space="preserve">con fecha </w:t>
      </w:r>
      <w:r w:rsidRPr="005F3858" w:rsidR="00C6564A">
        <w:rPr>
          <w:rFonts w:ascii="Times New Roman" w:hAnsi="Times New Roman" w:cs="Times New Roman"/>
          <w:sz w:val="24"/>
          <w:szCs w:val="24"/>
        </w:rPr>
        <w:t>31 de octubre de 2022</w:t>
      </w:r>
      <w:r w:rsidRPr="005F3858" w:rsidR="00645DF0">
        <w:rPr>
          <w:rFonts w:ascii="Times New Roman" w:hAnsi="Times New Roman" w:cs="Times New Roman"/>
          <w:sz w:val="24"/>
          <w:szCs w:val="24"/>
        </w:rPr>
        <w:t>, expresa lo siguiente: 1)</w:t>
      </w:r>
      <w:r w:rsidRPr="005F3858" w:rsidR="001A02B5">
        <w:rPr>
          <w:rFonts w:ascii="Times New Roman" w:hAnsi="Times New Roman" w:cs="Times New Roman"/>
          <w:sz w:val="24"/>
          <w:szCs w:val="24"/>
        </w:rPr>
        <w:t xml:space="preserve"> Que</w:t>
      </w:r>
      <w:r w:rsidRPr="005F3858" w:rsidR="00C015F2">
        <w:rPr>
          <w:rFonts w:ascii="Times New Roman" w:hAnsi="Times New Roman" w:cs="Times New Roman"/>
          <w:sz w:val="24"/>
          <w:szCs w:val="24"/>
        </w:rPr>
        <w:t xml:space="preserve">, </w:t>
      </w:r>
      <w:r w:rsidRPr="005F3858" w:rsidR="001E22F6">
        <w:rPr>
          <w:rFonts w:ascii="Times New Roman" w:hAnsi="Times New Roman" w:cs="Times New Roman"/>
          <w:sz w:val="24"/>
          <w:szCs w:val="24"/>
        </w:rPr>
        <w:t>la aseguradora simplemente reitera los mismos fundamentos que el colegiado ha reconocido implican una ambigüedad en el texto de las Condiciones Generales de la póliza, tal como se explica en la Resolución recurrida. 2) Que, la Ley 29946 – Ley de Contrato de Seguro, en su artículo IV, Regla Tercera, expresa literalmente:</w:t>
      </w:r>
    </w:p>
    <w:p w:rsidRPr="005F3858" w:rsidR="001E22F6" w:rsidP="00267D47" w:rsidRDefault="001E22F6" w14:paraId="76F713EE" w14:textId="489A9739">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“Los términos del contrato que generan ambigüedad o dudas, son interpretados en el sentido y con alcance más favorable al asegurado”.</w:t>
      </w:r>
    </w:p>
    <w:p w:rsidRPr="005F3858" w:rsidR="00A90686" w:rsidP="00267D47" w:rsidRDefault="001E22F6" w14:paraId="3F861529" w14:textId="77777777">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 xml:space="preserve">3) Que, lo que se debe resaltar además es que no puede valorarse el Formato de Atención de Siniestros </w:t>
      </w:r>
      <w:r w:rsidRPr="005F3858" w:rsidR="00A90686">
        <w:rPr>
          <w:rFonts w:ascii="Times New Roman" w:hAnsi="Times New Roman" w:cs="Times New Roman"/>
          <w:sz w:val="24"/>
          <w:szCs w:val="24"/>
        </w:rPr>
        <w:t>que no se encuentra firmado por el conductor del vehículo asegurado, lo cual demuestra que el mismo fue elaborado de favor.</w:t>
      </w:r>
    </w:p>
    <w:p w:rsidRPr="005F3858" w:rsidR="00E81CB3" w:rsidP="00267D47" w:rsidRDefault="001E5B97" w14:paraId="218CABFF" w14:textId="40D977D7">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Que, atendiendo a lo expuesto, esta Defensoría resuelve finalmente lo siguiente:</w:t>
      </w:r>
    </w:p>
    <w:p w:rsidRPr="005F3858" w:rsidR="009F32FD" w:rsidP="00267D47" w:rsidRDefault="00A42EE0" w14:paraId="2CAF1806" w14:textId="147C49F2">
      <w:pPr>
        <w:spacing w:line="240" w:lineRule="auto"/>
        <w:jc w:val="both"/>
        <w:rPr>
          <w:rFonts w:ascii="Times New Roman" w:hAnsi="Times New Roman" w:cs="Times New Roman"/>
          <w:sz w:val="24"/>
          <w:szCs w:val="24"/>
        </w:rPr>
      </w:pPr>
      <w:r w:rsidRPr="3AEF9362" w:rsidR="00A42EE0">
        <w:rPr>
          <w:rFonts w:ascii="Times New Roman" w:hAnsi="Times New Roman" w:cs="Times New Roman"/>
          <w:b w:val="1"/>
          <w:bCs w:val="1"/>
          <w:sz w:val="24"/>
          <w:szCs w:val="24"/>
        </w:rPr>
        <w:t>PRIMERO:</w:t>
      </w:r>
      <w:r w:rsidRPr="3AEF9362" w:rsidR="004045E7">
        <w:rPr>
          <w:rFonts w:ascii="Times New Roman" w:hAnsi="Times New Roman" w:cs="Times New Roman"/>
          <w:sz w:val="24"/>
          <w:szCs w:val="24"/>
        </w:rPr>
        <w:t xml:space="preserve"> Que e</w:t>
      </w:r>
      <w:r w:rsidRPr="3AEF9362" w:rsidR="00F474CA">
        <w:rPr>
          <w:rFonts w:ascii="Times New Roman" w:hAnsi="Times New Roman" w:cs="Times New Roman"/>
          <w:sz w:val="24"/>
          <w:szCs w:val="24"/>
        </w:rPr>
        <w:t>l artículo 10 (Procedimiento) del Reglamento de la DEFASEG (</w:t>
      </w:r>
      <w:hyperlink r:id="Rca0831cf5c144aaa">
        <w:r w:rsidRPr="3AEF9362" w:rsidR="00F474CA">
          <w:rPr>
            <w:rStyle w:val="Hipervnculo"/>
            <w:rFonts w:ascii="Times New Roman" w:hAnsi="Times New Roman" w:cs="Times New Roman"/>
            <w:sz w:val="24"/>
            <w:szCs w:val="24"/>
          </w:rPr>
          <w:t>http://www.defaseg.com.pe/reglamento</w:t>
        </w:r>
      </w:hyperlink>
      <w:r w:rsidRPr="3AEF9362" w:rsidR="00F474CA">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Pr="3AEF9362" w:rsidR="00867D34">
        <w:rPr>
          <w:rFonts w:ascii="Times New Roman" w:hAnsi="Times New Roman" w:cs="Times New Roman"/>
          <w:sz w:val="24"/>
          <w:szCs w:val="24"/>
        </w:rPr>
        <w:t>terponiendo el correspondiente Recurso Impugnativo</w:t>
      </w:r>
      <w:r w:rsidRPr="3AEF9362" w:rsidR="00F474CA">
        <w:rPr>
          <w:rFonts w:ascii="Times New Roman" w:hAnsi="Times New Roman" w:cs="Times New Roman"/>
          <w:sz w:val="24"/>
          <w:szCs w:val="24"/>
        </w:rPr>
        <w:t>. Conforme a ello, en el caso concreto,</w:t>
      </w:r>
      <w:r w:rsidRPr="3AEF9362" w:rsidR="62C3093E">
        <w:rPr>
          <w:rFonts w:ascii="Times New Roman" w:hAnsi="Times New Roman" w:cs="Times New Roman"/>
          <w:sz w:val="24"/>
          <w:szCs w:val="24"/>
        </w:rPr>
        <w:t xml:space="preserve"> </w:t>
      </w:r>
      <w:r w:rsidRPr="3AEF9362" w:rsidR="56B64F3F">
        <w:rPr>
          <w:rFonts w:ascii="Times New Roman" w:hAnsi="Times New Roman" w:cs="Times New Roman"/>
          <w:sz w:val="24"/>
          <w:szCs w:val="24"/>
        </w:rPr>
        <w:t>..............................</w:t>
      </w:r>
      <w:r w:rsidRPr="3AEF9362" w:rsidR="008E1735">
        <w:rPr>
          <w:rFonts w:ascii="Times New Roman" w:hAnsi="Times New Roman" w:cs="Times New Roman"/>
          <w:sz w:val="24"/>
          <w:szCs w:val="24"/>
        </w:rPr>
        <w:t>,</w:t>
      </w:r>
      <w:r w:rsidRPr="3AEF9362" w:rsidR="00F474CA">
        <w:rPr>
          <w:rFonts w:ascii="Times New Roman" w:hAnsi="Times New Roman" w:cs="Times New Roman"/>
          <w:sz w:val="24"/>
          <w:szCs w:val="24"/>
        </w:rPr>
        <w:t xml:space="preserve"> al interponer el </w:t>
      </w:r>
      <w:r w:rsidRPr="3AEF9362" w:rsidR="00867D34">
        <w:rPr>
          <w:rFonts w:ascii="Times New Roman" w:hAnsi="Times New Roman" w:cs="Times New Roman"/>
          <w:sz w:val="24"/>
          <w:szCs w:val="24"/>
        </w:rPr>
        <w:t>R</w:t>
      </w:r>
      <w:r w:rsidRPr="3AEF9362" w:rsidR="001E5B97">
        <w:rPr>
          <w:rFonts w:ascii="Times New Roman" w:hAnsi="Times New Roman" w:cs="Times New Roman"/>
          <w:sz w:val="24"/>
          <w:szCs w:val="24"/>
        </w:rPr>
        <w:t>e</w:t>
      </w:r>
      <w:r w:rsidRPr="3AEF9362" w:rsidR="00867D34">
        <w:rPr>
          <w:rFonts w:ascii="Times New Roman" w:hAnsi="Times New Roman" w:cs="Times New Roman"/>
          <w:sz w:val="24"/>
          <w:szCs w:val="24"/>
        </w:rPr>
        <w:t xml:space="preserve">curso </w:t>
      </w:r>
      <w:r w:rsidRPr="3AEF9362" w:rsidR="00003974">
        <w:rPr>
          <w:rFonts w:ascii="Times New Roman" w:hAnsi="Times New Roman" w:cs="Times New Roman"/>
          <w:sz w:val="24"/>
          <w:szCs w:val="24"/>
        </w:rPr>
        <w:t>Impug</w:t>
      </w:r>
      <w:r w:rsidRPr="3AEF9362" w:rsidR="00B63D08">
        <w:rPr>
          <w:rFonts w:ascii="Times New Roman" w:hAnsi="Times New Roman" w:cs="Times New Roman"/>
          <w:sz w:val="24"/>
          <w:szCs w:val="24"/>
        </w:rPr>
        <w:t>n</w:t>
      </w:r>
      <w:r w:rsidRPr="3AEF9362" w:rsidR="00FD7565">
        <w:rPr>
          <w:rFonts w:ascii="Times New Roman" w:hAnsi="Times New Roman" w:cs="Times New Roman"/>
          <w:sz w:val="24"/>
          <w:szCs w:val="24"/>
        </w:rPr>
        <w:t>ativo</w:t>
      </w:r>
      <w:r w:rsidRPr="3AEF9362" w:rsidR="009F49B5">
        <w:rPr>
          <w:rFonts w:ascii="Times New Roman" w:hAnsi="Times New Roman" w:cs="Times New Roman"/>
          <w:sz w:val="24"/>
          <w:szCs w:val="24"/>
        </w:rPr>
        <w:t>,</w:t>
      </w:r>
      <w:r w:rsidRPr="3AEF9362" w:rsidR="34BF14A4">
        <w:rPr>
          <w:rFonts w:ascii="Times New Roman" w:hAnsi="Times New Roman" w:cs="Times New Roman"/>
          <w:sz w:val="24"/>
          <w:szCs w:val="24"/>
        </w:rPr>
        <w:t xml:space="preserve"> </w:t>
      </w:r>
      <w:r w:rsidRPr="3AEF9362" w:rsidR="00F474CA">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Pr="3AEF9362" w:rsidR="001E5B97">
        <w:rPr>
          <w:rFonts w:ascii="Times New Roman" w:hAnsi="Times New Roman" w:cs="Times New Roman"/>
          <w:sz w:val="24"/>
          <w:szCs w:val="24"/>
        </w:rPr>
        <w:t>ar que lo resuelto no se ajusta</w:t>
      </w:r>
      <w:r w:rsidRPr="3AEF9362" w:rsidR="00F474CA">
        <w:rPr>
          <w:rFonts w:ascii="Times New Roman" w:hAnsi="Times New Roman" w:cs="Times New Roman"/>
          <w:sz w:val="24"/>
          <w:szCs w:val="24"/>
        </w:rPr>
        <w:t xml:space="preserve"> a derecho ni a los correspondientes actuados</w:t>
      </w:r>
      <w:r w:rsidRPr="3AEF9362" w:rsidR="002B6E7B">
        <w:rPr>
          <w:rFonts w:ascii="Times New Roman" w:hAnsi="Times New Roman" w:cs="Times New Roman"/>
          <w:sz w:val="24"/>
          <w:szCs w:val="24"/>
        </w:rPr>
        <w:t>.</w:t>
      </w:r>
    </w:p>
    <w:p w:rsidRPr="005F3858" w:rsidR="007771D1" w:rsidP="00F16499" w:rsidRDefault="00FA6F6C" w14:paraId="155BEC9F" w14:textId="57C62E21">
      <w:pPr>
        <w:spacing w:line="240" w:lineRule="auto"/>
        <w:jc w:val="both"/>
        <w:rPr>
          <w:rFonts w:ascii="Times New Roman" w:hAnsi="Times New Roman" w:cs="Times New Roman"/>
          <w:sz w:val="24"/>
          <w:szCs w:val="24"/>
        </w:rPr>
      </w:pPr>
      <w:r w:rsidRPr="005F3858">
        <w:rPr>
          <w:rFonts w:ascii="Times New Roman" w:hAnsi="Times New Roman" w:cs="Times New Roman"/>
          <w:b/>
          <w:sz w:val="24"/>
          <w:szCs w:val="24"/>
        </w:rPr>
        <w:t>SEGUNDO:</w:t>
      </w:r>
      <w:r w:rsidRPr="005F3858" w:rsidR="004045E7">
        <w:rPr>
          <w:rFonts w:ascii="Times New Roman" w:hAnsi="Times New Roman" w:cs="Times New Roman"/>
          <w:sz w:val="24"/>
          <w:szCs w:val="24"/>
        </w:rPr>
        <w:t xml:space="preserve"> </w:t>
      </w:r>
      <w:r w:rsidRPr="005F3858" w:rsidR="00F16499">
        <w:rPr>
          <w:rFonts w:ascii="Times New Roman" w:hAnsi="Times New Roman" w:cs="Times New Roman"/>
          <w:sz w:val="24"/>
          <w:szCs w:val="24"/>
        </w:rPr>
        <w:t>Que, de la lectura del Recurso Impugnativo interpuesto se aprecia que la asegurad</w:t>
      </w:r>
      <w:r w:rsidRPr="005F3858" w:rsidR="005E3C3E">
        <w:rPr>
          <w:rFonts w:ascii="Times New Roman" w:hAnsi="Times New Roman" w:cs="Times New Roman"/>
          <w:sz w:val="24"/>
          <w:szCs w:val="24"/>
        </w:rPr>
        <w:t>ora</w:t>
      </w:r>
      <w:r w:rsidRPr="005F3858" w:rsidR="00F16499">
        <w:rPr>
          <w:rFonts w:ascii="Times New Roman" w:hAnsi="Times New Roman" w:cs="Times New Roman"/>
          <w:sz w:val="24"/>
          <w:szCs w:val="24"/>
        </w:rPr>
        <w:t xml:space="preserve"> insiste en lo ya expresado con ocasión de presentar su escrito de</w:t>
      </w:r>
      <w:r w:rsidRPr="005F3858" w:rsidR="005E3C3E">
        <w:rPr>
          <w:rFonts w:ascii="Times New Roman" w:hAnsi="Times New Roman" w:cs="Times New Roman"/>
          <w:sz w:val="24"/>
          <w:szCs w:val="24"/>
        </w:rPr>
        <w:t xml:space="preserve"> contestación a la</w:t>
      </w:r>
      <w:r w:rsidRPr="005F3858" w:rsidR="00F16499">
        <w:rPr>
          <w:rFonts w:ascii="Times New Roman" w:hAnsi="Times New Roman" w:cs="Times New Roman"/>
          <w:sz w:val="24"/>
          <w:szCs w:val="24"/>
        </w:rPr>
        <w:t xml:space="preserve"> reclamación, argumentos que ya fueron debidamente analizados en los Considerandos, Sétimo, Octavo</w:t>
      </w:r>
      <w:r w:rsidRPr="005F3858" w:rsidR="00A90686">
        <w:rPr>
          <w:rFonts w:ascii="Times New Roman" w:hAnsi="Times New Roman" w:cs="Times New Roman"/>
          <w:sz w:val="24"/>
          <w:szCs w:val="24"/>
        </w:rPr>
        <w:t xml:space="preserve"> y</w:t>
      </w:r>
      <w:r w:rsidRPr="005F3858" w:rsidR="00F16499">
        <w:rPr>
          <w:rFonts w:ascii="Times New Roman" w:hAnsi="Times New Roman" w:cs="Times New Roman"/>
          <w:sz w:val="24"/>
          <w:szCs w:val="24"/>
        </w:rPr>
        <w:t xml:space="preserve">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w:t>
      </w:r>
      <w:r w:rsidRPr="005F3858" w:rsidR="00E475D9">
        <w:rPr>
          <w:rFonts w:ascii="Times New Roman" w:hAnsi="Times New Roman" w:cs="Times New Roman"/>
          <w:sz w:val="24"/>
          <w:szCs w:val="24"/>
        </w:rPr>
        <w:t>ora</w:t>
      </w:r>
      <w:r w:rsidRPr="005F3858" w:rsidR="00F16499">
        <w:rPr>
          <w:rFonts w:ascii="Times New Roman" w:hAnsi="Times New Roman" w:cs="Times New Roman"/>
          <w:sz w:val="24"/>
          <w:szCs w:val="24"/>
        </w:rPr>
        <w:t xml:space="preserve"> que este colegiado no comparte, pero sin aportar argumento o medio probatorio alguno que permita objetivamente a este colegiado apreciar que habría incurrido efectivamente en un error o vicio al momento de resolver.</w:t>
      </w:r>
    </w:p>
    <w:p w:rsidR="005F3858" w:rsidP="3AEF9362" w:rsidRDefault="005F3858" w14:paraId="133F8EC2" w14:noSpellErr="1" w14:textId="75516DF1">
      <w:pPr>
        <w:pStyle w:val="Normal"/>
        <w:spacing w:line="240" w:lineRule="auto"/>
        <w:jc w:val="both"/>
        <w:rPr>
          <w:rFonts w:ascii="Times New Roman" w:hAnsi="Times New Roman" w:cs="Times New Roman"/>
          <w:sz w:val="24"/>
          <w:szCs w:val="24"/>
        </w:rPr>
      </w:pPr>
    </w:p>
    <w:p w:rsidRPr="005F3858" w:rsidR="00970397" w:rsidP="00E475D9" w:rsidRDefault="007771D1" w14:paraId="7336BEF3" w14:textId="4757C3F3">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 xml:space="preserve">Que, adicionalmente y </w:t>
      </w:r>
      <w:r w:rsidRPr="005F3858" w:rsidR="005F3858">
        <w:rPr>
          <w:rFonts w:ascii="Times New Roman" w:hAnsi="Times New Roman" w:cs="Times New Roman"/>
          <w:sz w:val="24"/>
          <w:szCs w:val="24"/>
        </w:rPr>
        <w:t>en relación con</w:t>
      </w:r>
      <w:r w:rsidRPr="005F3858" w:rsidR="00E475D9">
        <w:rPr>
          <w:rFonts w:ascii="Times New Roman" w:hAnsi="Times New Roman" w:cs="Times New Roman"/>
          <w:sz w:val="24"/>
          <w:szCs w:val="24"/>
        </w:rPr>
        <w:t xml:space="preserve"> los argumentos expuestos por la aseguradora en su Recurso Impugnativo</w:t>
      </w:r>
      <w:r w:rsidRPr="005F3858" w:rsidR="009C7047">
        <w:rPr>
          <w:rFonts w:ascii="Times New Roman" w:hAnsi="Times New Roman" w:cs="Times New Roman"/>
          <w:sz w:val="24"/>
          <w:szCs w:val="24"/>
        </w:rPr>
        <w:t>, la DEFASEG considera oportuno ratificar lo siguiente:</w:t>
      </w:r>
    </w:p>
    <w:p w:rsidRPr="005F3858" w:rsidR="000F7557" w:rsidP="000F7557" w:rsidRDefault="000F7557" w14:paraId="58794670" w14:textId="77777777">
      <w:pPr>
        <w:pStyle w:val="Prrafodelista"/>
        <w:numPr>
          <w:ilvl w:val="0"/>
          <w:numId w:val="24"/>
        </w:numPr>
        <w:spacing w:after="0" w:line="240" w:lineRule="auto"/>
        <w:jc w:val="both"/>
        <w:rPr>
          <w:rFonts w:ascii="Times New Roman" w:hAnsi="Times New Roman" w:cs="Times New Roman"/>
          <w:sz w:val="24"/>
          <w:szCs w:val="24"/>
        </w:rPr>
      </w:pPr>
      <w:r w:rsidRPr="005F3858">
        <w:rPr>
          <w:rFonts w:ascii="Times New Roman" w:hAnsi="Times New Roman" w:cs="Times New Roman"/>
          <w:sz w:val="24"/>
          <w:szCs w:val="24"/>
        </w:rPr>
        <w:t>Que, si bien es cierto, el artículo 7° - CARGAS Y OBLIGACIONES, contenido en las Condiciones Generales de la póliza, expresa lo siguiente:</w:t>
      </w:r>
    </w:p>
    <w:p w:rsidRPr="005F3858" w:rsidR="000F7557" w:rsidP="000F7557" w:rsidRDefault="000F7557" w14:paraId="3F9026A1" w14:textId="77777777">
      <w:pPr>
        <w:spacing w:after="0" w:line="240" w:lineRule="auto"/>
        <w:jc w:val="both"/>
        <w:rPr>
          <w:rFonts w:ascii="Times New Roman" w:hAnsi="Times New Roman" w:cs="Times New Roman"/>
          <w:sz w:val="24"/>
          <w:szCs w:val="24"/>
        </w:rPr>
      </w:pPr>
    </w:p>
    <w:p w:rsidRPr="005F3858" w:rsidR="000F7557" w:rsidP="000F7557" w:rsidRDefault="000F7557" w14:paraId="1826D691" w14:textId="77777777">
      <w:p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“Así mismo, en caso de siniestros, además de las cargas y obligaciones señaladas en el artículo 9° Inciso B de las Cláusulas Generales de Contratación, el asegurado deberá cumplir con las siguientes obligaciones:</w:t>
      </w:r>
    </w:p>
    <w:p w:rsidRPr="005F3858" w:rsidR="000F7557" w:rsidP="000F7557" w:rsidRDefault="000F7557" w14:paraId="2502379E" w14:textId="77777777">
      <w:pPr>
        <w:spacing w:after="0" w:line="240" w:lineRule="auto"/>
        <w:jc w:val="both"/>
        <w:rPr>
          <w:rFonts w:ascii="Times New Roman" w:hAnsi="Times New Roman" w:cs="Times New Roman"/>
          <w:i/>
          <w:iCs/>
          <w:sz w:val="24"/>
          <w:szCs w:val="24"/>
        </w:rPr>
      </w:pPr>
    </w:p>
    <w:p w:rsidRPr="005F3858" w:rsidR="000F7557" w:rsidP="000F7557" w:rsidRDefault="000F7557" w14:paraId="611C720D" w14:textId="0CBF0770">
      <w:pPr>
        <w:pStyle w:val="Prrafodelista"/>
        <w:numPr>
          <w:ilvl w:val="0"/>
          <w:numId w:val="25"/>
        </w:num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Modificando lo estipulado en el numeral 3 del inciso B del artículo 9° de las Condiciones Generales de Contratación, comunicar a la Compañía en el más breve plazo y denunciar el hecho ante las autoridades policiales de la jurisdicción en un plazo máximo de cuatro (4) horas.</w:t>
      </w:r>
    </w:p>
    <w:p w:rsidRPr="005F3858" w:rsidR="000F7557" w:rsidP="000F7557" w:rsidRDefault="000F7557" w14:paraId="1B504BC5" w14:textId="77777777">
      <w:pPr>
        <w:spacing w:after="0" w:line="240" w:lineRule="auto"/>
        <w:jc w:val="both"/>
        <w:rPr>
          <w:rFonts w:ascii="Times New Roman" w:hAnsi="Times New Roman" w:cs="Times New Roman"/>
          <w:i/>
          <w:iCs/>
          <w:sz w:val="24"/>
          <w:szCs w:val="24"/>
        </w:rPr>
      </w:pPr>
    </w:p>
    <w:p w:rsidRPr="005F3858" w:rsidR="000F7557" w:rsidP="000F7557" w:rsidRDefault="000F7557" w14:paraId="72777F62" w14:textId="77777777">
      <w:p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En caso de accidente de tránsito, el conductor del vehículo asegurado deberá someterse oportunamente, dentro de un plazo de cuatro (4) horas de ocurrido el accidente de tránsito, al examen de alcoholemia y/o los exámenes toxicológicos que correspondan.</w:t>
      </w:r>
    </w:p>
    <w:p w:rsidRPr="005F3858" w:rsidR="000F7557" w:rsidP="000F7557" w:rsidRDefault="000F7557" w14:paraId="6D5EC2FE" w14:textId="77777777">
      <w:pPr>
        <w:spacing w:after="0" w:line="240" w:lineRule="auto"/>
        <w:jc w:val="both"/>
        <w:rPr>
          <w:rFonts w:ascii="Times New Roman" w:hAnsi="Times New Roman" w:cs="Times New Roman"/>
          <w:i/>
          <w:iCs/>
          <w:sz w:val="24"/>
          <w:szCs w:val="24"/>
        </w:rPr>
      </w:pPr>
    </w:p>
    <w:p w:rsidRPr="005F3858" w:rsidR="000F7557" w:rsidP="000F7557" w:rsidRDefault="000F7557" w14:paraId="676B75CB" w14:textId="77777777">
      <w:p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w:t>
      </w:r>
    </w:p>
    <w:p w:rsidRPr="005F3858" w:rsidR="000F7557" w:rsidP="000F7557" w:rsidRDefault="000F7557" w14:paraId="2092DFC3" w14:textId="77777777">
      <w:pPr>
        <w:spacing w:after="0" w:line="240" w:lineRule="auto"/>
        <w:jc w:val="both"/>
        <w:rPr>
          <w:rFonts w:ascii="Times New Roman" w:hAnsi="Times New Roman" w:cs="Times New Roman"/>
          <w:sz w:val="24"/>
          <w:szCs w:val="24"/>
        </w:rPr>
      </w:pPr>
    </w:p>
    <w:p w:rsidRPr="005F3858" w:rsidR="000F7557" w:rsidP="000F7557" w:rsidRDefault="000F7557" w14:paraId="3D9F0EB6" w14:textId="77777777">
      <w:pPr>
        <w:pStyle w:val="Prrafodelista"/>
        <w:numPr>
          <w:ilvl w:val="0"/>
          <w:numId w:val="24"/>
        </w:numPr>
        <w:spacing w:after="0" w:line="240" w:lineRule="auto"/>
        <w:jc w:val="both"/>
        <w:rPr>
          <w:rFonts w:ascii="Times New Roman" w:hAnsi="Times New Roman" w:cs="Times New Roman"/>
          <w:sz w:val="24"/>
          <w:szCs w:val="24"/>
        </w:rPr>
      </w:pPr>
      <w:r w:rsidRPr="005F3858">
        <w:rPr>
          <w:rFonts w:ascii="Times New Roman" w:hAnsi="Times New Roman" w:cs="Times New Roman"/>
          <w:sz w:val="24"/>
          <w:szCs w:val="24"/>
        </w:rPr>
        <w:t>Que, sin embargo, se debe precisar que, en el punto cuatro (4) de las Condiciones Generales (página 3), se expresa literalmente, lo siguiente:</w:t>
      </w:r>
    </w:p>
    <w:p w:rsidRPr="005F3858" w:rsidR="000F7557" w:rsidP="000F7557" w:rsidRDefault="000F7557" w14:paraId="1A0431EA" w14:textId="77777777">
      <w:pPr>
        <w:spacing w:after="0" w:line="240" w:lineRule="auto"/>
        <w:jc w:val="both"/>
        <w:rPr>
          <w:rFonts w:ascii="Times New Roman" w:hAnsi="Times New Roman" w:cs="Times New Roman"/>
          <w:sz w:val="24"/>
          <w:szCs w:val="24"/>
        </w:rPr>
      </w:pPr>
    </w:p>
    <w:p w:rsidRPr="005F3858" w:rsidR="000F7557" w:rsidP="000F7557" w:rsidRDefault="000F7557" w14:paraId="2DFB90A9" w14:textId="77777777">
      <w:p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¿Qué HACER EN CASO DE SINIESTRO?</w:t>
      </w:r>
    </w:p>
    <w:p w:rsidRPr="005F3858" w:rsidR="000F7557" w:rsidP="000F7557" w:rsidRDefault="000F7557" w14:paraId="26E97525" w14:textId="77777777">
      <w:pPr>
        <w:spacing w:after="0" w:line="240" w:lineRule="auto"/>
        <w:jc w:val="both"/>
        <w:rPr>
          <w:rFonts w:ascii="Times New Roman" w:hAnsi="Times New Roman" w:cs="Times New Roman"/>
          <w:i/>
          <w:iCs/>
          <w:sz w:val="24"/>
          <w:szCs w:val="24"/>
        </w:rPr>
      </w:pPr>
    </w:p>
    <w:p w:rsidRPr="005F3858" w:rsidR="000F7557" w:rsidP="000F7557" w:rsidRDefault="000F7557" w14:paraId="653FC66F" w14:textId="77777777">
      <w:p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OBLIGACIONES</w:t>
      </w:r>
    </w:p>
    <w:p w:rsidRPr="005F3858" w:rsidR="000F7557" w:rsidP="000F7557" w:rsidRDefault="000F7557" w14:paraId="5AAC80CA" w14:textId="77777777">
      <w:pPr>
        <w:spacing w:after="0" w:line="240" w:lineRule="auto"/>
        <w:jc w:val="both"/>
        <w:rPr>
          <w:rFonts w:ascii="Times New Roman" w:hAnsi="Times New Roman" w:cs="Times New Roman"/>
          <w:i/>
          <w:iCs/>
          <w:sz w:val="24"/>
          <w:szCs w:val="24"/>
        </w:rPr>
      </w:pPr>
    </w:p>
    <w:p w:rsidRPr="005F3858" w:rsidR="000F7557" w:rsidP="3AEF9362" w:rsidRDefault="000F7557" w14:paraId="26D5B7E0" w14:textId="1F019459">
      <w:pPr>
        <w:pStyle w:val="Prrafodelista"/>
        <w:numPr>
          <w:ilvl w:val="0"/>
          <w:numId w:val="26"/>
        </w:numPr>
        <w:spacing w:after="0" w:line="240" w:lineRule="auto"/>
        <w:jc w:val="both"/>
        <w:rPr>
          <w:rFonts w:ascii="Times New Roman" w:hAnsi="Times New Roman" w:cs="Times New Roman"/>
          <w:i w:val="1"/>
          <w:iCs w:val="1"/>
          <w:sz w:val="24"/>
          <w:szCs w:val="24"/>
        </w:rPr>
      </w:pPr>
      <w:r w:rsidRPr="3AEF9362" w:rsidR="000F7557">
        <w:rPr>
          <w:rFonts w:ascii="Times New Roman" w:hAnsi="Times New Roman" w:cs="Times New Roman"/>
          <w:i w:val="1"/>
          <w:iCs w:val="1"/>
          <w:sz w:val="24"/>
          <w:szCs w:val="24"/>
        </w:rPr>
        <w:t xml:space="preserve">Mantente en el lugar de los hechos y comunícate inmediatamente con nosotros al </w:t>
      </w:r>
      <w:r w:rsidRPr="3AEF9362" w:rsidR="08C8E3AC">
        <w:rPr>
          <w:rFonts w:ascii="Times New Roman" w:hAnsi="Times New Roman" w:cs="Times New Roman"/>
          <w:i w:val="1"/>
          <w:iCs w:val="1"/>
          <w:sz w:val="24"/>
          <w:szCs w:val="24"/>
        </w:rPr>
        <w:t>...................</w:t>
      </w:r>
      <w:r w:rsidRPr="3AEF9362" w:rsidR="000F7557">
        <w:rPr>
          <w:rFonts w:ascii="Times New Roman" w:hAnsi="Times New Roman" w:cs="Times New Roman"/>
          <w:i w:val="1"/>
          <w:iCs w:val="1"/>
          <w:sz w:val="24"/>
          <w:szCs w:val="24"/>
        </w:rPr>
        <w:t xml:space="preserve"> a fin de enviarte a nuestro Asesor Especialista, para que pueda prestarte la asistencia. Recuerda que, si es que te encuentras en área territorial donde no podemos brindarte la atención de nuestro Asesor Especialista, deveras realizar lo establecido en el numeral 2 siguiente.</w:t>
      </w:r>
    </w:p>
    <w:p w:rsidRPr="005F3858" w:rsidR="000F7557" w:rsidP="000F7557" w:rsidRDefault="000F7557" w14:paraId="6FFBD4D4" w14:textId="77777777">
      <w:pPr>
        <w:pStyle w:val="Prrafodelista"/>
        <w:numPr>
          <w:ilvl w:val="0"/>
          <w:numId w:val="26"/>
        </w:num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Realiza la denuncia policial en la comisaría del sector donde se produjo el siniestro dentro de las cuatro (4) horas siguientes de producido, así deberás someterte al dosaje etílico correspondiente……</w:t>
      </w:r>
    </w:p>
    <w:p w:rsidRPr="005F3858" w:rsidR="000F7557" w:rsidP="000F7557" w:rsidRDefault="000F7557" w14:paraId="2B20BBA8" w14:textId="77777777">
      <w:pPr>
        <w:spacing w:after="0" w:line="240" w:lineRule="auto"/>
        <w:jc w:val="both"/>
        <w:rPr>
          <w:rFonts w:ascii="Times New Roman" w:hAnsi="Times New Roman" w:cs="Times New Roman"/>
          <w:i/>
          <w:iCs/>
          <w:sz w:val="24"/>
          <w:szCs w:val="24"/>
        </w:rPr>
      </w:pPr>
    </w:p>
    <w:p w:rsidRPr="005F3858" w:rsidR="000F7557" w:rsidP="000F7557" w:rsidRDefault="000F7557" w14:paraId="21CBF293" w14:textId="77777777">
      <w:pPr>
        <w:spacing w:after="0" w:line="240" w:lineRule="auto"/>
        <w:jc w:val="both"/>
        <w:rPr>
          <w:rFonts w:ascii="Times New Roman" w:hAnsi="Times New Roman" w:cs="Times New Roman"/>
          <w:sz w:val="24"/>
          <w:szCs w:val="24"/>
        </w:rPr>
      </w:pPr>
      <w:r w:rsidRPr="005F3858">
        <w:rPr>
          <w:rFonts w:ascii="Times New Roman" w:hAnsi="Times New Roman" w:cs="Times New Roman"/>
          <w:sz w:val="24"/>
          <w:szCs w:val="24"/>
        </w:rPr>
        <w:t>Que, como se puede apreciar, entre los dos literales mencionados anteriormente, existe contradicción, por lo que en este caso es de aplicación el artículo IV, Regla TERCERA, contenido en la Ley 29946, Ley de Contrato de Seguro, que expresa lo siguiente:</w:t>
      </w:r>
    </w:p>
    <w:p w:rsidRPr="005F3858" w:rsidR="000F7557" w:rsidP="000F7557" w:rsidRDefault="000F7557" w14:paraId="2825C360" w14:textId="77777777">
      <w:pPr>
        <w:spacing w:after="0" w:line="240" w:lineRule="auto"/>
        <w:jc w:val="both"/>
        <w:rPr>
          <w:rFonts w:ascii="Times New Roman" w:hAnsi="Times New Roman" w:cs="Times New Roman"/>
          <w:sz w:val="24"/>
          <w:szCs w:val="24"/>
        </w:rPr>
      </w:pPr>
    </w:p>
    <w:p w:rsidR="005F3858" w:rsidP="000F7557" w:rsidRDefault="000F7557" w14:paraId="6531DF05" w14:textId="77777777">
      <w:pPr>
        <w:spacing w:after="0" w:line="240" w:lineRule="auto"/>
        <w:jc w:val="both"/>
        <w:rPr>
          <w:rFonts w:ascii="Times New Roman" w:hAnsi="Times New Roman" w:cs="Times New Roman"/>
          <w:i/>
          <w:iCs/>
          <w:sz w:val="24"/>
          <w:szCs w:val="24"/>
        </w:rPr>
      </w:pPr>
      <w:r w:rsidRPr="005F3858">
        <w:rPr>
          <w:rFonts w:ascii="Times New Roman" w:hAnsi="Times New Roman" w:cs="Times New Roman"/>
          <w:b/>
          <w:bCs/>
          <w:sz w:val="24"/>
          <w:szCs w:val="24"/>
        </w:rPr>
        <w:t>Tercera</w:t>
      </w:r>
      <w:r w:rsidRPr="005F3858">
        <w:rPr>
          <w:rFonts w:ascii="Times New Roman" w:hAnsi="Times New Roman" w:cs="Times New Roman"/>
          <w:i/>
          <w:iCs/>
          <w:sz w:val="24"/>
          <w:szCs w:val="24"/>
        </w:rPr>
        <w:t xml:space="preserve">: Los términos del contrato que generen ambigüedad o dudas, son interpretados en el sentido y con el alcance más favorable al asegurado. La intermediación a cargo del </w:t>
      </w:r>
    </w:p>
    <w:p w:rsidR="005F3858" w:rsidP="000F7557" w:rsidRDefault="005F3858" w14:paraId="1ED4C9EC" w14:textId="77777777">
      <w:pPr>
        <w:spacing w:after="0" w:line="240" w:lineRule="auto"/>
        <w:jc w:val="both"/>
        <w:rPr>
          <w:rFonts w:ascii="Times New Roman" w:hAnsi="Times New Roman" w:cs="Times New Roman"/>
          <w:i/>
          <w:iCs/>
          <w:sz w:val="24"/>
          <w:szCs w:val="24"/>
        </w:rPr>
      </w:pPr>
    </w:p>
    <w:p w:rsidR="005F3858" w:rsidP="000F7557" w:rsidRDefault="005F3858" w14:paraId="6590045E" w14:textId="77777777">
      <w:pPr>
        <w:spacing w:after="0" w:line="240" w:lineRule="auto"/>
        <w:jc w:val="both"/>
        <w:rPr>
          <w:rFonts w:ascii="Times New Roman" w:hAnsi="Times New Roman" w:cs="Times New Roman"/>
          <w:i/>
          <w:iCs/>
          <w:sz w:val="24"/>
          <w:szCs w:val="24"/>
        </w:rPr>
      </w:pPr>
    </w:p>
    <w:p w:rsidRPr="005F3858" w:rsidR="000F7557" w:rsidP="000F7557" w:rsidRDefault="000F7557" w14:paraId="4BC508C6" w14:textId="64532A70">
      <w:pPr>
        <w:spacing w:after="0" w:line="240" w:lineRule="auto"/>
        <w:jc w:val="both"/>
        <w:rPr>
          <w:rFonts w:ascii="Times New Roman" w:hAnsi="Times New Roman" w:cs="Times New Roman"/>
          <w:i/>
          <w:iCs/>
          <w:sz w:val="24"/>
          <w:szCs w:val="24"/>
        </w:rPr>
      </w:pPr>
      <w:r w:rsidRPr="005F3858">
        <w:rPr>
          <w:rFonts w:ascii="Times New Roman" w:hAnsi="Times New Roman" w:cs="Times New Roman"/>
          <w:i/>
          <w:iCs/>
          <w:sz w:val="24"/>
          <w:szCs w:val="24"/>
        </w:rPr>
        <w:t xml:space="preserve">corredor de </w:t>
      </w:r>
      <w:r w:rsidRPr="005F3858" w:rsidR="005F3858">
        <w:rPr>
          <w:rFonts w:ascii="Times New Roman" w:hAnsi="Times New Roman" w:cs="Times New Roman"/>
          <w:i/>
          <w:iCs/>
          <w:sz w:val="24"/>
          <w:szCs w:val="24"/>
        </w:rPr>
        <w:t>seguros</w:t>
      </w:r>
      <w:r w:rsidR="005F3858">
        <w:rPr>
          <w:rFonts w:ascii="Times New Roman" w:hAnsi="Times New Roman" w:cs="Times New Roman"/>
          <w:i/>
          <w:iCs/>
          <w:sz w:val="24"/>
          <w:szCs w:val="24"/>
        </w:rPr>
        <w:t>,</w:t>
      </w:r>
      <w:r w:rsidRPr="005F3858">
        <w:rPr>
          <w:rFonts w:ascii="Times New Roman" w:hAnsi="Times New Roman" w:cs="Times New Roman"/>
          <w:i/>
          <w:iCs/>
          <w:sz w:val="24"/>
          <w:szCs w:val="24"/>
        </w:rPr>
        <w:t xml:space="preserve"> no afecta dicha regla ni la naturaleza del seguro como contrato celebrado por adhesión. </w:t>
      </w:r>
    </w:p>
    <w:p w:rsidRPr="005F3858" w:rsidR="000F7557" w:rsidP="000F7557" w:rsidRDefault="000F7557" w14:paraId="60EE7808" w14:textId="77777777">
      <w:pPr>
        <w:spacing w:after="0" w:line="240" w:lineRule="auto"/>
        <w:jc w:val="both"/>
        <w:rPr>
          <w:rFonts w:ascii="Times New Roman" w:hAnsi="Times New Roman" w:cs="Times New Roman"/>
          <w:i/>
          <w:iCs/>
          <w:sz w:val="24"/>
          <w:szCs w:val="24"/>
        </w:rPr>
      </w:pPr>
    </w:p>
    <w:p w:rsidRPr="005F3858" w:rsidR="002364B6" w:rsidP="002364B6" w:rsidRDefault="000F7557" w14:paraId="31CAF61E" w14:textId="1E429BB6">
      <w:pPr>
        <w:spacing w:after="0" w:line="240" w:lineRule="auto"/>
        <w:jc w:val="both"/>
        <w:rPr>
          <w:rFonts w:ascii="Times New Roman" w:hAnsi="Times New Roman" w:cs="Times New Roman"/>
          <w:sz w:val="24"/>
          <w:szCs w:val="24"/>
        </w:rPr>
      </w:pPr>
      <w:r w:rsidRPr="005F3858">
        <w:rPr>
          <w:rFonts w:ascii="Times New Roman" w:hAnsi="Times New Roman" w:cs="Times New Roman"/>
          <w:sz w:val="24"/>
          <w:szCs w:val="24"/>
        </w:rPr>
        <w:t xml:space="preserve"> </w:t>
      </w:r>
      <w:r w:rsidRPr="005F3858" w:rsidR="002364B6">
        <w:rPr>
          <w:rFonts w:ascii="Times New Roman" w:hAnsi="Times New Roman" w:cs="Times New Roman"/>
          <w:sz w:val="24"/>
          <w:szCs w:val="24"/>
        </w:rPr>
        <w:t xml:space="preserve">Que, </w:t>
      </w:r>
      <w:proofErr w:type="gramStart"/>
      <w:r w:rsidRPr="005F3858" w:rsidR="002364B6">
        <w:rPr>
          <w:rFonts w:ascii="Times New Roman" w:hAnsi="Times New Roman" w:cs="Times New Roman"/>
          <w:sz w:val="24"/>
          <w:szCs w:val="24"/>
        </w:rPr>
        <w:t>en relación a</w:t>
      </w:r>
      <w:proofErr w:type="gramEnd"/>
      <w:r w:rsidRPr="005F3858" w:rsidR="002364B6">
        <w:rPr>
          <w:rFonts w:ascii="Times New Roman" w:hAnsi="Times New Roman" w:cs="Times New Roman"/>
          <w:sz w:val="24"/>
          <w:szCs w:val="24"/>
        </w:rPr>
        <w:t xml:space="preserve"> lo manifestado por la aseguradora que, el conductor del vehículo asegurado no aceptó realizar la denuncia policial ni pasar el dosaje etílico, es menester indicar que el informe de procuración que manifiesta lo indicado, no fue firmado por el mencionado conductor, no existiendo prueba documental que pruebe lo indicado por el procurador.</w:t>
      </w:r>
    </w:p>
    <w:p w:rsidRPr="005F3858" w:rsidR="002364B6" w:rsidP="00267D47" w:rsidRDefault="002364B6" w14:paraId="305A7F0C" w14:textId="77777777">
      <w:pPr>
        <w:spacing w:line="240" w:lineRule="auto"/>
        <w:jc w:val="both"/>
        <w:rPr>
          <w:rFonts w:ascii="Times New Roman" w:hAnsi="Times New Roman" w:cs="Times New Roman"/>
          <w:sz w:val="24"/>
          <w:szCs w:val="24"/>
        </w:rPr>
      </w:pPr>
    </w:p>
    <w:p w:rsidRPr="005F3858" w:rsidR="00970397" w:rsidP="00267D47" w:rsidRDefault="001C356D" w14:paraId="164871AE" w14:textId="7A6FDC11">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 xml:space="preserve">Por </w:t>
      </w:r>
      <w:r w:rsidRPr="005F3858" w:rsidR="007771D1">
        <w:rPr>
          <w:rFonts w:ascii="Times New Roman" w:hAnsi="Times New Roman" w:cs="Times New Roman"/>
          <w:sz w:val="24"/>
          <w:szCs w:val="24"/>
        </w:rPr>
        <w:t>consiguiente,</w:t>
      </w:r>
      <w:r w:rsidRPr="005F3858">
        <w:rPr>
          <w:rFonts w:ascii="Times New Roman" w:hAnsi="Times New Roman" w:cs="Times New Roman"/>
          <w:sz w:val="24"/>
          <w:szCs w:val="24"/>
        </w:rPr>
        <w:t xml:space="preserve"> este colegiado reitera su análisis contenido en la resolución recurrida.</w:t>
      </w:r>
    </w:p>
    <w:p w:rsidRPr="005F3858" w:rsidR="005F3858" w:rsidP="00267D47" w:rsidRDefault="005F3858" w14:paraId="3087A97C" w14:textId="77777777">
      <w:pPr>
        <w:spacing w:line="240" w:lineRule="auto"/>
        <w:jc w:val="both"/>
        <w:rPr>
          <w:rFonts w:ascii="Times New Roman" w:hAnsi="Times New Roman" w:cs="Times New Roman"/>
          <w:sz w:val="24"/>
          <w:szCs w:val="24"/>
        </w:rPr>
      </w:pPr>
    </w:p>
    <w:p w:rsidRPr="005F3858" w:rsidR="00BD54EF" w:rsidP="00267D47" w:rsidRDefault="001C356D" w14:paraId="743DEE5C" w14:textId="5A7E0B63">
      <w:pPr>
        <w:spacing w:line="240" w:lineRule="auto"/>
        <w:jc w:val="both"/>
        <w:rPr>
          <w:rFonts w:ascii="Times New Roman" w:hAnsi="Times New Roman" w:cs="Times New Roman"/>
          <w:sz w:val="24"/>
          <w:szCs w:val="24"/>
        </w:rPr>
      </w:pPr>
      <w:r w:rsidRPr="005F3858">
        <w:rPr>
          <w:rFonts w:ascii="Times New Roman" w:hAnsi="Times New Roman" w:cs="Times New Roman"/>
          <w:sz w:val="24"/>
          <w:szCs w:val="24"/>
        </w:rPr>
        <w:t xml:space="preserve">En atención a las consideraciones </w:t>
      </w:r>
      <w:r w:rsidRPr="005F3858" w:rsidR="00B20853">
        <w:rPr>
          <w:rFonts w:ascii="Times New Roman" w:hAnsi="Times New Roman" w:cs="Times New Roman"/>
          <w:sz w:val="24"/>
          <w:szCs w:val="24"/>
        </w:rPr>
        <w:t>precedentes,</w:t>
      </w:r>
      <w:r w:rsidRPr="005F3858">
        <w:rPr>
          <w:rFonts w:ascii="Times New Roman" w:hAnsi="Times New Roman" w:cs="Times New Roman"/>
          <w:sz w:val="24"/>
          <w:szCs w:val="24"/>
        </w:rPr>
        <w:t xml:space="preserve"> este colegiado no aprecia mérito ni razón objetiva</w:t>
      </w:r>
      <w:r w:rsidRPr="005F3858" w:rsidR="00D024B6">
        <w:rPr>
          <w:rFonts w:ascii="Times New Roman" w:hAnsi="Times New Roman" w:cs="Times New Roman"/>
          <w:sz w:val="24"/>
          <w:szCs w:val="24"/>
        </w:rPr>
        <w:t xml:space="preserve"> para </w:t>
      </w:r>
      <w:r w:rsidRPr="005F3858" w:rsidR="00BD54EF">
        <w:rPr>
          <w:rFonts w:ascii="Times New Roman" w:hAnsi="Times New Roman" w:cs="Times New Roman"/>
          <w:sz w:val="24"/>
          <w:szCs w:val="24"/>
        </w:rPr>
        <w:t xml:space="preserve">revocar la resolución recurrida </w:t>
      </w:r>
      <w:r w:rsidRPr="005F3858" w:rsidR="007771D1">
        <w:rPr>
          <w:rFonts w:ascii="Times New Roman" w:hAnsi="Times New Roman" w:cs="Times New Roman"/>
          <w:sz w:val="24"/>
          <w:szCs w:val="24"/>
        </w:rPr>
        <w:t>y,</w:t>
      </w:r>
      <w:r w:rsidRPr="005F3858" w:rsidR="00BD54EF">
        <w:rPr>
          <w:rFonts w:ascii="Times New Roman" w:hAnsi="Times New Roman" w:cs="Times New Roman"/>
          <w:sz w:val="24"/>
          <w:szCs w:val="24"/>
        </w:rPr>
        <w:t xml:space="preserve"> por lo tanto</w:t>
      </w:r>
    </w:p>
    <w:p w:rsidRPr="005F3858" w:rsidR="001D6F10" w:rsidP="001D6F10" w:rsidRDefault="00F6709A" w14:paraId="06EE2A93" w14:textId="77777777">
      <w:pPr>
        <w:spacing w:line="240" w:lineRule="auto"/>
        <w:jc w:val="both"/>
        <w:rPr>
          <w:rFonts w:ascii="Times New Roman" w:hAnsi="Times New Roman" w:cs="Times New Roman"/>
          <w:b/>
          <w:sz w:val="24"/>
          <w:szCs w:val="24"/>
        </w:rPr>
      </w:pPr>
      <w:r w:rsidRPr="005F3858">
        <w:rPr>
          <w:rFonts w:ascii="Times New Roman" w:hAnsi="Times New Roman" w:cs="Times New Roman"/>
          <w:b/>
          <w:sz w:val="24"/>
          <w:szCs w:val="24"/>
        </w:rPr>
        <w:t>RESUELVE:</w:t>
      </w:r>
      <w:r w:rsidRPr="005F3858" w:rsidR="002A7E54">
        <w:rPr>
          <w:rFonts w:ascii="Times New Roman" w:hAnsi="Times New Roman" w:cs="Times New Roman"/>
          <w:b/>
          <w:sz w:val="24"/>
          <w:szCs w:val="24"/>
        </w:rPr>
        <w:t xml:space="preserve"> </w:t>
      </w:r>
    </w:p>
    <w:p w:rsidRPr="005F3858" w:rsidR="001D6F10" w:rsidP="00B620FB" w:rsidRDefault="001D6F10" w14:paraId="79E3F349" w14:textId="62538E10">
      <w:pPr>
        <w:jc w:val="both"/>
        <w:rPr>
          <w:rFonts w:ascii="Times New Roman" w:hAnsi="Times New Roman" w:cs="Times New Roman"/>
          <w:sz w:val="24"/>
          <w:szCs w:val="24"/>
        </w:rPr>
      </w:pPr>
      <w:r w:rsidRPr="005F3858">
        <w:rPr>
          <w:rFonts w:ascii="Times New Roman" w:hAnsi="Times New Roman" w:cs="Times New Roman"/>
          <w:sz w:val="24"/>
          <w:szCs w:val="24"/>
        </w:rPr>
        <w:t xml:space="preserve">Declarar </w:t>
      </w:r>
      <w:r w:rsidRPr="005F3858">
        <w:rPr>
          <w:rFonts w:ascii="Times New Roman" w:hAnsi="Times New Roman" w:cs="Times New Roman"/>
          <w:b/>
          <w:sz w:val="24"/>
          <w:szCs w:val="24"/>
        </w:rPr>
        <w:t>INFUNDADO</w:t>
      </w:r>
      <w:r w:rsidRPr="005F3858">
        <w:rPr>
          <w:rFonts w:ascii="Times New Roman" w:hAnsi="Times New Roman" w:cs="Times New Roman"/>
          <w:sz w:val="24"/>
          <w:szCs w:val="24"/>
        </w:rPr>
        <w:t xml:space="preserve"> el Recurso Impugnativo interpuesto y, por </w:t>
      </w:r>
      <w:r w:rsidRPr="005F3858" w:rsidR="00B620FB">
        <w:rPr>
          <w:rFonts w:ascii="Times New Roman" w:hAnsi="Times New Roman" w:cs="Times New Roman"/>
          <w:sz w:val="24"/>
          <w:szCs w:val="24"/>
        </w:rPr>
        <w:t>consiguiente,</w:t>
      </w:r>
      <w:r w:rsidRPr="005F3858" w:rsidR="00230DDA">
        <w:rPr>
          <w:rFonts w:ascii="Times New Roman" w:hAnsi="Times New Roman" w:cs="Times New Roman"/>
          <w:sz w:val="24"/>
          <w:szCs w:val="24"/>
        </w:rPr>
        <w:t xml:space="preserve"> </w:t>
      </w:r>
      <w:r w:rsidRPr="005F3858" w:rsidR="007771D1">
        <w:rPr>
          <w:rFonts w:ascii="Times New Roman" w:hAnsi="Times New Roman" w:cs="Times New Roman"/>
          <w:sz w:val="24"/>
          <w:szCs w:val="24"/>
        </w:rPr>
        <w:t>RATIFICAR la</w:t>
      </w:r>
      <w:r w:rsidRPr="005F3858" w:rsidR="00230DDA">
        <w:rPr>
          <w:rFonts w:ascii="Times New Roman" w:hAnsi="Times New Roman" w:cs="Times New Roman"/>
          <w:sz w:val="24"/>
          <w:szCs w:val="24"/>
        </w:rPr>
        <w:t xml:space="preserve"> Resoluc</w:t>
      </w:r>
      <w:r w:rsidRPr="005F3858" w:rsidR="00CF242B">
        <w:rPr>
          <w:rFonts w:ascii="Times New Roman" w:hAnsi="Times New Roman" w:cs="Times New Roman"/>
          <w:sz w:val="24"/>
          <w:szCs w:val="24"/>
        </w:rPr>
        <w:t>ión N°</w:t>
      </w:r>
      <w:r w:rsidRPr="005F3858" w:rsidR="00F92942">
        <w:rPr>
          <w:rFonts w:ascii="Times New Roman" w:hAnsi="Times New Roman" w:cs="Times New Roman"/>
          <w:sz w:val="24"/>
          <w:szCs w:val="24"/>
        </w:rPr>
        <w:t xml:space="preserve"> </w:t>
      </w:r>
      <w:r w:rsidRPr="005F3858" w:rsidR="002364B6">
        <w:rPr>
          <w:rFonts w:ascii="Times New Roman" w:hAnsi="Times New Roman" w:cs="Times New Roman"/>
          <w:sz w:val="24"/>
          <w:szCs w:val="24"/>
        </w:rPr>
        <w:t>209/22</w:t>
      </w:r>
      <w:r w:rsidRPr="005F3858" w:rsidR="009A7A9C">
        <w:rPr>
          <w:rFonts w:ascii="Times New Roman" w:hAnsi="Times New Roman" w:cs="Times New Roman"/>
          <w:sz w:val="24"/>
          <w:szCs w:val="24"/>
        </w:rPr>
        <w:t xml:space="preserve"> que declaró</w:t>
      </w:r>
      <w:r w:rsidRPr="005F3858" w:rsidR="00F92942">
        <w:rPr>
          <w:rFonts w:ascii="Times New Roman" w:hAnsi="Times New Roman" w:cs="Times New Roman"/>
          <w:sz w:val="24"/>
          <w:szCs w:val="24"/>
        </w:rPr>
        <w:t xml:space="preserve"> </w:t>
      </w:r>
      <w:r w:rsidRPr="005F3858">
        <w:rPr>
          <w:rFonts w:ascii="Times New Roman" w:hAnsi="Times New Roman" w:cs="Times New Roman"/>
          <w:sz w:val="24"/>
          <w:szCs w:val="24"/>
        </w:rPr>
        <w:t>FUNDADA la reclamación inter</w:t>
      </w:r>
      <w:r w:rsidRPr="005F3858" w:rsidR="001057B6">
        <w:rPr>
          <w:rFonts w:ascii="Times New Roman" w:hAnsi="Times New Roman" w:cs="Times New Roman"/>
          <w:sz w:val="24"/>
          <w:szCs w:val="24"/>
        </w:rPr>
        <w:t>puesta</w:t>
      </w:r>
      <w:r w:rsidRPr="005F3858" w:rsidR="002364B6">
        <w:rPr>
          <w:rFonts w:ascii="Times New Roman" w:hAnsi="Times New Roman" w:cs="Times New Roman"/>
          <w:sz w:val="24"/>
          <w:szCs w:val="24"/>
        </w:rPr>
        <w:t>.</w:t>
      </w:r>
    </w:p>
    <w:p w:rsidR="005F3858" w:rsidP="005F3858" w:rsidRDefault="005F3858" w14:paraId="43ABD50E" w14:textId="77777777">
      <w:pPr>
        <w:suppressAutoHyphens/>
        <w:spacing w:after="0" w:line="240" w:lineRule="auto"/>
        <w:jc w:val="right"/>
        <w:outlineLvl w:val="0"/>
        <w:rPr>
          <w:rFonts w:ascii="Times New Roman" w:hAnsi="Times New Roman" w:cs="Times New Roman"/>
          <w:sz w:val="24"/>
          <w:szCs w:val="24"/>
        </w:rPr>
      </w:pPr>
    </w:p>
    <w:p w:rsidRPr="005F3858" w:rsidR="005F3858" w:rsidP="005F3858" w:rsidRDefault="00D024B6" w14:paraId="52695DB8" w14:textId="6415D360">
      <w:pPr>
        <w:suppressAutoHyphens/>
        <w:spacing w:after="0" w:line="240" w:lineRule="auto"/>
        <w:jc w:val="right"/>
        <w:outlineLvl w:val="0"/>
        <w:rPr>
          <w:rFonts w:ascii="Times New Roman" w:hAnsi="Times New Roman" w:eastAsia="Arial Unicode MS" w:cs="Times New Roman"/>
          <w:sz w:val="24"/>
          <w:szCs w:val="24"/>
          <w:lang w:val="es-ES" w:eastAsia="ar-SA"/>
        </w:rPr>
      </w:pPr>
      <w:r w:rsidRPr="005F3858">
        <w:rPr>
          <w:rFonts w:ascii="Times New Roman" w:hAnsi="Times New Roman" w:cs="Times New Roman"/>
          <w:sz w:val="24"/>
          <w:szCs w:val="24"/>
        </w:rPr>
        <w:t xml:space="preserve">                                                                                     </w:t>
      </w:r>
      <w:r w:rsidR="005F3858">
        <w:rPr>
          <w:rFonts w:ascii="Times New Roman" w:hAnsi="Times New Roman" w:cs="Times New Roman"/>
          <w:sz w:val="24"/>
          <w:szCs w:val="24"/>
        </w:rPr>
        <w:t xml:space="preserve">Lima, </w:t>
      </w:r>
      <w:r w:rsidRPr="005F3858" w:rsidR="005F3858">
        <w:rPr>
          <w:rFonts w:ascii="Times New Roman" w:hAnsi="Times New Roman" w:eastAsia="Arial Unicode MS" w:cs="Times New Roman"/>
          <w:sz w:val="24"/>
          <w:szCs w:val="24"/>
          <w:lang w:val="es-ES" w:eastAsia="ar-SA"/>
        </w:rPr>
        <w:t>2</w:t>
      </w:r>
      <w:r w:rsidRPr="005F3858" w:rsidR="005F3858">
        <w:rPr>
          <w:rFonts w:ascii="Times New Roman" w:hAnsi="Times New Roman" w:eastAsia="Arial Unicode MS" w:cs="Times New Roman"/>
          <w:sz w:val="24"/>
          <w:szCs w:val="24"/>
          <w:lang w:val="es-ES" w:eastAsia="ar-SA"/>
        </w:rPr>
        <w:t>9</w:t>
      </w:r>
      <w:r w:rsidRPr="005F3858" w:rsidR="005F3858">
        <w:rPr>
          <w:rFonts w:ascii="Times New Roman" w:hAnsi="Times New Roman" w:eastAsia="Arial Unicode MS" w:cs="Times New Roman"/>
          <w:sz w:val="24"/>
          <w:szCs w:val="24"/>
          <w:lang w:val="es-ES" w:eastAsia="ar-SA"/>
        </w:rPr>
        <w:t xml:space="preserve"> de noviembre de 2022</w:t>
      </w:r>
    </w:p>
    <w:p w:rsidRPr="005F3858" w:rsidR="005F3858" w:rsidP="005F3858" w:rsidRDefault="005F3858" w14:paraId="2F3D3E27"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5F3858" w:rsidR="005F3858" w:rsidP="005F3858" w:rsidRDefault="005F3858" w14:paraId="5B861DA2"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5F3858" w:rsidR="005F3858" w:rsidP="005F3858" w:rsidRDefault="005F3858" w14:paraId="432BA3EC" w14:textId="77777777">
      <w:pPr>
        <w:jc w:val="both"/>
        <w:rPr>
          <w:rFonts w:ascii="Times New Roman" w:hAnsi="Times New Roman" w:cs="Times New Roman"/>
          <w:b/>
          <w:bCs/>
          <w:i/>
          <w:iCs/>
          <w:sz w:val="24"/>
          <w:szCs w:val="24"/>
        </w:rPr>
      </w:pPr>
      <w:r w:rsidRPr="005F3858">
        <w:rPr>
          <w:rFonts w:ascii="Times New Roman" w:hAnsi="Times New Roman" w:cs="Times New Roman"/>
          <w:b/>
          <w:bCs/>
          <w:i/>
          <w:iCs/>
          <w:sz w:val="24"/>
          <w:szCs w:val="24"/>
        </w:rPr>
        <w:t>La Secretaría Técnica certifica que la presente resolución cuenta con el voto de los vocales cuyos nombres figuran en el presente documento.</w:t>
      </w:r>
    </w:p>
    <w:p w:rsidRPr="005F3858" w:rsidR="005F3858" w:rsidP="005F3858" w:rsidRDefault="005F3858" w14:paraId="7C3C66ED" w14:textId="77777777">
      <w:pPr>
        <w:jc w:val="both"/>
        <w:rPr>
          <w:rFonts w:ascii="Times New Roman" w:hAnsi="Times New Roman" w:cs="Times New Roman"/>
          <w:b/>
          <w:bCs/>
          <w:i/>
          <w:iCs/>
          <w:sz w:val="24"/>
          <w:szCs w:val="24"/>
        </w:rPr>
      </w:pPr>
    </w:p>
    <w:p w:rsidRPr="005F3858" w:rsidR="005F3858" w:rsidP="005F3858" w:rsidRDefault="005F3858" w14:paraId="34459C44" w14:textId="77777777">
      <w:pPr>
        <w:spacing w:after="0" w:line="240" w:lineRule="auto"/>
        <w:jc w:val="center"/>
        <w:rPr>
          <w:rFonts w:ascii="Times New Roman" w:hAnsi="Times New Roman" w:cs="Times New Roman"/>
          <w:b/>
          <w:bCs/>
          <w:sz w:val="24"/>
          <w:szCs w:val="24"/>
        </w:rPr>
      </w:pPr>
      <w:r w:rsidRPr="005F3858">
        <w:rPr>
          <w:rFonts w:ascii="Times New Roman" w:hAnsi="Times New Roman" w:cs="Times New Roman"/>
          <w:b/>
          <w:bCs/>
          <w:sz w:val="24"/>
          <w:szCs w:val="24"/>
        </w:rPr>
        <w:t xml:space="preserve">Rolando Eyzaguirre </w:t>
      </w:r>
      <w:proofErr w:type="spellStart"/>
      <w:r w:rsidRPr="005F3858">
        <w:rPr>
          <w:rFonts w:ascii="Times New Roman" w:hAnsi="Times New Roman" w:cs="Times New Roman"/>
          <w:b/>
          <w:bCs/>
          <w:sz w:val="24"/>
          <w:szCs w:val="24"/>
        </w:rPr>
        <w:t>Maccan</w:t>
      </w:r>
      <w:proofErr w:type="spellEnd"/>
      <w:r w:rsidRPr="005F3858">
        <w:rPr>
          <w:rFonts w:ascii="Times New Roman" w:hAnsi="Times New Roman" w:cs="Times New Roman"/>
          <w:b/>
          <w:bCs/>
          <w:sz w:val="24"/>
          <w:szCs w:val="24"/>
        </w:rPr>
        <w:t xml:space="preserve"> – </w:t>
      </w:r>
      <w:proofErr w:type="gramStart"/>
      <w:r w:rsidRPr="005F3858">
        <w:rPr>
          <w:rFonts w:ascii="Times New Roman" w:hAnsi="Times New Roman" w:cs="Times New Roman"/>
          <w:b/>
          <w:bCs/>
          <w:sz w:val="24"/>
          <w:szCs w:val="24"/>
        </w:rPr>
        <w:t>Presidente</w:t>
      </w:r>
      <w:proofErr w:type="gramEnd"/>
    </w:p>
    <w:p w:rsidRPr="005F3858" w:rsidR="005F3858" w:rsidP="005F3858" w:rsidRDefault="005F3858" w14:paraId="6D88B471" w14:textId="77777777">
      <w:pPr>
        <w:spacing w:after="0" w:line="240" w:lineRule="auto"/>
        <w:jc w:val="center"/>
        <w:rPr>
          <w:rFonts w:ascii="Times New Roman" w:hAnsi="Times New Roman" w:cs="Times New Roman"/>
          <w:b/>
          <w:bCs/>
          <w:sz w:val="24"/>
          <w:szCs w:val="24"/>
        </w:rPr>
      </w:pPr>
      <w:r w:rsidRPr="005F3858">
        <w:rPr>
          <w:rFonts w:ascii="Times New Roman" w:hAnsi="Times New Roman" w:cs="Times New Roman"/>
          <w:b/>
          <w:bCs/>
          <w:sz w:val="24"/>
          <w:szCs w:val="24"/>
        </w:rPr>
        <w:t>María Eugenia Valdez Fernández Baca – Vocal</w:t>
      </w:r>
    </w:p>
    <w:p w:rsidRPr="005F3858" w:rsidR="005F3858" w:rsidP="005F3858" w:rsidRDefault="005F3858" w14:paraId="307F47CA" w14:textId="77777777">
      <w:pPr>
        <w:spacing w:after="0" w:line="240" w:lineRule="auto"/>
        <w:jc w:val="center"/>
        <w:rPr>
          <w:rFonts w:ascii="Times New Roman" w:hAnsi="Times New Roman" w:cs="Times New Roman"/>
          <w:b/>
          <w:bCs/>
          <w:sz w:val="24"/>
          <w:szCs w:val="24"/>
        </w:rPr>
      </w:pPr>
      <w:r w:rsidRPr="005F3858">
        <w:rPr>
          <w:rFonts w:ascii="Times New Roman" w:hAnsi="Times New Roman" w:cs="Times New Roman"/>
          <w:b/>
          <w:bCs/>
          <w:sz w:val="24"/>
          <w:szCs w:val="24"/>
        </w:rPr>
        <w:t>Omar Alfaro Villanueva – Vocal</w:t>
      </w:r>
    </w:p>
    <w:p w:rsidRPr="005F3858" w:rsidR="005F3858" w:rsidP="005F3858" w:rsidRDefault="005F3858" w14:paraId="1DF1EA39" w14:textId="77777777">
      <w:pPr>
        <w:spacing w:after="0" w:line="240" w:lineRule="auto"/>
        <w:jc w:val="center"/>
        <w:rPr>
          <w:rFonts w:ascii="Times New Roman" w:hAnsi="Times New Roman" w:cs="Times New Roman"/>
          <w:sz w:val="24"/>
          <w:szCs w:val="24"/>
        </w:rPr>
      </w:pPr>
      <w:r w:rsidRPr="005F3858">
        <w:rPr>
          <w:rFonts w:ascii="Times New Roman" w:hAnsi="Times New Roman" w:cs="Times New Roman"/>
          <w:b/>
          <w:bCs/>
          <w:sz w:val="24"/>
          <w:szCs w:val="24"/>
        </w:rPr>
        <w:t>Gonzalo Abad del Busto – Vocal</w:t>
      </w:r>
    </w:p>
    <w:p w:rsidRPr="005F3858" w:rsidR="009A48D1" w:rsidP="00267D47" w:rsidRDefault="009A48D1" w14:paraId="288199C9" w14:textId="64B35E61">
      <w:pPr>
        <w:jc w:val="both"/>
        <w:rPr>
          <w:rFonts w:ascii="Times New Roman" w:hAnsi="Times New Roman" w:cs="Times New Roman"/>
          <w:sz w:val="24"/>
          <w:szCs w:val="24"/>
        </w:rPr>
      </w:pPr>
    </w:p>
    <w:sectPr w:rsidRPr="005F3858" w:rsidR="009A48D1">
      <w:headerReference w:type="default" r:id="rId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0F70" w:rsidP="00EA61FD" w:rsidRDefault="004E0F70" w14:paraId="5D8567D4" w14:textId="77777777">
      <w:pPr>
        <w:spacing w:after="0" w:line="240" w:lineRule="auto"/>
      </w:pPr>
      <w:r>
        <w:separator/>
      </w:r>
    </w:p>
  </w:endnote>
  <w:endnote w:type="continuationSeparator" w:id="0">
    <w:p w:rsidR="004E0F70" w:rsidP="00EA61FD" w:rsidRDefault="004E0F70" w14:paraId="5D524BB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0F70" w:rsidP="00EA61FD" w:rsidRDefault="004E0F70" w14:paraId="7FE2556F" w14:textId="77777777">
      <w:pPr>
        <w:spacing w:after="0" w:line="240" w:lineRule="auto"/>
      </w:pPr>
      <w:r>
        <w:separator/>
      </w:r>
    </w:p>
  </w:footnote>
  <w:footnote w:type="continuationSeparator" w:id="0">
    <w:p w:rsidR="004E0F70" w:rsidP="00EA61FD" w:rsidRDefault="004E0F70" w14:paraId="46FF28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5F3858" w:rsidR="005F3858" w:rsidP="005F3858" w:rsidRDefault="005F3858" w14:paraId="2124EE17" w14:textId="0AD5CF28">
    <w:pPr>
      <w:pStyle w:val="Encabezado"/>
    </w:pPr>
    <w:r>
      <w:rPr>
        <w:noProof/>
      </w:rPr>
      <w:drawing>
        <wp:inline distT="0" distB="0" distL="0" distR="0" wp14:anchorId="4778D5CC" wp14:editId="01AEC9A8">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5BE0B86"/>
    <w:multiLevelType w:val="hybridMultilevel"/>
    <w:tmpl w:val="C042147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7A514E"/>
    <w:multiLevelType w:val="hybridMultilevel"/>
    <w:tmpl w:val="549E94D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9540A58"/>
    <w:multiLevelType w:val="hybridMultilevel"/>
    <w:tmpl w:val="B6F0BC4A"/>
    <w:lvl w:ilvl="0" w:tplc="2A30FBA6">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3CFA0DFA"/>
    <w:multiLevelType w:val="hybridMultilevel"/>
    <w:tmpl w:val="22D8145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3CF2C07"/>
    <w:multiLevelType w:val="hybridMultilevel"/>
    <w:tmpl w:val="AD02BA1C"/>
    <w:lvl w:ilvl="0" w:tplc="6E8EBC4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2"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7AE08AB"/>
    <w:multiLevelType w:val="hybridMultilevel"/>
    <w:tmpl w:val="1904FE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D8C0609"/>
    <w:multiLevelType w:val="hybridMultilevel"/>
    <w:tmpl w:val="32DA3CE4"/>
    <w:lvl w:ilvl="0" w:tplc="8BDCE4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DF97641"/>
    <w:multiLevelType w:val="hybridMultilevel"/>
    <w:tmpl w:val="A05ECBA2"/>
    <w:lvl w:ilvl="0" w:tplc="3EFEDFC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9"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1E26CF"/>
    <w:multiLevelType w:val="hybridMultilevel"/>
    <w:tmpl w:val="52A85A60"/>
    <w:lvl w:ilvl="0" w:tplc="6096E9A8">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1"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2"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3096C70"/>
    <w:multiLevelType w:val="hybridMultilevel"/>
    <w:tmpl w:val="FCBE89E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C215F95"/>
    <w:multiLevelType w:val="hybridMultilevel"/>
    <w:tmpl w:val="8200C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487070">
    <w:abstractNumId w:val="11"/>
  </w:num>
  <w:num w:numId="2" w16cid:durableId="1270312993">
    <w:abstractNumId w:val="22"/>
  </w:num>
  <w:num w:numId="3" w16cid:durableId="475143405">
    <w:abstractNumId w:val="20"/>
  </w:num>
  <w:num w:numId="4" w16cid:durableId="387336691">
    <w:abstractNumId w:val="17"/>
  </w:num>
  <w:num w:numId="5" w16cid:durableId="1178351047">
    <w:abstractNumId w:val="19"/>
  </w:num>
  <w:num w:numId="6" w16cid:durableId="1631520209">
    <w:abstractNumId w:val="23"/>
  </w:num>
  <w:num w:numId="7" w16cid:durableId="705256643">
    <w:abstractNumId w:val="21"/>
  </w:num>
  <w:num w:numId="8" w16cid:durableId="1044914268">
    <w:abstractNumId w:val="14"/>
  </w:num>
  <w:num w:numId="9" w16cid:durableId="1011295832">
    <w:abstractNumId w:val="12"/>
  </w:num>
  <w:num w:numId="10" w16cid:durableId="1757433793">
    <w:abstractNumId w:val="6"/>
  </w:num>
  <w:num w:numId="11" w16cid:durableId="158274382">
    <w:abstractNumId w:val="4"/>
  </w:num>
  <w:num w:numId="12" w16cid:durableId="190654952">
    <w:abstractNumId w:val="18"/>
  </w:num>
  <w:num w:numId="13" w16cid:durableId="384135482">
    <w:abstractNumId w:val="5"/>
  </w:num>
  <w:num w:numId="14" w16cid:durableId="135756616">
    <w:abstractNumId w:val="8"/>
  </w:num>
  <w:num w:numId="15" w16cid:durableId="1937519930">
    <w:abstractNumId w:val="15"/>
  </w:num>
  <w:num w:numId="16" w16cid:durableId="158809838">
    <w:abstractNumId w:val="2"/>
  </w:num>
  <w:num w:numId="17" w16cid:durableId="1229880411">
    <w:abstractNumId w:val="9"/>
  </w:num>
  <w:num w:numId="18" w16cid:durableId="1264456492">
    <w:abstractNumId w:val="25"/>
  </w:num>
  <w:num w:numId="19" w16cid:durableId="548155739">
    <w:abstractNumId w:val="0"/>
  </w:num>
  <w:num w:numId="20" w16cid:durableId="1009451447">
    <w:abstractNumId w:val="3"/>
  </w:num>
  <w:num w:numId="21" w16cid:durableId="655687970">
    <w:abstractNumId w:val="24"/>
  </w:num>
  <w:num w:numId="22" w16cid:durableId="7426853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6702480">
    <w:abstractNumId w:val="10"/>
  </w:num>
  <w:num w:numId="24" w16cid:durableId="20197721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60649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85946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805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1540D"/>
    <w:rsid w:val="00017C9A"/>
    <w:rsid w:val="00022EF1"/>
    <w:rsid w:val="00043A0D"/>
    <w:rsid w:val="00043C84"/>
    <w:rsid w:val="000540DC"/>
    <w:rsid w:val="000577A8"/>
    <w:rsid w:val="00090422"/>
    <w:rsid w:val="000C03E2"/>
    <w:rsid w:val="000C1E6D"/>
    <w:rsid w:val="000C5507"/>
    <w:rsid w:val="000D11D3"/>
    <w:rsid w:val="000D3110"/>
    <w:rsid w:val="000E284D"/>
    <w:rsid w:val="000E62F5"/>
    <w:rsid w:val="000F7557"/>
    <w:rsid w:val="001057B6"/>
    <w:rsid w:val="00106E5F"/>
    <w:rsid w:val="0011645B"/>
    <w:rsid w:val="00122E59"/>
    <w:rsid w:val="00133486"/>
    <w:rsid w:val="00134F63"/>
    <w:rsid w:val="0013625B"/>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2B5"/>
    <w:rsid w:val="001A0AF0"/>
    <w:rsid w:val="001A3A6E"/>
    <w:rsid w:val="001B72DC"/>
    <w:rsid w:val="001C356D"/>
    <w:rsid w:val="001D574C"/>
    <w:rsid w:val="001D6F10"/>
    <w:rsid w:val="001E22F6"/>
    <w:rsid w:val="001E52E2"/>
    <w:rsid w:val="001E57EE"/>
    <w:rsid w:val="001E5B97"/>
    <w:rsid w:val="001E65C1"/>
    <w:rsid w:val="001F597C"/>
    <w:rsid w:val="00215C5D"/>
    <w:rsid w:val="00216DCC"/>
    <w:rsid w:val="00216F30"/>
    <w:rsid w:val="00230DDA"/>
    <w:rsid w:val="00231BC9"/>
    <w:rsid w:val="002364B6"/>
    <w:rsid w:val="00244BEA"/>
    <w:rsid w:val="00246330"/>
    <w:rsid w:val="00254111"/>
    <w:rsid w:val="00257311"/>
    <w:rsid w:val="0025751F"/>
    <w:rsid w:val="00263CE2"/>
    <w:rsid w:val="002644E1"/>
    <w:rsid w:val="00267D47"/>
    <w:rsid w:val="00273B7F"/>
    <w:rsid w:val="00282F00"/>
    <w:rsid w:val="0029182B"/>
    <w:rsid w:val="00294F29"/>
    <w:rsid w:val="002977DF"/>
    <w:rsid w:val="002A7E54"/>
    <w:rsid w:val="002B6E7B"/>
    <w:rsid w:val="002B7388"/>
    <w:rsid w:val="002C0AF6"/>
    <w:rsid w:val="002C3F72"/>
    <w:rsid w:val="002C4A4F"/>
    <w:rsid w:val="002D2961"/>
    <w:rsid w:val="002D3878"/>
    <w:rsid w:val="002D60BC"/>
    <w:rsid w:val="0030174D"/>
    <w:rsid w:val="00305725"/>
    <w:rsid w:val="00306BF7"/>
    <w:rsid w:val="003219DF"/>
    <w:rsid w:val="00322041"/>
    <w:rsid w:val="0032317C"/>
    <w:rsid w:val="00326BDD"/>
    <w:rsid w:val="00327D34"/>
    <w:rsid w:val="0033087E"/>
    <w:rsid w:val="0034024B"/>
    <w:rsid w:val="00343CDD"/>
    <w:rsid w:val="00351026"/>
    <w:rsid w:val="00361E53"/>
    <w:rsid w:val="00365AE5"/>
    <w:rsid w:val="00375B25"/>
    <w:rsid w:val="003769FF"/>
    <w:rsid w:val="00382853"/>
    <w:rsid w:val="00386F6E"/>
    <w:rsid w:val="00391771"/>
    <w:rsid w:val="003B0C4E"/>
    <w:rsid w:val="003B1347"/>
    <w:rsid w:val="003B1518"/>
    <w:rsid w:val="003B2F37"/>
    <w:rsid w:val="003C5627"/>
    <w:rsid w:val="003D1646"/>
    <w:rsid w:val="003D4172"/>
    <w:rsid w:val="003F10EF"/>
    <w:rsid w:val="003F353A"/>
    <w:rsid w:val="003F43DB"/>
    <w:rsid w:val="004045E7"/>
    <w:rsid w:val="004175CF"/>
    <w:rsid w:val="00423CA8"/>
    <w:rsid w:val="004339DC"/>
    <w:rsid w:val="004405AF"/>
    <w:rsid w:val="00444733"/>
    <w:rsid w:val="004555D2"/>
    <w:rsid w:val="00460ED9"/>
    <w:rsid w:val="004616F4"/>
    <w:rsid w:val="00464B27"/>
    <w:rsid w:val="0046625B"/>
    <w:rsid w:val="00467253"/>
    <w:rsid w:val="00470947"/>
    <w:rsid w:val="0048055A"/>
    <w:rsid w:val="00487C61"/>
    <w:rsid w:val="004A1E9D"/>
    <w:rsid w:val="004A7580"/>
    <w:rsid w:val="004A7DDE"/>
    <w:rsid w:val="004B5230"/>
    <w:rsid w:val="004B784A"/>
    <w:rsid w:val="004C4433"/>
    <w:rsid w:val="004C451D"/>
    <w:rsid w:val="004C4B17"/>
    <w:rsid w:val="004D4DCA"/>
    <w:rsid w:val="004E04DD"/>
    <w:rsid w:val="004E0F70"/>
    <w:rsid w:val="004E28B1"/>
    <w:rsid w:val="004E7C51"/>
    <w:rsid w:val="004F7485"/>
    <w:rsid w:val="00502991"/>
    <w:rsid w:val="005059B5"/>
    <w:rsid w:val="005276B5"/>
    <w:rsid w:val="00527756"/>
    <w:rsid w:val="00545717"/>
    <w:rsid w:val="00551433"/>
    <w:rsid w:val="00551CDC"/>
    <w:rsid w:val="00560A6F"/>
    <w:rsid w:val="005718F0"/>
    <w:rsid w:val="00580C60"/>
    <w:rsid w:val="005B02D3"/>
    <w:rsid w:val="005B57B2"/>
    <w:rsid w:val="005C1582"/>
    <w:rsid w:val="005C37C8"/>
    <w:rsid w:val="005C5D91"/>
    <w:rsid w:val="005D7292"/>
    <w:rsid w:val="005D7307"/>
    <w:rsid w:val="005E10A9"/>
    <w:rsid w:val="005E2E72"/>
    <w:rsid w:val="005E3C3E"/>
    <w:rsid w:val="005F062C"/>
    <w:rsid w:val="005F1107"/>
    <w:rsid w:val="005F1608"/>
    <w:rsid w:val="005F3858"/>
    <w:rsid w:val="005F408C"/>
    <w:rsid w:val="00614B74"/>
    <w:rsid w:val="00616933"/>
    <w:rsid w:val="006212FB"/>
    <w:rsid w:val="00636E11"/>
    <w:rsid w:val="00645DF0"/>
    <w:rsid w:val="00647A1C"/>
    <w:rsid w:val="00652024"/>
    <w:rsid w:val="006554FD"/>
    <w:rsid w:val="00656274"/>
    <w:rsid w:val="0066487F"/>
    <w:rsid w:val="006774FA"/>
    <w:rsid w:val="00681374"/>
    <w:rsid w:val="00686747"/>
    <w:rsid w:val="00696020"/>
    <w:rsid w:val="006A7ECA"/>
    <w:rsid w:val="006B0608"/>
    <w:rsid w:val="006B6CC8"/>
    <w:rsid w:val="006C2F89"/>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3734D"/>
    <w:rsid w:val="00744326"/>
    <w:rsid w:val="007507ED"/>
    <w:rsid w:val="00756AD5"/>
    <w:rsid w:val="0076271D"/>
    <w:rsid w:val="007771D1"/>
    <w:rsid w:val="007912C4"/>
    <w:rsid w:val="007A39C0"/>
    <w:rsid w:val="007A3B2F"/>
    <w:rsid w:val="007A7862"/>
    <w:rsid w:val="007B0C49"/>
    <w:rsid w:val="007B1B1B"/>
    <w:rsid w:val="007B430A"/>
    <w:rsid w:val="007C0F99"/>
    <w:rsid w:val="007C4E25"/>
    <w:rsid w:val="007D360D"/>
    <w:rsid w:val="007D67E1"/>
    <w:rsid w:val="007F52D5"/>
    <w:rsid w:val="007F5C57"/>
    <w:rsid w:val="0080544E"/>
    <w:rsid w:val="00807E81"/>
    <w:rsid w:val="0081245C"/>
    <w:rsid w:val="0082068F"/>
    <w:rsid w:val="00820943"/>
    <w:rsid w:val="008266D4"/>
    <w:rsid w:val="00831665"/>
    <w:rsid w:val="00832266"/>
    <w:rsid w:val="00840A98"/>
    <w:rsid w:val="008420D3"/>
    <w:rsid w:val="00842663"/>
    <w:rsid w:val="00847266"/>
    <w:rsid w:val="00856440"/>
    <w:rsid w:val="00865B6A"/>
    <w:rsid w:val="00867D34"/>
    <w:rsid w:val="0087223F"/>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70397"/>
    <w:rsid w:val="00973506"/>
    <w:rsid w:val="00982F78"/>
    <w:rsid w:val="009843C1"/>
    <w:rsid w:val="00994624"/>
    <w:rsid w:val="00997F62"/>
    <w:rsid w:val="009A302A"/>
    <w:rsid w:val="009A48D1"/>
    <w:rsid w:val="009A7A9C"/>
    <w:rsid w:val="009B0ED6"/>
    <w:rsid w:val="009B30A1"/>
    <w:rsid w:val="009C0EFE"/>
    <w:rsid w:val="009C41B9"/>
    <w:rsid w:val="009C6DFE"/>
    <w:rsid w:val="009C6FE9"/>
    <w:rsid w:val="009C7047"/>
    <w:rsid w:val="009C7CF5"/>
    <w:rsid w:val="009D1A69"/>
    <w:rsid w:val="009D2DB1"/>
    <w:rsid w:val="009D7B77"/>
    <w:rsid w:val="009E1C86"/>
    <w:rsid w:val="009E796D"/>
    <w:rsid w:val="009F32FD"/>
    <w:rsid w:val="009F49B5"/>
    <w:rsid w:val="00A03680"/>
    <w:rsid w:val="00A065F7"/>
    <w:rsid w:val="00A07F38"/>
    <w:rsid w:val="00A103B3"/>
    <w:rsid w:val="00A33155"/>
    <w:rsid w:val="00A33F4D"/>
    <w:rsid w:val="00A42713"/>
    <w:rsid w:val="00A42EE0"/>
    <w:rsid w:val="00A43429"/>
    <w:rsid w:val="00A54D31"/>
    <w:rsid w:val="00A71098"/>
    <w:rsid w:val="00A8412B"/>
    <w:rsid w:val="00A872B1"/>
    <w:rsid w:val="00A90686"/>
    <w:rsid w:val="00AA0C6C"/>
    <w:rsid w:val="00AA1A86"/>
    <w:rsid w:val="00AA72CE"/>
    <w:rsid w:val="00AB37FF"/>
    <w:rsid w:val="00AB4D79"/>
    <w:rsid w:val="00AD1E3E"/>
    <w:rsid w:val="00AD77B8"/>
    <w:rsid w:val="00AE3205"/>
    <w:rsid w:val="00B10FA5"/>
    <w:rsid w:val="00B150DC"/>
    <w:rsid w:val="00B203A8"/>
    <w:rsid w:val="00B20853"/>
    <w:rsid w:val="00B34209"/>
    <w:rsid w:val="00B4054C"/>
    <w:rsid w:val="00B40BE3"/>
    <w:rsid w:val="00B42BEB"/>
    <w:rsid w:val="00B46078"/>
    <w:rsid w:val="00B55E4A"/>
    <w:rsid w:val="00B620FB"/>
    <w:rsid w:val="00B63D08"/>
    <w:rsid w:val="00B65D12"/>
    <w:rsid w:val="00B718B6"/>
    <w:rsid w:val="00B75F5C"/>
    <w:rsid w:val="00B861B1"/>
    <w:rsid w:val="00B9102E"/>
    <w:rsid w:val="00B91871"/>
    <w:rsid w:val="00B9386B"/>
    <w:rsid w:val="00B95DF3"/>
    <w:rsid w:val="00BA7B6C"/>
    <w:rsid w:val="00BB1255"/>
    <w:rsid w:val="00BB187D"/>
    <w:rsid w:val="00BC3447"/>
    <w:rsid w:val="00BD50A8"/>
    <w:rsid w:val="00BD54EF"/>
    <w:rsid w:val="00BD6028"/>
    <w:rsid w:val="00BE1F23"/>
    <w:rsid w:val="00BF5866"/>
    <w:rsid w:val="00BF65BE"/>
    <w:rsid w:val="00C015F2"/>
    <w:rsid w:val="00C02E10"/>
    <w:rsid w:val="00C14F74"/>
    <w:rsid w:val="00C151F0"/>
    <w:rsid w:val="00C17414"/>
    <w:rsid w:val="00C2139F"/>
    <w:rsid w:val="00C404FD"/>
    <w:rsid w:val="00C5713D"/>
    <w:rsid w:val="00C5727D"/>
    <w:rsid w:val="00C60EA8"/>
    <w:rsid w:val="00C62BBC"/>
    <w:rsid w:val="00C63DBF"/>
    <w:rsid w:val="00C6564A"/>
    <w:rsid w:val="00C65DDC"/>
    <w:rsid w:val="00C74921"/>
    <w:rsid w:val="00C75928"/>
    <w:rsid w:val="00C76E32"/>
    <w:rsid w:val="00C96F6D"/>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5648E"/>
    <w:rsid w:val="00D64478"/>
    <w:rsid w:val="00D66B20"/>
    <w:rsid w:val="00D7252A"/>
    <w:rsid w:val="00D81EA0"/>
    <w:rsid w:val="00D93D72"/>
    <w:rsid w:val="00D94EA9"/>
    <w:rsid w:val="00D95A79"/>
    <w:rsid w:val="00DA38D4"/>
    <w:rsid w:val="00DB4629"/>
    <w:rsid w:val="00DC2FCA"/>
    <w:rsid w:val="00DC4D59"/>
    <w:rsid w:val="00DC53AD"/>
    <w:rsid w:val="00DD4574"/>
    <w:rsid w:val="00DE4DE3"/>
    <w:rsid w:val="00DF3FC8"/>
    <w:rsid w:val="00E00DFB"/>
    <w:rsid w:val="00E125EE"/>
    <w:rsid w:val="00E1506E"/>
    <w:rsid w:val="00E33DC4"/>
    <w:rsid w:val="00E35BFA"/>
    <w:rsid w:val="00E475D9"/>
    <w:rsid w:val="00E60C53"/>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16499"/>
    <w:rsid w:val="00F23FE8"/>
    <w:rsid w:val="00F24381"/>
    <w:rsid w:val="00F37780"/>
    <w:rsid w:val="00F4120E"/>
    <w:rsid w:val="00F4292D"/>
    <w:rsid w:val="00F46AA7"/>
    <w:rsid w:val="00F474CA"/>
    <w:rsid w:val="00F62969"/>
    <w:rsid w:val="00F6709A"/>
    <w:rsid w:val="00F671A2"/>
    <w:rsid w:val="00F74B2B"/>
    <w:rsid w:val="00F759BF"/>
    <w:rsid w:val="00F80383"/>
    <w:rsid w:val="00F86CB5"/>
    <w:rsid w:val="00F86E39"/>
    <w:rsid w:val="00F90AD9"/>
    <w:rsid w:val="00F91504"/>
    <w:rsid w:val="00F928D0"/>
    <w:rsid w:val="00F92942"/>
    <w:rsid w:val="00F95CDF"/>
    <w:rsid w:val="00FA081D"/>
    <w:rsid w:val="00FA3F2E"/>
    <w:rsid w:val="00FA6F6C"/>
    <w:rsid w:val="00FA7518"/>
    <w:rsid w:val="00FB053A"/>
    <w:rsid w:val="00FC2300"/>
    <w:rsid w:val="00FC557D"/>
    <w:rsid w:val="00FD0777"/>
    <w:rsid w:val="00FD30DF"/>
    <w:rsid w:val="00FD7565"/>
    <w:rsid w:val="00FE7832"/>
    <w:rsid w:val="00FF15EB"/>
    <w:rsid w:val="00FF3605"/>
    <w:rsid w:val="00FF45F0"/>
    <w:rsid w:val="00FF5F3A"/>
    <w:rsid w:val="08C8E3AC"/>
    <w:rsid w:val="14666BAC"/>
    <w:rsid w:val="33F1D175"/>
    <w:rsid w:val="34BF14A4"/>
    <w:rsid w:val="3768B697"/>
    <w:rsid w:val="3AEF9362"/>
    <w:rsid w:val="41EA732F"/>
    <w:rsid w:val="50642AD7"/>
    <w:rsid w:val="56B64F3F"/>
    <w:rsid w:val="579FAB85"/>
    <w:rsid w:val="62C3093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0C69"/>
  <w15:docId w15:val="{A57CEEC1-D156-4BC5-A4BF-FFA2E877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577697">
      <w:bodyDiv w:val="1"/>
      <w:marLeft w:val="0"/>
      <w:marRight w:val="0"/>
      <w:marTop w:val="0"/>
      <w:marBottom w:val="0"/>
      <w:divBdr>
        <w:top w:val="none" w:sz="0" w:space="0" w:color="auto"/>
        <w:left w:val="none" w:sz="0" w:space="0" w:color="auto"/>
        <w:bottom w:val="none" w:sz="0" w:space="0" w:color="auto"/>
        <w:right w:val="none" w:sz="0" w:space="0" w:color="auto"/>
      </w:divBdr>
    </w:div>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 w:id="1777407476">
      <w:bodyDiv w:val="1"/>
      <w:marLeft w:val="0"/>
      <w:marRight w:val="0"/>
      <w:marTop w:val="0"/>
      <w:marBottom w:val="0"/>
      <w:divBdr>
        <w:top w:val="none" w:sz="0" w:space="0" w:color="auto"/>
        <w:left w:val="none" w:sz="0" w:space="0" w:color="auto"/>
        <w:bottom w:val="none" w:sz="0" w:space="0" w:color="auto"/>
        <w:right w:val="none" w:sz="0" w:space="0" w:color="auto"/>
      </w:divBdr>
    </w:div>
    <w:div w:id="203006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ca0831cf5c144aaa" Type="http://schemas.openxmlformats.org/officeDocument/2006/relationships/hyperlink" Target="http://www.defaseg.com.pe/reglamento" TargetMode="External"/><Relationship Id="rId13"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B7047C-05DD-4319-A292-46821DFC84AD}"/>
</file>

<file path=customXml/itemProps2.xml><?xml version="1.0" encoding="utf-8"?>
<ds:datastoreItem xmlns:ds="http://schemas.openxmlformats.org/officeDocument/2006/customXml" ds:itemID="{C75E6EBB-5D50-4DCB-97A6-8C0353027CC0}"/>
</file>

<file path=customXml/itemProps3.xml><?xml version="1.0" encoding="utf-8"?>
<ds:datastoreItem xmlns:ds="http://schemas.openxmlformats.org/officeDocument/2006/customXml" ds:itemID="{3982E933-157D-4E10-B703-F3DF73703F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3</cp:revision>
  <dcterms:created xsi:type="dcterms:W3CDTF">2022-11-29T18:00:00Z</dcterms:created>
  <dcterms:modified xsi:type="dcterms:W3CDTF">2025-12-02T14:35:53Z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