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2BE9" w:rsidP="00254111" w:rsidRDefault="00992BE9" w14:paraId="52A798D6" w14:textId="77777777">
      <w:pPr>
        <w:spacing w:after="0" w:line="240" w:lineRule="auto"/>
        <w:jc w:val="center"/>
        <w:rPr>
          <w:rFonts w:ascii="Times New Roman" w:hAnsi="Times New Roman" w:cs="Times New Roman"/>
          <w:b/>
          <w:sz w:val="24"/>
          <w:szCs w:val="24"/>
        </w:rPr>
      </w:pPr>
    </w:p>
    <w:p w:rsidR="00992BE9" w:rsidP="00254111" w:rsidRDefault="00992BE9" w14:paraId="30DC7D81" w14:textId="77777777">
      <w:pPr>
        <w:spacing w:after="0" w:line="240" w:lineRule="auto"/>
        <w:jc w:val="center"/>
        <w:rPr>
          <w:rFonts w:ascii="Times New Roman" w:hAnsi="Times New Roman" w:cs="Times New Roman"/>
          <w:b/>
          <w:sz w:val="24"/>
          <w:szCs w:val="24"/>
        </w:rPr>
      </w:pPr>
    </w:p>
    <w:p w:rsidRPr="00992BE9" w:rsidR="000C03E2" w:rsidP="00254111" w:rsidRDefault="00C63DBF" w14:paraId="3DE0E37E" w14:textId="029F35B8">
      <w:pPr>
        <w:spacing w:after="0" w:line="240" w:lineRule="auto"/>
        <w:jc w:val="center"/>
        <w:rPr>
          <w:rFonts w:ascii="Times New Roman" w:hAnsi="Times New Roman" w:cs="Times New Roman"/>
          <w:b/>
          <w:sz w:val="24"/>
          <w:szCs w:val="24"/>
        </w:rPr>
      </w:pPr>
      <w:r w:rsidRPr="00992BE9">
        <w:rPr>
          <w:rFonts w:ascii="Times New Roman" w:hAnsi="Times New Roman" w:cs="Times New Roman"/>
          <w:b/>
          <w:sz w:val="24"/>
          <w:szCs w:val="24"/>
        </w:rPr>
        <w:t>RESOLUCION</w:t>
      </w:r>
      <w:r w:rsidRPr="00992BE9" w:rsidR="004E7C51">
        <w:rPr>
          <w:rFonts w:ascii="Times New Roman" w:hAnsi="Times New Roman" w:cs="Times New Roman"/>
          <w:b/>
          <w:sz w:val="24"/>
          <w:szCs w:val="24"/>
        </w:rPr>
        <w:t xml:space="preserve"> DE RECURSO IMPUGNATIVO </w:t>
      </w:r>
      <w:proofErr w:type="spellStart"/>
      <w:r w:rsidRPr="00992BE9" w:rsidR="00992BE9">
        <w:rPr>
          <w:rFonts w:ascii="Times New Roman" w:hAnsi="Times New Roman" w:cs="Times New Roman"/>
          <w:b/>
          <w:sz w:val="24"/>
          <w:szCs w:val="24"/>
        </w:rPr>
        <w:t>N°</w:t>
      </w:r>
      <w:proofErr w:type="spellEnd"/>
      <w:r w:rsidRPr="00992BE9" w:rsidR="00992BE9">
        <w:rPr>
          <w:rFonts w:ascii="Times New Roman" w:hAnsi="Times New Roman" w:cs="Times New Roman"/>
          <w:b/>
          <w:sz w:val="24"/>
          <w:szCs w:val="24"/>
        </w:rPr>
        <w:t xml:space="preserve"> </w:t>
      </w:r>
      <w:r w:rsidRPr="00992BE9" w:rsidR="00992BE9">
        <w:rPr>
          <w:rFonts w:ascii="Times New Roman" w:hAnsi="Times New Roman" w:cs="Times New Roman"/>
          <w:b/>
          <w:sz w:val="24"/>
          <w:szCs w:val="24"/>
          <w:lang w:eastAsia="ar-SA"/>
        </w:rPr>
        <w:t>09</w:t>
      </w:r>
      <w:r w:rsidRPr="00992BE9" w:rsidR="00992BE9">
        <w:rPr>
          <w:rFonts w:ascii="Times New Roman" w:hAnsi="Times New Roman" w:cs="Times New Roman"/>
          <w:b/>
          <w:sz w:val="24"/>
          <w:szCs w:val="24"/>
          <w:lang w:eastAsia="ar-SA"/>
        </w:rPr>
        <w:t>1</w:t>
      </w:r>
      <w:r w:rsidRPr="00992BE9" w:rsidR="00992BE9">
        <w:rPr>
          <w:rFonts w:ascii="Times New Roman" w:hAnsi="Times New Roman" w:cs="Times New Roman"/>
          <w:b/>
          <w:sz w:val="24"/>
          <w:szCs w:val="24"/>
          <w:lang w:eastAsia="ar-SA"/>
        </w:rPr>
        <w:t>/22</w:t>
      </w:r>
    </w:p>
    <w:p w:rsidRPr="00992BE9" w:rsidR="000C03E2" w:rsidP="00254111" w:rsidRDefault="000C03E2" w14:paraId="77842918" w14:textId="77777777">
      <w:pPr>
        <w:spacing w:after="0" w:line="240" w:lineRule="auto"/>
        <w:rPr>
          <w:rFonts w:ascii="Times New Roman" w:hAnsi="Times New Roman" w:cs="Times New Roman"/>
          <w:sz w:val="24"/>
          <w:szCs w:val="24"/>
        </w:rPr>
      </w:pPr>
    </w:p>
    <w:p w:rsidRPr="00992BE9" w:rsidR="000C03E2" w:rsidP="00267D47" w:rsidRDefault="00022EF1" w14:paraId="24297322" w14:textId="77777777">
      <w:pPr>
        <w:spacing w:after="0" w:line="240" w:lineRule="auto"/>
        <w:jc w:val="both"/>
        <w:rPr>
          <w:rFonts w:ascii="Times New Roman" w:hAnsi="Times New Roman" w:cs="Times New Roman"/>
          <w:sz w:val="24"/>
          <w:szCs w:val="24"/>
        </w:rPr>
      </w:pPr>
      <w:r w:rsidRPr="00992BE9">
        <w:rPr>
          <w:rFonts w:ascii="Times New Roman" w:hAnsi="Times New Roman" w:cs="Times New Roman"/>
          <w:b/>
          <w:sz w:val="24"/>
          <w:szCs w:val="24"/>
        </w:rPr>
        <w:t xml:space="preserve">Vistos: </w:t>
      </w:r>
    </w:p>
    <w:p w:rsidRPr="00992BE9" w:rsidR="000C03E2" w:rsidP="00267D47" w:rsidRDefault="000C03E2" w14:paraId="6532AB1A" w14:textId="77777777">
      <w:pPr>
        <w:spacing w:after="0" w:line="240" w:lineRule="auto"/>
        <w:jc w:val="both"/>
        <w:rPr>
          <w:rFonts w:ascii="Times New Roman" w:hAnsi="Times New Roman" w:cs="Times New Roman"/>
          <w:sz w:val="24"/>
          <w:szCs w:val="24"/>
        </w:rPr>
      </w:pPr>
    </w:p>
    <w:p w:rsidRPr="00992BE9" w:rsidR="00DC4D59" w:rsidP="00267D47" w:rsidRDefault="004E7C51" w14:paraId="63DAF6C9" w14:textId="75096FBE">
      <w:pPr>
        <w:spacing w:line="240" w:lineRule="auto"/>
        <w:jc w:val="both"/>
        <w:rPr>
          <w:rFonts w:ascii="Times New Roman" w:hAnsi="Times New Roman" w:cs="Times New Roman"/>
          <w:sz w:val="24"/>
          <w:szCs w:val="24"/>
        </w:rPr>
      </w:pPr>
      <w:r w:rsidRPr="190A21CE" w:rsidR="004E7C51">
        <w:rPr>
          <w:rFonts w:ascii="Times New Roman" w:hAnsi="Times New Roman" w:cs="Times New Roman"/>
          <w:sz w:val="24"/>
          <w:szCs w:val="24"/>
        </w:rPr>
        <w:t>El Recu</w:t>
      </w:r>
      <w:r w:rsidRPr="190A21CE" w:rsidR="00DE4DE3">
        <w:rPr>
          <w:rFonts w:ascii="Times New Roman" w:hAnsi="Times New Roman" w:cs="Times New Roman"/>
          <w:sz w:val="24"/>
          <w:szCs w:val="24"/>
        </w:rPr>
        <w:t>rso Impugnativo p</w:t>
      </w:r>
      <w:r w:rsidRPr="190A21CE" w:rsidR="00997E9E">
        <w:rPr>
          <w:rFonts w:ascii="Times New Roman" w:hAnsi="Times New Roman" w:cs="Times New Roman"/>
          <w:sz w:val="24"/>
          <w:szCs w:val="24"/>
        </w:rPr>
        <w:t xml:space="preserve">resentado el </w:t>
      </w:r>
      <w:r w:rsidRPr="190A21CE" w:rsidR="005F4E00">
        <w:rPr>
          <w:rFonts w:ascii="Times New Roman" w:hAnsi="Times New Roman" w:cs="Times New Roman"/>
          <w:sz w:val="24"/>
          <w:szCs w:val="24"/>
        </w:rPr>
        <w:t>04 de diciembre</w:t>
      </w:r>
      <w:r w:rsidRPr="190A21CE" w:rsidR="00EB2523">
        <w:rPr>
          <w:rFonts w:ascii="Times New Roman" w:hAnsi="Times New Roman" w:cs="Times New Roman"/>
          <w:sz w:val="24"/>
          <w:szCs w:val="24"/>
        </w:rPr>
        <w:t xml:space="preserve"> de 2022,</w:t>
      </w:r>
      <w:r w:rsidRPr="190A21CE" w:rsidR="001B72DC">
        <w:rPr>
          <w:rFonts w:ascii="Times New Roman" w:hAnsi="Times New Roman" w:cs="Times New Roman"/>
          <w:sz w:val="24"/>
          <w:szCs w:val="24"/>
        </w:rPr>
        <w:t xml:space="preserve"> po</w:t>
      </w:r>
      <w:r w:rsidRPr="190A21CE" w:rsidR="00997E9E">
        <w:rPr>
          <w:rFonts w:ascii="Times New Roman" w:hAnsi="Times New Roman" w:cs="Times New Roman"/>
          <w:sz w:val="24"/>
          <w:szCs w:val="24"/>
        </w:rPr>
        <w:t>r</w:t>
      </w:r>
      <w:r w:rsidRPr="190A21CE" w:rsidR="005F4E00">
        <w:rPr>
          <w:rFonts w:ascii="Times New Roman" w:hAnsi="Times New Roman" w:cs="Times New Roman"/>
          <w:sz w:val="24"/>
          <w:szCs w:val="24"/>
        </w:rPr>
        <w:t xml:space="preserve"> </w:t>
      </w:r>
      <w:r w:rsidRPr="190A21CE" w:rsidR="671B8C0D">
        <w:rPr>
          <w:rFonts w:ascii="Times New Roman" w:hAnsi="Times New Roman" w:cs="Times New Roman"/>
          <w:b w:val="1"/>
          <w:bCs w:val="1"/>
          <w:sz w:val="24"/>
          <w:szCs w:val="24"/>
        </w:rPr>
        <w:t>...............................................</w:t>
      </w:r>
      <w:r w:rsidRPr="190A21CE" w:rsidR="001C542A">
        <w:rPr>
          <w:rFonts w:ascii="Times New Roman" w:hAnsi="Times New Roman" w:cs="Times New Roman"/>
          <w:sz w:val="24"/>
          <w:szCs w:val="24"/>
        </w:rPr>
        <w:t>, respecto</w:t>
      </w:r>
      <w:r w:rsidRPr="190A21CE" w:rsidR="00997E9E">
        <w:rPr>
          <w:rFonts w:ascii="Times New Roman" w:hAnsi="Times New Roman" w:cs="Times New Roman"/>
          <w:sz w:val="24"/>
          <w:szCs w:val="24"/>
        </w:rPr>
        <w:t xml:space="preserve"> de la Resolución </w:t>
      </w:r>
      <w:r w:rsidRPr="190A21CE" w:rsidR="00997E9E">
        <w:rPr>
          <w:rFonts w:ascii="Times New Roman" w:hAnsi="Times New Roman" w:cs="Times New Roman"/>
          <w:sz w:val="24"/>
          <w:szCs w:val="24"/>
        </w:rPr>
        <w:t>N°</w:t>
      </w:r>
      <w:r w:rsidRPr="190A21CE" w:rsidR="00997E9E">
        <w:rPr>
          <w:rFonts w:ascii="Times New Roman" w:hAnsi="Times New Roman" w:cs="Times New Roman"/>
          <w:sz w:val="24"/>
          <w:szCs w:val="24"/>
        </w:rPr>
        <w:t xml:space="preserve"> </w:t>
      </w:r>
      <w:r w:rsidRPr="190A21CE" w:rsidR="005F4E00">
        <w:rPr>
          <w:rFonts w:ascii="Times New Roman" w:hAnsi="Times New Roman" w:cs="Times New Roman"/>
          <w:sz w:val="24"/>
          <w:szCs w:val="24"/>
        </w:rPr>
        <w:t>231</w:t>
      </w:r>
      <w:r w:rsidRPr="190A21CE" w:rsidR="00EB2523">
        <w:rPr>
          <w:rFonts w:ascii="Times New Roman" w:hAnsi="Times New Roman" w:cs="Times New Roman"/>
          <w:sz w:val="24"/>
          <w:szCs w:val="24"/>
        </w:rPr>
        <w:t>/22</w:t>
      </w:r>
      <w:r w:rsidRPr="190A21CE" w:rsidR="00997E9E">
        <w:rPr>
          <w:rFonts w:ascii="Times New Roman" w:hAnsi="Times New Roman" w:cs="Times New Roman"/>
          <w:sz w:val="24"/>
          <w:szCs w:val="24"/>
        </w:rPr>
        <w:t xml:space="preserve"> emitida el</w:t>
      </w:r>
      <w:r w:rsidRPr="190A21CE" w:rsidR="00EB2523">
        <w:rPr>
          <w:rFonts w:ascii="Times New Roman" w:hAnsi="Times New Roman" w:cs="Times New Roman"/>
          <w:sz w:val="24"/>
          <w:szCs w:val="24"/>
        </w:rPr>
        <w:t xml:space="preserve"> </w:t>
      </w:r>
      <w:r w:rsidRPr="190A21CE" w:rsidR="005F4E00">
        <w:rPr>
          <w:rFonts w:ascii="Times New Roman" w:hAnsi="Times New Roman" w:cs="Times New Roman"/>
          <w:sz w:val="24"/>
          <w:szCs w:val="24"/>
        </w:rPr>
        <w:t>29 de noviembre</w:t>
      </w:r>
      <w:r w:rsidRPr="190A21CE" w:rsidR="00EB2523">
        <w:rPr>
          <w:rFonts w:ascii="Times New Roman" w:hAnsi="Times New Roman" w:cs="Times New Roman"/>
          <w:sz w:val="24"/>
          <w:szCs w:val="24"/>
        </w:rPr>
        <w:t xml:space="preserve"> de 2022</w:t>
      </w:r>
      <w:r w:rsidRPr="190A21CE" w:rsidR="00C63DBF">
        <w:rPr>
          <w:rFonts w:ascii="Times New Roman" w:hAnsi="Times New Roman" w:cs="Times New Roman"/>
          <w:sz w:val="24"/>
          <w:szCs w:val="24"/>
        </w:rPr>
        <w:t xml:space="preserve"> por esta Defensoría del Asegurado </w:t>
      </w:r>
      <w:r w:rsidRPr="190A21CE" w:rsidR="00B20853">
        <w:rPr>
          <w:rFonts w:ascii="Times New Roman" w:hAnsi="Times New Roman" w:cs="Times New Roman"/>
          <w:sz w:val="24"/>
          <w:szCs w:val="24"/>
        </w:rPr>
        <w:t>(DEFASEG)</w:t>
      </w:r>
      <w:r w:rsidRPr="190A21CE" w:rsidR="00E72A06">
        <w:rPr>
          <w:rFonts w:ascii="Times New Roman" w:hAnsi="Times New Roman" w:cs="Times New Roman"/>
          <w:sz w:val="24"/>
          <w:szCs w:val="24"/>
        </w:rPr>
        <w:t xml:space="preserve"> que declaró </w:t>
      </w:r>
      <w:r w:rsidRPr="190A21CE" w:rsidR="00B73312">
        <w:rPr>
          <w:rFonts w:ascii="Times New Roman" w:hAnsi="Times New Roman" w:cs="Times New Roman"/>
          <w:sz w:val="24"/>
          <w:szCs w:val="24"/>
        </w:rPr>
        <w:t>IN</w:t>
      </w:r>
      <w:r w:rsidRPr="190A21CE" w:rsidR="00EB382F">
        <w:rPr>
          <w:rFonts w:ascii="Times New Roman" w:hAnsi="Times New Roman" w:cs="Times New Roman"/>
          <w:sz w:val="24"/>
          <w:szCs w:val="24"/>
        </w:rPr>
        <w:t>FUNDADA</w:t>
      </w:r>
      <w:r w:rsidRPr="190A21CE" w:rsidR="00C63DBF">
        <w:rPr>
          <w:rFonts w:ascii="Times New Roman" w:hAnsi="Times New Roman" w:cs="Times New Roman"/>
          <w:sz w:val="24"/>
          <w:szCs w:val="24"/>
        </w:rPr>
        <w:t xml:space="preserve"> la reclamación inter</w:t>
      </w:r>
      <w:r w:rsidRPr="190A21CE" w:rsidR="006774FA">
        <w:rPr>
          <w:rFonts w:ascii="Times New Roman" w:hAnsi="Times New Roman" w:cs="Times New Roman"/>
          <w:sz w:val="24"/>
          <w:szCs w:val="24"/>
        </w:rPr>
        <w:t>puest</w:t>
      </w:r>
      <w:r w:rsidRPr="190A21CE" w:rsidR="00ED68CD">
        <w:rPr>
          <w:rFonts w:ascii="Times New Roman" w:hAnsi="Times New Roman" w:cs="Times New Roman"/>
          <w:sz w:val="24"/>
          <w:szCs w:val="24"/>
        </w:rPr>
        <w:t>a</w:t>
      </w:r>
      <w:r w:rsidRPr="190A21CE" w:rsidR="006774FA">
        <w:rPr>
          <w:rFonts w:ascii="Times New Roman" w:hAnsi="Times New Roman" w:cs="Times New Roman"/>
          <w:sz w:val="24"/>
          <w:szCs w:val="24"/>
        </w:rPr>
        <w:t xml:space="preserve"> sobre otorgamiento de cobertura al si</w:t>
      </w:r>
      <w:r w:rsidRPr="190A21CE" w:rsidR="00C62BBC">
        <w:rPr>
          <w:rFonts w:ascii="Times New Roman" w:hAnsi="Times New Roman" w:cs="Times New Roman"/>
          <w:sz w:val="24"/>
          <w:szCs w:val="24"/>
        </w:rPr>
        <w:t>niestr</w:t>
      </w:r>
      <w:r w:rsidRPr="190A21CE" w:rsidR="00B203A8">
        <w:rPr>
          <w:rFonts w:ascii="Times New Roman" w:hAnsi="Times New Roman" w:cs="Times New Roman"/>
          <w:sz w:val="24"/>
          <w:szCs w:val="24"/>
        </w:rPr>
        <w:t xml:space="preserve">o </w:t>
      </w:r>
      <w:r w:rsidRPr="190A21CE" w:rsidR="00EB382F">
        <w:rPr>
          <w:rFonts w:ascii="Times New Roman" w:hAnsi="Times New Roman" w:cs="Times New Roman"/>
          <w:sz w:val="24"/>
          <w:szCs w:val="24"/>
        </w:rPr>
        <w:t>ocu</w:t>
      </w:r>
      <w:r w:rsidRPr="190A21CE" w:rsidR="00B73312">
        <w:rPr>
          <w:rFonts w:ascii="Times New Roman" w:hAnsi="Times New Roman" w:cs="Times New Roman"/>
          <w:sz w:val="24"/>
          <w:szCs w:val="24"/>
        </w:rPr>
        <w:t>rrido bajo la Póliza de Seguro de Vehículos contratada.</w:t>
      </w:r>
    </w:p>
    <w:p w:rsidRPr="00992BE9" w:rsidR="00997E9E" w:rsidP="00267D47" w:rsidRDefault="00964835" w14:paraId="623A5DE6" w14:textId="7B036E30">
      <w:pPr>
        <w:spacing w:line="240" w:lineRule="auto"/>
        <w:jc w:val="both"/>
        <w:rPr>
          <w:rFonts w:ascii="Times New Roman" w:hAnsi="Times New Roman" w:cs="Times New Roman"/>
          <w:sz w:val="24"/>
          <w:szCs w:val="24"/>
        </w:rPr>
      </w:pPr>
      <w:r w:rsidRPr="190A21CE" w:rsidR="00964835">
        <w:rPr>
          <w:rFonts w:ascii="Times New Roman" w:hAnsi="Times New Roman" w:cs="Times New Roman"/>
          <w:sz w:val="24"/>
          <w:szCs w:val="24"/>
        </w:rPr>
        <w:t xml:space="preserve">Que el </w:t>
      </w:r>
      <w:r w:rsidRPr="190A21CE" w:rsidR="00DE4DE3">
        <w:rPr>
          <w:rFonts w:ascii="Times New Roman" w:hAnsi="Times New Roman" w:cs="Times New Roman"/>
          <w:sz w:val="24"/>
          <w:szCs w:val="24"/>
        </w:rPr>
        <w:t>señalado Recurso Impugnativo</w:t>
      </w:r>
      <w:r w:rsidRPr="190A21CE" w:rsidR="004E04DD">
        <w:rPr>
          <w:rFonts w:ascii="Times New Roman" w:hAnsi="Times New Roman" w:cs="Times New Roman"/>
          <w:sz w:val="24"/>
          <w:szCs w:val="24"/>
        </w:rPr>
        <w:t xml:space="preserve"> se fundamenta </w:t>
      </w:r>
      <w:r w:rsidRPr="190A21CE" w:rsidR="0032317C">
        <w:rPr>
          <w:rFonts w:ascii="Times New Roman" w:hAnsi="Times New Roman" w:cs="Times New Roman"/>
          <w:sz w:val="24"/>
          <w:szCs w:val="24"/>
        </w:rPr>
        <w:t>resumidamente en lo siguiente: 1</w:t>
      </w:r>
      <w:r w:rsidRPr="190A21CE" w:rsidR="004E04DD">
        <w:rPr>
          <w:rFonts w:ascii="Times New Roman" w:hAnsi="Times New Roman" w:cs="Times New Roman"/>
          <w:sz w:val="24"/>
          <w:szCs w:val="24"/>
        </w:rPr>
        <w:t xml:space="preserve">) </w:t>
      </w:r>
      <w:r w:rsidRPr="190A21CE" w:rsidR="00FF3605">
        <w:rPr>
          <w:rFonts w:ascii="Times New Roman" w:hAnsi="Times New Roman" w:cs="Times New Roman"/>
          <w:sz w:val="24"/>
          <w:szCs w:val="24"/>
        </w:rPr>
        <w:t>Que,</w:t>
      </w:r>
      <w:r w:rsidRPr="190A21CE" w:rsidR="000577A8">
        <w:rPr>
          <w:rFonts w:ascii="Times New Roman" w:hAnsi="Times New Roman" w:cs="Times New Roman"/>
          <w:sz w:val="24"/>
          <w:szCs w:val="24"/>
        </w:rPr>
        <w:t xml:space="preserve"> </w:t>
      </w:r>
      <w:r w:rsidRPr="190A21CE" w:rsidR="005F4E00">
        <w:rPr>
          <w:rFonts w:ascii="Times New Roman" w:hAnsi="Times New Roman" w:cs="Times New Roman"/>
          <w:sz w:val="24"/>
          <w:szCs w:val="24"/>
        </w:rPr>
        <w:t xml:space="preserve">el siniestro ocurrió en circunstancias que los neblineros originales, por sobrecalentamiento debido al contacto con la funda de </w:t>
      </w:r>
      <w:r w:rsidRPr="190A21CE" w:rsidR="005F4E00">
        <w:rPr>
          <w:rFonts w:ascii="Times New Roman" w:hAnsi="Times New Roman" w:cs="Times New Roman"/>
          <w:sz w:val="24"/>
          <w:szCs w:val="24"/>
        </w:rPr>
        <w:t>parachoque</w:t>
      </w:r>
      <w:r w:rsidRPr="190A21CE" w:rsidR="005F4E00">
        <w:rPr>
          <w:rFonts w:ascii="Times New Roman" w:hAnsi="Times New Roman" w:cs="Times New Roman"/>
          <w:sz w:val="24"/>
          <w:szCs w:val="24"/>
        </w:rPr>
        <w:t xml:space="preserve">, ocasionaron el derretimiento de dicha funda emanando humo negro. Que, se recibió atención del procurador de </w:t>
      </w:r>
      <w:r w:rsidRPr="190A21CE" w:rsidR="0A49AE6F">
        <w:rPr>
          <w:rFonts w:ascii="Times New Roman" w:hAnsi="Times New Roman" w:cs="Times New Roman"/>
          <w:sz w:val="24"/>
          <w:szCs w:val="24"/>
        </w:rPr>
        <w:t>.................</w:t>
      </w:r>
      <w:r w:rsidRPr="190A21CE" w:rsidR="005F4E00">
        <w:rPr>
          <w:rFonts w:ascii="Times New Roman" w:hAnsi="Times New Roman" w:cs="Times New Roman"/>
          <w:sz w:val="24"/>
          <w:szCs w:val="24"/>
        </w:rPr>
        <w:t xml:space="preserve"> quien debido a su poca pericia o falta de preparación no tuvo argumentos para lograr asentar la denuncia por el siniestro, o prefirió no hacerlo. 2) Que, la póliza de seguro cubre el Robo o Hurto, es decir, protegía al vehículo dado que el intento de robo fue lo ocurrió primero y luego el sobrecalentamiento. </w:t>
      </w:r>
      <w:r w:rsidRPr="190A21CE" w:rsidR="00F34073">
        <w:rPr>
          <w:rFonts w:ascii="Times New Roman" w:hAnsi="Times New Roman" w:cs="Times New Roman"/>
          <w:sz w:val="24"/>
          <w:szCs w:val="24"/>
        </w:rPr>
        <w:t>Que, así mismo, la póliza en sus Exclusiones Especificas dice: “Daños por combustión o abrasamiento con llama o sin ella que no sea consecuencia de un accidente de tránsito”. 3) Que, el asegurado si prueba el intento de robo de los neblineros originales por:</w:t>
      </w:r>
    </w:p>
    <w:p w:rsidRPr="00992BE9" w:rsidR="00F34073" w:rsidP="00F34073" w:rsidRDefault="00F34073" w14:paraId="36D79DAB" w14:textId="4DB8D325">
      <w:pPr>
        <w:pStyle w:val="Prrafodelista"/>
        <w:numPr>
          <w:ilvl w:val="0"/>
          <w:numId w:val="22"/>
        </w:numPr>
        <w:spacing w:line="240" w:lineRule="auto"/>
        <w:jc w:val="both"/>
        <w:rPr>
          <w:rFonts w:ascii="Times New Roman" w:hAnsi="Times New Roman" w:cs="Times New Roman"/>
          <w:sz w:val="24"/>
          <w:szCs w:val="24"/>
        </w:rPr>
      </w:pPr>
      <w:r w:rsidRPr="190A21CE" w:rsidR="00F34073">
        <w:rPr>
          <w:rFonts w:ascii="Times New Roman" w:hAnsi="Times New Roman" w:cs="Times New Roman"/>
          <w:sz w:val="24"/>
          <w:szCs w:val="24"/>
        </w:rPr>
        <w:t xml:space="preserve">Informe Técnico de la casa </w:t>
      </w:r>
      <w:r w:rsidRPr="190A21CE" w:rsidR="63F99AD9">
        <w:rPr>
          <w:rFonts w:ascii="Times New Roman" w:hAnsi="Times New Roman" w:cs="Times New Roman"/>
          <w:sz w:val="24"/>
          <w:szCs w:val="24"/>
        </w:rPr>
        <w:t>.................</w:t>
      </w:r>
      <w:r w:rsidRPr="190A21CE" w:rsidR="00F34073">
        <w:rPr>
          <w:rFonts w:ascii="Times New Roman" w:hAnsi="Times New Roman" w:cs="Times New Roman"/>
          <w:sz w:val="24"/>
          <w:szCs w:val="24"/>
        </w:rPr>
        <w:t xml:space="preserve"> que dice “se verifica manipulación de ambos faros neblineros. No se verifica malfuncionamiento del sistema eléctrico”</w:t>
      </w:r>
    </w:p>
    <w:p w:rsidRPr="00992BE9" w:rsidR="00F34073" w:rsidP="00F34073" w:rsidRDefault="00F34073" w14:paraId="544F48D4" w14:textId="14FA38A1">
      <w:pPr>
        <w:pStyle w:val="Prrafodelista"/>
        <w:numPr>
          <w:ilvl w:val="0"/>
          <w:numId w:val="22"/>
        </w:numPr>
        <w:spacing w:line="240" w:lineRule="auto"/>
        <w:jc w:val="both"/>
        <w:rPr>
          <w:rFonts w:ascii="Times New Roman" w:hAnsi="Times New Roman" w:cs="Times New Roman"/>
          <w:sz w:val="24"/>
          <w:szCs w:val="24"/>
        </w:rPr>
      </w:pPr>
      <w:r w:rsidRPr="190A21CE" w:rsidR="00F34073">
        <w:rPr>
          <w:rFonts w:ascii="Times New Roman" w:hAnsi="Times New Roman" w:cs="Times New Roman"/>
          <w:sz w:val="24"/>
          <w:szCs w:val="24"/>
        </w:rPr>
        <w:t xml:space="preserve">Que, el SCAN del vehículo en la casa </w:t>
      </w:r>
      <w:r w:rsidRPr="190A21CE" w:rsidR="63F99AD9">
        <w:rPr>
          <w:rFonts w:ascii="Times New Roman" w:hAnsi="Times New Roman" w:cs="Times New Roman"/>
          <w:sz w:val="24"/>
          <w:szCs w:val="24"/>
        </w:rPr>
        <w:t>.................</w:t>
      </w:r>
      <w:r w:rsidRPr="190A21CE" w:rsidR="00F34073">
        <w:rPr>
          <w:rFonts w:ascii="Times New Roman" w:hAnsi="Times New Roman" w:cs="Times New Roman"/>
          <w:sz w:val="24"/>
          <w:szCs w:val="24"/>
        </w:rPr>
        <w:t xml:space="preserve"> indica “sin diagnóstico de problema”</w:t>
      </w:r>
    </w:p>
    <w:p w:rsidRPr="00992BE9" w:rsidR="00F34073" w:rsidP="00F34073" w:rsidRDefault="00F34073" w14:paraId="411E54F9" w14:textId="279A3F22">
      <w:pPr>
        <w:pStyle w:val="Prrafodelista"/>
        <w:numPr>
          <w:ilvl w:val="0"/>
          <w:numId w:val="22"/>
        </w:numPr>
        <w:spacing w:line="240" w:lineRule="auto"/>
        <w:jc w:val="both"/>
        <w:rPr>
          <w:rFonts w:ascii="Times New Roman" w:hAnsi="Times New Roman" w:cs="Times New Roman"/>
          <w:sz w:val="24"/>
          <w:szCs w:val="24"/>
        </w:rPr>
      </w:pPr>
      <w:r w:rsidRPr="190A21CE" w:rsidR="00F34073">
        <w:rPr>
          <w:rFonts w:ascii="Times New Roman" w:hAnsi="Times New Roman" w:cs="Times New Roman"/>
          <w:sz w:val="24"/>
          <w:szCs w:val="24"/>
        </w:rPr>
        <w:t xml:space="preserve">Que, en la lista de repuestos solicitado por </w:t>
      </w:r>
      <w:r w:rsidRPr="190A21CE" w:rsidR="63F99AD9">
        <w:rPr>
          <w:rFonts w:ascii="Times New Roman" w:hAnsi="Times New Roman" w:cs="Times New Roman"/>
          <w:sz w:val="24"/>
          <w:szCs w:val="24"/>
        </w:rPr>
        <w:t>.................</w:t>
      </w:r>
      <w:r w:rsidRPr="190A21CE" w:rsidR="00F34073">
        <w:rPr>
          <w:rFonts w:ascii="Times New Roman" w:hAnsi="Times New Roman" w:cs="Times New Roman"/>
          <w:sz w:val="24"/>
          <w:szCs w:val="24"/>
        </w:rPr>
        <w:t xml:space="preserve"> no se solicita ningún componente eléctrico lo que prueba que no hubo incendio que destruya partes del cableado o componentes eléctricos o electrónicos y que tampoco hubo falla de estos.</w:t>
      </w:r>
    </w:p>
    <w:p w:rsidRPr="00992BE9" w:rsidR="000F009F" w:rsidP="008E1735" w:rsidRDefault="00F34073" w14:paraId="66CD90C2" w14:textId="6791D662">
      <w:pPr>
        <w:spacing w:line="240" w:lineRule="auto"/>
        <w:jc w:val="both"/>
        <w:rPr>
          <w:rFonts w:ascii="Times New Roman" w:hAnsi="Times New Roman" w:cs="Times New Roman"/>
          <w:sz w:val="24"/>
          <w:szCs w:val="24"/>
        </w:rPr>
      </w:pPr>
      <w:r w:rsidRPr="190A21CE" w:rsidR="00F34073">
        <w:rPr>
          <w:rFonts w:ascii="Times New Roman" w:hAnsi="Times New Roman" w:cs="Times New Roman"/>
          <w:sz w:val="24"/>
          <w:szCs w:val="24"/>
        </w:rPr>
        <w:t xml:space="preserve">4) Que, </w:t>
      </w:r>
      <w:r w:rsidRPr="190A21CE" w:rsidR="0A49AE6F">
        <w:rPr>
          <w:rFonts w:ascii="Times New Roman" w:hAnsi="Times New Roman" w:cs="Times New Roman"/>
          <w:sz w:val="24"/>
          <w:szCs w:val="24"/>
        </w:rPr>
        <w:t>.................</w:t>
      </w:r>
      <w:r w:rsidRPr="190A21CE" w:rsidR="00F34073">
        <w:rPr>
          <w:rFonts w:ascii="Times New Roman" w:hAnsi="Times New Roman" w:cs="Times New Roman"/>
          <w:sz w:val="24"/>
          <w:szCs w:val="24"/>
        </w:rPr>
        <w:t xml:space="preserve"> basa su negativa para rechazar el siniestro en su primer y único peritaje conocido</w:t>
      </w:r>
      <w:r w:rsidRPr="190A21CE" w:rsidR="00181A3A">
        <w:rPr>
          <w:rFonts w:ascii="Times New Roman" w:hAnsi="Times New Roman" w:cs="Times New Roman"/>
          <w:sz w:val="24"/>
          <w:szCs w:val="24"/>
        </w:rPr>
        <w:t xml:space="preserve"> de </w:t>
      </w:r>
      <w:r w:rsidRPr="190A21CE" w:rsidR="3DDD5C67">
        <w:rPr>
          <w:rFonts w:ascii="Times New Roman" w:hAnsi="Times New Roman" w:cs="Times New Roman"/>
          <w:sz w:val="24"/>
          <w:szCs w:val="24"/>
        </w:rPr>
        <w:t>............................................................</w:t>
      </w:r>
      <w:r w:rsidRPr="190A21CE" w:rsidR="00181A3A">
        <w:rPr>
          <w:rFonts w:ascii="Times New Roman" w:hAnsi="Times New Roman" w:cs="Times New Roman"/>
          <w:sz w:val="24"/>
          <w:szCs w:val="24"/>
        </w:rPr>
        <w:t xml:space="preserve">, donde no se ha demostrado que haya habido un fallo eléctrico y que tuvo como consecuencia un incendio. Que, llama la atención que la Defensoría no haga ningún comentario sobre la idoneidad del Ing. Firmante agravado con su inhabilitación por el colegio respectivo. 5) Que, con todas las pruebas a su favor exhibidas por el asegurado y por </w:t>
      </w:r>
      <w:r w:rsidRPr="190A21CE" w:rsidR="0A49AE6F">
        <w:rPr>
          <w:rFonts w:ascii="Times New Roman" w:hAnsi="Times New Roman" w:cs="Times New Roman"/>
          <w:sz w:val="24"/>
          <w:szCs w:val="24"/>
        </w:rPr>
        <w:t>.................</w:t>
      </w:r>
      <w:r w:rsidRPr="190A21CE" w:rsidR="00181A3A">
        <w:rPr>
          <w:rFonts w:ascii="Times New Roman" w:hAnsi="Times New Roman" w:cs="Times New Roman"/>
          <w:sz w:val="24"/>
          <w:szCs w:val="24"/>
        </w:rPr>
        <w:t xml:space="preserve"> con el pobre Informe Pericial (estructura incompleta, idoneidad e inhabilitación del ingeniero firmante), las diferentes versiones del origen del siniestro por </w:t>
      </w:r>
      <w:r w:rsidRPr="190A21CE" w:rsidR="0A49AE6F">
        <w:rPr>
          <w:rFonts w:ascii="Times New Roman" w:hAnsi="Times New Roman" w:cs="Times New Roman"/>
          <w:sz w:val="24"/>
          <w:szCs w:val="24"/>
        </w:rPr>
        <w:t>.................</w:t>
      </w:r>
      <w:r w:rsidRPr="190A21CE" w:rsidR="00181A3A">
        <w:rPr>
          <w:rFonts w:ascii="Times New Roman" w:hAnsi="Times New Roman" w:cs="Times New Roman"/>
          <w:sz w:val="24"/>
          <w:szCs w:val="24"/>
        </w:rPr>
        <w:t xml:space="preserve"> </w:t>
      </w:r>
      <w:r w:rsidRPr="190A21CE" w:rsidR="00B612BA">
        <w:rPr>
          <w:rFonts w:ascii="Times New Roman" w:hAnsi="Times New Roman" w:cs="Times New Roman"/>
          <w:sz w:val="24"/>
          <w:szCs w:val="24"/>
        </w:rPr>
        <w:t>(originales</w:t>
      </w:r>
      <w:r w:rsidRPr="190A21CE" w:rsidR="00181A3A">
        <w:rPr>
          <w:rFonts w:ascii="Times New Roman" w:hAnsi="Times New Roman" w:cs="Times New Roman"/>
          <w:sz w:val="24"/>
          <w:szCs w:val="24"/>
        </w:rPr>
        <w:t xml:space="preserve"> o no originales), documentación no presentada por </w:t>
      </w:r>
      <w:r w:rsidRPr="190A21CE" w:rsidR="0A49AE6F">
        <w:rPr>
          <w:rFonts w:ascii="Times New Roman" w:hAnsi="Times New Roman" w:cs="Times New Roman"/>
          <w:sz w:val="24"/>
          <w:szCs w:val="24"/>
        </w:rPr>
        <w:t>.................</w:t>
      </w:r>
      <w:r w:rsidRPr="190A21CE" w:rsidR="00181A3A">
        <w:rPr>
          <w:rFonts w:ascii="Times New Roman" w:hAnsi="Times New Roman" w:cs="Times New Roman"/>
          <w:sz w:val="24"/>
          <w:szCs w:val="24"/>
        </w:rPr>
        <w:t xml:space="preserve"> (segundo peritaje), las exclusiones </w:t>
      </w:r>
      <w:r w:rsidRPr="190A21CE" w:rsidR="0038490E">
        <w:rPr>
          <w:rFonts w:ascii="Times New Roman" w:hAnsi="Times New Roman" w:cs="Times New Roman"/>
          <w:sz w:val="24"/>
          <w:szCs w:val="24"/>
        </w:rPr>
        <w:t>específicas</w:t>
      </w:r>
      <w:r w:rsidRPr="190A21CE" w:rsidR="00181A3A">
        <w:rPr>
          <w:rFonts w:ascii="Times New Roman" w:hAnsi="Times New Roman" w:cs="Times New Roman"/>
          <w:sz w:val="24"/>
          <w:szCs w:val="24"/>
        </w:rPr>
        <w:t xml:space="preserve"> que solo mencionan combustión y abrasamiento mas no sobrecalentamiento</w:t>
      </w:r>
      <w:r w:rsidRPr="190A21CE" w:rsidR="00B612BA">
        <w:rPr>
          <w:rFonts w:ascii="Times New Roman" w:hAnsi="Times New Roman" w:cs="Times New Roman"/>
          <w:sz w:val="24"/>
          <w:szCs w:val="24"/>
        </w:rPr>
        <w:t xml:space="preserve"> o recalentamiento. Que, está más que acreditado que lo sucedido se debió a un hecho considerado en la póliza como un siniestro que </w:t>
      </w:r>
      <w:r w:rsidRPr="190A21CE" w:rsidR="0A49AE6F">
        <w:rPr>
          <w:rFonts w:ascii="Times New Roman" w:hAnsi="Times New Roman" w:cs="Times New Roman"/>
          <w:sz w:val="24"/>
          <w:szCs w:val="24"/>
        </w:rPr>
        <w:t>.................</w:t>
      </w:r>
      <w:r w:rsidRPr="190A21CE" w:rsidR="00B612BA">
        <w:rPr>
          <w:rFonts w:ascii="Times New Roman" w:hAnsi="Times New Roman" w:cs="Times New Roman"/>
          <w:sz w:val="24"/>
          <w:szCs w:val="24"/>
        </w:rPr>
        <w:t xml:space="preserve"> debe reconocer por lo que solicita se reconsidere la Resolución emitida.</w:t>
      </w:r>
    </w:p>
    <w:p w:rsidRPr="00992BE9" w:rsidR="00F10CAE" w:rsidP="008E1735" w:rsidRDefault="006A006C" w14:paraId="74313B6F" w14:textId="778A0BC5">
      <w:pPr>
        <w:spacing w:line="240" w:lineRule="auto"/>
        <w:jc w:val="both"/>
        <w:rPr>
          <w:rFonts w:ascii="Times New Roman" w:hAnsi="Times New Roman" w:cs="Times New Roman"/>
          <w:sz w:val="24"/>
          <w:szCs w:val="24"/>
        </w:rPr>
      </w:pPr>
      <w:r w:rsidRPr="190A21CE" w:rsidR="005C5D91">
        <w:rPr>
          <w:rFonts w:ascii="Times New Roman" w:hAnsi="Times New Roman" w:cs="Times New Roman"/>
          <w:sz w:val="24"/>
          <w:szCs w:val="24"/>
        </w:rPr>
        <w:t xml:space="preserve">Que habiéndose </w:t>
      </w:r>
      <w:r w:rsidRPr="190A21CE" w:rsidR="00913729">
        <w:rPr>
          <w:rFonts w:ascii="Times New Roman" w:hAnsi="Times New Roman" w:cs="Times New Roman"/>
          <w:sz w:val="24"/>
          <w:szCs w:val="24"/>
        </w:rPr>
        <w:t>corrido</w:t>
      </w:r>
      <w:r w:rsidRPr="190A21CE" w:rsidR="008E1735">
        <w:rPr>
          <w:rFonts w:ascii="Times New Roman" w:hAnsi="Times New Roman" w:cs="Times New Roman"/>
          <w:sz w:val="24"/>
          <w:szCs w:val="24"/>
        </w:rPr>
        <w:t xml:space="preserve"> </w:t>
      </w:r>
      <w:r w:rsidRPr="190A21CE" w:rsidR="001A1929">
        <w:rPr>
          <w:rFonts w:ascii="Times New Roman" w:hAnsi="Times New Roman" w:cs="Times New Roman"/>
          <w:sz w:val="24"/>
          <w:szCs w:val="24"/>
        </w:rPr>
        <w:t xml:space="preserve">a </w:t>
      </w:r>
      <w:r w:rsidRPr="190A21CE" w:rsidR="0A49AE6F">
        <w:rPr>
          <w:rFonts w:ascii="Times New Roman" w:hAnsi="Times New Roman" w:cs="Times New Roman"/>
          <w:sz w:val="24"/>
          <w:szCs w:val="24"/>
        </w:rPr>
        <w:t>.................</w:t>
      </w:r>
      <w:r w:rsidRPr="190A21CE" w:rsidR="003B465E">
        <w:rPr>
          <w:rFonts w:ascii="Times New Roman" w:hAnsi="Times New Roman" w:cs="Times New Roman"/>
          <w:sz w:val="24"/>
          <w:szCs w:val="24"/>
        </w:rPr>
        <w:t xml:space="preserve"> Seguros</w:t>
      </w:r>
      <w:r w:rsidRPr="190A21CE" w:rsidR="009E1C86">
        <w:rPr>
          <w:rFonts w:ascii="Times New Roman" w:hAnsi="Times New Roman" w:cs="Times New Roman"/>
          <w:sz w:val="24"/>
          <w:szCs w:val="24"/>
        </w:rPr>
        <w:t xml:space="preserve"> </w:t>
      </w:r>
      <w:r w:rsidRPr="190A21CE" w:rsidR="00EA61FD">
        <w:rPr>
          <w:rFonts w:ascii="Times New Roman" w:hAnsi="Times New Roman" w:cs="Times New Roman"/>
          <w:sz w:val="24"/>
          <w:szCs w:val="24"/>
        </w:rPr>
        <w:t xml:space="preserve">del </w:t>
      </w:r>
      <w:r w:rsidRPr="190A21CE" w:rsidR="00B45A60">
        <w:rPr>
          <w:rFonts w:ascii="Times New Roman" w:hAnsi="Times New Roman" w:cs="Times New Roman"/>
          <w:sz w:val="24"/>
          <w:szCs w:val="24"/>
        </w:rPr>
        <w:t>señalado Recurso</w:t>
      </w:r>
      <w:r w:rsidRPr="190A21CE" w:rsidR="00DA38D4">
        <w:rPr>
          <w:rFonts w:ascii="Times New Roman" w:hAnsi="Times New Roman" w:cs="Times New Roman"/>
          <w:sz w:val="24"/>
          <w:szCs w:val="24"/>
        </w:rPr>
        <w:t xml:space="preserve"> Impugnativo</w:t>
      </w:r>
      <w:r w:rsidRPr="190A21CE" w:rsidR="000F009F">
        <w:rPr>
          <w:rFonts w:ascii="Times New Roman" w:hAnsi="Times New Roman" w:cs="Times New Roman"/>
          <w:sz w:val="24"/>
          <w:szCs w:val="24"/>
        </w:rPr>
        <w:t>,</w:t>
      </w:r>
      <w:r w:rsidRPr="190A21CE" w:rsidR="002F2FB6">
        <w:rPr>
          <w:rFonts w:ascii="Times New Roman" w:hAnsi="Times New Roman" w:cs="Times New Roman"/>
          <w:sz w:val="24"/>
          <w:szCs w:val="24"/>
        </w:rPr>
        <w:t xml:space="preserve"> con fecha </w:t>
      </w:r>
      <w:r w:rsidRPr="190A21CE" w:rsidR="000F009F">
        <w:rPr>
          <w:rFonts w:ascii="Times New Roman" w:hAnsi="Times New Roman" w:cs="Times New Roman"/>
          <w:sz w:val="24"/>
          <w:szCs w:val="24"/>
        </w:rPr>
        <w:t>14 de diciembre</w:t>
      </w:r>
      <w:r w:rsidRPr="190A21CE" w:rsidR="002F2FB6">
        <w:rPr>
          <w:rFonts w:ascii="Times New Roman" w:hAnsi="Times New Roman" w:cs="Times New Roman"/>
          <w:sz w:val="24"/>
          <w:szCs w:val="24"/>
        </w:rPr>
        <w:t xml:space="preserve"> de 2022, </w:t>
      </w:r>
      <w:r w:rsidRPr="190A21CE" w:rsidR="001A1929">
        <w:rPr>
          <w:rFonts w:ascii="Times New Roman" w:hAnsi="Times New Roman" w:cs="Times New Roman"/>
          <w:sz w:val="24"/>
          <w:szCs w:val="24"/>
        </w:rPr>
        <w:t>la compañía</w:t>
      </w:r>
      <w:r w:rsidRPr="190A21CE" w:rsidR="002F2FB6">
        <w:rPr>
          <w:rFonts w:ascii="Times New Roman" w:hAnsi="Times New Roman" w:cs="Times New Roman"/>
          <w:sz w:val="24"/>
          <w:szCs w:val="24"/>
        </w:rPr>
        <w:t xml:space="preserve"> ha absuelto el recurso</w:t>
      </w:r>
      <w:r w:rsidRPr="190A21CE" w:rsidR="0038490E">
        <w:rPr>
          <w:rFonts w:ascii="Times New Roman" w:hAnsi="Times New Roman" w:cs="Times New Roman"/>
          <w:sz w:val="24"/>
          <w:szCs w:val="24"/>
        </w:rPr>
        <w:t xml:space="preserve">, manifestando lo </w:t>
      </w:r>
      <w:r w:rsidRPr="190A21CE" w:rsidR="006A006C">
        <w:rPr>
          <w:rFonts w:ascii="Times New Roman" w:hAnsi="Times New Roman" w:cs="Times New Roman"/>
          <w:sz w:val="24"/>
          <w:szCs w:val="24"/>
        </w:rPr>
        <w:t>siguiente</w:t>
      </w:r>
      <w:r w:rsidRPr="190A21CE" w:rsidR="0038490E">
        <w:rPr>
          <w:rFonts w:ascii="Times New Roman" w:hAnsi="Times New Roman" w:cs="Times New Roman"/>
          <w:sz w:val="24"/>
          <w:szCs w:val="24"/>
        </w:rPr>
        <w:t>:</w:t>
      </w:r>
      <w:r w:rsidRPr="190A21CE" w:rsidR="006A006C">
        <w:rPr>
          <w:rFonts w:ascii="Times New Roman" w:hAnsi="Times New Roman" w:cs="Times New Roman"/>
          <w:sz w:val="24"/>
          <w:szCs w:val="24"/>
        </w:rPr>
        <w:t xml:space="preserve"> 1) Que, </w:t>
      </w:r>
      <w:r w:rsidRPr="190A21CE" w:rsidR="006A006C">
        <w:rPr>
          <w:rFonts w:ascii="Times New Roman" w:hAnsi="Times New Roman" w:cs="Times New Roman"/>
          <w:sz w:val="24"/>
          <w:szCs w:val="24"/>
        </w:rPr>
        <w:t>el asegurado alega que el intento de robo de su vehículo estaría acreditado con el informe técnico presentado, el SCAN de su vehículo y el listado de repuestos solicitados por el taller, sin embargo, en realidad ninguno acredita la producción de un intento de robo del vehículo asegurado</w:t>
      </w:r>
      <w:r w:rsidRPr="190A21CE" w:rsidR="009D2F4B">
        <w:rPr>
          <w:rFonts w:ascii="Times New Roman" w:hAnsi="Times New Roman" w:cs="Times New Roman"/>
          <w:sz w:val="24"/>
          <w:szCs w:val="24"/>
        </w:rPr>
        <w:t>. 2) Que, aunque el asegurado ha demostrado la existencia de un evento, no ha demostrado documentalmente que dicho evento haya sucedido a consecuencia de un intento de robo</w:t>
      </w:r>
      <w:r w:rsidRPr="190A21CE" w:rsidR="00324AC7">
        <w:rPr>
          <w:rFonts w:ascii="Times New Roman" w:hAnsi="Times New Roman" w:cs="Times New Roman"/>
          <w:sz w:val="24"/>
          <w:szCs w:val="24"/>
        </w:rPr>
        <w:t xml:space="preserve"> y tampoco se debió a un accidente de tránsito ni se originó como consecuencia de una causa externa como establece la póliza, sino que fue a una causa interna del vehículo.  </w:t>
      </w:r>
      <w:r w:rsidRPr="190A21CE" w:rsidR="00324AC7">
        <w:rPr>
          <w:rFonts w:ascii="Times New Roman" w:hAnsi="Times New Roman" w:cs="Times New Roman"/>
          <w:sz w:val="24"/>
          <w:szCs w:val="24"/>
        </w:rPr>
        <w:t>3) Que, de esta manera el caso se encuentra ante un supuesto de NO SEGURO, es decir, un riesgo no admitido expresamente en la póliza contratada</w:t>
      </w:r>
      <w:r w:rsidRPr="190A21CE" w:rsidR="004B7883">
        <w:rPr>
          <w:rFonts w:ascii="Times New Roman" w:hAnsi="Times New Roman" w:cs="Times New Roman"/>
          <w:sz w:val="24"/>
          <w:szCs w:val="24"/>
        </w:rPr>
        <w:t>.</w:t>
      </w:r>
      <w:r w:rsidRPr="190A21CE" w:rsidR="004B7883">
        <w:rPr>
          <w:rFonts w:ascii="Times New Roman" w:hAnsi="Times New Roman" w:cs="Times New Roman"/>
          <w:sz w:val="24"/>
          <w:szCs w:val="24"/>
        </w:rPr>
        <w:t xml:space="preserve"> 4) Que, adicionalmente el siniestro reclamado también se encuentra expresamente excluido de cobertura, toda vez que una de las exclusiones </w:t>
      </w:r>
      <w:r w:rsidRPr="190A21CE" w:rsidR="00992BE9">
        <w:rPr>
          <w:rFonts w:ascii="Times New Roman" w:hAnsi="Times New Roman" w:cs="Times New Roman"/>
          <w:sz w:val="24"/>
          <w:szCs w:val="24"/>
        </w:rPr>
        <w:t>específicas</w:t>
      </w:r>
      <w:r w:rsidRPr="190A21CE" w:rsidR="004B7883">
        <w:rPr>
          <w:rFonts w:ascii="Times New Roman" w:hAnsi="Times New Roman" w:cs="Times New Roman"/>
          <w:sz w:val="24"/>
          <w:szCs w:val="24"/>
        </w:rPr>
        <w:t xml:space="preserve"> para la cobertura de daño Propio establece que no se cubre daños por combustión o abrasamiento con llama o sin ella que no sea a consecuencia </w:t>
      </w:r>
      <w:r w:rsidRPr="190A21CE" w:rsidR="00465501">
        <w:rPr>
          <w:rFonts w:ascii="Times New Roman" w:hAnsi="Times New Roman" w:cs="Times New Roman"/>
          <w:sz w:val="24"/>
          <w:szCs w:val="24"/>
        </w:rPr>
        <w:t>de</w:t>
      </w:r>
      <w:r w:rsidRPr="190A21CE" w:rsidR="004B7883">
        <w:rPr>
          <w:rFonts w:ascii="Times New Roman" w:hAnsi="Times New Roman" w:cs="Times New Roman"/>
          <w:sz w:val="24"/>
          <w:szCs w:val="24"/>
        </w:rPr>
        <w:t xml:space="preserve"> un accidente de tránsito.</w:t>
      </w:r>
    </w:p>
    <w:p w:rsidRPr="00992BE9" w:rsidR="00E81CB3" w:rsidP="00267D47" w:rsidRDefault="001E5B97" w14:paraId="1FC20D55" w14:textId="77777777">
      <w:pPr>
        <w:spacing w:line="240" w:lineRule="auto"/>
        <w:jc w:val="both"/>
        <w:rPr>
          <w:rFonts w:ascii="Times New Roman" w:hAnsi="Times New Roman" w:cs="Times New Roman"/>
          <w:sz w:val="24"/>
          <w:szCs w:val="24"/>
        </w:rPr>
      </w:pPr>
      <w:r w:rsidRPr="00992BE9">
        <w:rPr>
          <w:rFonts w:ascii="Times New Roman" w:hAnsi="Times New Roman" w:cs="Times New Roman"/>
          <w:sz w:val="24"/>
          <w:szCs w:val="24"/>
        </w:rPr>
        <w:t>Que, atendiendo a lo expuesto, esta Defensoría resuelve finalmente lo siguiente:</w:t>
      </w:r>
    </w:p>
    <w:p w:rsidRPr="00992BE9" w:rsidR="0051461F" w:rsidP="0051461F" w:rsidRDefault="00A42EE0" w14:paraId="1DB7D385" w14:textId="267ACFEE">
      <w:pPr>
        <w:spacing w:line="240" w:lineRule="auto"/>
        <w:jc w:val="both"/>
        <w:rPr>
          <w:rFonts w:ascii="Times New Roman" w:hAnsi="Times New Roman" w:cs="Times New Roman"/>
          <w:sz w:val="24"/>
          <w:szCs w:val="24"/>
        </w:rPr>
      </w:pPr>
      <w:r w:rsidRPr="190A21CE" w:rsidR="00A42EE0">
        <w:rPr>
          <w:rFonts w:ascii="Times New Roman" w:hAnsi="Times New Roman" w:cs="Times New Roman"/>
          <w:b w:val="1"/>
          <w:bCs w:val="1"/>
          <w:sz w:val="24"/>
          <w:szCs w:val="24"/>
        </w:rPr>
        <w:t>PRIMERO:</w:t>
      </w:r>
      <w:r w:rsidRPr="190A21CE" w:rsidR="004045E7">
        <w:rPr>
          <w:rFonts w:ascii="Times New Roman" w:hAnsi="Times New Roman" w:cs="Times New Roman"/>
          <w:sz w:val="24"/>
          <w:szCs w:val="24"/>
        </w:rPr>
        <w:t xml:space="preserve"> Que e</w:t>
      </w:r>
      <w:r w:rsidRPr="190A21CE" w:rsidR="00F474CA">
        <w:rPr>
          <w:rFonts w:ascii="Times New Roman" w:hAnsi="Times New Roman" w:cs="Times New Roman"/>
          <w:sz w:val="24"/>
          <w:szCs w:val="24"/>
        </w:rPr>
        <w:t>l artículo 10 (Procedimiento) del Reglamento de la DEFASEG (</w:t>
      </w:r>
      <w:hyperlink r:id="R2662079f1f8542bf">
        <w:r w:rsidRPr="190A21CE" w:rsidR="00F474CA">
          <w:rPr>
            <w:rStyle w:val="Hipervnculo"/>
            <w:rFonts w:ascii="Times New Roman" w:hAnsi="Times New Roman" w:cs="Times New Roman"/>
            <w:sz w:val="24"/>
            <w:szCs w:val="24"/>
          </w:rPr>
          <w:t>http://www.defaseg.com.pe/reglamento</w:t>
        </w:r>
      </w:hyperlink>
      <w:r w:rsidRPr="190A21CE" w:rsidR="00F474C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Pr="190A21CE" w:rsidR="00867D34">
        <w:rPr>
          <w:rFonts w:ascii="Times New Roman" w:hAnsi="Times New Roman" w:cs="Times New Roman"/>
          <w:sz w:val="24"/>
          <w:szCs w:val="24"/>
        </w:rPr>
        <w:t>terponiendo el correspondiente Recurso Impugnativo</w:t>
      </w:r>
      <w:r w:rsidRPr="190A21CE" w:rsidR="00F474CA">
        <w:rPr>
          <w:rFonts w:ascii="Times New Roman" w:hAnsi="Times New Roman" w:cs="Times New Roman"/>
          <w:sz w:val="24"/>
          <w:szCs w:val="24"/>
        </w:rPr>
        <w:t>. Conforme a ello, en el caso concreto,</w:t>
      </w:r>
      <w:r w:rsidRPr="190A21CE" w:rsidR="000F009F">
        <w:rPr>
          <w:rFonts w:ascii="Times New Roman" w:hAnsi="Times New Roman" w:cs="Times New Roman"/>
          <w:sz w:val="24"/>
          <w:szCs w:val="24"/>
        </w:rPr>
        <w:t xml:space="preserve"> </w:t>
      </w:r>
      <w:r w:rsidRPr="190A21CE" w:rsidR="671B8C0D">
        <w:rPr>
          <w:rFonts w:ascii="Times New Roman" w:hAnsi="Times New Roman" w:cs="Times New Roman"/>
          <w:sz w:val="24"/>
          <w:szCs w:val="24"/>
        </w:rPr>
        <w:t>...............................................</w:t>
      </w:r>
      <w:r w:rsidRPr="190A21CE" w:rsidR="000F009F">
        <w:rPr>
          <w:rFonts w:ascii="Times New Roman" w:hAnsi="Times New Roman" w:cs="Times New Roman"/>
          <w:sz w:val="24"/>
          <w:szCs w:val="24"/>
        </w:rPr>
        <w:t>,</w:t>
      </w:r>
      <w:r w:rsidRPr="190A21CE" w:rsidR="00F474CA">
        <w:rPr>
          <w:rFonts w:ascii="Times New Roman" w:hAnsi="Times New Roman" w:cs="Times New Roman"/>
          <w:sz w:val="24"/>
          <w:szCs w:val="24"/>
        </w:rPr>
        <w:t xml:space="preserve"> al interponer el </w:t>
      </w:r>
      <w:r w:rsidRPr="190A21CE" w:rsidR="00867D34">
        <w:rPr>
          <w:rFonts w:ascii="Times New Roman" w:hAnsi="Times New Roman" w:cs="Times New Roman"/>
          <w:sz w:val="24"/>
          <w:szCs w:val="24"/>
        </w:rPr>
        <w:t>R</w:t>
      </w:r>
      <w:r w:rsidRPr="190A21CE" w:rsidR="001E5B97">
        <w:rPr>
          <w:rFonts w:ascii="Times New Roman" w:hAnsi="Times New Roman" w:cs="Times New Roman"/>
          <w:sz w:val="24"/>
          <w:szCs w:val="24"/>
        </w:rPr>
        <w:t>e</w:t>
      </w:r>
      <w:r w:rsidRPr="190A21CE" w:rsidR="00867D34">
        <w:rPr>
          <w:rFonts w:ascii="Times New Roman" w:hAnsi="Times New Roman" w:cs="Times New Roman"/>
          <w:sz w:val="24"/>
          <w:szCs w:val="24"/>
        </w:rPr>
        <w:t xml:space="preserve">curso </w:t>
      </w:r>
      <w:r w:rsidRPr="190A21CE" w:rsidR="00003974">
        <w:rPr>
          <w:rFonts w:ascii="Times New Roman" w:hAnsi="Times New Roman" w:cs="Times New Roman"/>
          <w:sz w:val="24"/>
          <w:szCs w:val="24"/>
        </w:rPr>
        <w:t>Impug</w:t>
      </w:r>
      <w:r w:rsidRPr="190A21CE" w:rsidR="00B63D08">
        <w:rPr>
          <w:rFonts w:ascii="Times New Roman" w:hAnsi="Times New Roman" w:cs="Times New Roman"/>
          <w:sz w:val="24"/>
          <w:szCs w:val="24"/>
        </w:rPr>
        <w:t>n</w:t>
      </w:r>
      <w:r w:rsidRPr="190A21CE" w:rsidR="00FD7565">
        <w:rPr>
          <w:rFonts w:ascii="Times New Roman" w:hAnsi="Times New Roman" w:cs="Times New Roman"/>
          <w:sz w:val="24"/>
          <w:szCs w:val="24"/>
        </w:rPr>
        <w:t>ativo</w:t>
      </w:r>
      <w:r w:rsidRPr="190A21CE" w:rsidR="009F49B5">
        <w:rPr>
          <w:rFonts w:ascii="Times New Roman" w:hAnsi="Times New Roman" w:cs="Times New Roman"/>
          <w:sz w:val="24"/>
          <w:szCs w:val="24"/>
        </w:rPr>
        <w:t xml:space="preserve">, </w:t>
      </w:r>
      <w:r w:rsidRPr="190A21CE" w:rsidR="00F474CA">
        <w:rPr>
          <w:rFonts w:ascii="Times New Roman" w:hAnsi="Times New Roman" w:cs="Times New Roman"/>
          <w:sz w:val="24"/>
          <w:szCs w:val="24"/>
        </w:rPr>
        <w:t>ha ejercido formalmente su derecho a contradecir lo resuelto por la Defensoría,</w:t>
      </w:r>
      <w:r w:rsidRPr="190A21CE" w:rsidR="0051461F">
        <w:rPr>
          <w:rFonts w:ascii="Times New Roman" w:hAnsi="Times New Roman" w:cs="Times New Roman"/>
          <w:sz w:val="24"/>
          <w:szCs w:val="24"/>
        </w:rPr>
        <w:t xml:space="preserve"> aunque se espera razonablemente que sustente objetivamente la razón de su desacuerdo, destacando el vicio o error en que se habría incurrido y que permitiría fundamentar que lo resuelto no se ajusta a derecho ni a los correspondientes actuados.</w:t>
      </w:r>
    </w:p>
    <w:p w:rsidRPr="00992BE9" w:rsidR="0019534C" w:rsidP="00267D47" w:rsidRDefault="00FA6F6C" w14:paraId="2379B0DE" w14:textId="2FF5D005">
      <w:pPr>
        <w:spacing w:line="240" w:lineRule="auto"/>
        <w:jc w:val="both"/>
        <w:rPr>
          <w:rFonts w:ascii="Times New Roman" w:hAnsi="Times New Roman" w:cs="Times New Roman"/>
          <w:sz w:val="24"/>
          <w:szCs w:val="24"/>
        </w:rPr>
      </w:pPr>
      <w:r w:rsidRPr="00992BE9">
        <w:rPr>
          <w:rFonts w:ascii="Times New Roman" w:hAnsi="Times New Roman" w:cs="Times New Roman"/>
          <w:b/>
          <w:sz w:val="24"/>
          <w:szCs w:val="24"/>
        </w:rPr>
        <w:t>SEGUNDO:</w:t>
      </w:r>
      <w:r w:rsidRPr="00992BE9" w:rsidR="004045E7">
        <w:rPr>
          <w:rFonts w:ascii="Times New Roman" w:hAnsi="Times New Roman" w:cs="Times New Roman"/>
          <w:sz w:val="24"/>
          <w:szCs w:val="24"/>
        </w:rPr>
        <w:t xml:space="preserve"> Que, d</w:t>
      </w:r>
      <w:r w:rsidRPr="00992BE9" w:rsidR="00867D34">
        <w:rPr>
          <w:rFonts w:ascii="Times New Roman" w:hAnsi="Times New Roman" w:cs="Times New Roman"/>
          <w:sz w:val="24"/>
          <w:szCs w:val="24"/>
        </w:rPr>
        <w:t>e la lectura del Recurso Impugnativo</w:t>
      </w:r>
      <w:r w:rsidRPr="00992BE9" w:rsidR="0042413F">
        <w:rPr>
          <w:rFonts w:ascii="Times New Roman" w:hAnsi="Times New Roman" w:cs="Times New Roman"/>
          <w:sz w:val="24"/>
          <w:szCs w:val="24"/>
        </w:rPr>
        <w:t xml:space="preserve"> interpuesto se aprecia que </w:t>
      </w:r>
      <w:r w:rsidRPr="00992BE9" w:rsidR="000F009F">
        <w:rPr>
          <w:rFonts w:ascii="Times New Roman" w:hAnsi="Times New Roman" w:cs="Times New Roman"/>
          <w:sz w:val="24"/>
          <w:szCs w:val="24"/>
        </w:rPr>
        <w:t xml:space="preserve">el </w:t>
      </w:r>
      <w:r w:rsidRPr="00992BE9" w:rsidR="009F49B5">
        <w:rPr>
          <w:rFonts w:ascii="Times New Roman" w:hAnsi="Times New Roman" w:cs="Times New Roman"/>
          <w:sz w:val="24"/>
          <w:szCs w:val="24"/>
        </w:rPr>
        <w:t>asegurad</w:t>
      </w:r>
      <w:r w:rsidRPr="00992BE9" w:rsidR="000F009F">
        <w:rPr>
          <w:rFonts w:ascii="Times New Roman" w:hAnsi="Times New Roman" w:cs="Times New Roman"/>
          <w:sz w:val="24"/>
          <w:szCs w:val="24"/>
        </w:rPr>
        <w:t>o</w:t>
      </w:r>
      <w:r w:rsidRPr="00992BE9" w:rsidR="009A48D1">
        <w:rPr>
          <w:rFonts w:ascii="Times New Roman" w:hAnsi="Times New Roman" w:cs="Times New Roman"/>
          <w:sz w:val="24"/>
          <w:szCs w:val="24"/>
        </w:rPr>
        <w:t xml:space="preserve"> insiste en lo ya expresado con oca</w:t>
      </w:r>
      <w:r w:rsidRPr="00992BE9" w:rsidR="004C451D">
        <w:rPr>
          <w:rFonts w:ascii="Times New Roman" w:hAnsi="Times New Roman" w:cs="Times New Roman"/>
          <w:sz w:val="24"/>
          <w:szCs w:val="24"/>
        </w:rPr>
        <w:t>sión de presen</w:t>
      </w:r>
      <w:r w:rsidRPr="00992BE9" w:rsidR="00913729">
        <w:rPr>
          <w:rFonts w:ascii="Times New Roman" w:hAnsi="Times New Roman" w:cs="Times New Roman"/>
          <w:sz w:val="24"/>
          <w:szCs w:val="24"/>
        </w:rPr>
        <w:t>tar su escrito de</w:t>
      </w:r>
      <w:r w:rsidRPr="00992BE9" w:rsidR="007912C4">
        <w:rPr>
          <w:rFonts w:ascii="Times New Roman" w:hAnsi="Times New Roman" w:cs="Times New Roman"/>
          <w:sz w:val="24"/>
          <w:szCs w:val="24"/>
        </w:rPr>
        <w:t xml:space="preserve"> reclamación, argumentos que ya fue</w:t>
      </w:r>
      <w:r w:rsidRPr="00992BE9" w:rsidR="00134F63">
        <w:rPr>
          <w:rFonts w:ascii="Times New Roman" w:hAnsi="Times New Roman" w:cs="Times New Roman"/>
          <w:sz w:val="24"/>
          <w:szCs w:val="24"/>
        </w:rPr>
        <w:t>r</w:t>
      </w:r>
      <w:r w:rsidRPr="00992BE9" w:rsidR="00003974">
        <w:rPr>
          <w:rFonts w:ascii="Times New Roman" w:hAnsi="Times New Roman" w:cs="Times New Roman"/>
          <w:sz w:val="24"/>
          <w:szCs w:val="24"/>
        </w:rPr>
        <w:t>on debidamente analizados en los</w:t>
      </w:r>
      <w:r w:rsidRPr="00992BE9" w:rsidR="007912C4">
        <w:rPr>
          <w:rFonts w:ascii="Times New Roman" w:hAnsi="Times New Roman" w:cs="Times New Roman"/>
          <w:sz w:val="24"/>
          <w:szCs w:val="24"/>
        </w:rPr>
        <w:t xml:space="preserve"> </w:t>
      </w:r>
      <w:r w:rsidRPr="00992BE9" w:rsidR="000752DD">
        <w:rPr>
          <w:rFonts w:ascii="Times New Roman" w:hAnsi="Times New Roman" w:cs="Times New Roman"/>
          <w:sz w:val="24"/>
          <w:szCs w:val="24"/>
        </w:rPr>
        <w:t>Considerandos, Sétimo,</w:t>
      </w:r>
      <w:r w:rsidRPr="00992BE9" w:rsidR="0042413F">
        <w:rPr>
          <w:rFonts w:ascii="Times New Roman" w:hAnsi="Times New Roman" w:cs="Times New Roman"/>
          <w:sz w:val="24"/>
          <w:szCs w:val="24"/>
        </w:rPr>
        <w:t xml:space="preserve"> Octavo y</w:t>
      </w:r>
      <w:r w:rsidRPr="00992BE9" w:rsidR="007912C4">
        <w:rPr>
          <w:rFonts w:ascii="Times New Roman" w:hAnsi="Times New Roman" w:cs="Times New Roman"/>
          <w:sz w:val="24"/>
          <w:szCs w:val="24"/>
        </w:rPr>
        <w:t xml:space="preserve"> Noveno</w:t>
      </w:r>
      <w:r w:rsidRPr="00992BE9" w:rsidR="00FE7832">
        <w:rPr>
          <w:rFonts w:ascii="Times New Roman" w:hAnsi="Times New Roman" w:cs="Times New Roman"/>
          <w:sz w:val="24"/>
          <w:szCs w:val="24"/>
        </w:rPr>
        <w:t xml:space="preserve"> </w:t>
      </w:r>
      <w:r w:rsidRPr="00992BE9" w:rsidR="007912C4">
        <w:rPr>
          <w:rFonts w:ascii="Times New Roman" w:hAnsi="Times New Roman" w:cs="Times New Roman"/>
          <w:sz w:val="24"/>
          <w:szCs w:val="24"/>
        </w:rPr>
        <w:t xml:space="preserve">de la Resolución recurrida. </w:t>
      </w:r>
      <w:r w:rsidRPr="00992BE9" w:rsidR="001C356D">
        <w:rPr>
          <w:rFonts w:ascii="Times New Roman" w:hAnsi="Times New Roman" w:cs="Times New Roman"/>
          <w:sz w:val="24"/>
          <w:szCs w:val="24"/>
        </w:rPr>
        <w:t xml:space="preserve">A juicio de este </w:t>
      </w:r>
      <w:r w:rsidRPr="00992BE9" w:rsidR="00A42EE0">
        <w:rPr>
          <w:rFonts w:ascii="Times New Roman" w:hAnsi="Times New Roman" w:cs="Times New Roman"/>
          <w:sz w:val="24"/>
          <w:szCs w:val="24"/>
        </w:rPr>
        <w:t>colegiado,</w:t>
      </w:r>
      <w:r w:rsidRPr="00992BE9" w:rsidR="00652024">
        <w:rPr>
          <w:rFonts w:ascii="Times New Roman" w:hAnsi="Times New Roman" w:cs="Times New Roman"/>
          <w:sz w:val="24"/>
          <w:szCs w:val="24"/>
        </w:rPr>
        <w:t xml:space="preserve"> el contenido d</w:t>
      </w:r>
      <w:r w:rsidRPr="00992BE9" w:rsidR="001C356D">
        <w:rPr>
          <w:rFonts w:ascii="Times New Roman" w:hAnsi="Times New Roman" w:cs="Times New Roman"/>
          <w:sz w:val="24"/>
          <w:szCs w:val="24"/>
        </w:rPr>
        <w:t>el señalado rec</w:t>
      </w:r>
      <w:r w:rsidRPr="00992BE9" w:rsidR="004C451D">
        <w:rPr>
          <w:rFonts w:ascii="Times New Roman" w:hAnsi="Times New Roman" w:cs="Times New Roman"/>
          <w:sz w:val="24"/>
          <w:szCs w:val="24"/>
        </w:rPr>
        <w:t>urso</w:t>
      </w:r>
      <w:r w:rsidRPr="00992BE9" w:rsidR="001945B1">
        <w:rPr>
          <w:rFonts w:ascii="Times New Roman" w:hAnsi="Times New Roman" w:cs="Times New Roman"/>
          <w:sz w:val="24"/>
          <w:szCs w:val="24"/>
        </w:rPr>
        <w:t xml:space="preserve"> impugnativo</w:t>
      </w:r>
      <w:r w:rsidRPr="00992BE9" w:rsidR="001C356D">
        <w:rPr>
          <w:rFonts w:ascii="Times New Roman" w:hAnsi="Times New Roman" w:cs="Times New Roman"/>
          <w:sz w:val="24"/>
          <w:szCs w:val="24"/>
        </w:rPr>
        <w:t xml:space="preserve"> evidencia simpl</w:t>
      </w:r>
      <w:r w:rsidRPr="00992BE9" w:rsidR="00B20853">
        <w:rPr>
          <w:rFonts w:ascii="Times New Roman" w:hAnsi="Times New Roman" w:cs="Times New Roman"/>
          <w:sz w:val="24"/>
          <w:szCs w:val="24"/>
        </w:rPr>
        <w:t xml:space="preserve">emente la </w:t>
      </w:r>
      <w:r w:rsidRPr="00992BE9" w:rsidR="00F95CDF">
        <w:rPr>
          <w:rFonts w:ascii="Times New Roman" w:hAnsi="Times New Roman" w:cs="Times New Roman"/>
          <w:sz w:val="24"/>
          <w:szCs w:val="24"/>
        </w:rPr>
        <w:t xml:space="preserve">disconformidad de </w:t>
      </w:r>
      <w:r w:rsidRPr="00992BE9" w:rsidR="0042413F">
        <w:rPr>
          <w:rFonts w:ascii="Times New Roman" w:hAnsi="Times New Roman" w:cs="Times New Roman"/>
          <w:sz w:val="24"/>
          <w:szCs w:val="24"/>
        </w:rPr>
        <w:t>este</w:t>
      </w:r>
      <w:r w:rsidRPr="00992BE9" w:rsidR="00231BC9">
        <w:rPr>
          <w:rFonts w:ascii="Times New Roman" w:hAnsi="Times New Roman" w:cs="Times New Roman"/>
          <w:sz w:val="24"/>
          <w:szCs w:val="24"/>
        </w:rPr>
        <w:t xml:space="preserve"> </w:t>
      </w:r>
      <w:r w:rsidRPr="00992BE9" w:rsidR="0042413F">
        <w:rPr>
          <w:rFonts w:ascii="Times New Roman" w:hAnsi="Times New Roman" w:cs="Times New Roman"/>
          <w:sz w:val="24"/>
          <w:szCs w:val="24"/>
        </w:rPr>
        <w:t>último</w:t>
      </w:r>
      <w:r w:rsidRPr="00992BE9" w:rsidR="001C356D">
        <w:rPr>
          <w:rFonts w:ascii="Times New Roman" w:hAnsi="Times New Roman" w:cs="Times New Roman"/>
          <w:sz w:val="24"/>
          <w:szCs w:val="24"/>
        </w:rPr>
        <w:t xml:space="preserve"> con el sentido de lo resuelto. En </w:t>
      </w:r>
      <w:r w:rsidRPr="00992BE9" w:rsidR="00B20853">
        <w:rPr>
          <w:rFonts w:ascii="Times New Roman" w:hAnsi="Times New Roman" w:cs="Times New Roman"/>
          <w:sz w:val="24"/>
          <w:szCs w:val="24"/>
        </w:rPr>
        <w:t>consecuencia,</w:t>
      </w:r>
      <w:r w:rsidRPr="00992BE9" w:rsidR="003F43DB">
        <w:rPr>
          <w:rFonts w:ascii="Times New Roman" w:hAnsi="Times New Roman" w:cs="Times New Roman"/>
          <w:sz w:val="24"/>
          <w:szCs w:val="24"/>
        </w:rPr>
        <w:t xml:space="preserve"> el Recurso Impugnativo</w:t>
      </w:r>
      <w:r w:rsidRPr="00992BE9" w:rsidR="001C356D">
        <w:rPr>
          <w:rFonts w:ascii="Times New Roman" w:hAnsi="Times New Roman" w:cs="Times New Roman"/>
          <w:sz w:val="24"/>
          <w:szCs w:val="24"/>
        </w:rPr>
        <w:t xml:space="preserve"> interpuesto puede ser </w:t>
      </w:r>
      <w:r w:rsidRPr="00992BE9" w:rsidR="00B20853">
        <w:rPr>
          <w:rFonts w:ascii="Times New Roman" w:hAnsi="Times New Roman" w:cs="Times New Roman"/>
          <w:sz w:val="24"/>
          <w:szCs w:val="24"/>
        </w:rPr>
        <w:t>categorizado,</w:t>
      </w:r>
      <w:r w:rsidRPr="00992BE9" w:rsidR="001C356D">
        <w:rPr>
          <w:rFonts w:ascii="Times New Roman" w:hAnsi="Times New Roman" w:cs="Times New Roman"/>
          <w:sz w:val="24"/>
          <w:szCs w:val="24"/>
        </w:rPr>
        <w:t xml:space="preserve"> por su contenido </w:t>
      </w:r>
      <w:r w:rsidRPr="00992BE9" w:rsidR="00B20853">
        <w:rPr>
          <w:rFonts w:ascii="Times New Roman" w:hAnsi="Times New Roman" w:cs="Times New Roman"/>
          <w:sz w:val="24"/>
          <w:szCs w:val="24"/>
        </w:rPr>
        <w:t>mismo,</w:t>
      </w:r>
      <w:r w:rsidRPr="00992BE9" w:rsidR="001C356D">
        <w:rPr>
          <w:rFonts w:ascii="Times New Roman" w:hAnsi="Times New Roman" w:cs="Times New Roman"/>
          <w:sz w:val="24"/>
          <w:szCs w:val="24"/>
        </w:rPr>
        <w:t xml:space="preserve"> como una solicitud de revisión </w:t>
      </w:r>
      <w:r w:rsidRPr="00992BE9" w:rsidR="00B20853">
        <w:rPr>
          <w:rFonts w:ascii="Times New Roman" w:hAnsi="Times New Roman" w:cs="Times New Roman"/>
          <w:sz w:val="24"/>
          <w:szCs w:val="24"/>
        </w:rPr>
        <w:t>general,</w:t>
      </w:r>
      <w:r w:rsidRPr="00992BE9" w:rsidR="001E65C1">
        <w:rPr>
          <w:rFonts w:ascii="Times New Roman" w:hAnsi="Times New Roman" w:cs="Times New Roman"/>
          <w:sz w:val="24"/>
          <w:szCs w:val="24"/>
        </w:rPr>
        <w:t xml:space="preserve"> sustentado</w:t>
      </w:r>
      <w:r w:rsidRPr="00992BE9" w:rsidR="001C356D">
        <w:rPr>
          <w:rFonts w:ascii="Times New Roman" w:hAnsi="Times New Roman" w:cs="Times New Roman"/>
          <w:sz w:val="24"/>
          <w:szCs w:val="24"/>
        </w:rPr>
        <w:t xml:space="preserve"> en el muy respetable criterio </w:t>
      </w:r>
      <w:r w:rsidRPr="00992BE9" w:rsidR="000F009F">
        <w:rPr>
          <w:rFonts w:ascii="Times New Roman" w:hAnsi="Times New Roman" w:cs="Times New Roman"/>
          <w:sz w:val="24"/>
          <w:szCs w:val="24"/>
        </w:rPr>
        <w:t>del asegurado</w:t>
      </w:r>
      <w:r w:rsidRPr="00992BE9" w:rsidR="001C356D">
        <w:rPr>
          <w:rFonts w:ascii="Times New Roman" w:hAnsi="Times New Roman" w:cs="Times New Roman"/>
          <w:sz w:val="24"/>
          <w:szCs w:val="24"/>
        </w:rPr>
        <w:t xml:space="preserve"> que este colegiado no </w:t>
      </w:r>
      <w:r w:rsidRPr="00992BE9" w:rsidR="00B20853">
        <w:rPr>
          <w:rFonts w:ascii="Times New Roman" w:hAnsi="Times New Roman" w:cs="Times New Roman"/>
          <w:sz w:val="24"/>
          <w:szCs w:val="24"/>
        </w:rPr>
        <w:t>comparte,</w:t>
      </w:r>
      <w:r w:rsidRPr="00992BE9" w:rsidR="001C356D">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rsidRPr="00992BE9" w:rsidR="0047116D" w:rsidP="00B45A60" w:rsidRDefault="004555D2" w14:paraId="059C4918" w14:textId="08306D70">
      <w:pPr>
        <w:spacing w:line="240" w:lineRule="auto"/>
        <w:jc w:val="both"/>
        <w:rPr>
          <w:rFonts w:ascii="Times New Roman" w:hAnsi="Times New Roman" w:cs="Times New Roman"/>
          <w:sz w:val="24"/>
          <w:szCs w:val="24"/>
        </w:rPr>
      </w:pPr>
      <w:r w:rsidRPr="190A21CE" w:rsidR="004555D2">
        <w:rPr>
          <w:rFonts w:ascii="Times New Roman" w:hAnsi="Times New Roman" w:cs="Times New Roman"/>
          <w:sz w:val="24"/>
          <w:szCs w:val="24"/>
        </w:rPr>
        <w:t>Sin perjuicio de lo anterior,</w:t>
      </w:r>
      <w:r w:rsidRPr="190A21CE" w:rsidR="00231BC9">
        <w:rPr>
          <w:rFonts w:ascii="Times New Roman" w:hAnsi="Times New Roman" w:cs="Times New Roman"/>
          <w:sz w:val="24"/>
          <w:szCs w:val="24"/>
        </w:rPr>
        <w:t xml:space="preserve"> la DEFASEG considera oportuno </w:t>
      </w:r>
      <w:r w:rsidRPr="190A21CE" w:rsidR="00B45A60">
        <w:rPr>
          <w:rFonts w:ascii="Times New Roman" w:hAnsi="Times New Roman" w:cs="Times New Roman"/>
          <w:sz w:val="24"/>
          <w:szCs w:val="24"/>
        </w:rPr>
        <w:t>mencionar lo siguiente:</w:t>
      </w:r>
      <w:r w:rsidRPr="190A21CE" w:rsidR="0042413F">
        <w:rPr>
          <w:rFonts w:ascii="Times New Roman" w:hAnsi="Times New Roman" w:cs="Times New Roman"/>
          <w:sz w:val="24"/>
          <w:szCs w:val="24"/>
        </w:rPr>
        <w:t xml:space="preserve"> </w:t>
      </w:r>
      <w:r w:rsidRPr="190A21CE" w:rsidR="00256563">
        <w:rPr>
          <w:rFonts w:ascii="Times New Roman" w:hAnsi="Times New Roman" w:cs="Times New Roman"/>
          <w:sz w:val="24"/>
          <w:szCs w:val="24"/>
        </w:rPr>
        <w:t xml:space="preserve">1) Que, </w:t>
      </w:r>
      <w:r w:rsidRPr="190A21CE" w:rsidR="00757AED">
        <w:rPr>
          <w:rFonts w:ascii="Times New Roman" w:hAnsi="Times New Roman" w:cs="Times New Roman"/>
          <w:sz w:val="24"/>
          <w:szCs w:val="24"/>
        </w:rPr>
        <w:t>en relación a</w:t>
      </w:r>
      <w:r w:rsidRPr="190A21CE" w:rsidR="00757AED">
        <w:rPr>
          <w:rFonts w:ascii="Times New Roman" w:hAnsi="Times New Roman" w:cs="Times New Roman"/>
          <w:sz w:val="24"/>
          <w:szCs w:val="24"/>
        </w:rPr>
        <w:t xml:space="preserve"> lo manifestado por el asegurado sobre el servicio de </w:t>
      </w:r>
      <w:r w:rsidRPr="190A21CE" w:rsidR="0A49AE6F">
        <w:rPr>
          <w:rFonts w:ascii="Times New Roman" w:hAnsi="Times New Roman" w:cs="Times New Roman"/>
          <w:sz w:val="24"/>
          <w:szCs w:val="24"/>
        </w:rPr>
        <w:t>.................</w:t>
      </w:r>
      <w:r w:rsidRPr="190A21CE" w:rsidR="00757AED">
        <w:rPr>
          <w:rFonts w:ascii="Times New Roman" w:hAnsi="Times New Roman" w:cs="Times New Roman"/>
          <w:sz w:val="24"/>
          <w:szCs w:val="24"/>
        </w:rPr>
        <w:t xml:space="preserve"> al considerar que el Perito nombrado no posee la idoneidad requerida, se deja constancia que la idoneidad de servicio es un tema que, </w:t>
      </w:r>
      <w:r w:rsidRPr="190A21CE" w:rsidR="00757AED">
        <w:rPr>
          <w:rFonts w:ascii="Times New Roman" w:hAnsi="Times New Roman" w:cs="Times New Roman"/>
          <w:sz w:val="24"/>
          <w:szCs w:val="24"/>
        </w:rPr>
        <w:t>de acuerdo</w:t>
      </w:r>
      <w:r w:rsidRPr="190A21CE" w:rsidR="00757AED">
        <w:rPr>
          <w:rFonts w:ascii="Times New Roman" w:hAnsi="Times New Roman" w:cs="Times New Roman"/>
          <w:sz w:val="24"/>
          <w:szCs w:val="24"/>
        </w:rPr>
        <w:t xml:space="preserve"> a</w:t>
      </w:r>
      <w:r w:rsidRPr="190A21CE" w:rsidR="00757AED">
        <w:rPr>
          <w:rFonts w:ascii="Times New Roman" w:hAnsi="Times New Roman" w:cs="Times New Roman"/>
          <w:sz w:val="24"/>
          <w:szCs w:val="24"/>
        </w:rPr>
        <w:t xml:space="preserve"> su reglam</w:t>
      </w:r>
      <w:r w:rsidRPr="190A21CE" w:rsidR="00757AED">
        <w:rPr>
          <w:rFonts w:ascii="Times New Roman" w:hAnsi="Times New Roman" w:cs="Times New Roman"/>
          <w:sz w:val="24"/>
          <w:szCs w:val="24"/>
        </w:rPr>
        <w:t xml:space="preserve">ento, la Defensoría no puede tratar y que puede ser reclamado en otra instancia. 2) Que, </w:t>
      </w:r>
      <w:r w:rsidRPr="190A21CE" w:rsidR="00C67B59">
        <w:rPr>
          <w:rFonts w:ascii="Times New Roman" w:hAnsi="Times New Roman" w:cs="Times New Roman"/>
          <w:sz w:val="24"/>
          <w:szCs w:val="24"/>
        </w:rPr>
        <w:t xml:space="preserve">el asegurado no ha probado documentalmente que el incendio se produjo por intento de robo en parte del vehículo asegurado. </w:t>
      </w:r>
      <w:r w:rsidRPr="190A21CE" w:rsidR="00757AED">
        <w:rPr>
          <w:rFonts w:ascii="Times New Roman" w:hAnsi="Times New Roman" w:cs="Times New Roman"/>
          <w:sz w:val="24"/>
          <w:szCs w:val="24"/>
        </w:rPr>
        <w:t>3</w:t>
      </w:r>
      <w:r w:rsidRPr="190A21CE" w:rsidR="00C67B59">
        <w:rPr>
          <w:rFonts w:ascii="Times New Roman" w:hAnsi="Times New Roman" w:cs="Times New Roman"/>
          <w:sz w:val="24"/>
          <w:szCs w:val="24"/>
        </w:rPr>
        <w:t>) Que, adicionalmente, el literal “D” – Exclusiones Especificas, contenido en la póliza contratada, expresa literalmente:</w:t>
      </w:r>
    </w:p>
    <w:p w:rsidR="00992BE9" w:rsidP="00B45A60" w:rsidRDefault="00992BE9" w14:paraId="43A4BCB0" w14:textId="77777777">
      <w:pPr>
        <w:spacing w:line="240" w:lineRule="auto"/>
        <w:jc w:val="both"/>
        <w:rPr>
          <w:rFonts w:ascii="Times New Roman" w:hAnsi="Times New Roman" w:cs="Times New Roman"/>
          <w:b/>
          <w:bCs/>
          <w:i/>
          <w:iCs/>
          <w:sz w:val="24"/>
          <w:szCs w:val="24"/>
        </w:rPr>
      </w:pPr>
    </w:p>
    <w:p w:rsidRPr="00992BE9" w:rsidR="00C67B59" w:rsidP="00B45A60" w:rsidRDefault="00C67B59" w14:paraId="65E43915" w14:textId="4E663FA7">
      <w:pPr>
        <w:spacing w:line="240" w:lineRule="auto"/>
        <w:jc w:val="both"/>
        <w:rPr>
          <w:rFonts w:ascii="Times New Roman" w:hAnsi="Times New Roman" w:cs="Times New Roman"/>
          <w:i/>
          <w:iCs/>
          <w:sz w:val="24"/>
          <w:szCs w:val="24"/>
        </w:rPr>
      </w:pPr>
      <w:r w:rsidRPr="00992BE9">
        <w:rPr>
          <w:rFonts w:ascii="Times New Roman" w:hAnsi="Times New Roman" w:cs="Times New Roman"/>
          <w:b/>
          <w:bCs/>
          <w:i/>
          <w:iCs/>
          <w:sz w:val="24"/>
          <w:szCs w:val="24"/>
        </w:rPr>
        <w:t>“14. Daños por combustión o abrasamiento con llama o sin ella, que no sea a consecuencia de un ACIDENTE DE TRANSITO</w:t>
      </w:r>
      <w:r w:rsidRPr="00992BE9">
        <w:rPr>
          <w:rFonts w:ascii="Times New Roman" w:hAnsi="Times New Roman" w:cs="Times New Roman"/>
          <w:i/>
          <w:iCs/>
          <w:sz w:val="24"/>
          <w:szCs w:val="24"/>
        </w:rPr>
        <w:t>”</w:t>
      </w:r>
    </w:p>
    <w:p w:rsidR="00992BE9" w:rsidP="00267D47" w:rsidRDefault="001C356D" w14:paraId="19B150FB" w14:textId="1082B421">
      <w:pPr>
        <w:spacing w:line="240" w:lineRule="auto"/>
        <w:jc w:val="both"/>
        <w:rPr>
          <w:rFonts w:ascii="Times New Roman" w:hAnsi="Times New Roman" w:cs="Times New Roman"/>
          <w:sz w:val="24"/>
          <w:szCs w:val="24"/>
        </w:rPr>
      </w:pPr>
      <w:r w:rsidRPr="00992BE9">
        <w:rPr>
          <w:rFonts w:ascii="Times New Roman" w:hAnsi="Times New Roman" w:cs="Times New Roman"/>
          <w:sz w:val="24"/>
          <w:szCs w:val="24"/>
        </w:rPr>
        <w:t xml:space="preserve">En atención a las consideraciones </w:t>
      </w:r>
      <w:r w:rsidRPr="00992BE9" w:rsidR="00B20853">
        <w:rPr>
          <w:rFonts w:ascii="Times New Roman" w:hAnsi="Times New Roman" w:cs="Times New Roman"/>
          <w:sz w:val="24"/>
          <w:szCs w:val="24"/>
        </w:rPr>
        <w:t>precedentes,</w:t>
      </w:r>
      <w:r w:rsidRPr="00992BE9">
        <w:rPr>
          <w:rFonts w:ascii="Times New Roman" w:hAnsi="Times New Roman" w:cs="Times New Roman"/>
          <w:sz w:val="24"/>
          <w:szCs w:val="24"/>
        </w:rPr>
        <w:t xml:space="preserve"> este colegiado no aprecia mérito ni razón objetiva</w:t>
      </w:r>
      <w:r w:rsidRPr="00992BE9" w:rsidR="00D024B6">
        <w:rPr>
          <w:rFonts w:ascii="Times New Roman" w:hAnsi="Times New Roman" w:cs="Times New Roman"/>
          <w:sz w:val="24"/>
          <w:szCs w:val="24"/>
        </w:rPr>
        <w:t xml:space="preserve"> para </w:t>
      </w:r>
      <w:r w:rsidRPr="00992BE9" w:rsidR="00BD54EF">
        <w:rPr>
          <w:rFonts w:ascii="Times New Roman" w:hAnsi="Times New Roman" w:cs="Times New Roman"/>
          <w:sz w:val="24"/>
          <w:szCs w:val="24"/>
        </w:rPr>
        <w:t xml:space="preserve">revocar la resolución recurrida </w:t>
      </w:r>
      <w:r w:rsidRPr="00992BE9" w:rsidR="0051461F">
        <w:rPr>
          <w:rFonts w:ascii="Times New Roman" w:hAnsi="Times New Roman" w:cs="Times New Roman"/>
          <w:sz w:val="24"/>
          <w:szCs w:val="24"/>
        </w:rPr>
        <w:t>y,</w:t>
      </w:r>
      <w:r w:rsidRPr="00992BE9" w:rsidR="00BD54EF">
        <w:rPr>
          <w:rFonts w:ascii="Times New Roman" w:hAnsi="Times New Roman" w:cs="Times New Roman"/>
          <w:sz w:val="24"/>
          <w:szCs w:val="24"/>
        </w:rPr>
        <w:t xml:space="preserve"> por lo tanto</w:t>
      </w:r>
    </w:p>
    <w:p w:rsidRPr="00992BE9" w:rsidR="001D6F10" w:rsidP="001D6F10" w:rsidRDefault="00F6709A" w14:paraId="15C7B715" w14:textId="77777777">
      <w:pPr>
        <w:spacing w:line="240" w:lineRule="auto"/>
        <w:jc w:val="both"/>
        <w:rPr>
          <w:rFonts w:ascii="Times New Roman" w:hAnsi="Times New Roman" w:cs="Times New Roman"/>
          <w:b/>
          <w:sz w:val="24"/>
          <w:szCs w:val="24"/>
        </w:rPr>
      </w:pPr>
      <w:r w:rsidRPr="00992BE9">
        <w:rPr>
          <w:rFonts w:ascii="Times New Roman" w:hAnsi="Times New Roman" w:cs="Times New Roman"/>
          <w:b/>
          <w:sz w:val="24"/>
          <w:szCs w:val="24"/>
        </w:rPr>
        <w:t>RESUELVE:</w:t>
      </w:r>
      <w:r w:rsidRPr="00992BE9" w:rsidR="002A7E54">
        <w:rPr>
          <w:rFonts w:ascii="Times New Roman" w:hAnsi="Times New Roman" w:cs="Times New Roman"/>
          <w:b/>
          <w:sz w:val="24"/>
          <w:szCs w:val="24"/>
        </w:rPr>
        <w:t xml:space="preserve"> </w:t>
      </w:r>
    </w:p>
    <w:p w:rsidRPr="00992BE9" w:rsidR="001D6F10" w:rsidP="001D6F10" w:rsidRDefault="001D6F10" w14:paraId="29C74E30" w14:textId="13FF30DF">
      <w:pPr>
        <w:spacing w:line="240" w:lineRule="auto"/>
        <w:jc w:val="both"/>
        <w:rPr>
          <w:rFonts w:ascii="Times New Roman" w:hAnsi="Times New Roman" w:cs="Times New Roman"/>
          <w:sz w:val="24"/>
          <w:szCs w:val="24"/>
        </w:rPr>
      </w:pPr>
      <w:r w:rsidRPr="00992BE9">
        <w:rPr>
          <w:rFonts w:ascii="Times New Roman" w:hAnsi="Times New Roman" w:cs="Times New Roman"/>
          <w:sz w:val="24"/>
          <w:szCs w:val="24"/>
        </w:rPr>
        <w:t xml:space="preserve">Declarar </w:t>
      </w:r>
      <w:r w:rsidRPr="00992BE9">
        <w:rPr>
          <w:rFonts w:ascii="Times New Roman" w:hAnsi="Times New Roman" w:cs="Times New Roman"/>
          <w:b/>
          <w:sz w:val="24"/>
          <w:szCs w:val="24"/>
        </w:rPr>
        <w:t>INFUNDADO</w:t>
      </w:r>
      <w:r w:rsidRPr="00992BE9">
        <w:rPr>
          <w:rFonts w:ascii="Times New Roman" w:hAnsi="Times New Roman" w:cs="Times New Roman"/>
          <w:sz w:val="24"/>
          <w:szCs w:val="24"/>
        </w:rPr>
        <w:t xml:space="preserve"> el Recurso Impugnativo interpuesto y, por </w:t>
      </w:r>
      <w:r w:rsidRPr="00992BE9" w:rsidR="00806E41">
        <w:rPr>
          <w:rFonts w:ascii="Times New Roman" w:hAnsi="Times New Roman" w:cs="Times New Roman"/>
          <w:sz w:val="24"/>
          <w:szCs w:val="24"/>
        </w:rPr>
        <w:t>consiguiente,</w:t>
      </w:r>
      <w:r w:rsidRPr="00992BE9" w:rsidR="00230DDA">
        <w:rPr>
          <w:rFonts w:ascii="Times New Roman" w:hAnsi="Times New Roman" w:cs="Times New Roman"/>
          <w:sz w:val="24"/>
          <w:szCs w:val="24"/>
        </w:rPr>
        <w:t xml:space="preserve"> </w:t>
      </w:r>
      <w:r w:rsidRPr="00992BE9" w:rsidR="00806E41">
        <w:rPr>
          <w:rFonts w:ascii="Times New Roman" w:hAnsi="Times New Roman" w:cs="Times New Roman"/>
          <w:sz w:val="24"/>
          <w:szCs w:val="24"/>
        </w:rPr>
        <w:t>RATIFICAR la</w:t>
      </w:r>
      <w:r w:rsidRPr="00992BE9" w:rsidR="00230DDA">
        <w:rPr>
          <w:rFonts w:ascii="Times New Roman" w:hAnsi="Times New Roman" w:cs="Times New Roman"/>
          <w:sz w:val="24"/>
          <w:szCs w:val="24"/>
        </w:rPr>
        <w:t xml:space="preserve"> Resoluc</w:t>
      </w:r>
      <w:r w:rsidRPr="00992BE9" w:rsidR="00CF242B">
        <w:rPr>
          <w:rFonts w:ascii="Times New Roman" w:hAnsi="Times New Roman" w:cs="Times New Roman"/>
          <w:sz w:val="24"/>
          <w:szCs w:val="24"/>
        </w:rPr>
        <w:t xml:space="preserve">ión </w:t>
      </w:r>
      <w:proofErr w:type="spellStart"/>
      <w:r w:rsidRPr="00992BE9" w:rsidR="00CF242B">
        <w:rPr>
          <w:rFonts w:ascii="Times New Roman" w:hAnsi="Times New Roman" w:cs="Times New Roman"/>
          <w:sz w:val="24"/>
          <w:szCs w:val="24"/>
        </w:rPr>
        <w:t>N°</w:t>
      </w:r>
      <w:proofErr w:type="spellEnd"/>
      <w:r w:rsidRPr="00992BE9" w:rsidR="00CF242B">
        <w:rPr>
          <w:rFonts w:ascii="Times New Roman" w:hAnsi="Times New Roman" w:cs="Times New Roman"/>
          <w:sz w:val="24"/>
          <w:szCs w:val="24"/>
        </w:rPr>
        <w:t xml:space="preserve"> </w:t>
      </w:r>
      <w:r w:rsidRPr="00992BE9" w:rsidR="00C67B59">
        <w:rPr>
          <w:rFonts w:ascii="Times New Roman" w:hAnsi="Times New Roman" w:cs="Times New Roman"/>
          <w:sz w:val="24"/>
          <w:szCs w:val="24"/>
        </w:rPr>
        <w:t>231</w:t>
      </w:r>
      <w:r w:rsidRPr="00992BE9" w:rsidR="00394CFA">
        <w:rPr>
          <w:rFonts w:ascii="Times New Roman" w:hAnsi="Times New Roman" w:cs="Times New Roman"/>
          <w:sz w:val="24"/>
          <w:szCs w:val="24"/>
        </w:rPr>
        <w:t>/22</w:t>
      </w:r>
      <w:r w:rsidRPr="00992BE9" w:rsidR="009A7A9C">
        <w:rPr>
          <w:rFonts w:ascii="Times New Roman" w:hAnsi="Times New Roman" w:cs="Times New Roman"/>
          <w:sz w:val="24"/>
          <w:szCs w:val="24"/>
        </w:rPr>
        <w:t xml:space="preserve"> que declaró </w:t>
      </w:r>
      <w:r w:rsidRPr="00992BE9" w:rsidR="0042413F">
        <w:rPr>
          <w:rFonts w:ascii="Times New Roman" w:hAnsi="Times New Roman" w:cs="Times New Roman"/>
          <w:sz w:val="24"/>
          <w:szCs w:val="24"/>
        </w:rPr>
        <w:t>IN</w:t>
      </w:r>
      <w:r w:rsidRPr="00992BE9">
        <w:rPr>
          <w:rFonts w:ascii="Times New Roman" w:hAnsi="Times New Roman" w:cs="Times New Roman"/>
          <w:sz w:val="24"/>
          <w:szCs w:val="24"/>
        </w:rPr>
        <w:t>FUNDADA la reclamación inter</w:t>
      </w:r>
      <w:r w:rsidRPr="00992BE9" w:rsidR="001057B6">
        <w:rPr>
          <w:rFonts w:ascii="Times New Roman" w:hAnsi="Times New Roman" w:cs="Times New Roman"/>
          <w:sz w:val="24"/>
          <w:szCs w:val="24"/>
        </w:rPr>
        <w:t>puesta</w:t>
      </w:r>
      <w:r w:rsidRPr="00992BE9" w:rsidR="00E255D5">
        <w:rPr>
          <w:rFonts w:ascii="Times New Roman" w:hAnsi="Times New Roman" w:cs="Times New Roman"/>
          <w:sz w:val="24"/>
          <w:szCs w:val="24"/>
        </w:rPr>
        <w:t xml:space="preserve">. Sin embargo, considerando que las Resoluciones de la Defensoría no son vinculantes para los asegurados, los mismos </w:t>
      </w:r>
      <w:r w:rsidRPr="00992BE9" w:rsidR="00757AED">
        <w:rPr>
          <w:rFonts w:ascii="Times New Roman" w:hAnsi="Times New Roman" w:cs="Times New Roman"/>
          <w:sz w:val="24"/>
          <w:szCs w:val="24"/>
        </w:rPr>
        <w:t>quedan en</w:t>
      </w:r>
      <w:r w:rsidRPr="00992BE9" w:rsidR="00A43D4B">
        <w:rPr>
          <w:rFonts w:ascii="Times New Roman" w:hAnsi="Times New Roman" w:cs="Times New Roman"/>
          <w:sz w:val="24"/>
          <w:szCs w:val="24"/>
        </w:rPr>
        <w:t xml:space="preserve"> libertad para que pueda</w:t>
      </w:r>
      <w:r w:rsidRPr="00992BE9" w:rsidR="00E255D5">
        <w:rPr>
          <w:rFonts w:ascii="Times New Roman" w:hAnsi="Times New Roman" w:cs="Times New Roman"/>
          <w:sz w:val="24"/>
          <w:szCs w:val="24"/>
        </w:rPr>
        <w:t>n</w:t>
      </w:r>
      <w:r w:rsidRPr="00992BE9" w:rsidR="00A43D4B">
        <w:rPr>
          <w:rFonts w:ascii="Times New Roman" w:hAnsi="Times New Roman" w:cs="Times New Roman"/>
          <w:sz w:val="24"/>
          <w:szCs w:val="24"/>
        </w:rPr>
        <w:t xml:space="preserve"> recurrir a las instancias que considere</w:t>
      </w:r>
      <w:r w:rsidRPr="00992BE9" w:rsidR="00E255D5">
        <w:rPr>
          <w:rFonts w:ascii="Times New Roman" w:hAnsi="Times New Roman" w:cs="Times New Roman"/>
          <w:sz w:val="24"/>
          <w:szCs w:val="24"/>
        </w:rPr>
        <w:t>n</w:t>
      </w:r>
      <w:r w:rsidRPr="00992BE9" w:rsidR="00A43D4B">
        <w:rPr>
          <w:rFonts w:ascii="Times New Roman" w:hAnsi="Times New Roman" w:cs="Times New Roman"/>
          <w:sz w:val="24"/>
          <w:szCs w:val="24"/>
        </w:rPr>
        <w:t xml:space="preserve"> pertinentes.</w:t>
      </w:r>
    </w:p>
    <w:p w:rsidRPr="00992BE9" w:rsidR="00BB1255" w:rsidP="00267D47" w:rsidRDefault="00BB1255" w14:paraId="5E0F4BB2" w14:textId="77777777">
      <w:pPr>
        <w:spacing w:line="240" w:lineRule="auto"/>
        <w:jc w:val="both"/>
        <w:rPr>
          <w:rFonts w:ascii="Times New Roman" w:hAnsi="Times New Roman" w:cs="Times New Roman"/>
          <w:sz w:val="24"/>
          <w:szCs w:val="24"/>
        </w:rPr>
      </w:pPr>
    </w:p>
    <w:p w:rsidR="00992BE9" w:rsidP="00992BE9" w:rsidRDefault="00992BE9" w14:paraId="08116D8A" w14:textId="0B168236">
      <w:pPr>
        <w:suppressAutoHyphens/>
        <w:spacing w:after="0" w:line="240" w:lineRule="auto"/>
        <w:jc w:val="right"/>
        <w:outlineLvl w:val="0"/>
        <w:rPr>
          <w:rFonts w:ascii="Times New Roman" w:hAnsi="Times New Roman" w:eastAsia="Arial Unicode MS" w:cs="Times New Roman"/>
          <w:sz w:val="24"/>
          <w:szCs w:val="24"/>
          <w:lang w:val="es-ES" w:eastAsia="ar-SA"/>
        </w:rPr>
      </w:pPr>
      <w:r w:rsidRPr="005C729A">
        <w:rPr>
          <w:rFonts w:ascii="Times New Roman" w:hAnsi="Times New Roman" w:eastAsia="Arial Unicode MS" w:cs="Times New Roman"/>
          <w:sz w:val="24"/>
          <w:szCs w:val="24"/>
          <w:lang w:val="es-ES" w:eastAsia="ar-SA"/>
        </w:rPr>
        <w:t xml:space="preserve">Lima, </w:t>
      </w:r>
      <w:r>
        <w:rPr>
          <w:rFonts w:ascii="Times New Roman" w:hAnsi="Times New Roman" w:eastAsia="Arial Unicode MS" w:cs="Times New Roman"/>
          <w:sz w:val="24"/>
          <w:szCs w:val="24"/>
          <w:lang w:val="es-ES" w:eastAsia="ar-SA"/>
        </w:rPr>
        <w:t>2</w:t>
      </w:r>
      <w:r>
        <w:rPr>
          <w:rFonts w:ascii="Times New Roman" w:hAnsi="Times New Roman" w:eastAsia="Arial Unicode MS" w:cs="Times New Roman"/>
          <w:sz w:val="24"/>
          <w:szCs w:val="24"/>
          <w:lang w:val="es-ES" w:eastAsia="ar-SA"/>
        </w:rPr>
        <w:t>2</w:t>
      </w:r>
      <w:r w:rsidRPr="005C729A">
        <w:rPr>
          <w:rFonts w:ascii="Times New Roman" w:hAnsi="Times New Roman" w:eastAsia="Arial Unicode MS" w:cs="Times New Roman"/>
          <w:sz w:val="24"/>
          <w:szCs w:val="24"/>
          <w:lang w:val="es-ES" w:eastAsia="ar-SA"/>
        </w:rPr>
        <w:t xml:space="preserve"> de </w:t>
      </w:r>
      <w:r>
        <w:rPr>
          <w:rFonts w:ascii="Times New Roman" w:hAnsi="Times New Roman" w:eastAsia="Arial Unicode MS" w:cs="Times New Roman"/>
          <w:sz w:val="24"/>
          <w:szCs w:val="24"/>
          <w:lang w:val="es-ES" w:eastAsia="ar-SA"/>
        </w:rPr>
        <w:t>diciembre</w:t>
      </w:r>
      <w:r w:rsidRPr="005C729A">
        <w:rPr>
          <w:rFonts w:ascii="Times New Roman" w:hAnsi="Times New Roman" w:eastAsia="Arial Unicode MS" w:cs="Times New Roman"/>
          <w:sz w:val="24"/>
          <w:szCs w:val="24"/>
          <w:lang w:val="es-ES" w:eastAsia="ar-SA"/>
        </w:rPr>
        <w:t xml:space="preserve"> de 2022</w:t>
      </w:r>
    </w:p>
    <w:p w:rsidRPr="00C47C13" w:rsidR="00992BE9" w:rsidP="00992BE9" w:rsidRDefault="00992BE9" w14:paraId="1FA3F4EB" w14:textId="77777777">
      <w:pPr>
        <w:suppressAutoHyphens/>
        <w:spacing w:after="0" w:line="240" w:lineRule="auto"/>
        <w:jc w:val="right"/>
        <w:outlineLvl w:val="0"/>
        <w:rPr>
          <w:rFonts w:ascii="Times New Roman" w:hAnsi="Times New Roman" w:eastAsia="Times New Roman" w:cs="Times New Roman"/>
          <w:sz w:val="24"/>
          <w:szCs w:val="24"/>
          <w:lang w:val="es-ES" w:eastAsia="ar-SA"/>
        </w:rPr>
      </w:pPr>
    </w:p>
    <w:p w:rsidR="00992BE9" w:rsidP="00992BE9" w:rsidRDefault="00992BE9" w14:paraId="6FF78E2B" w14:textId="77777777">
      <w:pPr>
        <w:tabs>
          <w:tab w:val="left" w:pos="0"/>
          <w:tab w:val="left" w:pos="2160"/>
        </w:tabs>
        <w:spacing w:after="0" w:line="240" w:lineRule="auto"/>
        <w:jc w:val="both"/>
        <w:rPr>
          <w:rFonts w:ascii="Times New Roman" w:hAnsi="Times New Roman" w:cs="Times New Roman"/>
          <w:sz w:val="24"/>
          <w:szCs w:val="24"/>
          <w:lang w:val="es-ES"/>
        </w:rPr>
      </w:pPr>
    </w:p>
    <w:p w:rsidR="00992BE9" w:rsidP="00992BE9" w:rsidRDefault="00992BE9" w14:paraId="07160DAC" w14:textId="77777777">
      <w:pPr>
        <w:spacing w:after="160" w:line="259" w:lineRule="auto"/>
        <w:jc w:val="both"/>
        <w:rPr>
          <w:rFonts w:ascii="Times New Roman" w:hAnsi="Times New Roman" w:cs="Times New Roman"/>
          <w:b/>
          <w:bCs/>
          <w:i/>
          <w:iCs/>
          <w:sz w:val="24"/>
          <w:szCs w:val="24"/>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rPr>
        <w:t>certifica</w:t>
      </w:r>
      <w:r w:rsidRPr="00D91F48">
        <w:rPr>
          <w:rFonts w:ascii="Times New Roman" w:hAnsi="Times New Roman" w:cs="Times New Roman"/>
          <w:b/>
          <w:bCs/>
          <w:i/>
          <w:iCs/>
          <w:sz w:val="24"/>
          <w:szCs w:val="24"/>
        </w:rPr>
        <w:t xml:space="preserve"> que la </w:t>
      </w:r>
      <w:r w:rsidRPr="0060141A">
        <w:rPr>
          <w:rFonts w:ascii="Times New Roman" w:hAnsi="Times New Roman" w:cs="Times New Roman"/>
          <w:b/>
          <w:bCs/>
          <w:i/>
          <w:iCs/>
          <w:sz w:val="24"/>
          <w:szCs w:val="24"/>
        </w:rPr>
        <w:t>presente</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rPr>
        <w:t>cuenta con el voto de los vocales cuyos nombres figuran en el presente documento.</w:t>
      </w:r>
    </w:p>
    <w:p w:rsidRPr="00E677F7" w:rsidR="00992BE9" w:rsidP="00992BE9" w:rsidRDefault="00992BE9" w14:paraId="7417314F" w14:textId="77777777">
      <w:pPr>
        <w:spacing w:after="160" w:line="259" w:lineRule="auto"/>
        <w:jc w:val="both"/>
        <w:rPr>
          <w:rFonts w:ascii="Times New Roman" w:hAnsi="Times New Roman" w:cs="Times New Roman"/>
          <w:b/>
          <w:bCs/>
          <w:sz w:val="24"/>
          <w:szCs w:val="24"/>
          <w:lang w:val="en-US"/>
        </w:rPr>
      </w:pPr>
    </w:p>
    <w:p w:rsidR="00992BE9" w:rsidP="00992BE9" w:rsidRDefault="00992BE9" w14:paraId="38CB9BE3" w14:textId="77777777">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 xml:space="preserve">Rolando Eyzaguirre </w:t>
      </w:r>
      <w:proofErr w:type="spellStart"/>
      <w:r w:rsidRPr="00D91F48">
        <w:rPr>
          <w:rFonts w:ascii="Times New Roman" w:hAnsi="Times New Roman" w:cs="Times New Roman"/>
          <w:b/>
          <w:bCs/>
          <w:sz w:val="24"/>
          <w:szCs w:val="24"/>
        </w:rPr>
        <w:t>Maccan</w:t>
      </w:r>
      <w:proofErr w:type="spellEnd"/>
      <w:r w:rsidRPr="00D91F48">
        <w:rPr>
          <w:rFonts w:ascii="Times New Roman" w:hAnsi="Times New Roman" w:cs="Times New Roman"/>
          <w:b/>
          <w:bCs/>
          <w:sz w:val="24"/>
          <w:szCs w:val="24"/>
        </w:rPr>
        <w:t xml:space="preserve"> – </w:t>
      </w:r>
      <w:proofErr w:type="gramStart"/>
      <w:r w:rsidRPr="00D91F48">
        <w:rPr>
          <w:rFonts w:ascii="Times New Roman" w:hAnsi="Times New Roman" w:cs="Times New Roman"/>
          <w:b/>
          <w:bCs/>
          <w:sz w:val="24"/>
          <w:szCs w:val="24"/>
        </w:rPr>
        <w:t>Presidente</w:t>
      </w:r>
      <w:proofErr w:type="gramEnd"/>
    </w:p>
    <w:p w:rsidRPr="00E677F7" w:rsidR="00992BE9" w:rsidP="00992BE9" w:rsidRDefault="00992BE9" w14:paraId="7628146D" w14:textId="77777777">
      <w:pPr>
        <w:spacing w:after="0" w:line="240" w:lineRule="auto"/>
        <w:jc w:val="center"/>
        <w:rPr>
          <w:rFonts w:ascii="Times New Roman" w:hAnsi="Times New Roman" w:cs="Times New Roman"/>
          <w:b/>
          <w:bCs/>
          <w:sz w:val="24"/>
          <w:szCs w:val="24"/>
        </w:rPr>
      </w:pPr>
      <w:r w:rsidRPr="00E677F7">
        <w:rPr>
          <w:rFonts w:ascii="Times New Roman" w:hAnsi="Times New Roman" w:cs="Times New Roman"/>
          <w:b/>
          <w:bCs/>
          <w:sz w:val="24"/>
          <w:szCs w:val="24"/>
        </w:rPr>
        <w:t>Omar Alfaro Villanueva – Vocal</w:t>
      </w:r>
    </w:p>
    <w:p w:rsidR="00992BE9" w:rsidP="00992BE9" w:rsidRDefault="00992BE9" w14:paraId="7AA485F1" w14:textId="77777777">
      <w:pPr>
        <w:spacing w:after="0" w:line="24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Gonzalo Abad del Busto – Vocal</w:t>
      </w:r>
    </w:p>
    <w:p w:rsidRPr="00677203" w:rsidR="00992BE9" w:rsidP="00992BE9" w:rsidRDefault="00992BE9" w14:paraId="14B36192" w14:textId="77777777">
      <w:pPr>
        <w:spacing w:after="0" w:line="240" w:lineRule="auto"/>
        <w:jc w:val="center"/>
        <w:rPr>
          <w:rFonts w:ascii="Times New Roman" w:hAnsi="Times New Roman" w:cs="Times New Roman"/>
          <w:b/>
          <w:bCs/>
          <w:sz w:val="24"/>
          <w:szCs w:val="24"/>
        </w:rPr>
      </w:pPr>
      <w:r w:rsidRPr="00677203">
        <w:rPr>
          <w:rFonts w:ascii="Times New Roman" w:hAnsi="Times New Roman" w:cs="Times New Roman"/>
          <w:b/>
          <w:bCs/>
          <w:sz w:val="24"/>
          <w:szCs w:val="24"/>
        </w:rPr>
        <w:t>María Eugenia Valdez Fernández Baca– Vocal</w:t>
      </w:r>
    </w:p>
    <w:p w:rsidRPr="00267D47" w:rsidR="009A48D1" w:rsidP="00992BE9" w:rsidRDefault="009A48D1" w14:paraId="727B381B" w14:textId="52AB1354">
      <w:pPr>
        <w:jc w:val="both"/>
        <w:rPr>
          <w:rFonts w:ascii="Times New Roman" w:hAnsi="Times New Roman" w:cs="Times New Roman"/>
          <w:sz w:val="24"/>
          <w:szCs w:val="24"/>
        </w:rPr>
      </w:pPr>
    </w:p>
    <w:sectPr w:rsidRPr="00267D47" w:rsidR="009A48D1">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0E75" w:rsidP="00EA61FD" w:rsidRDefault="002A0E75" w14:paraId="04C313BE" w14:textId="77777777">
      <w:pPr>
        <w:spacing w:after="0" w:line="240" w:lineRule="auto"/>
      </w:pPr>
      <w:r>
        <w:separator/>
      </w:r>
    </w:p>
  </w:endnote>
  <w:endnote w:type="continuationSeparator" w:id="0">
    <w:p w:rsidR="002A0E75" w:rsidP="00EA61FD" w:rsidRDefault="002A0E75" w14:paraId="0615986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0E75" w:rsidP="00EA61FD" w:rsidRDefault="002A0E75" w14:paraId="58C150D4" w14:textId="77777777">
      <w:pPr>
        <w:spacing w:after="0" w:line="240" w:lineRule="auto"/>
      </w:pPr>
      <w:r>
        <w:separator/>
      </w:r>
    </w:p>
  </w:footnote>
  <w:footnote w:type="continuationSeparator" w:id="0">
    <w:p w:rsidR="002A0E75" w:rsidP="00EA61FD" w:rsidRDefault="002A0E75" w14:paraId="311F1FB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92BE9" w:rsidRDefault="00992BE9" w14:paraId="24545F40" w14:textId="6B398A89">
    <w:pPr>
      <w:pStyle w:val="Encabezado"/>
    </w:pPr>
    <w:r>
      <w:rPr>
        <w:noProof/>
      </w:rPr>
      <w:drawing>
        <wp:inline distT="0" distB="0" distL="0" distR="0" wp14:anchorId="1984A9F9" wp14:editId="11798735">
          <wp:extent cx="2095500" cy="709671"/>
          <wp:effectExtent l="0" t="0" r="0" b="0"/>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7541D71"/>
    <w:multiLevelType w:val="hybridMultilevel"/>
    <w:tmpl w:val="986C0712"/>
    <w:lvl w:ilvl="0" w:tplc="2A648506">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5125A87"/>
    <w:multiLevelType w:val="hybridMultilevel"/>
    <w:tmpl w:val="DC0691D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72B4897"/>
    <w:multiLevelType w:val="hybridMultilevel"/>
    <w:tmpl w:val="3898ACA0"/>
    <w:lvl w:ilvl="0" w:tplc="A2CABDCE">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2"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9"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30263689">
    <w:abstractNumId w:val="8"/>
  </w:num>
  <w:num w:numId="2" w16cid:durableId="1470589872">
    <w:abstractNumId w:val="19"/>
  </w:num>
  <w:num w:numId="3" w16cid:durableId="138159591">
    <w:abstractNumId w:val="17"/>
  </w:num>
  <w:num w:numId="4" w16cid:durableId="996499116">
    <w:abstractNumId w:val="14"/>
  </w:num>
  <w:num w:numId="5" w16cid:durableId="603415244">
    <w:abstractNumId w:val="16"/>
  </w:num>
  <w:num w:numId="6" w16cid:durableId="631714338">
    <w:abstractNumId w:val="20"/>
  </w:num>
  <w:num w:numId="7" w16cid:durableId="377436668">
    <w:abstractNumId w:val="18"/>
  </w:num>
  <w:num w:numId="8" w16cid:durableId="108354075">
    <w:abstractNumId w:val="12"/>
  </w:num>
  <w:num w:numId="9" w16cid:durableId="1144008987">
    <w:abstractNumId w:val="9"/>
  </w:num>
  <w:num w:numId="10" w16cid:durableId="1245916213">
    <w:abstractNumId w:val="5"/>
  </w:num>
  <w:num w:numId="11" w16cid:durableId="382220547">
    <w:abstractNumId w:val="2"/>
  </w:num>
  <w:num w:numId="12" w16cid:durableId="2006929528">
    <w:abstractNumId w:val="15"/>
  </w:num>
  <w:num w:numId="13" w16cid:durableId="659845503">
    <w:abstractNumId w:val="4"/>
  </w:num>
  <w:num w:numId="14" w16cid:durableId="1216038819">
    <w:abstractNumId w:val="6"/>
  </w:num>
  <w:num w:numId="15" w16cid:durableId="1988582717">
    <w:abstractNumId w:val="13"/>
  </w:num>
  <w:num w:numId="16" w16cid:durableId="1546603401">
    <w:abstractNumId w:val="1"/>
  </w:num>
  <w:num w:numId="17" w16cid:durableId="664675465">
    <w:abstractNumId w:val="7"/>
  </w:num>
  <w:num w:numId="18" w16cid:durableId="531069759">
    <w:abstractNumId w:val="21"/>
  </w:num>
  <w:num w:numId="19" w16cid:durableId="850141127">
    <w:abstractNumId w:val="0"/>
  </w:num>
  <w:num w:numId="20" w16cid:durableId="1105424321">
    <w:abstractNumId w:val="11"/>
  </w:num>
  <w:num w:numId="21" w16cid:durableId="2123643625">
    <w:abstractNumId w:val="10"/>
  </w:num>
  <w:num w:numId="22" w16cid:durableId="466751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22EF1"/>
    <w:rsid w:val="00043A0D"/>
    <w:rsid w:val="000540DC"/>
    <w:rsid w:val="000577A8"/>
    <w:rsid w:val="00065C2C"/>
    <w:rsid w:val="000752DD"/>
    <w:rsid w:val="000C03E2"/>
    <w:rsid w:val="000C1CC9"/>
    <w:rsid w:val="000C1E6D"/>
    <w:rsid w:val="000C5507"/>
    <w:rsid w:val="000D11D3"/>
    <w:rsid w:val="000D3110"/>
    <w:rsid w:val="000E284D"/>
    <w:rsid w:val="000F009F"/>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77120"/>
    <w:rsid w:val="00181A3A"/>
    <w:rsid w:val="00184CE8"/>
    <w:rsid w:val="00186058"/>
    <w:rsid w:val="001945B1"/>
    <w:rsid w:val="0019534C"/>
    <w:rsid w:val="00197FF9"/>
    <w:rsid w:val="001A0AF0"/>
    <w:rsid w:val="001A1929"/>
    <w:rsid w:val="001A3A6E"/>
    <w:rsid w:val="001B72DC"/>
    <w:rsid w:val="001C356D"/>
    <w:rsid w:val="001C542A"/>
    <w:rsid w:val="001D574C"/>
    <w:rsid w:val="001D6F10"/>
    <w:rsid w:val="001E52E2"/>
    <w:rsid w:val="001E57EE"/>
    <w:rsid w:val="001E5B97"/>
    <w:rsid w:val="001E65C1"/>
    <w:rsid w:val="001F4302"/>
    <w:rsid w:val="001F597C"/>
    <w:rsid w:val="002014A1"/>
    <w:rsid w:val="00211A3E"/>
    <w:rsid w:val="00215C5D"/>
    <w:rsid w:val="00216DCC"/>
    <w:rsid w:val="00216F30"/>
    <w:rsid w:val="00230DDA"/>
    <w:rsid w:val="00231BC9"/>
    <w:rsid w:val="00244BEA"/>
    <w:rsid w:val="00246330"/>
    <w:rsid w:val="00254111"/>
    <w:rsid w:val="00256563"/>
    <w:rsid w:val="00257311"/>
    <w:rsid w:val="0025751F"/>
    <w:rsid w:val="00263CE2"/>
    <w:rsid w:val="002644E1"/>
    <w:rsid w:val="00267D47"/>
    <w:rsid w:val="00273B7F"/>
    <w:rsid w:val="00282F00"/>
    <w:rsid w:val="00294F29"/>
    <w:rsid w:val="002977DF"/>
    <w:rsid w:val="002A0E75"/>
    <w:rsid w:val="002A7E54"/>
    <w:rsid w:val="002B7388"/>
    <w:rsid w:val="002C0AF6"/>
    <w:rsid w:val="002C3F72"/>
    <w:rsid w:val="002C4A4F"/>
    <w:rsid w:val="002D14C6"/>
    <w:rsid w:val="002D3878"/>
    <w:rsid w:val="002D60BC"/>
    <w:rsid w:val="002F2FB6"/>
    <w:rsid w:val="0030174D"/>
    <w:rsid w:val="00305725"/>
    <w:rsid w:val="00306BF7"/>
    <w:rsid w:val="003219DF"/>
    <w:rsid w:val="00322041"/>
    <w:rsid w:val="0032317C"/>
    <w:rsid w:val="00324AC7"/>
    <w:rsid w:val="0032620D"/>
    <w:rsid w:val="00326BDD"/>
    <w:rsid w:val="00327D34"/>
    <w:rsid w:val="0033087E"/>
    <w:rsid w:val="0034024B"/>
    <w:rsid w:val="00343CDD"/>
    <w:rsid w:val="00351026"/>
    <w:rsid w:val="0035238C"/>
    <w:rsid w:val="00361E53"/>
    <w:rsid w:val="00365AE5"/>
    <w:rsid w:val="00375B25"/>
    <w:rsid w:val="003769FF"/>
    <w:rsid w:val="00382853"/>
    <w:rsid w:val="0038490E"/>
    <w:rsid w:val="00386F6E"/>
    <w:rsid w:val="00391771"/>
    <w:rsid w:val="00393906"/>
    <w:rsid w:val="00394CFA"/>
    <w:rsid w:val="003B0C4E"/>
    <w:rsid w:val="003B1518"/>
    <w:rsid w:val="003B465E"/>
    <w:rsid w:val="003C5627"/>
    <w:rsid w:val="003D4172"/>
    <w:rsid w:val="003F10EF"/>
    <w:rsid w:val="003F353A"/>
    <w:rsid w:val="003F43DB"/>
    <w:rsid w:val="004045E7"/>
    <w:rsid w:val="004175CF"/>
    <w:rsid w:val="00423CA8"/>
    <w:rsid w:val="0042413F"/>
    <w:rsid w:val="004339DC"/>
    <w:rsid w:val="004405AF"/>
    <w:rsid w:val="00444733"/>
    <w:rsid w:val="004555D2"/>
    <w:rsid w:val="00460ED9"/>
    <w:rsid w:val="004616F4"/>
    <w:rsid w:val="00464B27"/>
    <w:rsid w:val="00465501"/>
    <w:rsid w:val="0046625B"/>
    <w:rsid w:val="00467253"/>
    <w:rsid w:val="00470947"/>
    <w:rsid w:val="0047116D"/>
    <w:rsid w:val="0048055A"/>
    <w:rsid w:val="004A7DDE"/>
    <w:rsid w:val="004B5230"/>
    <w:rsid w:val="004B784A"/>
    <w:rsid w:val="004B7883"/>
    <w:rsid w:val="004C4433"/>
    <w:rsid w:val="004C451D"/>
    <w:rsid w:val="004C4B17"/>
    <w:rsid w:val="004E04DD"/>
    <w:rsid w:val="004E28B1"/>
    <w:rsid w:val="004E7C51"/>
    <w:rsid w:val="004F7485"/>
    <w:rsid w:val="00502991"/>
    <w:rsid w:val="005059B5"/>
    <w:rsid w:val="0051461F"/>
    <w:rsid w:val="005276B5"/>
    <w:rsid w:val="00527756"/>
    <w:rsid w:val="00533E54"/>
    <w:rsid w:val="00545717"/>
    <w:rsid w:val="00551433"/>
    <w:rsid w:val="00551CDC"/>
    <w:rsid w:val="005718F0"/>
    <w:rsid w:val="00580C60"/>
    <w:rsid w:val="00590977"/>
    <w:rsid w:val="005B57B2"/>
    <w:rsid w:val="005C1582"/>
    <w:rsid w:val="005C37C8"/>
    <w:rsid w:val="005C5D91"/>
    <w:rsid w:val="005D7292"/>
    <w:rsid w:val="005E10A9"/>
    <w:rsid w:val="005E2E72"/>
    <w:rsid w:val="005F062C"/>
    <w:rsid w:val="005F1107"/>
    <w:rsid w:val="005F1608"/>
    <w:rsid w:val="005F408C"/>
    <w:rsid w:val="005F4E00"/>
    <w:rsid w:val="00616933"/>
    <w:rsid w:val="006212FB"/>
    <w:rsid w:val="00636E11"/>
    <w:rsid w:val="00647A1C"/>
    <w:rsid w:val="00652024"/>
    <w:rsid w:val="006554FD"/>
    <w:rsid w:val="00656274"/>
    <w:rsid w:val="0066487F"/>
    <w:rsid w:val="006774FA"/>
    <w:rsid w:val="00681374"/>
    <w:rsid w:val="006A006C"/>
    <w:rsid w:val="006A1945"/>
    <w:rsid w:val="006A7ECA"/>
    <w:rsid w:val="006B0608"/>
    <w:rsid w:val="006B6CC8"/>
    <w:rsid w:val="006C5326"/>
    <w:rsid w:val="006C7F5F"/>
    <w:rsid w:val="006E0CD2"/>
    <w:rsid w:val="006E3FB4"/>
    <w:rsid w:val="006F3A9A"/>
    <w:rsid w:val="006F6596"/>
    <w:rsid w:val="006F6A5B"/>
    <w:rsid w:val="0070134B"/>
    <w:rsid w:val="007015A3"/>
    <w:rsid w:val="00703332"/>
    <w:rsid w:val="0070464B"/>
    <w:rsid w:val="00714416"/>
    <w:rsid w:val="00715CB7"/>
    <w:rsid w:val="0071636B"/>
    <w:rsid w:val="007255EB"/>
    <w:rsid w:val="00730400"/>
    <w:rsid w:val="00733797"/>
    <w:rsid w:val="0073496D"/>
    <w:rsid w:val="00744326"/>
    <w:rsid w:val="007507ED"/>
    <w:rsid w:val="00756AD5"/>
    <w:rsid w:val="00757AED"/>
    <w:rsid w:val="0076271D"/>
    <w:rsid w:val="00780827"/>
    <w:rsid w:val="007912C4"/>
    <w:rsid w:val="007A39C0"/>
    <w:rsid w:val="007A3B2F"/>
    <w:rsid w:val="007A7862"/>
    <w:rsid w:val="007B0C49"/>
    <w:rsid w:val="007B1B1B"/>
    <w:rsid w:val="007B430A"/>
    <w:rsid w:val="007C4E25"/>
    <w:rsid w:val="007F1032"/>
    <w:rsid w:val="007F26B2"/>
    <w:rsid w:val="007F52D5"/>
    <w:rsid w:val="007F5C57"/>
    <w:rsid w:val="0080544E"/>
    <w:rsid w:val="00806E41"/>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212B"/>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55D8A"/>
    <w:rsid w:val="00956E6E"/>
    <w:rsid w:val="00961BC5"/>
    <w:rsid w:val="00964835"/>
    <w:rsid w:val="00973506"/>
    <w:rsid w:val="00982F78"/>
    <w:rsid w:val="009843C1"/>
    <w:rsid w:val="00992BE9"/>
    <w:rsid w:val="0099417B"/>
    <w:rsid w:val="00997E9E"/>
    <w:rsid w:val="00997F62"/>
    <w:rsid w:val="009A48D1"/>
    <w:rsid w:val="009A7A9C"/>
    <w:rsid w:val="009B30A1"/>
    <w:rsid w:val="009C41B9"/>
    <w:rsid w:val="009C6DFE"/>
    <w:rsid w:val="009C7CF5"/>
    <w:rsid w:val="009D1A69"/>
    <w:rsid w:val="009D2DB1"/>
    <w:rsid w:val="009D2F4B"/>
    <w:rsid w:val="009D7B77"/>
    <w:rsid w:val="009E1C86"/>
    <w:rsid w:val="009E796D"/>
    <w:rsid w:val="009F32FD"/>
    <w:rsid w:val="009F49B5"/>
    <w:rsid w:val="00A03680"/>
    <w:rsid w:val="00A047DD"/>
    <w:rsid w:val="00A065E5"/>
    <w:rsid w:val="00A065F7"/>
    <w:rsid w:val="00A33108"/>
    <w:rsid w:val="00A33155"/>
    <w:rsid w:val="00A33F4D"/>
    <w:rsid w:val="00A37726"/>
    <w:rsid w:val="00A42713"/>
    <w:rsid w:val="00A42EE0"/>
    <w:rsid w:val="00A43429"/>
    <w:rsid w:val="00A43D4B"/>
    <w:rsid w:val="00A473D9"/>
    <w:rsid w:val="00A533D4"/>
    <w:rsid w:val="00A63877"/>
    <w:rsid w:val="00A71098"/>
    <w:rsid w:val="00A8412B"/>
    <w:rsid w:val="00A872B1"/>
    <w:rsid w:val="00AA0C6C"/>
    <w:rsid w:val="00AA1A86"/>
    <w:rsid w:val="00AA72CE"/>
    <w:rsid w:val="00AB1D4E"/>
    <w:rsid w:val="00AB2A87"/>
    <w:rsid w:val="00AB37FF"/>
    <w:rsid w:val="00AB4D79"/>
    <w:rsid w:val="00AD77B8"/>
    <w:rsid w:val="00AE3205"/>
    <w:rsid w:val="00B10FA5"/>
    <w:rsid w:val="00B150DC"/>
    <w:rsid w:val="00B203A8"/>
    <w:rsid w:val="00B20853"/>
    <w:rsid w:val="00B34209"/>
    <w:rsid w:val="00B4054C"/>
    <w:rsid w:val="00B40BE3"/>
    <w:rsid w:val="00B42BEB"/>
    <w:rsid w:val="00B45A60"/>
    <w:rsid w:val="00B46078"/>
    <w:rsid w:val="00B612BA"/>
    <w:rsid w:val="00B63D08"/>
    <w:rsid w:val="00B65D12"/>
    <w:rsid w:val="00B73312"/>
    <w:rsid w:val="00B91871"/>
    <w:rsid w:val="00B9386B"/>
    <w:rsid w:val="00BA7B6C"/>
    <w:rsid w:val="00BB1255"/>
    <w:rsid w:val="00BB187D"/>
    <w:rsid w:val="00BC01F2"/>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67B59"/>
    <w:rsid w:val="00C74921"/>
    <w:rsid w:val="00C75928"/>
    <w:rsid w:val="00C76E32"/>
    <w:rsid w:val="00C802CA"/>
    <w:rsid w:val="00C96F6D"/>
    <w:rsid w:val="00CA4594"/>
    <w:rsid w:val="00CB1521"/>
    <w:rsid w:val="00CB1A76"/>
    <w:rsid w:val="00CC2234"/>
    <w:rsid w:val="00CD3679"/>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1E33"/>
    <w:rsid w:val="00DA38D4"/>
    <w:rsid w:val="00DC4D59"/>
    <w:rsid w:val="00DC53AD"/>
    <w:rsid w:val="00DD4574"/>
    <w:rsid w:val="00DE4DE3"/>
    <w:rsid w:val="00E125EE"/>
    <w:rsid w:val="00E23DA7"/>
    <w:rsid w:val="00E255D5"/>
    <w:rsid w:val="00E33DC4"/>
    <w:rsid w:val="00E35BFA"/>
    <w:rsid w:val="00E62952"/>
    <w:rsid w:val="00E6327B"/>
    <w:rsid w:val="00E70D51"/>
    <w:rsid w:val="00E72A06"/>
    <w:rsid w:val="00E74CB1"/>
    <w:rsid w:val="00E81CB3"/>
    <w:rsid w:val="00E85E2C"/>
    <w:rsid w:val="00EA1ABF"/>
    <w:rsid w:val="00EA264F"/>
    <w:rsid w:val="00EA61FD"/>
    <w:rsid w:val="00EB2523"/>
    <w:rsid w:val="00EB2BE4"/>
    <w:rsid w:val="00EB382F"/>
    <w:rsid w:val="00EB58AF"/>
    <w:rsid w:val="00ED0E62"/>
    <w:rsid w:val="00ED4D6F"/>
    <w:rsid w:val="00ED68CD"/>
    <w:rsid w:val="00EE3EF5"/>
    <w:rsid w:val="00EE5406"/>
    <w:rsid w:val="00EF32E2"/>
    <w:rsid w:val="00EF43CC"/>
    <w:rsid w:val="00F00531"/>
    <w:rsid w:val="00F04148"/>
    <w:rsid w:val="00F04A0A"/>
    <w:rsid w:val="00F10CAE"/>
    <w:rsid w:val="00F23FE8"/>
    <w:rsid w:val="00F24381"/>
    <w:rsid w:val="00F34073"/>
    <w:rsid w:val="00F37780"/>
    <w:rsid w:val="00F4292D"/>
    <w:rsid w:val="00F474CA"/>
    <w:rsid w:val="00F62969"/>
    <w:rsid w:val="00F6709A"/>
    <w:rsid w:val="00F671A2"/>
    <w:rsid w:val="00F74B2B"/>
    <w:rsid w:val="00F75077"/>
    <w:rsid w:val="00F759BF"/>
    <w:rsid w:val="00F80383"/>
    <w:rsid w:val="00F86CB5"/>
    <w:rsid w:val="00F86E39"/>
    <w:rsid w:val="00F90AD9"/>
    <w:rsid w:val="00F91504"/>
    <w:rsid w:val="00F928D0"/>
    <w:rsid w:val="00F95CDF"/>
    <w:rsid w:val="00FA081D"/>
    <w:rsid w:val="00FA3F2E"/>
    <w:rsid w:val="00FA6F6C"/>
    <w:rsid w:val="00FA7518"/>
    <w:rsid w:val="00FB053A"/>
    <w:rsid w:val="00FB5B68"/>
    <w:rsid w:val="00FC2300"/>
    <w:rsid w:val="00FC557D"/>
    <w:rsid w:val="00FD0777"/>
    <w:rsid w:val="00FD30DF"/>
    <w:rsid w:val="00FD7565"/>
    <w:rsid w:val="00FE0A40"/>
    <w:rsid w:val="00FE7832"/>
    <w:rsid w:val="00FF15EB"/>
    <w:rsid w:val="00FF3605"/>
    <w:rsid w:val="00FF5F3A"/>
    <w:rsid w:val="0A49AE6F"/>
    <w:rsid w:val="1253C487"/>
    <w:rsid w:val="155BE103"/>
    <w:rsid w:val="190A21CE"/>
    <w:rsid w:val="3DDD5C67"/>
    <w:rsid w:val="56E7D84D"/>
    <w:rsid w:val="63F99AD9"/>
    <w:rsid w:val="671B8C0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C344"/>
  <w15:docId w15:val="{5E4E605A-A02D-46A6-9F47-734E1186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149881">
      <w:bodyDiv w:val="1"/>
      <w:marLeft w:val="0"/>
      <w:marRight w:val="0"/>
      <w:marTop w:val="0"/>
      <w:marBottom w:val="0"/>
      <w:divBdr>
        <w:top w:val="none" w:sz="0" w:space="0" w:color="auto"/>
        <w:left w:val="none" w:sz="0" w:space="0" w:color="auto"/>
        <w:bottom w:val="none" w:sz="0" w:space="0" w:color="auto"/>
        <w:right w:val="none" w:sz="0" w:space="0" w:color="auto"/>
      </w:divBdr>
    </w:div>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2662079f1f8542bf"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0C937B-0A9D-443F-9A7C-BE2741D3ACE6}"/>
</file>

<file path=customXml/itemProps2.xml><?xml version="1.0" encoding="utf-8"?>
<ds:datastoreItem xmlns:ds="http://schemas.openxmlformats.org/officeDocument/2006/customXml" ds:itemID="{CF203129-3833-48F2-876E-0A947897DC9C}"/>
</file>

<file path=customXml/itemProps3.xml><?xml version="1.0" encoding="utf-8"?>
<ds:datastoreItem xmlns:ds="http://schemas.openxmlformats.org/officeDocument/2006/customXml" ds:itemID="{63F02121-094B-46D6-92DD-5F1E901F09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Valeria Santos</cp:lastModifiedBy>
  <cp:revision>3</cp:revision>
  <dcterms:created xsi:type="dcterms:W3CDTF">2022-12-22T19:42:00Z</dcterms:created>
  <dcterms:modified xsi:type="dcterms:W3CDTF">2025-12-02T19:59:49Z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