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EE5E73" w:rsidR="00F15FBA" w:rsidP="00F15FBA" w:rsidRDefault="00F15FBA" w14:paraId="6BA6C8A5" w14:textId="28AB3697">
      <w:pPr>
        <w:pStyle w:val="Ttulo"/>
        <w:outlineLvl w:val="0"/>
        <w:rPr>
          <w:lang w:val="es-PE"/>
        </w:rPr>
      </w:pPr>
      <w:r w:rsidRPr="00EE5E73">
        <w:rPr>
          <w:lang w:val="es-PE"/>
        </w:rPr>
        <w:t xml:space="preserve">RESOLUCIÓN </w:t>
      </w:r>
      <w:proofErr w:type="spellStart"/>
      <w:r w:rsidRPr="00EE5E73">
        <w:rPr>
          <w:lang w:val="es-PE"/>
        </w:rPr>
        <w:t>N</w:t>
      </w:r>
      <w:r w:rsidRPr="00EE5E73" w:rsidR="001631D6">
        <w:rPr>
          <w:lang w:val="es-PE"/>
        </w:rPr>
        <w:t>°</w:t>
      </w:r>
      <w:proofErr w:type="spellEnd"/>
      <w:r w:rsidRPr="00EE5E73" w:rsidR="001631D6">
        <w:rPr>
          <w:lang w:val="es-PE"/>
        </w:rPr>
        <w:t xml:space="preserve"> </w:t>
      </w:r>
      <w:r w:rsidRPr="00EE5E73" w:rsidR="003E6BA6">
        <w:rPr>
          <w:lang w:val="es-PE"/>
        </w:rPr>
        <w:t>0</w:t>
      </w:r>
      <w:r w:rsidRPr="00EE5E73" w:rsidR="00197FB2">
        <w:rPr>
          <w:lang w:val="es-PE"/>
        </w:rPr>
        <w:t>42</w:t>
      </w:r>
      <w:r w:rsidRPr="00EE5E73" w:rsidR="001631D6">
        <w:rPr>
          <w:lang w:val="es-PE"/>
        </w:rPr>
        <w:t>/2</w:t>
      </w:r>
      <w:r w:rsidRPr="00EE5E73" w:rsidR="00444D29">
        <w:rPr>
          <w:lang w:val="es-PE"/>
        </w:rPr>
        <w:t>2</w:t>
      </w:r>
    </w:p>
    <w:p w:rsidR="00EE5E73" w:rsidP="009358E7" w:rsidRDefault="00EE5E73" w14:paraId="255ACB8D" w14:textId="77777777">
      <w:pPr>
        <w:rPr>
          <w:b/>
        </w:rPr>
      </w:pPr>
    </w:p>
    <w:p w:rsidR="009358E7" w:rsidP="009358E7" w:rsidRDefault="009358E7" w14:paraId="3BDDC966" w14:textId="273FB8F1">
      <w:pPr>
        <w:rPr>
          <w:b/>
        </w:rPr>
      </w:pPr>
      <w:r w:rsidRPr="00EE5E73">
        <w:rPr>
          <w:b/>
        </w:rPr>
        <w:t>VISTOS:</w:t>
      </w:r>
    </w:p>
    <w:p w:rsidRPr="00EE5E73" w:rsidR="00EE5E73" w:rsidP="009358E7" w:rsidRDefault="00EE5E73" w14:paraId="52A6C26D" w14:textId="77777777">
      <w:pPr>
        <w:rPr>
          <w:b/>
          <w:lang w:val="es-PE" w:eastAsia="en-US"/>
        </w:rPr>
      </w:pPr>
    </w:p>
    <w:p w:rsidR="009358E7" w:rsidP="3068C805" w:rsidRDefault="009358E7" w14:paraId="46840F18" w14:textId="1B440054">
      <w:pPr>
        <w:jc w:val="both"/>
        <w:rPr>
          <w:b w:val="1"/>
          <w:bCs w:val="1"/>
          <w:lang w:val="es-MX"/>
        </w:rPr>
      </w:pPr>
      <w:r w:rsidR="2675ED8B">
        <w:rPr/>
        <w:t xml:space="preserve">Que, doña </w:t>
      </w:r>
      <w:r w:rsidR="0A61FF22">
        <w:rPr/>
        <w:t>..................................................................</w:t>
      </w:r>
      <w:r w:rsidRPr="3068C805" w:rsidR="2675ED8B">
        <w:rPr>
          <w:b w:val="1"/>
          <w:bCs w:val="1"/>
          <w:lang w:val="es-MX"/>
        </w:rPr>
        <w:t xml:space="preserve"> </w:t>
      </w:r>
      <w:r w:rsidRPr="3068C805" w:rsidR="2675ED8B">
        <w:rPr>
          <w:lang w:val="es-MX"/>
        </w:rPr>
        <w:t xml:space="preserve">interpone </w:t>
      </w:r>
      <w:r w:rsidR="2675ED8B">
        <w:rPr/>
        <w:t xml:space="preserve">reclamación ante esta Defensoría del Asegurado (DEFASEG) contra </w:t>
      </w:r>
      <w:r w:rsidR="718EDA56">
        <w:rPr/>
        <w:t>....................................</w:t>
      </w:r>
      <w:r w:rsidRPr="3068C805" w:rsidR="2675ED8B">
        <w:rPr>
          <w:lang w:val="es-MX"/>
        </w:rPr>
        <w:t>, solicitando se le</w:t>
      </w:r>
      <w:r w:rsidR="2675ED8B">
        <w:rPr/>
        <w:t xml:space="preserve"> otorgue la cobertura del</w:t>
      </w:r>
      <w:r w:rsidRPr="3068C805" w:rsidR="2675ED8B">
        <w:rPr>
          <w:b w:val="1"/>
          <w:bCs w:val="1"/>
          <w:lang w:val="es-MX"/>
        </w:rPr>
        <w:t xml:space="preserve"> SEGURO DE PROTECCIÓN DE TARJETA</w:t>
      </w:r>
      <w:bookmarkStart w:name="OLE_LINK2" w:id="0"/>
      <w:r w:rsidRPr="3068C805" w:rsidR="2675ED8B">
        <w:rPr>
          <w:b w:val="1"/>
          <w:bCs w:val="1"/>
          <w:lang w:val="es-MX"/>
        </w:rPr>
        <w:t xml:space="preserve"> – </w:t>
      </w:r>
      <w:r w:rsidRPr="3068C805" w:rsidR="40D09F04">
        <w:rPr>
          <w:b w:val="1"/>
          <w:bCs w:val="1"/>
          <w:lang w:val="es-MX"/>
        </w:rPr>
        <w:t>.....................</w:t>
      </w:r>
    </w:p>
    <w:p w:rsidRPr="00EE5E73" w:rsidR="00EE5E73" w:rsidP="009358E7" w:rsidRDefault="00EE5E73" w14:paraId="2A4F357A" w14:textId="77777777">
      <w:pPr>
        <w:jc w:val="both"/>
      </w:pPr>
    </w:p>
    <w:bookmarkEnd w:id="0"/>
    <w:p w:rsidRPr="00EE5E73" w:rsidR="009358E7" w:rsidP="009358E7" w:rsidRDefault="009358E7" w14:paraId="5343D8AB" w14:textId="77777777">
      <w:pPr>
        <w:jc w:val="both"/>
        <w:rPr>
          <w:rFonts w:eastAsia="Arial Unicode MS"/>
        </w:rPr>
      </w:pPr>
      <w:r w:rsidRPr="00EE5E73">
        <w:rPr>
          <w:rFonts w:eastAsia="Arial Unicode MS"/>
        </w:rPr>
        <w:t>Que, la señalada reclamación cumple con los requisitos de materia, cuantía y oportunidad establecidos en el Reglamento de la DEFASEG (http://www.defaseg.com.pe/reglamento).</w:t>
      </w:r>
    </w:p>
    <w:p w:rsidRPr="00EE5E73" w:rsidR="009358E7" w:rsidP="009358E7" w:rsidRDefault="009358E7" w14:paraId="6CDC06DD" w14:textId="77777777">
      <w:pPr>
        <w:tabs>
          <w:tab w:val="left" w:pos="2160"/>
        </w:tabs>
        <w:jc w:val="both"/>
        <w:rPr>
          <w:rFonts w:eastAsia="Calibri"/>
        </w:rPr>
      </w:pPr>
    </w:p>
    <w:p w:rsidRPr="00EE5E73" w:rsidR="009358E7" w:rsidP="009358E7" w:rsidRDefault="009358E7" w14:paraId="500037F5" w14:textId="77777777">
      <w:pPr>
        <w:tabs>
          <w:tab w:val="num" w:pos="720"/>
        </w:tabs>
        <w:jc w:val="both"/>
      </w:pPr>
      <w:r w:rsidRPr="00EE5E73">
        <w:t xml:space="preserve">Que, habiéndosele corrido traslado de la respectiva reclamación, la aseguradora presentó sus descargos. </w:t>
      </w:r>
    </w:p>
    <w:p w:rsidRPr="00EE5E73" w:rsidR="009358E7" w:rsidP="009358E7" w:rsidRDefault="009358E7" w14:paraId="336F8C98" w14:textId="77777777">
      <w:pPr>
        <w:tabs>
          <w:tab w:val="num" w:pos="720"/>
        </w:tabs>
        <w:jc w:val="both"/>
      </w:pPr>
    </w:p>
    <w:p w:rsidRPr="00EE5E73" w:rsidR="009358E7" w:rsidP="009358E7" w:rsidRDefault="009358E7" w14:paraId="59716DD9" w14:textId="77777777">
      <w:pPr>
        <w:tabs>
          <w:tab w:val="num" w:pos="720"/>
        </w:tabs>
        <w:jc w:val="both"/>
      </w:pPr>
      <w:r w:rsidRPr="00EE5E73">
        <w:t xml:space="preserve">Que, el 14 de febrero de 2022 se realizó la audiencia de vista en la plataforma virtual de la Defensoría, con la participación de las partes, quienes sustentaron sus posiciones y absolvieron las preguntas formuladas por el órgano resolutorio unipersonal, conforme consta </w:t>
      </w:r>
      <w:r w:rsidRPr="00EE5E73">
        <w:rPr>
          <w:lang w:val="es-419"/>
        </w:rPr>
        <w:t>en</w:t>
      </w:r>
      <w:r w:rsidRPr="00EE5E73">
        <w:t xml:space="preserve"> la correspondiente acta</w:t>
      </w:r>
      <w:r w:rsidRPr="00EE5E73">
        <w:rPr>
          <w:lang w:val="es-419"/>
        </w:rPr>
        <w:t>;</w:t>
      </w:r>
      <w:r w:rsidRPr="00EE5E73">
        <w:t xml:space="preserve"> </w:t>
      </w:r>
    </w:p>
    <w:p w:rsidRPr="00EE5E73" w:rsidR="009358E7" w:rsidP="009358E7" w:rsidRDefault="009358E7" w14:paraId="6F8FF45F" w14:textId="77777777">
      <w:pPr>
        <w:jc w:val="both"/>
      </w:pPr>
    </w:p>
    <w:p w:rsidR="009358E7" w:rsidP="009358E7" w:rsidRDefault="009358E7" w14:paraId="009ED8DA" w14:textId="13A0389F">
      <w:pPr>
        <w:autoSpaceDE w:val="0"/>
        <w:autoSpaceDN w:val="0"/>
        <w:adjustRightInd w:val="0"/>
        <w:jc w:val="both"/>
        <w:rPr>
          <w:lang w:eastAsia="es-PE"/>
        </w:rPr>
      </w:pPr>
      <w:r w:rsidR="2675ED8B">
        <w:rPr/>
        <w:t>Que, en síntesis, la posición de la reclamante es la siguiente: (1)</w:t>
      </w:r>
      <w:bookmarkStart w:name="_Hlk26782453" w:id="1"/>
      <w:r w:rsidR="2675ED8B">
        <w:rPr/>
        <w:t xml:space="preserve"> e</w:t>
      </w:r>
      <w:r w:rsidRPr="3068C805" w:rsidR="2675ED8B">
        <w:rPr>
          <w:lang w:val="es-MX"/>
        </w:rPr>
        <w:t>s titular de la tarjeta de débito</w:t>
      </w:r>
      <w:r w:rsidRPr="3068C805" w:rsidR="6F69E964">
        <w:rPr>
          <w:lang w:val="es-MX"/>
        </w:rPr>
        <w:t>........................................</w:t>
      </w:r>
      <w:r w:rsidRPr="3068C805" w:rsidR="2675ED8B">
        <w:rPr>
          <w:lang w:val="es-MX"/>
        </w:rPr>
        <w:t xml:space="preserve"> del BBVA y desde el 30 de septiembre de 2014 cuenta con un seguro de protección contra robos, extravíos y/o hurtos; (2) </w:t>
      </w:r>
      <w:r w:rsidRPr="3068C805" w:rsidR="2675ED8B">
        <w:rPr>
          <w:color w:val="000000" w:themeColor="text1" w:themeTint="FF" w:themeShade="FF"/>
          <w:lang w:eastAsia="es-PE"/>
        </w:rPr>
        <w:t xml:space="preserve">el 9 de febrero de 2020, a las 20:20 horas, fue víctima de hurto de dinero de su cuenta del BBVA, a través de diversas operaciones tales como retiro en cajero, transacción y compras que no había realizado; (3) después de haber bloqueado su tarjeta de débito, verificó que se habían realizado en cajeros automáticos dos operaciones por un total de S/. 6480; (4) </w:t>
      </w:r>
      <w:r w:rsidRPr="3068C805" w:rsidR="2675ED8B">
        <w:rPr>
          <w:lang w:eastAsia="es-PE"/>
        </w:rPr>
        <w:t xml:space="preserve">también se realizaron dos operaciones bancarias no autorizadas por un total de 7,647.50; (5) formuló la denuncia correspondiente y la fiscalía provincial penal corporativa ha formalizado la investigación preparatoria correspondiente. </w:t>
      </w:r>
    </w:p>
    <w:p w:rsidRPr="00EE5E73" w:rsidR="00EE5E73" w:rsidP="009358E7" w:rsidRDefault="00EE5E73" w14:paraId="2FD1C4EB" w14:textId="77777777">
      <w:pPr>
        <w:autoSpaceDE w:val="0"/>
        <w:autoSpaceDN w:val="0"/>
        <w:adjustRightInd w:val="0"/>
        <w:jc w:val="both"/>
        <w:rPr>
          <w:lang w:eastAsia="es-PE"/>
        </w:rPr>
      </w:pPr>
    </w:p>
    <w:bookmarkEnd w:id="1"/>
    <w:p w:rsidRPr="00EE5E73" w:rsidR="009358E7" w:rsidP="009358E7" w:rsidRDefault="009358E7" w14:paraId="68F1CBE1" w14:textId="29FB3690">
      <w:pPr>
        <w:pStyle w:val="Default"/>
        <w:jc w:val="both"/>
        <w:rPr>
          <w:rFonts w:ascii="Times New Roman" w:hAnsi="Times New Roman" w:cs="Times New Roman"/>
        </w:rPr>
      </w:pPr>
      <w:r w:rsidRPr="3068C805" w:rsidR="2675ED8B">
        <w:rPr>
          <w:rFonts w:ascii="Times New Roman" w:hAnsi="Times New Roman" w:cs="Times New Roman"/>
        </w:rPr>
        <w:t>Que, por su parte y en resumen la compañía de seguros sostiene que: (1)</w:t>
      </w:r>
      <w:r w:rsidRPr="3068C805" w:rsidR="2675ED8B">
        <w:rPr>
          <w:rFonts w:ascii="Times New Roman" w:hAnsi="Times New Roman" w:cs="Times New Roman"/>
          <w:lang w:val="es-MX"/>
        </w:rPr>
        <w:t xml:space="preserve"> </w:t>
      </w:r>
      <w:r w:rsidRPr="3068C805" w:rsidR="2675ED8B">
        <w:rPr>
          <w:rFonts w:ascii="Times New Roman" w:hAnsi="Times New Roman" w:cs="Times New Roman"/>
        </w:rPr>
        <w:t>bajo los términos y condiciones de la póliza, el siniestro no cuenta con cobertura, debido a que, la causa del evento (</w:t>
      </w:r>
      <w:r w:rsidRPr="3068C805" w:rsidR="2675ED8B">
        <w:rPr>
          <w:rFonts w:ascii="Times New Roman" w:hAnsi="Times New Roman" w:cs="Times New Roman"/>
          <w:i w:val="1"/>
          <w:iCs w:val="1"/>
        </w:rPr>
        <w:t>cambiazo</w:t>
      </w:r>
      <w:r w:rsidRPr="3068C805" w:rsidR="2675ED8B">
        <w:rPr>
          <w:rFonts w:ascii="Times New Roman" w:hAnsi="Times New Roman" w:cs="Times New Roman"/>
        </w:rPr>
        <w:t xml:space="preserve">), no se ajusta a las modalidades de robo, Hurto cubiertas por la póliza; (2) el “cambiazo” es una modalidad de fraude que consiste en el cambio de su tarjeta de débito y/o crédito por una falsa; (3) al momento que la asegurada hacía una compra en la tienda KIDS MADE HERE, la empleada de la tienda le hizo el cambio de su tarjeta de débito, entregándole una distinta, advirtiendo días después, que se habían realizado operaciones por la suma de S/. 14,127.50, operación que no reconoce como suya; (4) el certificado de seguro fue debidamente entregado a la asegurada y en dicho documento consta el detalle de todas las coberturas contratadas, por lo que el siniestro reportado no guarda relación fáctica con los riesgos asegurados bajo el seguro contratado; (5) los  riesgos contratados establecen como presupuesto que el siniestro se produzca por medio de robo o hurto, secuestro fraude, etc. situaciones que no se han presentado en el presente caso; (6) conforme se verifica en la narración de hechos expuesta por la reclamante, el siniestro no se ha producido bajo ninguna de las mencionadas figuras delictivas, pues queda claro que no se ha producido una “sustracción del lugar dónde se encuentra en bien”, sino que, por el contrario, la tarjeta fue entregada por la propia asegurada, quien fue sorprendida por una tercera persona; (7) no se presenta un hurto o robo de la tarjeta de crédito, sino ante una entrega voluntaria producto </w:t>
      </w:r>
      <w:r w:rsidRPr="3068C805" w:rsidR="2675ED8B">
        <w:rPr>
          <w:rFonts w:ascii="Times New Roman" w:hAnsi="Times New Roman" w:cs="Times New Roman"/>
        </w:rPr>
        <w:t>de una operación aceptada por la reclamante, hecho ocurrido cuando realiza una compra. Lo que ocurre después, es que valiéndose de la tarjeta de débito obtenida (entregada) por la propia asegurada, esta tercera persona realiza operaciones perjudicando a la reclamante; (8) queda claro que la causa del siniestro reportado (cambiazo), no se ajusta a las modalidades de robo o de hurto cubiertas por la póliza. De ahí que no pueda invocarse una obligación de pago de un riesgo que no ha sido aceptado por parte de</w:t>
      </w:r>
      <w:r w:rsidRPr="3068C805" w:rsidR="0BC261D6">
        <w:rPr>
          <w:rFonts w:ascii="Times New Roman" w:hAnsi="Times New Roman" w:cs="Times New Roman"/>
        </w:rPr>
        <w:t>.................................</w:t>
      </w:r>
      <w:r w:rsidRPr="3068C805" w:rsidR="2675ED8B">
        <w:rPr>
          <w:rFonts w:ascii="Times New Roman" w:hAnsi="Times New Roman" w:cs="Times New Roman"/>
        </w:rPr>
        <w:t xml:space="preserve">, ni forma parte de las coberturas que fueron contratadas. </w:t>
      </w:r>
    </w:p>
    <w:p w:rsidRPr="00EE5E73" w:rsidR="009358E7" w:rsidP="009358E7" w:rsidRDefault="009358E7" w14:paraId="1F2768C8" w14:textId="77777777">
      <w:pPr>
        <w:pStyle w:val="Default"/>
        <w:jc w:val="both"/>
        <w:rPr>
          <w:rFonts w:ascii="Times New Roman" w:hAnsi="Times New Roman" w:cs="Times New Roman"/>
        </w:rPr>
      </w:pPr>
    </w:p>
    <w:p w:rsidR="009358E7" w:rsidP="009358E7" w:rsidRDefault="009358E7" w14:paraId="45EB9121" w14:textId="61E14B46">
      <w:pPr>
        <w:jc w:val="both"/>
        <w:rPr>
          <w:b/>
        </w:rPr>
      </w:pPr>
      <w:r w:rsidRPr="00EE5E73">
        <w:rPr>
          <w:b/>
        </w:rPr>
        <w:t xml:space="preserve">CONSIDERANDO: </w:t>
      </w:r>
    </w:p>
    <w:p w:rsidRPr="00EE5E73" w:rsidR="00EE5E73" w:rsidP="009358E7" w:rsidRDefault="00EE5E73" w14:paraId="1B11B5AB" w14:textId="77777777">
      <w:pPr>
        <w:jc w:val="both"/>
        <w:rPr>
          <w:b/>
        </w:rPr>
      </w:pPr>
    </w:p>
    <w:p w:rsidR="009358E7" w:rsidP="009358E7" w:rsidRDefault="009358E7" w14:paraId="792B7BF9" w14:textId="17B157E9">
      <w:pPr>
        <w:jc w:val="both"/>
        <w:rPr>
          <w:rStyle w:val="Textoennegrita"/>
          <w:b w:val="0"/>
        </w:rPr>
      </w:pPr>
      <w:r w:rsidRPr="00EE5E73">
        <w:rPr>
          <w:b/>
          <w:u w:val="single"/>
        </w:rPr>
        <w:t>PRIMERO</w:t>
      </w:r>
      <w:r w:rsidRPr="00EE5E73">
        <w:t xml:space="preserve">: Conforme al Reglamento de la Defensoría del Asegurado, </w:t>
      </w:r>
      <w:r w:rsidRPr="00EE5E73">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EE5E73" w:rsidR="00EE5E73" w:rsidP="009358E7" w:rsidRDefault="00EE5E73" w14:paraId="09863FA5" w14:textId="77777777">
      <w:pPr>
        <w:jc w:val="both"/>
        <w:rPr>
          <w:rStyle w:val="Textoennegrita"/>
        </w:rPr>
      </w:pPr>
    </w:p>
    <w:p w:rsidR="009358E7" w:rsidP="009358E7" w:rsidRDefault="009358E7" w14:paraId="143FE942" w14:textId="7E4440AE">
      <w:pPr>
        <w:jc w:val="both"/>
        <w:rPr>
          <w:rStyle w:val="Textoennegrita"/>
          <w:b w:val="0"/>
        </w:rPr>
      </w:pPr>
      <w:r w:rsidRPr="00EE5E73">
        <w:rPr>
          <w:rStyle w:val="Textoennegrita"/>
          <w:u w:val="single"/>
        </w:rPr>
        <w:t>SEGUNDO</w:t>
      </w:r>
      <w:r w:rsidRPr="00EE5E73">
        <w:rPr>
          <w:rStyle w:val="Textoennegrita"/>
        </w:rPr>
        <w:t>:</w:t>
      </w:r>
      <w:r w:rsidRPr="00EE5E73">
        <w:rPr>
          <w:rStyle w:val="Textoennegrita"/>
          <w:b w:val="0"/>
        </w:rPr>
        <w:t xml:space="preserve"> </w:t>
      </w:r>
      <w:r w:rsidRPr="00EE5E73">
        <w:t xml:space="preserve">Asimismo, de acuerdo a </w:t>
      </w:r>
      <w:r w:rsidRPr="00EE5E73">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E5E73" w:rsidR="00EE5E73" w:rsidP="009358E7" w:rsidRDefault="00EE5E73" w14:paraId="1B7245B4" w14:textId="77777777">
      <w:pPr>
        <w:jc w:val="both"/>
        <w:rPr>
          <w:rStyle w:val="Textoennegrita"/>
          <w:b w:val="0"/>
        </w:rPr>
      </w:pPr>
    </w:p>
    <w:p w:rsidRPr="00EE5E73" w:rsidR="009358E7" w:rsidP="009358E7" w:rsidRDefault="009358E7" w14:paraId="72E44EBB" w14:textId="77777777">
      <w:pPr>
        <w:jc w:val="both"/>
      </w:pPr>
      <w:r w:rsidRPr="00EE5E73">
        <w:rPr>
          <w:rStyle w:val="Textoennegrita"/>
          <w:u w:val="single"/>
        </w:rPr>
        <w:t>TERCERO</w:t>
      </w:r>
      <w:r w:rsidRPr="00EE5E73">
        <w:rPr>
          <w:rStyle w:val="Textoennegrita"/>
        </w:rPr>
        <w:t>:</w:t>
      </w:r>
      <w:r w:rsidRPr="00EE5E73">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EE5E73" w:rsidR="009358E7" w:rsidP="009358E7" w:rsidRDefault="009358E7" w14:paraId="3BAD6042" w14:textId="77777777">
      <w:pPr>
        <w:jc w:val="both"/>
      </w:pPr>
    </w:p>
    <w:p w:rsidRPr="00EE5E73" w:rsidR="009358E7" w:rsidP="009358E7" w:rsidRDefault="009358E7" w14:paraId="0552956D" w14:textId="77777777">
      <w:pPr>
        <w:contextualSpacing/>
        <w:jc w:val="both"/>
      </w:pPr>
      <w:r w:rsidRPr="00EE5E73">
        <w:rPr>
          <w:b/>
          <w:u w:val="single"/>
        </w:rPr>
        <w:t>CUARTO</w:t>
      </w:r>
      <w:r w:rsidRPr="00EE5E73">
        <w:rPr>
          <w:b/>
        </w:rPr>
        <w:t>:</w:t>
      </w:r>
      <w:r w:rsidRPr="00EE5E73">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EE5E73" w:rsidR="009358E7" w:rsidP="009358E7" w:rsidRDefault="009358E7" w14:paraId="4C3B3B15" w14:textId="77777777">
      <w:pPr>
        <w:jc w:val="both"/>
        <w:rPr>
          <w:rStyle w:val="Textoennegrita"/>
          <w:u w:val="single"/>
        </w:rPr>
      </w:pPr>
    </w:p>
    <w:p w:rsidRPr="00EE5E73" w:rsidR="009358E7" w:rsidP="009358E7" w:rsidRDefault="009358E7" w14:paraId="17566F38" w14:textId="77777777">
      <w:pPr>
        <w:jc w:val="both"/>
      </w:pPr>
      <w:r w:rsidRPr="00EE5E73">
        <w:rPr>
          <w:rStyle w:val="Textoennegrita"/>
          <w:u w:val="single"/>
        </w:rPr>
        <w:t>QUINTO</w:t>
      </w:r>
      <w:r w:rsidRPr="00EE5E73">
        <w:rPr>
          <w:rStyle w:val="Textoennegrita"/>
        </w:rPr>
        <w:t>:</w:t>
      </w:r>
      <w:r w:rsidRPr="00EE5E73">
        <w:rPr>
          <w:rStyle w:val="Textoennegrita"/>
          <w:b w:val="0"/>
        </w:rPr>
        <w:t xml:space="preserve"> En materia procesal</w:t>
      </w:r>
      <w:r w:rsidRPr="00EE5E73">
        <w:t>, corresponde a quien invoca hechos probar su existencia, carga procesal a la que refiere el artículo 196 del Código Procesal Civil, salvo que se acoja a alguna presunción legal de carácter relativo o absoluto.</w:t>
      </w:r>
    </w:p>
    <w:p w:rsidRPr="00EE5E73" w:rsidR="009358E7" w:rsidP="009358E7" w:rsidRDefault="009358E7" w14:paraId="69F581F8" w14:textId="77777777">
      <w:pPr>
        <w:jc w:val="both"/>
        <w:rPr>
          <w:b/>
          <w:u w:val="single"/>
        </w:rPr>
      </w:pPr>
    </w:p>
    <w:p w:rsidRPr="00EE5E73" w:rsidR="009358E7" w:rsidP="009358E7" w:rsidRDefault="009358E7" w14:paraId="0A880401" w14:textId="77777777">
      <w:pPr>
        <w:jc w:val="both"/>
      </w:pPr>
      <w:r w:rsidRPr="00EE5E73">
        <w:rPr>
          <w:b/>
          <w:u w:val="single"/>
        </w:rPr>
        <w:t>SEXTO</w:t>
      </w:r>
      <w:r w:rsidRPr="00EE5E73">
        <w:rPr>
          <w:b/>
        </w:rPr>
        <w:t>:</w:t>
      </w:r>
      <w:r w:rsidRPr="00EE5E73">
        <w:t xml:space="preserve"> </w:t>
      </w:r>
      <w:proofErr w:type="gramStart"/>
      <w:r w:rsidRPr="00EE5E73">
        <w:t>De acuerdo a</w:t>
      </w:r>
      <w:proofErr w:type="gramEnd"/>
      <w:r w:rsidRPr="00EE5E73">
        <w:t xml:space="preserve"> los términos contenidos en el rechazo, la reclamación y en la respectiva absolución, así como a lo tratado en la audiencia de vista, la solución de la presente controversia consiste en determinar si en el presente caso el siniestro corresponde o no a un riesgo bajo cobertura del seguro contratado.</w:t>
      </w:r>
    </w:p>
    <w:p w:rsidRPr="00EE5E73" w:rsidR="009358E7" w:rsidP="009358E7" w:rsidRDefault="009358E7" w14:paraId="1F0E45F9" w14:textId="77777777">
      <w:pPr>
        <w:jc w:val="both"/>
      </w:pPr>
    </w:p>
    <w:p w:rsidRPr="00EE5E73" w:rsidR="009358E7" w:rsidP="009358E7" w:rsidRDefault="009358E7" w14:paraId="019F305C" w14:textId="77777777">
      <w:pPr>
        <w:jc w:val="both"/>
      </w:pPr>
      <w:r w:rsidRPr="00EE5E73">
        <w:lastRenderedPageBreak/>
        <w:t xml:space="preserve">En efecto, la aseguradora sustenta su rechazo en la improcedencia de la cobertura del siniestro debido a que se condiciona que el evento se produzca por medio de robo o hurto, secuestro fraude, etc., y no la modalidad de “cambiazo” materia del presente caso. </w:t>
      </w:r>
    </w:p>
    <w:p w:rsidRPr="00EE5E73" w:rsidR="009358E7" w:rsidP="009358E7" w:rsidRDefault="009358E7" w14:paraId="530EF729" w14:textId="77777777">
      <w:pPr>
        <w:jc w:val="both"/>
      </w:pPr>
    </w:p>
    <w:p w:rsidRPr="00EE5E73" w:rsidR="009358E7" w:rsidP="009358E7" w:rsidRDefault="009358E7" w14:paraId="002CD384" w14:textId="77777777">
      <w:pPr>
        <w:jc w:val="both"/>
      </w:pPr>
      <w:r w:rsidRPr="00EE5E73">
        <w:rPr>
          <w:b/>
          <w:u w:val="single"/>
        </w:rPr>
        <w:t>SÉPTIMO</w:t>
      </w:r>
      <w:r w:rsidRPr="00EE5E73">
        <w:rPr>
          <w:b/>
        </w:rPr>
        <w:t>:</w:t>
      </w:r>
      <w:r w:rsidRPr="00EE5E73">
        <w:t xml:space="preserve"> De acuerdo con la denuncia policial la pérdida de la tarjeta de ahorros del Banco BBVA de la asegurada fue producto de un fraude en la modalidad cambiazo de la tarjeta:</w:t>
      </w:r>
    </w:p>
    <w:p w:rsidRPr="00EE5E73" w:rsidR="009358E7" w:rsidP="009358E7" w:rsidRDefault="009358E7" w14:paraId="52BB11F2" w14:textId="77777777">
      <w:pPr>
        <w:jc w:val="both"/>
      </w:pPr>
    </w:p>
    <w:p w:rsidRPr="00EE5E73" w:rsidR="009358E7" w:rsidP="009358E7" w:rsidRDefault="009358E7" w14:paraId="6DAC4415" w14:textId="50534AB7">
      <w:pPr>
        <w:jc w:val="both"/>
      </w:pPr>
      <w:r w:rsidR="6AE5BA95">
        <w:rPr/>
        <w:t>................................................................................</w:t>
      </w:r>
    </w:p>
    <w:p w:rsidRPr="00EE5E73" w:rsidR="009358E7" w:rsidP="009358E7" w:rsidRDefault="009358E7" w14:paraId="04BCD9AF" w14:textId="77777777">
      <w:pPr>
        <w:jc w:val="both"/>
      </w:pPr>
    </w:p>
    <w:p w:rsidRPr="00EE5E73" w:rsidR="009358E7" w:rsidP="009358E7" w:rsidRDefault="009358E7" w14:paraId="5BF7D262" w14:textId="77777777">
      <w:pPr>
        <w:jc w:val="both"/>
      </w:pPr>
      <w:r w:rsidRPr="00EE5E73">
        <w:t>Como consecuencia de obtención de la tarjeta producto del engaño y el acceso a la clave de la asegurada, esta fue víctima de cuatro operaciones indebidas:</w:t>
      </w:r>
    </w:p>
    <w:p w:rsidRPr="00EE5E73" w:rsidR="009358E7" w:rsidP="009358E7" w:rsidRDefault="009358E7" w14:paraId="4D4EE233" w14:textId="77777777">
      <w:pPr>
        <w:jc w:val="both"/>
      </w:pPr>
    </w:p>
    <w:p w:rsidRPr="00EE5E73" w:rsidR="009358E7" w:rsidP="009358E7" w:rsidRDefault="009358E7" w14:paraId="6648AE3E" w14:textId="7093DD0C">
      <w:pPr>
        <w:autoSpaceDE w:val="0"/>
        <w:autoSpaceDN w:val="0"/>
        <w:adjustRightInd w:val="0"/>
        <w:jc w:val="both"/>
        <w:rPr>
          <w:color w:val="000000"/>
          <w:lang w:eastAsia="es-PE"/>
        </w:rPr>
      </w:pPr>
      <w:r w:rsidRPr="00EE5E73">
        <w:rPr>
          <w:noProof/>
          <w:color w:val="000000"/>
          <w:lang w:eastAsia="es-PE"/>
        </w:rPr>
        <w:drawing>
          <wp:inline distT="0" distB="0" distL="0" distR="0" wp14:anchorId="67D34484" wp14:editId="63F2B197">
            <wp:extent cx="5580380" cy="1449705"/>
            <wp:effectExtent l="0" t="0" r="127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1449705"/>
                    </a:xfrm>
                    <a:prstGeom prst="rect">
                      <a:avLst/>
                    </a:prstGeom>
                    <a:noFill/>
                    <a:ln>
                      <a:noFill/>
                    </a:ln>
                  </pic:spPr>
                </pic:pic>
              </a:graphicData>
            </a:graphic>
          </wp:inline>
        </w:drawing>
      </w:r>
    </w:p>
    <w:p w:rsidRPr="00EE5E73" w:rsidR="009358E7" w:rsidP="009358E7" w:rsidRDefault="009358E7" w14:paraId="0D517A0F" w14:textId="77777777">
      <w:pPr>
        <w:autoSpaceDE w:val="0"/>
        <w:autoSpaceDN w:val="0"/>
        <w:adjustRightInd w:val="0"/>
        <w:jc w:val="both"/>
        <w:rPr>
          <w:color w:val="000000"/>
          <w:lang w:eastAsia="es-PE"/>
        </w:rPr>
      </w:pPr>
      <w:bookmarkStart w:name="_Hlk97372128" w:id="2"/>
      <w:r w:rsidRPr="00EE5E73">
        <w:rPr>
          <w:color w:val="000000"/>
          <w:lang w:eastAsia="es-PE"/>
        </w:rPr>
        <w:t>Una de las operaciones en cajero automático fue una transferencia bancaria indebida por el monto de S/. 3480.00:</w:t>
      </w:r>
    </w:p>
    <w:p w:rsidRPr="00EE5E73" w:rsidR="009358E7" w:rsidP="009358E7" w:rsidRDefault="009358E7" w14:paraId="09C45CC1" w14:textId="77777777">
      <w:pPr>
        <w:autoSpaceDE w:val="0"/>
        <w:autoSpaceDN w:val="0"/>
        <w:adjustRightInd w:val="0"/>
        <w:jc w:val="both"/>
        <w:rPr>
          <w:color w:val="000000"/>
          <w:lang w:eastAsia="es-PE"/>
        </w:rPr>
      </w:pPr>
    </w:p>
    <w:bookmarkEnd w:id="2"/>
    <w:p w:rsidRPr="00EE5E73" w:rsidR="009358E7" w:rsidP="009358E7" w:rsidRDefault="009358E7" w14:paraId="4D2720A5" w14:textId="4F351D2C">
      <w:pPr>
        <w:autoSpaceDE w:val="0"/>
        <w:autoSpaceDN w:val="0"/>
        <w:adjustRightInd w:val="0"/>
        <w:jc w:val="both"/>
        <w:rPr>
          <w:color w:val="000000"/>
          <w:lang w:eastAsia="es-PE"/>
        </w:rPr>
      </w:pPr>
      <w:r w:rsidRPr="00EE5E73">
        <w:rPr>
          <w:noProof/>
          <w:lang w:eastAsia="es-PE"/>
        </w:rPr>
        <w:drawing>
          <wp:inline distT="0" distB="0" distL="0" distR="0" wp14:anchorId="2EF877E3" wp14:editId="09BA6804">
            <wp:extent cx="5580380" cy="1383030"/>
            <wp:effectExtent l="0" t="0" r="1270" b="762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0380" cy="1383030"/>
                    </a:xfrm>
                    <a:prstGeom prst="rect">
                      <a:avLst/>
                    </a:prstGeom>
                    <a:noFill/>
                    <a:ln>
                      <a:noFill/>
                    </a:ln>
                  </pic:spPr>
                </pic:pic>
              </a:graphicData>
            </a:graphic>
          </wp:inline>
        </w:drawing>
      </w:r>
    </w:p>
    <w:p w:rsidRPr="00EE5E73" w:rsidR="009358E7" w:rsidP="009358E7" w:rsidRDefault="009358E7" w14:paraId="711C2D2F" w14:textId="77777777">
      <w:pPr>
        <w:jc w:val="both"/>
        <w:rPr>
          <w:lang w:eastAsia="en-US"/>
        </w:rPr>
      </w:pPr>
    </w:p>
    <w:p w:rsidRPr="00EE5E73" w:rsidR="009358E7" w:rsidP="009358E7" w:rsidRDefault="009358E7" w14:paraId="60FE5CB5" w14:textId="77777777">
      <w:pPr>
        <w:jc w:val="both"/>
      </w:pPr>
      <w:r w:rsidRPr="00EE5E73">
        <w:t xml:space="preserve">En la Declaración Jurada de la asegurada se detalla dicha transferencia no autorizada: </w:t>
      </w:r>
    </w:p>
    <w:p w:rsidRPr="00EE5E73" w:rsidR="009358E7" w:rsidP="009358E7" w:rsidRDefault="009358E7" w14:paraId="193776AE" w14:textId="77777777">
      <w:pPr>
        <w:jc w:val="both"/>
      </w:pPr>
    </w:p>
    <w:p w:rsidRPr="00EE5E73" w:rsidR="009358E7" w:rsidP="009358E7" w:rsidRDefault="009358E7" w14:paraId="7FD0AC67" w14:textId="64C51A93">
      <w:pPr>
        <w:jc w:val="both"/>
      </w:pPr>
      <w:r w:rsidR="1AD94705">
        <w:rPr/>
        <w:t>................................................................................................</w:t>
      </w:r>
    </w:p>
    <w:p w:rsidRPr="00EE5E73" w:rsidR="009358E7" w:rsidP="009358E7" w:rsidRDefault="009358E7" w14:paraId="0372D84B" w14:textId="77777777">
      <w:pPr>
        <w:jc w:val="both"/>
      </w:pPr>
    </w:p>
    <w:p w:rsidRPr="00EE5E73" w:rsidR="009358E7" w:rsidP="009358E7" w:rsidRDefault="009358E7" w14:paraId="67E065DF" w14:textId="77777777">
      <w:pPr>
        <w:jc w:val="both"/>
      </w:pPr>
    </w:p>
    <w:p w:rsidRPr="00EE5E73" w:rsidR="009358E7" w:rsidP="009358E7" w:rsidRDefault="009358E7" w14:paraId="26B117CC" w14:textId="77777777">
      <w:pPr>
        <w:jc w:val="both"/>
      </w:pPr>
      <w:r w:rsidRPr="00EE5E73">
        <w:rPr>
          <w:b/>
          <w:u w:val="single"/>
        </w:rPr>
        <w:t>OCTAVO</w:t>
      </w:r>
      <w:r w:rsidRPr="00EE5E73">
        <w:rPr>
          <w:b/>
        </w:rPr>
        <w:t xml:space="preserve">: </w:t>
      </w:r>
      <w:r w:rsidRPr="00EE5E73">
        <w:t xml:space="preserve">En el certificado del Seguro de Protección de Tarjeta BBVA y en la Póliza Matriz se detallan las coberturas contratadas, así como las condiciones y/o deducibles, como las Suma Asegurada. </w:t>
      </w:r>
    </w:p>
    <w:p w:rsidRPr="00EE5E73" w:rsidR="009358E7" w:rsidP="009358E7" w:rsidRDefault="009358E7" w14:paraId="72EAA348" w14:textId="77777777">
      <w:pPr>
        <w:jc w:val="both"/>
      </w:pPr>
    </w:p>
    <w:p w:rsidRPr="00EE5E73" w:rsidR="009358E7" w:rsidP="009358E7" w:rsidRDefault="009358E7" w14:paraId="2E86E782" w14:textId="77777777">
      <w:pPr>
        <w:jc w:val="both"/>
      </w:pPr>
      <w:r w:rsidRPr="00EE5E73">
        <w:t>Conforme a los términos contratados, el riesgo cubierto se delimita en los siguientes términos:</w:t>
      </w:r>
    </w:p>
    <w:p w:rsidRPr="00EE5E73" w:rsidR="009358E7" w:rsidP="009358E7" w:rsidRDefault="009358E7" w14:paraId="086C44DD" w14:textId="3F2B5B0E">
      <w:pPr>
        <w:jc w:val="both"/>
      </w:pPr>
      <w:r w:rsidRPr="00EE5E73">
        <w:rPr>
          <w:noProof/>
        </w:rPr>
        <w:lastRenderedPageBreak/>
        <w:drawing>
          <wp:inline distT="0" distB="0" distL="0" distR="0" wp14:anchorId="06C1FC84" wp14:editId="7CE6D94D">
            <wp:extent cx="5580380" cy="4907915"/>
            <wp:effectExtent l="0" t="0" r="1270" b="698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0380" cy="4907915"/>
                    </a:xfrm>
                    <a:prstGeom prst="rect">
                      <a:avLst/>
                    </a:prstGeom>
                    <a:noFill/>
                    <a:ln>
                      <a:noFill/>
                    </a:ln>
                  </pic:spPr>
                </pic:pic>
              </a:graphicData>
            </a:graphic>
          </wp:inline>
        </w:drawing>
      </w:r>
    </w:p>
    <w:p w:rsidRPr="00EE5E73" w:rsidR="009358E7" w:rsidP="009358E7" w:rsidRDefault="009358E7" w14:paraId="3C9A9592" w14:textId="77777777">
      <w:pPr>
        <w:jc w:val="both"/>
        <w:rPr>
          <w:lang w:val="es-MX"/>
        </w:rPr>
      </w:pPr>
    </w:p>
    <w:p w:rsidRPr="00EE5E73" w:rsidR="009358E7" w:rsidP="009358E7" w:rsidRDefault="009358E7" w14:paraId="1168E03A" w14:textId="77777777">
      <w:pPr>
        <w:jc w:val="both"/>
        <w:rPr>
          <w:lang w:val="es-MX"/>
        </w:rPr>
      </w:pPr>
    </w:p>
    <w:p w:rsidRPr="00EE5E73" w:rsidR="009358E7" w:rsidP="009358E7" w:rsidRDefault="009358E7" w14:paraId="7F6ED0E8" w14:textId="77777777">
      <w:pPr>
        <w:jc w:val="both"/>
        <w:rPr>
          <w:lang w:val="es-MX"/>
        </w:rPr>
      </w:pPr>
      <w:r w:rsidRPr="00EE5E73">
        <w:rPr>
          <w:lang w:val="es-MX"/>
        </w:rPr>
        <w:t>De dicho tenor se verifica que la modalidad de cambio de tarjeta (“cambiazo”) no forma parte del presupuesto de hecho descriptivo del riesgo cubierto por el Seguro de Protección de Tarjeta.</w:t>
      </w:r>
    </w:p>
    <w:p w:rsidRPr="00EE5E73" w:rsidR="009358E7" w:rsidP="009358E7" w:rsidRDefault="009358E7" w14:paraId="59514B31" w14:textId="77777777">
      <w:pPr>
        <w:jc w:val="both"/>
        <w:rPr>
          <w:lang w:val="es-MX"/>
        </w:rPr>
      </w:pPr>
    </w:p>
    <w:p w:rsidRPr="00EE5E73" w:rsidR="009358E7" w:rsidP="009358E7" w:rsidRDefault="009358E7" w14:paraId="1EBE7AD5" w14:textId="77777777">
      <w:pPr>
        <w:jc w:val="both"/>
        <w:rPr>
          <w:lang w:val="es-MX"/>
        </w:rPr>
      </w:pPr>
      <w:r w:rsidRPr="00EE5E73">
        <w:rPr>
          <w:lang w:val="es-MX"/>
        </w:rPr>
        <w:t xml:space="preserve">La cobertura contratada en cuanto a los riesgos de Uso Indebido o Uso Forzado de la Tarjeta de Crédito y/o Débito es únicamente cuando dicho uso o retiro se produce como consecuencia de una pérdida de la respectiva tarjeta producto de cualquiera de los siguientes eventos: - </w:t>
      </w:r>
      <w:r w:rsidRPr="00EE5E73">
        <w:rPr>
          <w:iCs/>
        </w:rPr>
        <w:t>Robo; - Hurto; - Secuestro.</w:t>
      </w:r>
    </w:p>
    <w:p w:rsidRPr="00EE5E73" w:rsidR="009358E7" w:rsidP="009358E7" w:rsidRDefault="009358E7" w14:paraId="0C7B03AA" w14:textId="77777777">
      <w:pPr>
        <w:ind w:left="780"/>
        <w:jc w:val="both"/>
        <w:rPr>
          <w:lang w:val="es-MX"/>
        </w:rPr>
      </w:pPr>
    </w:p>
    <w:p w:rsidRPr="00EE5E73" w:rsidR="009358E7" w:rsidP="009358E7" w:rsidRDefault="009358E7" w14:paraId="664852C5" w14:textId="77777777">
      <w:pPr>
        <w:jc w:val="both"/>
        <w:rPr>
          <w:lang w:val="es-PE"/>
        </w:rPr>
      </w:pPr>
      <w:r w:rsidRPr="00EE5E73">
        <w:rPr>
          <w:lang w:val="es-MX"/>
        </w:rPr>
        <w:t xml:space="preserve">Como puede apreciarse, de la descripción de la cobertura contratada, </w:t>
      </w:r>
      <w:r w:rsidRPr="00EE5E73">
        <w:t xml:space="preserve">la póliza sólo asegura ante el riesgo de </w:t>
      </w:r>
      <w:r w:rsidRPr="00EE5E73">
        <w:rPr>
          <w:lang w:val="es-MX"/>
        </w:rPr>
        <w:t xml:space="preserve">los riesgos de Uso Indebido o Uso Forzado de la Tarjeta de Crédito y/o Débito cuando exista una </w:t>
      </w:r>
      <w:r w:rsidRPr="00EE5E73">
        <w:t>pérdida de la tarjeta como consecuencia de un robo y/</w:t>
      </w:r>
      <w:proofErr w:type="gramStart"/>
      <w:r w:rsidRPr="00EE5E73">
        <w:t>o  hurto</w:t>
      </w:r>
      <w:proofErr w:type="gramEnd"/>
      <w:r w:rsidRPr="00EE5E73">
        <w:t xml:space="preserve">, o cuando se es usada mediando un secuestro. </w:t>
      </w:r>
    </w:p>
    <w:p w:rsidRPr="00EE5E73" w:rsidR="009358E7" w:rsidP="009358E7" w:rsidRDefault="009358E7" w14:paraId="7F9C2A60" w14:textId="77777777">
      <w:pPr>
        <w:jc w:val="both"/>
      </w:pPr>
    </w:p>
    <w:p w:rsidRPr="00EE5E73" w:rsidR="009358E7" w:rsidP="009358E7" w:rsidRDefault="009358E7" w14:paraId="2512AAC6" w14:textId="77777777">
      <w:pPr>
        <w:jc w:val="both"/>
      </w:pPr>
      <w:r w:rsidRPr="00EE5E73">
        <w:t>Por tanto, no forma parte de esas coberturas los eventos que sean consecuencia de una entrega voluntaria de la respectiva tarjeta producto de una estafa o engaño, como la que ocurre en la modalidad de “cambiazo”.</w:t>
      </w:r>
    </w:p>
    <w:p w:rsidRPr="00EE5E73" w:rsidR="009358E7" w:rsidP="009358E7" w:rsidRDefault="009358E7" w14:paraId="582E382F" w14:textId="77777777">
      <w:pPr>
        <w:jc w:val="both"/>
      </w:pPr>
    </w:p>
    <w:p w:rsidRPr="00EE5E73" w:rsidR="009358E7" w:rsidP="009358E7" w:rsidRDefault="009358E7" w14:paraId="002E3D24" w14:textId="77777777">
      <w:pPr>
        <w:jc w:val="both"/>
      </w:pPr>
      <w:r w:rsidRPr="00EE5E73">
        <w:lastRenderedPageBreak/>
        <w:t>En el presente caso no ha mediado una sustracción de la tarjeta con o sin violencia (robo, secuestro o hurto) sino que la pérdida es producto de la entrega voluntaria de la tarjeta a un tercero como consecuencia de un engaño.</w:t>
      </w:r>
    </w:p>
    <w:p w:rsidRPr="00EE5E73" w:rsidR="009358E7" w:rsidP="009358E7" w:rsidRDefault="009358E7" w14:paraId="08EC4E4C" w14:textId="77777777">
      <w:pPr>
        <w:jc w:val="both"/>
      </w:pPr>
    </w:p>
    <w:p w:rsidRPr="00EE5E73" w:rsidR="009358E7" w:rsidP="009358E7" w:rsidRDefault="009358E7" w14:paraId="6C846045" w14:textId="77777777">
      <w:pPr>
        <w:jc w:val="both"/>
      </w:pPr>
      <w:r w:rsidRPr="00EE5E73">
        <w:t xml:space="preserve">Tampoco se advierte que se haya materializado la cobertura de robo de dinero retirado de los cajeros automáticos, puesto que dicha cobertura presupone que sea el asegurado quien retire el dinero del cajero automático y luego sea materia de un robo del dinero retirado.  </w:t>
      </w:r>
    </w:p>
    <w:p w:rsidRPr="00EE5E73" w:rsidR="009358E7" w:rsidP="009358E7" w:rsidRDefault="009358E7" w14:paraId="2D6E3B28" w14:textId="77777777">
      <w:pPr>
        <w:jc w:val="both"/>
      </w:pPr>
    </w:p>
    <w:p w:rsidRPr="00EE5E73" w:rsidR="009358E7" w:rsidP="009358E7" w:rsidRDefault="009358E7" w14:paraId="78E04113" w14:textId="77777777">
      <w:pPr>
        <w:jc w:val="both"/>
      </w:pPr>
      <w:r w:rsidRPr="00EE5E73">
        <w:t xml:space="preserve">Tal como se ha acreditado en autos, en el presente caso, se han producido dos compras por uso indebido, además se ha producido un retiro y una transferencia de dinero de la cuenta de la reclamante, como consecuencia del uso de la tarjeta obtenida indebidamente por los delincuentes mediante la modalidad de cambiazo.  </w:t>
      </w:r>
    </w:p>
    <w:p w:rsidRPr="00EE5E73" w:rsidR="009358E7" w:rsidP="009358E7" w:rsidRDefault="009358E7" w14:paraId="4E2D640C" w14:textId="77777777">
      <w:pPr>
        <w:jc w:val="both"/>
        <w:rPr>
          <w:lang w:val="es-MX"/>
        </w:rPr>
      </w:pPr>
    </w:p>
    <w:p w:rsidRPr="00EE5E73" w:rsidR="009358E7" w:rsidP="009358E7" w:rsidRDefault="009358E7" w14:paraId="3E63FACC" w14:textId="77777777">
      <w:pPr>
        <w:jc w:val="both"/>
        <w:rPr>
          <w:lang w:val="es-MX"/>
        </w:rPr>
      </w:pPr>
      <w:r w:rsidRPr="00EE5E73">
        <w:rPr>
          <w:lang w:val="es-MX"/>
        </w:rPr>
        <w:t>Obviamente, al restringirse el supuesto de hecho que describe el riesgo cubierto, no resultan bajo cobertura de Uso Indebido o Uso Forzado de la Tarjeta de Crédito y/o Débito los eventos que sean consecuencia de una pérdida derivada de la entrega voluntaria de la tarjeta a un tercero, eventos que no forman parte del alcance de la cobertura, por lo que no son riesgos contratados.</w:t>
      </w:r>
    </w:p>
    <w:p w:rsidRPr="00EE5E73" w:rsidR="009358E7" w:rsidP="009358E7" w:rsidRDefault="009358E7" w14:paraId="1C99472B" w14:textId="77777777">
      <w:pPr>
        <w:jc w:val="both"/>
        <w:rPr>
          <w:lang w:val="es-MX"/>
        </w:rPr>
      </w:pPr>
    </w:p>
    <w:p w:rsidRPr="00EE5E73" w:rsidR="009358E7" w:rsidP="009358E7" w:rsidRDefault="009358E7" w14:paraId="3F4BF50B" w14:textId="77777777">
      <w:pPr>
        <w:jc w:val="both"/>
        <w:rPr>
          <w:lang w:val="es-MX"/>
        </w:rPr>
      </w:pPr>
      <w:r w:rsidRPr="00EE5E73">
        <w:rPr>
          <w:lang w:val="es-MX"/>
        </w:rPr>
        <w:t>Sin perjuicio de lo anterior, el Colegiado advierte que, en el presente caso, para el caso de la transferencia de dinero resulta de aplicación la cobertura adicional de la póliza, que cubre dichos riesgos en los siguientes términos:</w:t>
      </w:r>
    </w:p>
    <w:p w:rsidRPr="00EE5E73" w:rsidR="009358E7" w:rsidP="009358E7" w:rsidRDefault="009358E7" w14:paraId="60047837" w14:textId="77777777">
      <w:pPr>
        <w:jc w:val="both"/>
        <w:rPr>
          <w:lang w:val="es-MX"/>
        </w:rPr>
      </w:pPr>
    </w:p>
    <w:p w:rsidRPr="00EE5E73" w:rsidR="009358E7" w:rsidP="009358E7" w:rsidRDefault="009358E7" w14:paraId="2684D24A" w14:textId="77777777">
      <w:pPr>
        <w:jc w:val="both"/>
        <w:rPr>
          <w:lang w:val="es-MX"/>
        </w:rPr>
      </w:pPr>
    </w:p>
    <w:p w:rsidRPr="00EE5E73" w:rsidR="009358E7" w:rsidP="009358E7" w:rsidRDefault="009358E7" w14:paraId="50842178" w14:textId="271A920F">
      <w:pPr>
        <w:kinsoku w:val="0"/>
        <w:overflowPunct w:val="0"/>
        <w:autoSpaceDE w:val="0"/>
        <w:autoSpaceDN w:val="0"/>
        <w:adjustRightInd w:val="0"/>
        <w:ind w:left="93"/>
        <w:rPr>
          <w:lang w:val="es-PE" w:eastAsia="es-PE"/>
        </w:rPr>
      </w:pPr>
      <w:r w:rsidRPr="00EE5E73">
        <w:rPr>
          <w:noProof/>
          <w:lang w:val="es-PE" w:eastAsia="es-PE"/>
        </w:rPr>
        <mc:AlternateContent>
          <mc:Choice Requires="wpg">
            <w:drawing>
              <wp:inline distT="0" distB="0" distL="0" distR="0" wp14:anchorId="6F651F50" wp14:editId="12D59750">
                <wp:extent cx="6385560" cy="927100"/>
                <wp:effectExtent l="0" t="9525" r="5715" b="0"/>
                <wp:docPr id="7" name="Grupo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5560" cy="927100"/>
                          <a:chOff x="0" y="0"/>
                          <a:chExt cx="10056" cy="1460"/>
                        </a:xfrm>
                      </wpg:grpSpPr>
                      <pic:pic xmlns:pic="http://schemas.openxmlformats.org/drawingml/2006/picture">
                        <pic:nvPicPr>
                          <pic:cNvPr id="8"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1"/>
                            <a:ext cx="10060" cy="1460"/>
                          </a:xfrm>
                          <a:prstGeom prst="rect">
                            <a:avLst/>
                          </a:prstGeom>
                          <a:noFill/>
                          <a:extLst>
                            <a:ext uri="{909E8E84-426E-40DD-AFC4-6F175D3DCCD1}">
                              <a14:hiddenFill xmlns:a14="http://schemas.microsoft.com/office/drawing/2010/main">
                                <a:solidFill>
                                  <a:srgbClr val="FFFFFF"/>
                                </a:solidFill>
                              </a14:hiddenFill>
                            </a:ext>
                          </a:extLst>
                        </pic:spPr>
                      </pic:pic>
                      <wps:wsp>
                        <wps:cNvPr id="9" name="Freeform 4"/>
                        <wps:cNvSpPr>
                          <a:spLocks/>
                        </wps:cNvSpPr>
                        <wps:spPr bwMode="auto">
                          <a:xfrm>
                            <a:off x="25" y="26"/>
                            <a:ext cx="10029" cy="5"/>
                          </a:xfrm>
                          <a:custGeom>
                            <a:avLst/>
                            <a:gdLst>
                              <a:gd name="T0" fmla="*/ 10028 w 10029"/>
                              <a:gd name="T1" fmla="*/ 0 h 5"/>
                              <a:gd name="T2" fmla="*/ 0 w 10029"/>
                              <a:gd name="T3" fmla="*/ 0 h 5"/>
                              <a:gd name="T4" fmla="*/ 0 w 10029"/>
                              <a:gd name="T5" fmla="*/ 4 h 5"/>
                              <a:gd name="T6" fmla="*/ 10028 w 10029"/>
                              <a:gd name="T7" fmla="*/ 4 h 5"/>
                              <a:gd name="T8" fmla="*/ 10028 w 10029"/>
                              <a:gd name="T9" fmla="*/ 0 h 5"/>
                            </a:gdLst>
                            <a:ahLst/>
                            <a:cxnLst>
                              <a:cxn ang="0">
                                <a:pos x="T0" y="T1"/>
                              </a:cxn>
                              <a:cxn ang="0">
                                <a:pos x="T2" y="T3"/>
                              </a:cxn>
                              <a:cxn ang="0">
                                <a:pos x="T4" y="T5"/>
                              </a:cxn>
                              <a:cxn ang="0">
                                <a:pos x="T6" y="T7"/>
                              </a:cxn>
                              <a:cxn ang="0">
                                <a:pos x="T8" y="T9"/>
                              </a:cxn>
                            </a:cxnLst>
                            <a:rect l="0" t="0" r="r" b="b"/>
                            <a:pathLst>
                              <a:path w="10029" h="5">
                                <a:moveTo>
                                  <a:pt x="10028" y="0"/>
                                </a:moveTo>
                                <a:lnTo>
                                  <a:pt x="0" y="0"/>
                                </a:lnTo>
                                <a:lnTo>
                                  <a:pt x="0" y="4"/>
                                </a:lnTo>
                                <a:lnTo>
                                  <a:pt x="10028" y="4"/>
                                </a:lnTo>
                                <a:lnTo>
                                  <a:pt x="1002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5"/>
                        <wps:cNvSpPr>
                          <a:spLocks/>
                        </wps:cNvSpPr>
                        <wps:spPr bwMode="auto">
                          <a:xfrm>
                            <a:off x="24" y="25"/>
                            <a:ext cx="10030" cy="6"/>
                          </a:xfrm>
                          <a:custGeom>
                            <a:avLst/>
                            <a:gdLst>
                              <a:gd name="T0" fmla="*/ 10029 w 10030"/>
                              <a:gd name="T1" fmla="*/ 0 h 6"/>
                              <a:gd name="T2" fmla="*/ 0 w 10030"/>
                              <a:gd name="T3" fmla="*/ 0 h 6"/>
                              <a:gd name="T4" fmla="*/ 0 w 10030"/>
                              <a:gd name="T5" fmla="*/ 5 h 6"/>
                              <a:gd name="T6" fmla="*/ 10029 w 10030"/>
                              <a:gd name="T7" fmla="*/ 5 h 6"/>
                              <a:gd name="T8" fmla="*/ 10029 w 10030"/>
                              <a:gd name="T9" fmla="*/ 0 h 6"/>
                            </a:gdLst>
                            <a:ahLst/>
                            <a:cxnLst>
                              <a:cxn ang="0">
                                <a:pos x="T0" y="T1"/>
                              </a:cxn>
                              <a:cxn ang="0">
                                <a:pos x="T2" y="T3"/>
                              </a:cxn>
                              <a:cxn ang="0">
                                <a:pos x="T4" y="T5"/>
                              </a:cxn>
                              <a:cxn ang="0">
                                <a:pos x="T6" y="T7"/>
                              </a:cxn>
                              <a:cxn ang="0">
                                <a:pos x="T8" y="T9"/>
                              </a:cxn>
                            </a:cxnLst>
                            <a:rect l="0" t="0" r="r" b="b"/>
                            <a:pathLst>
                              <a:path w="10030" h="6">
                                <a:moveTo>
                                  <a:pt x="10029" y="0"/>
                                </a:moveTo>
                                <a:lnTo>
                                  <a:pt x="0" y="0"/>
                                </a:lnTo>
                                <a:lnTo>
                                  <a:pt x="0" y="5"/>
                                </a:lnTo>
                                <a:lnTo>
                                  <a:pt x="10029" y="5"/>
                                </a:lnTo>
                                <a:lnTo>
                                  <a:pt x="10029"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6"/>
                        <wps:cNvSpPr>
                          <a:spLocks/>
                        </wps:cNvSpPr>
                        <wps:spPr bwMode="auto">
                          <a:xfrm>
                            <a:off x="7727" y="0"/>
                            <a:ext cx="4" cy="1446"/>
                          </a:xfrm>
                          <a:custGeom>
                            <a:avLst/>
                            <a:gdLst>
                              <a:gd name="T0" fmla="*/ 0 w 4"/>
                              <a:gd name="T1" fmla="*/ 1445 h 1446"/>
                              <a:gd name="T2" fmla="*/ 3 w 4"/>
                              <a:gd name="T3" fmla="*/ 1445 h 1446"/>
                              <a:gd name="T4" fmla="*/ 3 w 4"/>
                              <a:gd name="T5" fmla="*/ 0 h 1446"/>
                              <a:gd name="T6" fmla="*/ 3 w 4"/>
                              <a:gd name="T7" fmla="*/ 0 h 1446"/>
                              <a:gd name="T8" fmla="*/ 0 w 4"/>
                              <a:gd name="T9" fmla="*/ 0 h 1446"/>
                              <a:gd name="T10" fmla="*/ 0 w 4"/>
                              <a:gd name="T11" fmla="*/ 0 h 1446"/>
                              <a:gd name="T12" fmla="*/ 0 w 4"/>
                              <a:gd name="T13" fmla="*/ 1445 h 1446"/>
                            </a:gdLst>
                            <a:ahLst/>
                            <a:cxnLst>
                              <a:cxn ang="0">
                                <a:pos x="T0" y="T1"/>
                              </a:cxn>
                              <a:cxn ang="0">
                                <a:pos x="T2" y="T3"/>
                              </a:cxn>
                              <a:cxn ang="0">
                                <a:pos x="T4" y="T5"/>
                              </a:cxn>
                              <a:cxn ang="0">
                                <a:pos x="T6" y="T7"/>
                              </a:cxn>
                              <a:cxn ang="0">
                                <a:pos x="T8" y="T9"/>
                              </a:cxn>
                              <a:cxn ang="0">
                                <a:pos x="T10" y="T11"/>
                              </a:cxn>
                              <a:cxn ang="0">
                                <a:pos x="T12" y="T13"/>
                              </a:cxn>
                            </a:cxnLst>
                            <a:rect l="0" t="0" r="r" b="b"/>
                            <a:pathLst>
                              <a:path w="4" h="1446">
                                <a:moveTo>
                                  <a:pt x="0" y="1445"/>
                                </a:moveTo>
                                <a:lnTo>
                                  <a:pt x="3" y="1445"/>
                                </a:lnTo>
                                <a:lnTo>
                                  <a:pt x="3" y="0"/>
                                </a:lnTo>
                                <a:lnTo>
                                  <a:pt x="0" y="0"/>
                                </a:lnTo>
                                <a:lnTo>
                                  <a:pt x="0" y="14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7"/>
                        <wps:cNvSpPr>
                          <a:spLocks/>
                        </wps:cNvSpPr>
                        <wps:spPr bwMode="auto">
                          <a:xfrm>
                            <a:off x="7726" y="0"/>
                            <a:ext cx="5" cy="1446"/>
                          </a:xfrm>
                          <a:custGeom>
                            <a:avLst/>
                            <a:gdLst>
                              <a:gd name="T0" fmla="*/ 0 w 5"/>
                              <a:gd name="T1" fmla="*/ 0 h 1446"/>
                              <a:gd name="T2" fmla="*/ 0 w 5"/>
                              <a:gd name="T3" fmla="*/ 1445 h 1446"/>
                              <a:gd name="T4" fmla="*/ 4 w 5"/>
                              <a:gd name="T5" fmla="*/ 1445 h 1446"/>
                              <a:gd name="T6" fmla="*/ 4 w 5"/>
                              <a:gd name="T7" fmla="*/ 0 h 1446"/>
                            </a:gdLst>
                            <a:ahLst/>
                            <a:cxnLst>
                              <a:cxn ang="0">
                                <a:pos x="T0" y="T1"/>
                              </a:cxn>
                              <a:cxn ang="0">
                                <a:pos x="T2" y="T3"/>
                              </a:cxn>
                              <a:cxn ang="0">
                                <a:pos x="T4" y="T5"/>
                              </a:cxn>
                              <a:cxn ang="0">
                                <a:pos x="T6" y="T7"/>
                              </a:cxn>
                            </a:cxnLst>
                            <a:rect l="0" t="0" r="r" b="b"/>
                            <a:pathLst>
                              <a:path w="5" h="1446">
                                <a:moveTo>
                                  <a:pt x="0" y="0"/>
                                </a:moveTo>
                                <a:lnTo>
                                  <a:pt x="0" y="1445"/>
                                </a:lnTo>
                                <a:lnTo>
                                  <a:pt x="4" y="1445"/>
                                </a:lnTo>
                                <a:lnTo>
                                  <a:pt x="4" y="0"/>
                                </a:lnTo>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Freeform 8"/>
                        <wps:cNvSpPr>
                          <a:spLocks/>
                        </wps:cNvSpPr>
                        <wps:spPr bwMode="auto">
                          <a:xfrm>
                            <a:off x="4384" y="0"/>
                            <a:ext cx="4" cy="1446"/>
                          </a:xfrm>
                          <a:custGeom>
                            <a:avLst/>
                            <a:gdLst>
                              <a:gd name="T0" fmla="*/ 0 w 4"/>
                              <a:gd name="T1" fmla="*/ 1445 h 1446"/>
                              <a:gd name="T2" fmla="*/ 3 w 4"/>
                              <a:gd name="T3" fmla="*/ 1445 h 1446"/>
                              <a:gd name="T4" fmla="*/ 3 w 4"/>
                              <a:gd name="T5" fmla="*/ 0 h 1446"/>
                              <a:gd name="T6" fmla="*/ 3 w 4"/>
                              <a:gd name="T7" fmla="*/ 0 h 1446"/>
                              <a:gd name="T8" fmla="*/ 0 w 4"/>
                              <a:gd name="T9" fmla="*/ 0 h 1446"/>
                              <a:gd name="T10" fmla="*/ 0 w 4"/>
                              <a:gd name="T11" fmla="*/ 0 h 1446"/>
                              <a:gd name="T12" fmla="*/ 0 w 4"/>
                              <a:gd name="T13" fmla="*/ 1445 h 1446"/>
                            </a:gdLst>
                            <a:ahLst/>
                            <a:cxnLst>
                              <a:cxn ang="0">
                                <a:pos x="T0" y="T1"/>
                              </a:cxn>
                              <a:cxn ang="0">
                                <a:pos x="T2" y="T3"/>
                              </a:cxn>
                              <a:cxn ang="0">
                                <a:pos x="T4" y="T5"/>
                              </a:cxn>
                              <a:cxn ang="0">
                                <a:pos x="T6" y="T7"/>
                              </a:cxn>
                              <a:cxn ang="0">
                                <a:pos x="T8" y="T9"/>
                              </a:cxn>
                              <a:cxn ang="0">
                                <a:pos x="T10" y="T11"/>
                              </a:cxn>
                              <a:cxn ang="0">
                                <a:pos x="T12" y="T13"/>
                              </a:cxn>
                            </a:cxnLst>
                            <a:rect l="0" t="0" r="r" b="b"/>
                            <a:pathLst>
                              <a:path w="4" h="1446">
                                <a:moveTo>
                                  <a:pt x="0" y="1445"/>
                                </a:moveTo>
                                <a:lnTo>
                                  <a:pt x="3" y="1445"/>
                                </a:lnTo>
                                <a:lnTo>
                                  <a:pt x="3" y="0"/>
                                </a:lnTo>
                                <a:lnTo>
                                  <a:pt x="0" y="0"/>
                                </a:lnTo>
                                <a:lnTo>
                                  <a:pt x="0" y="14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9"/>
                        <wps:cNvSpPr>
                          <a:spLocks/>
                        </wps:cNvSpPr>
                        <wps:spPr bwMode="auto">
                          <a:xfrm>
                            <a:off x="4382" y="0"/>
                            <a:ext cx="5" cy="1446"/>
                          </a:xfrm>
                          <a:custGeom>
                            <a:avLst/>
                            <a:gdLst>
                              <a:gd name="T0" fmla="*/ 0 w 5"/>
                              <a:gd name="T1" fmla="*/ 0 h 1446"/>
                              <a:gd name="T2" fmla="*/ 0 w 5"/>
                              <a:gd name="T3" fmla="*/ 1445 h 1446"/>
                              <a:gd name="T4" fmla="*/ 4 w 5"/>
                              <a:gd name="T5" fmla="*/ 1445 h 1446"/>
                              <a:gd name="T6" fmla="*/ 4 w 5"/>
                              <a:gd name="T7" fmla="*/ 0 h 1446"/>
                            </a:gdLst>
                            <a:ahLst/>
                            <a:cxnLst>
                              <a:cxn ang="0">
                                <a:pos x="T0" y="T1"/>
                              </a:cxn>
                              <a:cxn ang="0">
                                <a:pos x="T2" y="T3"/>
                              </a:cxn>
                              <a:cxn ang="0">
                                <a:pos x="T4" y="T5"/>
                              </a:cxn>
                              <a:cxn ang="0">
                                <a:pos x="T6" y="T7"/>
                              </a:cxn>
                            </a:cxnLst>
                            <a:rect l="0" t="0" r="r" b="b"/>
                            <a:pathLst>
                              <a:path w="5" h="1446">
                                <a:moveTo>
                                  <a:pt x="0" y="0"/>
                                </a:moveTo>
                                <a:lnTo>
                                  <a:pt x="0" y="1445"/>
                                </a:lnTo>
                                <a:lnTo>
                                  <a:pt x="4" y="1445"/>
                                </a:lnTo>
                                <a:lnTo>
                                  <a:pt x="4" y="0"/>
                                </a:lnTo>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10"/>
                        <wps:cNvSpPr>
                          <a:spLocks/>
                        </wps:cNvSpPr>
                        <wps:spPr bwMode="auto">
                          <a:xfrm>
                            <a:off x="6035" y="29"/>
                            <a:ext cx="5" cy="1416"/>
                          </a:xfrm>
                          <a:custGeom>
                            <a:avLst/>
                            <a:gdLst>
                              <a:gd name="T0" fmla="*/ 4 w 5"/>
                              <a:gd name="T1" fmla="*/ 0 h 1416"/>
                              <a:gd name="T2" fmla="*/ 0 w 5"/>
                              <a:gd name="T3" fmla="*/ 0 h 1416"/>
                              <a:gd name="T4" fmla="*/ 0 w 5"/>
                              <a:gd name="T5" fmla="*/ 1415 h 1416"/>
                              <a:gd name="T6" fmla="*/ 4 w 5"/>
                              <a:gd name="T7" fmla="*/ 1415 h 1416"/>
                              <a:gd name="T8" fmla="*/ 4 w 5"/>
                              <a:gd name="T9" fmla="*/ 0 h 1416"/>
                            </a:gdLst>
                            <a:ahLst/>
                            <a:cxnLst>
                              <a:cxn ang="0">
                                <a:pos x="T0" y="T1"/>
                              </a:cxn>
                              <a:cxn ang="0">
                                <a:pos x="T2" y="T3"/>
                              </a:cxn>
                              <a:cxn ang="0">
                                <a:pos x="T4" y="T5"/>
                              </a:cxn>
                              <a:cxn ang="0">
                                <a:pos x="T6" y="T7"/>
                              </a:cxn>
                              <a:cxn ang="0">
                                <a:pos x="T8" y="T9"/>
                              </a:cxn>
                            </a:cxnLst>
                            <a:rect l="0" t="0" r="r" b="b"/>
                            <a:pathLst>
                              <a:path w="5" h="1416">
                                <a:moveTo>
                                  <a:pt x="4" y="0"/>
                                </a:moveTo>
                                <a:lnTo>
                                  <a:pt x="0" y="0"/>
                                </a:lnTo>
                                <a:lnTo>
                                  <a:pt x="0" y="1415"/>
                                </a:lnTo>
                                <a:lnTo>
                                  <a:pt x="4" y="1415"/>
                                </a:lnTo>
                                <a:lnTo>
                                  <a:pt x="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1"/>
                        <wps:cNvSpPr>
                          <a:spLocks/>
                        </wps:cNvSpPr>
                        <wps:spPr bwMode="auto">
                          <a:xfrm>
                            <a:off x="6034" y="28"/>
                            <a:ext cx="6" cy="1418"/>
                          </a:xfrm>
                          <a:custGeom>
                            <a:avLst/>
                            <a:gdLst>
                              <a:gd name="T0" fmla="*/ 5 w 6"/>
                              <a:gd name="T1" fmla="*/ 0 h 1418"/>
                              <a:gd name="T2" fmla="*/ 0 w 6"/>
                              <a:gd name="T3" fmla="*/ 0 h 1418"/>
                              <a:gd name="T4" fmla="*/ 0 w 6"/>
                              <a:gd name="T5" fmla="*/ 1417 h 1418"/>
                              <a:gd name="T6" fmla="*/ 5 w 6"/>
                              <a:gd name="T7" fmla="*/ 1417 h 1418"/>
                              <a:gd name="T8" fmla="*/ 5 w 6"/>
                              <a:gd name="T9" fmla="*/ 0 h 1418"/>
                            </a:gdLst>
                            <a:ahLst/>
                            <a:cxnLst>
                              <a:cxn ang="0">
                                <a:pos x="T0" y="T1"/>
                              </a:cxn>
                              <a:cxn ang="0">
                                <a:pos x="T2" y="T3"/>
                              </a:cxn>
                              <a:cxn ang="0">
                                <a:pos x="T4" y="T5"/>
                              </a:cxn>
                              <a:cxn ang="0">
                                <a:pos x="T6" y="T7"/>
                              </a:cxn>
                              <a:cxn ang="0">
                                <a:pos x="T8" y="T9"/>
                              </a:cxn>
                            </a:cxnLst>
                            <a:rect l="0" t="0" r="r" b="b"/>
                            <a:pathLst>
                              <a:path w="6" h="1418">
                                <a:moveTo>
                                  <a:pt x="5" y="0"/>
                                </a:moveTo>
                                <a:lnTo>
                                  <a:pt x="0" y="0"/>
                                </a:lnTo>
                                <a:lnTo>
                                  <a:pt x="0" y="1417"/>
                                </a:lnTo>
                                <a:lnTo>
                                  <a:pt x="5" y="1417"/>
                                </a:lnTo>
                                <a:lnTo>
                                  <a:pt x="5"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Text Box 12"/>
                        <wps:cNvSpPr txBox="1">
                          <a:spLocks noChangeArrowheads="1"/>
                        </wps:cNvSpPr>
                        <wps:spPr bwMode="auto">
                          <a:xfrm>
                            <a:off x="24" y="252"/>
                            <a:ext cx="4237" cy="1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58E7" w:rsidP="009358E7" w:rsidRDefault="009358E7" w14:paraId="5255CF52" w14:textId="77777777">
                              <w:pPr>
                                <w:pStyle w:val="Ttulo"/>
                                <w:kinsoku w:val="0"/>
                                <w:overflowPunct w:val="0"/>
                                <w:spacing w:line="178" w:lineRule="exact"/>
                                <w:jc w:val="both"/>
                                <w:rPr>
                                  <w:rFonts w:ascii="Arial" w:hAnsi="Arial" w:cs="Arial"/>
                                  <w:sz w:val="16"/>
                                  <w:szCs w:val="16"/>
                                </w:rPr>
                              </w:pPr>
                              <w:r>
                                <w:rPr>
                                  <w:rFonts w:ascii="Arial" w:hAnsi="Arial" w:cs="Arial"/>
                                  <w:b w:val="0"/>
                                  <w:bCs w:val="0"/>
                                  <w:sz w:val="16"/>
                                  <w:szCs w:val="16"/>
                                </w:rPr>
                                <w:t>Cobertura</w:t>
                              </w:r>
                              <w:r>
                                <w:rPr>
                                  <w:rFonts w:ascii="Arial" w:hAnsi="Arial" w:cs="Arial"/>
                                  <w:b w:val="0"/>
                                  <w:bCs w:val="0"/>
                                  <w:spacing w:val="-2"/>
                                  <w:sz w:val="16"/>
                                  <w:szCs w:val="16"/>
                                </w:rPr>
                                <w:t xml:space="preserve"> </w:t>
                              </w:r>
                              <w:r>
                                <w:rPr>
                                  <w:rFonts w:ascii="Arial" w:hAnsi="Arial" w:cs="Arial"/>
                                  <w:b w:val="0"/>
                                  <w:bCs w:val="0"/>
                                  <w:sz w:val="16"/>
                                  <w:szCs w:val="16"/>
                                </w:rPr>
                                <w:t>Patrimonial por Transferencias:</w:t>
                              </w:r>
                            </w:p>
                            <w:p w:rsidR="009358E7" w:rsidP="009358E7" w:rsidRDefault="009358E7" w14:paraId="40FF605E" w14:textId="77777777">
                              <w:pPr>
                                <w:pStyle w:val="Ttulo"/>
                                <w:kinsoku w:val="0"/>
                                <w:overflowPunct w:val="0"/>
                                <w:spacing w:before="18" w:line="266" w:lineRule="auto"/>
                                <w:ind w:right="18"/>
                                <w:jc w:val="both"/>
                                <w:rPr>
                                  <w:rFonts w:ascii="Arial" w:hAnsi="Arial" w:cs="Arial"/>
                                  <w:b w:val="0"/>
                                  <w:bCs w:val="0"/>
                                  <w:sz w:val="16"/>
                                  <w:szCs w:val="16"/>
                                </w:rPr>
                              </w:pPr>
                              <w:r>
                                <w:rPr>
                                  <w:rFonts w:ascii="Arial" w:hAnsi="Arial" w:cs="Arial"/>
                                  <w:sz w:val="16"/>
                                  <w:szCs w:val="16"/>
                                </w:rPr>
                                <w:t>Cubre el dinero propiedad del asegurado que sea</w:t>
                              </w:r>
                              <w:r>
                                <w:rPr>
                                  <w:rFonts w:ascii="Arial" w:hAnsi="Arial" w:cs="Arial"/>
                                  <w:spacing w:val="1"/>
                                  <w:sz w:val="16"/>
                                  <w:szCs w:val="16"/>
                                </w:rPr>
                                <w:t xml:space="preserve"> </w:t>
                              </w:r>
                              <w:r>
                                <w:rPr>
                                  <w:rFonts w:ascii="Arial" w:hAnsi="Arial" w:cs="Arial"/>
                                  <w:sz w:val="16"/>
                                  <w:szCs w:val="16"/>
                                </w:rPr>
                                <w:t>transferido desde su Cuenta Corriente y/o de Ahorros,</w:t>
                              </w:r>
                              <w:r>
                                <w:rPr>
                                  <w:rFonts w:ascii="Arial" w:hAnsi="Arial" w:cs="Arial"/>
                                  <w:spacing w:val="1"/>
                                  <w:sz w:val="16"/>
                                  <w:szCs w:val="16"/>
                                </w:rPr>
                                <w:t xml:space="preserve"> </w:t>
                              </w:r>
                              <w:r>
                                <w:rPr>
                                  <w:rFonts w:ascii="Arial" w:hAnsi="Arial" w:cs="Arial"/>
                                  <w:sz w:val="16"/>
                                  <w:szCs w:val="16"/>
                                </w:rPr>
                                <w:t>mediante el uso indebido por parte de terceros de claves</w:t>
                              </w:r>
                              <w:r>
                                <w:rPr>
                                  <w:rFonts w:ascii="Arial" w:hAnsi="Arial" w:cs="Arial"/>
                                  <w:spacing w:val="1"/>
                                  <w:sz w:val="16"/>
                                  <w:szCs w:val="16"/>
                                </w:rPr>
                                <w:t xml:space="preserve"> </w:t>
                              </w:r>
                              <w:r>
                                <w:rPr>
                                  <w:rFonts w:ascii="Arial" w:hAnsi="Arial" w:cs="Arial"/>
                                  <w:sz w:val="16"/>
                                  <w:szCs w:val="16"/>
                                </w:rPr>
                                <w:t>y/o</w:t>
                              </w:r>
                              <w:r>
                                <w:rPr>
                                  <w:rFonts w:ascii="Arial" w:hAnsi="Arial" w:cs="Arial"/>
                                  <w:spacing w:val="10"/>
                                  <w:sz w:val="16"/>
                                  <w:szCs w:val="16"/>
                                </w:rPr>
                                <w:t xml:space="preserve"> </w:t>
                              </w:r>
                              <w:r>
                                <w:rPr>
                                  <w:rFonts w:ascii="Arial" w:hAnsi="Arial" w:cs="Arial"/>
                                  <w:sz w:val="16"/>
                                  <w:szCs w:val="16"/>
                                </w:rPr>
                                <w:t>contraseñas</w:t>
                              </w:r>
                              <w:r>
                                <w:rPr>
                                  <w:rFonts w:ascii="Arial" w:hAnsi="Arial" w:cs="Arial"/>
                                  <w:spacing w:val="11"/>
                                  <w:sz w:val="16"/>
                                  <w:szCs w:val="16"/>
                                </w:rPr>
                                <w:t xml:space="preserve"> </w:t>
                              </w:r>
                              <w:r>
                                <w:rPr>
                                  <w:rFonts w:ascii="Arial" w:hAnsi="Arial" w:cs="Arial"/>
                                  <w:sz w:val="16"/>
                                  <w:szCs w:val="16"/>
                                </w:rPr>
                                <w:t>as</w:t>
                              </w:r>
                              <w:r>
                                <w:rPr>
                                  <w:rFonts w:ascii="Arial" w:hAnsi="Arial" w:cs="Arial"/>
                                  <w:spacing w:val="10"/>
                                  <w:sz w:val="16"/>
                                  <w:szCs w:val="16"/>
                                </w:rPr>
                                <w:t xml:space="preserve"> </w:t>
                              </w:r>
                              <w:r>
                                <w:rPr>
                                  <w:rFonts w:ascii="Arial" w:hAnsi="Arial" w:cs="Arial"/>
                                  <w:sz w:val="16"/>
                                  <w:szCs w:val="16"/>
                                </w:rPr>
                                <w:t>cuales</w:t>
                              </w:r>
                              <w:r>
                                <w:rPr>
                                  <w:rFonts w:ascii="Arial" w:hAnsi="Arial" w:cs="Arial"/>
                                  <w:spacing w:val="11"/>
                                  <w:sz w:val="16"/>
                                  <w:szCs w:val="16"/>
                                </w:rPr>
                                <w:t xml:space="preserve"> </w:t>
                              </w:r>
                              <w:r>
                                <w:rPr>
                                  <w:rFonts w:ascii="Arial" w:hAnsi="Arial" w:cs="Arial"/>
                                  <w:sz w:val="16"/>
                                  <w:szCs w:val="16"/>
                                </w:rPr>
                                <w:t>el</w:t>
                              </w:r>
                              <w:r>
                                <w:rPr>
                                  <w:rFonts w:ascii="Arial" w:hAnsi="Arial" w:cs="Arial"/>
                                  <w:spacing w:val="10"/>
                                  <w:sz w:val="16"/>
                                  <w:szCs w:val="16"/>
                                </w:rPr>
                                <w:t xml:space="preserve"> </w:t>
                              </w:r>
                              <w:r>
                                <w:rPr>
                                  <w:rFonts w:ascii="Arial" w:hAnsi="Arial" w:cs="Arial"/>
                                  <w:sz w:val="16"/>
                                  <w:szCs w:val="16"/>
                                </w:rPr>
                                <w:t>asegurado</w:t>
                              </w:r>
                              <w:r>
                                <w:rPr>
                                  <w:rFonts w:ascii="Arial" w:hAnsi="Arial" w:cs="Arial"/>
                                  <w:spacing w:val="12"/>
                                  <w:sz w:val="16"/>
                                  <w:szCs w:val="16"/>
                                </w:rPr>
                                <w:t xml:space="preserve"> </w:t>
                              </w:r>
                              <w:r>
                                <w:rPr>
                                  <w:rFonts w:ascii="Arial" w:hAnsi="Arial" w:cs="Arial"/>
                                  <w:sz w:val="16"/>
                                  <w:szCs w:val="16"/>
                                </w:rPr>
                                <w:t>NO</w:t>
                              </w:r>
                              <w:r>
                                <w:rPr>
                                  <w:rFonts w:ascii="Arial" w:hAnsi="Arial" w:cs="Arial"/>
                                  <w:spacing w:val="11"/>
                                  <w:sz w:val="16"/>
                                  <w:szCs w:val="16"/>
                                </w:rPr>
                                <w:t xml:space="preserve"> </w:t>
                              </w:r>
                              <w:r>
                                <w:rPr>
                                  <w:rFonts w:ascii="Arial" w:hAnsi="Arial" w:cs="Arial"/>
                                  <w:sz w:val="16"/>
                                  <w:szCs w:val="16"/>
                                </w:rPr>
                                <w:t>ha</w:t>
                              </w:r>
                              <w:r>
                                <w:rPr>
                                  <w:rFonts w:ascii="Arial" w:hAnsi="Arial" w:cs="Arial"/>
                                  <w:spacing w:val="10"/>
                                  <w:sz w:val="16"/>
                                  <w:szCs w:val="16"/>
                                </w:rPr>
                                <w:t xml:space="preserve"> </w:t>
                              </w:r>
                              <w:r>
                                <w:rPr>
                                  <w:rFonts w:ascii="Arial" w:hAnsi="Arial" w:cs="Arial"/>
                                  <w:sz w:val="16"/>
                                  <w:szCs w:val="16"/>
                                </w:rPr>
                                <w:t>autorizado</w:t>
                              </w:r>
                              <w:r>
                                <w:rPr>
                                  <w:rFonts w:ascii="Arial" w:hAnsi="Arial" w:cs="Arial"/>
                                  <w:spacing w:val="-43"/>
                                  <w:sz w:val="16"/>
                                  <w:szCs w:val="16"/>
                                </w:rPr>
                                <w:t xml:space="preserve"> </w:t>
                              </w:r>
                              <w:r>
                                <w:rPr>
                                  <w:rFonts w:ascii="Arial" w:hAnsi="Arial" w:cs="Arial"/>
                                  <w:sz w:val="16"/>
                                  <w:szCs w:val="16"/>
                                </w:rPr>
                                <w:t>a</w:t>
                              </w:r>
                              <w:r>
                                <w:rPr>
                                  <w:rFonts w:ascii="Arial" w:hAnsi="Arial" w:cs="Arial"/>
                                  <w:spacing w:val="-3"/>
                                  <w:sz w:val="16"/>
                                  <w:szCs w:val="16"/>
                                </w:rPr>
                                <w:t xml:space="preserve"> </w:t>
                              </w:r>
                              <w:r>
                                <w:rPr>
                                  <w:rFonts w:ascii="Arial" w:hAnsi="Arial" w:cs="Arial"/>
                                  <w:sz w:val="16"/>
                                  <w:szCs w:val="16"/>
                                </w:rPr>
                                <w:t>realizar</w:t>
                              </w:r>
                              <w:r>
                                <w:rPr>
                                  <w:rFonts w:ascii="Arial" w:hAnsi="Arial" w:cs="Arial"/>
                                  <w:spacing w:val="-2"/>
                                  <w:sz w:val="16"/>
                                  <w:szCs w:val="16"/>
                                </w:rPr>
                                <w:t xml:space="preserve"> </w:t>
                              </w:r>
                              <w:r>
                                <w:rPr>
                                  <w:rFonts w:ascii="Arial" w:hAnsi="Arial" w:cs="Arial"/>
                                  <w:sz w:val="16"/>
                                  <w:szCs w:val="16"/>
                                </w:rPr>
                                <w:t>transferencias</w:t>
                              </w:r>
                              <w:r>
                                <w:rPr>
                                  <w:rFonts w:ascii="Arial" w:hAnsi="Arial" w:cs="Arial"/>
                                  <w:spacing w:val="-1"/>
                                  <w:sz w:val="16"/>
                                  <w:szCs w:val="16"/>
                                </w:rPr>
                                <w:t xml:space="preserve"> </w:t>
                              </w:r>
                              <w:r>
                                <w:rPr>
                                  <w:rFonts w:ascii="Arial" w:hAnsi="Arial" w:cs="Arial"/>
                                  <w:sz w:val="16"/>
                                  <w:szCs w:val="16"/>
                                </w:rPr>
                                <w:t>dentro</w:t>
                              </w:r>
                              <w:r>
                                <w:rPr>
                                  <w:rFonts w:ascii="Arial" w:hAnsi="Arial" w:cs="Arial"/>
                                  <w:spacing w:val="-3"/>
                                  <w:sz w:val="16"/>
                                  <w:szCs w:val="16"/>
                                </w:rPr>
                                <w:t xml:space="preserve"> </w:t>
                              </w:r>
                              <w:r>
                                <w:rPr>
                                  <w:rFonts w:ascii="Arial" w:hAnsi="Arial" w:cs="Arial"/>
                                  <w:sz w:val="16"/>
                                  <w:szCs w:val="16"/>
                                </w:rPr>
                                <w:t>o</w:t>
                              </w:r>
                              <w:r>
                                <w:rPr>
                                  <w:rFonts w:ascii="Arial" w:hAnsi="Arial" w:cs="Arial"/>
                                  <w:spacing w:val="-3"/>
                                  <w:sz w:val="16"/>
                                  <w:szCs w:val="16"/>
                                </w:rPr>
                                <w:t xml:space="preserve"> </w:t>
                              </w:r>
                              <w:r>
                                <w:rPr>
                                  <w:rFonts w:ascii="Arial" w:hAnsi="Arial" w:cs="Arial"/>
                                  <w:sz w:val="16"/>
                                  <w:szCs w:val="16"/>
                                </w:rPr>
                                <w:t>fuera</w:t>
                              </w:r>
                              <w:r>
                                <w:rPr>
                                  <w:rFonts w:ascii="Arial" w:hAnsi="Arial" w:cs="Arial"/>
                                  <w:spacing w:val="-2"/>
                                  <w:sz w:val="16"/>
                                  <w:szCs w:val="16"/>
                                </w:rPr>
                                <w:t xml:space="preserve"> </w:t>
                              </w:r>
                              <w:r>
                                <w:rPr>
                                  <w:rFonts w:ascii="Arial" w:hAnsi="Arial" w:cs="Arial"/>
                                  <w:sz w:val="16"/>
                                  <w:szCs w:val="16"/>
                                </w:rPr>
                                <w:t>del</w:t>
                              </w:r>
                              <w:r>
                                <w:rPr>
                                  <w:rFonts w:ascii="Arial" w:hAnsi="Arial" w:cs="Arial"/>
                                  <w:spacing w:val="-2"/>
                                  <w:sz w:val="16"/>
                                  <w:szCs w:val="16"/>
                                </w:rPr>
                                <w:t xml:space="preserve"> </w:t>
                              </w:r>
                              <w:r>
                                <w:rPr>
                                  <w:rFonts w:ascii="Arial" w:hAnsi="Arial" w:cs="Arial"/>
                                  <w:sz w:val="16"/>
                                  <w:szCs w:val="16"/>
                                </w:rPr>
                                <w:t>Perú.</w:t>
                              </w:r>
                            </w:p>
                          </w:txbxContent>
                        </wps:txbx>
                        <wps:bodyPr rot="0" vert="horz" wrap="square" lIns="0" tIns="0" rIns="0" bIns="0" anchor="t" anchorCtr="0" upright="1">
                          <a:noAutofit/>
                        </wps:bodyPr>
                      </wps:wsp>
                      <wps:wsp>
                        <wps:cNvPr id="18" name="Text Box 13"/>
                        <wps:cNvSpPr txBox="1">
                          <a:spLocks noChangeArrowheads="1"/>
                        </wps:cNvSpPr>
                        <wps:spPr bwMode="auto">
                          <a:xfrm>
                            <a:off x="4716" y="669"/>
                            <a:ext cx="1102" cy="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58E7" w:rsidP="009358E7" w:rsidRDefault="009358E7" w14:paraId="28253412" w14:textId="77777777">
                              <w:pPr>
                                <w:pStyle w:val="Ttulo"/>
                                <w:kinsoku w:val="0"/>
                                <w:overflowPunct w:val="0"/>
                                <w:spacing w:line="266" w:lineRule="auto"/>
                                <w:ind w:right="10" w:firstLine="13"/>
                                <w:rPr>
                                  <w:rFonts w:ascii="Arial" w:hAnsi="Arial" w:cs="Arial"/>
                                  <w:sz w:val="16"/>
                                  <w:szCs w:val="16"/>
                                </w:rPr>
                              </w:pPr>
                              <w:r>
                                <w:rPr>
                                  <w:rFonts w:ascii="Arial" w:hAnsi="Arial" w:cs="Arial"/>
                                  <w:sz w:val="16"/>
                                  <w:szCs w:val="16"/>
                                </w:rPr>
                                <w:t>US$450 al año</w:t>
                              </w:r>
                              <w:r>
                                <w:rPr>
                                  <w:rFonts w:ascii="Arial" w:hAnsi="Arial" w:cs="Arial"/>
                                  <w:spacing w:val="-42"/>
                                  <w:sz w:val="16"/>
                                  <w:szCs w:val="16"/>
                                </w:rPr>
                                <w:t xml:space="preserve"> </w:t>
                              </w:r>
                              <w:r>
                                <w:rPr>
                                  <w:rFonts w:ascii="Arial" w:hAnsi="Arial" w:cs="Arial"/>
                                  <w:sz w:val="16"/>
                                  <w:szCs w:val="16"/>
                                </w:rPr>
                                <w:t>máx.</w:t>
                              </w:r>
                              <w:r>
                                <w:rPr>
                                  <w:rFonts w:ascii="Arial" w:hAnsi="Arial" w:cs="Arial"/>
                                  <w:spacing w:val="-9"/>
                                  <w:sz w:val="16"/>
                                  <w:szCs w:val="16"/>
                                </w:rPr>
                                <w:t xml:space="preserve"> </w:t>
                              </w:r>
                              <w:r>
                                <w:rPr>
                                  <w:rFonts w:ascii="Arial" w:hAnsi="Arial" w:cs="Arial"/>
                                  <w:sz w:val="16"/>
                                  <w:szCs w:val="16"/>
                                </w:rPr>
                                <w:t>2</w:t>
                              </w:r>
                              <w:r>
                                <w:rPr>
                                  <w:rFonts w:ascii="Arial" w:hAnsi="Arial" w:cs="Arial"/>
                                  <w:spacing w:val="-9"/>
                                  <w:sz w:val="16"/>
                                  <w:szCs w:val="16"/>
                                </w:rPr>
                                <w:t xml:space="preserve"> </w:t>
                              </w:r>
                              <w:r>
                                <w:rPr>
                                  <w:rFonts w:ascii="Arial" w:hAnsi="Arial" w:cs="Arial"/>
                                  <w:sz w:val="16"/>
                                  <w:szCs w:val="16"/>
                                </w:rPr>
                                <w:t>eventos</w:t>
                              </w:r>
                            </w:p>
                          </w:txbxContent>
                        </wps:txbx>
                        <wps:bodyPr rot="0" vert="horz" wrap="square" lIns="0" tIns="0" rIns="0" bIns="0" anchor="t" anchorCtr="0" upright="1">
                          <a:noAutofit/>
                        </wps:bodyPr>
                      </wps:wsp>
                      <wps:wsp>
                        <wps:cNvPr id="19" name="Text Box 14"/>
                        <wps:cNvSpPr txBox="1">
                          <a:spLocks noChangeArrowheads="1"/>
                        </wps:cNvSpPr>
                        <wps:spPr bwMode="auto">
                          <a:xfrm>
                            <a:off x="6524" y="771"/>
                            <a:ext cx="687"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58E7" w:rsidP="009358E7" w:rsidRDefault="009358E7" w14:paraId="06F22D1D" w14:textId="77777777">
                              <w:pPr>
                                <w:pStyle w:val="Ttulo"/>
                                <w:kinsoku w:val="0"/>
                                <w:overflowPunct w:val="0"/>
                                <w:spacing w:line="178" w:lineRule="exact"/>
                                <w:rPr>
                                  <w:rFonts w:ascii="Arial" w:hAnsi="Arial" w:cs="Arial"/>
                                  <w:sz w:val="16"/>
                                  <w:szCs w:val="16"/>
                                </w:rPr>
                              </w:pPr>
                              <w:r>
                                <w:rPr>
                                  <w:rFonts w:ascii="Arial" w:hAnsi="Arial" w:cs="Arial"/>
                                  <w:sz w:val="16"/>
                                  <w:szCs w:val="16"/>
                                </w:rPr>
                                <w:t>No</w:t>
                              </w:r>
                              <w:r>
                                <w:rPr>
                                  <w:rFonts w:ascii="Arial" w:hAnsi="Arial" w:cs="Arial"/>
                                  <w:spacing w:val="-4"/>
                                  <w:sz w:val="16"/>
                                  <w:szCs w:val="16"/>
                                </w:rPr>
                                <w:t xml:space="preserve"> </w:t>
                              </w:r>
                              <w:r>
                                <w:rPr>
                                  <w:rFonts w:ascii="Arial" w:hAnsi="Arial" w:cs="Arial"/>
                                  <w:sz w:val="16"/>
                                  <w:szCs w:val="16"/>
                                </w:rPr>
                                <w:t>aplica</w:t>
                              </w:r>
                            </w:p>
                          </w:txbxContent>
                        </wps:txbx>
                        <wps:bodyPr rot="0" vert="horz" wrap="square" lIns="0" tIns="0" rIns="0" bIns="0" anchor="t" anchorCtr="0" upright="1">
                          <a:noAutofit/>
                        </wps:bodyPr>
                      </wps:wsp>
                      <wps:wsp>
                        <wps:cNvPr id="20" name="Text Box 15"/>
                        <wps:cNvSpPr txBox="1">
                          <a:spLocks noChangeArrowheads="1"/>
                        </wps:cNvSpPr>
                        <wps:spPr bwMode="auto">
                          <a:xfrm>
                            <a:off x="7908" y="566"/>
                            <a:ext cx="2131" cy="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58E7" w:rsidP="009358E7" w:rsidRDefault="009358E7" w14:paraId="4953E20C" w14:textId="77777777">
                              <w:pPr>
                                <w:pStyle w:val="Ttulo"/>
                                <w:kinsoku w:val="0"/>
                                <w:overflowPunct w:val="0"/>
                                <w:spacing w:line="266" w:lineRule="auto"/>
                                <w:ind w:right="18"/>
                                <w:rPr>
                                  <w:rFonts w:ascii="Arial" w:hAnsi="Arial" w:cs="Arial"/>
                                  <w:sz w:val="16"/>
                                  <w:szCs w:val="16"/>
                                </w:rPr>
                              </w:pPr>
                              <w:r>
                                <w:rPr>
                                  <w:rFonts w:ascii="Arial" w:hAnsi="Arial" w:cs="Arial"/>
                                  <w:sz w:val="16"/>
                                  <w:szCs w:val="16"/>
                                </w:rPr>
                                <w:t>Obligación del Asegurado:</w:t>
                              </w:r>
                              <w:r>
                                <w:rPr>
                                  <w:rFonts w:ascii="Arial" w:hAnsi="Arial" w:cs="Arial"/>
                                  <w:spacing w:val="1"/>
                                  <w:sz w:val="16"/>
                                  <w:szCs w:val="16"/>
                                </w:rPr>
                                <w:t xml:space="preserve"> </w:t>
                              </w:r>
                              <w:r>
                                <w:rPr>
                                  <w:rFonts w:ascii="Arial" w:hAnsi="Arial" w:cs="Arial"/>
                                  <w:sz w:val="16"/>
                                  <w:szCs w:val="16"/>
                                </w:rPr>
                                <w:t>Bloquear la tarjeta máximo 4</w:t>
                              </w:r>
                              <w:r>
                                <w:rPr>
                                  <w:rFonts w:ascii="Arial" w:hAnsi="Arial" w:cs="Arial"/>
                                  <w:spacing w:val="1"/>
                                  <w:sz w:val="16"/>
                                  <w:szCs w:val="16"/>
                                </w:rPr>
                                <w:t xml:space="preserve"> </w:t>
                              </w:r>
                              <w:r>
                                <w:rPr>
                                  <w:rFonts w:ascii="Arial" w:hAnsi="Arial" w:cs="Arial"/>
                                  <w:sz w:val="16"/>
                                  <w:szCs w:val="16"/>
                                </w:rPr>
                                <w:t>horas</w:t>
                              </w:r>
                              <w:r>
                                <w:rPr>
                                  <w:rFonts w:ascii="Arial" w:hAnsi="Arial" w:cs="Arial"/>
                                  <w:spacing w:val="-7"/>
                                  <w:sz w:val="16"/>
                                  <w:szCs w:val="16"/>
                                </w:rPr>
                                <w:t xml:space="preserve"> </w:t>
                              </w:r>
                              <w:r>
                                <w:rPr>
                                  <w:rFonts w:ascii="Arial" w:hAnsi="Arial" w:cs="Arial"/>
                                  <w:sz w:val="16"/>
                                  <w:szCs w:val="16"/>
                                </w:rPr>
                                <w:t>de</w:t>
                              </w:r>
                              <w:r>
                                <w:rPr>
                                  <w:rFonts w:ascii="Arial" w:hAnsi="Arial" w:cs="Arial"/>
                                  <w:spacing w:val="-6"/>
                                  <w:sz w:val="16"/>
                                  <w:szCs w:val="16"/>
                                </w:rPr>
                                <w:t xml:space="preserve"> </w:t>
                              </w:r>
                              <w:r>
                                <w:rPr>
                                  <w:rFonts w:ascii="Arial" w:hAnsi="Arial" w:cs="Arial"/>
                                  <w:sz w:val="16"/>
                                  <w:szCs w:val="16"/>
                                </w:rPr>
                                <w:t>conocido</w:t>
                              </w:r>
                              <w:r>
                                <w:rPr>
                                  <w:rFonts w:ascii="Arial" w:hAnsi="Arial" w:cs="Arial"/>
                                  <w:spacing w:val="-7"/>
                                  <w:sz w:val="16"/>
                                  <w:szCs w:val="16"/>
                                </w:rPr>
                                <w:t xml:space="preserve"> </w:t>
                              </w:r>
                              <w:r>
                                <w:rPr>
                                  <w:rFonts w:ascii="Arial" w:hAnsi="Arial" w:cs="Arial"/>
                                  <w:sz w:val="16"/>
                                  <w:szCs w:val="16"/>
                                </w:rPr>
                                <w:t>el</w:t>
                              </w:r>
                              <w:r>
                                <w:rPr>
                                  <w:rFonts w:ascii="Arial" w:hAnsi="Arial" w:cs="Arial"/>
                                  <w:spacing w:val="-6"/>
                                  <w:sz w:val="16"/>
                                  <w:szCs w:val="16"/>
                                </w:rPr>
                                <w:t xml:space="preserve"> </w:t>
                              </w:r>
                              <w:r>
                                <w:rPr>
                                  <w:rFonts w:ascii="Arial" w:hAnsi="Arial" w:cs="Arial"/>
                                  <w:sz w:val="16"/>
                                  <w:szCs w:val="16"/>
                                </w:rPr>
                                <w:t>siniestro</w:t>
                              </w:r>
                            </w:p>
                          </w:txbxContent>
                        </wps:txbx>
                        <wps:bodyPr rot="0" vert="horz" wrap="square" lIns="0" tIns="0" rIns="0" bIns="0" anchor="t" anchorCtr="0" upright="1">
                          <a:noAutofit/>
                        </wps:bodyPr>
                      </wps:wsp>
                    </wpg:wgp>
                  </a:graphicData>
                </a:graphic>
              </wp:inline>
            </w:drawing>
          </mc:Choice>
          <mc:Fallback>
            <w:pict>
              <v:group id="Grupo 7" style="width:502.8pt;height:73pt;mso-position-horizontal-relative:char;mso-position-vertical-relative:line" coordsize="10056,1460" o:spid="_x0000_s1026" w14:anchorId="6F651F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top:1;width:10060;height:146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">
                  <v:imagedata o:title="" r:id="rId14"/>
                </v:shape>
                <v:shape id="Freeform 4" style="position:absolute;left:25;top:26;width:10029;height:5;visibility:visible;mso-wrap-style:square;v-text-anchor:top" coordsize="10029,5" o:spid="_x0000_s1028" fillcolor="black" stroked="f" path="m10028,l,,,4r10028,l100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">
                  <v:path arrowok="t" o:connecttype="custom" o:connectlocs="10028,0;0,0;0,4;10028,4;10028,0" o:connectangles="0,0,0,0,0"/>
                </v:shape>
                <v:shape id="Freeform 5" style="position:absolute;left:24;top:25;width:10030;height:6;visibility:visible;mso-wrap-style:square;v-text-anchor:top" coordsize="10030,6" o:spid="_x0000_s1029" filled="f" strokeweight=".06pt" path="m10029,l,,,5r10029,l100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">
                  <v:path arrowok="t" o:connecttype="custom" o:connectlocs="10029,0;0,0;0,5;10029,5;10029,0" o:connectangles="0,0,0,0,0"/>
                </v:shape>
                <v:shape id="Freeform 6" style="position:absolute;left:7727;width:4;height:1446;visibility:visible;mso-wrap-style:square;v-text-anchor:top" coordsize="4,1446" o:spid="_x0000_s1030" fillcolor="black" stroked="f" path="m,1445r3,l3,,,,,14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">
                  <v:path arrowok="t" o:connecttype="custom" o:connectlocs="0,1445;3,1445;3,0;3,0;0,0;0,0;0,1445" o:connectangles="0,0,0,0,0,0,0"/>
                </v:shape>
                <v:shape id="Freeform 7" style="position:absolute;left:7726;width:5;height:1446;visibility:visible;mso-wrap-style:square;v-text-anchor:top" coordsize="5,1446" o:spid="_x0000_s1031" filled="f" strokeweight=".06pt" path="m,l,1445r4,l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">
                  <v:path arrowok="t" o:connecttype="custom" o:connectlocs="0,0;0,1445;4,1445;4,0" o:connectangles="0,0,0,0"/>
                </v:shape>
                <v:shape id="Freeform 8" style="position:absolute;left:4384;width:4;height:1446;visibility:visible;mso-wrap-style:square;v-text-anchor:top" coordsize="4,1446" o:spid="_x0000_s1032" fillcolor="black" stroked="f" path="m,1445r3,l3,,,,,14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">
                  <v:path arrowok="t" o:connecttype="custom" o:connectlocs="0,1445;3,1445;3,0;3,0;0,0;0,0;0,1445" o:connectangles="0,0,0,0,0,0,0"/>
                </v:shape>
                <v:shape id="Freeform 9" style="position:absolute;left:4382;width:5;height:1446;visibility:visible;mso-wrap-style:square;v-text-anchor:top" coordsize="5,1446" o:spid="_x0000_s1033" filled="f" strokeweight=".06pt" path="m,l,1445r4,l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">
                  <v:path arrowok="t" o:connecttype="custom" o:connectlocs="0,0;0,1445;4,1445;4,0" o:connectangles="0,0,0,0"/>
                </v:shape>
                <v:shape id="Freeform 10" style="position:absolute;left:6035;top:29;width:5;height:1416;visibility:visible;mso-wrap-style:square;v-text-anchor:top" coordsize="5,1416" o:spid="_x0000_s1034" fillcolor="black" stroked="f" path="m4,l,,,1415r4,l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">
                  <v:path arrowok="t" o:connecttype="custom" o:connectlocs="4,0;0,0;0,1415;4,1415;4,0" o:connectangles="0,0,0,0,0"/>
                </v:shape>
                <v:shape id="Freeform 11" style="position:absolute;left:6034;top:28;width:6;height:1418;visibility:visible;mso-wrap-style:square;v-text-anchor:top" coordsize="6,1418" o:spid="_x0000_s1035" filled="f" strokeweight=".06pt" path="m5,l,,,1417r5,l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">
                  <v:path arrowok="t" o:connecttype="custom" o:connectlocs="5,0;0,0;0,1417;5,1417;5,0" o:connectangles="0,0,0,0,0"/>
                </v:shape>
                <v:shapetype id="_x0000_t202" coordsize="21600,21600" o:spt="202" path="m,l,21600r21600,l21600,xe">
                  <v:stroke joinstyle="miter"/>
                  <v:path gradientshapeok="t" o:connecttype="rect"/>
                </v:shapetype>
                <v:shape id="Text Box 12" style="position:absolute;left:24;top:252;width:4237;height:1207;visibility:visible;mso-wrap-style:square;v-text-anchor:top" o:spid="_x0000_s1036"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v:textbox inset="0,0,0,0">
                    <w:txbxContent>
                      <w:p w:rsidR="009358E7" w:rsidP="009358E7" w:rsidRDefault="009358E7" w14:paraId="5255CF52" w14:textId="77777777">
                        <w:pPr>
                          <w:pStyle w:val="Ttulo"/>
                          <w:kinsoku w:val="0"/>
                          <w:overflowPunct w:val="0"/>
                          <w:spacing w:line="178" w:lineRule="exact"/>
                          <w:jc w:val="both"/>
                          <w:rPr>
                            <w:rFonts w:ascii="Arial" w:hAnsi="Arial" w:cs="Arial"/>
                            <w:sz w:val="16"/>
                            <w:szCs w:val="16"/>
                          </w:rPr>
                        </w:pPr>
                        <w:r>
                          <w:rPr>
                            <w:rFonts w:ascii="Arial" w:hAnsi="Arial" w:cs="Arial"/>
                            <w:b w:val="0"/>
                            <w:bCs w:val="0"/>
                            <w:sz w:val="16"/>
                            <w:szCs w:val="16"/>
                          </w:rPr>
                          <w:t>Cobertura</w:t>
                        </w:r>
                        <w:r>
                          <w:rPr>
                            <w:rFonts w:ascii="Arial" w:hAnsi="Arial" w:cs="Arial"/>
                            <w:b w:val="0"/>
                            <w:bCs w:val="0"/>
                            <w:spacing w:val="-2"/>
                            <w:sz w:val="16"/>
                            <w:szCs w:val="16"/>
                          </w:rPr>
                          <w:t xml:space="preserve"> </w:t>
                        </w:r>
                        <w:r>
                          <w:rPr>
                            <w:rFonts w:ascii="Arial" w:hAnsi="Arial" w:cs="Arial"/>
                            <w:b w:val="0"/>
                            <w:bCs w:val="0"/>
                            <w:sz w:val="16"/>
                            <w:szCs w:val="16"/>
                          </w:rPr>
                          <w:t>Patrimonial por Transferencias:</w:t>
                        </w:r>
                      </w:p>
                      <w:p w:rsidR="009358E7" w:rsidP="009358E7" w:rsidRDefault="009358E7" w14:paraId="40FF605E" w14:textId="77777777">
                        <w:pPr>
                          <w:pStyle w:val="Ttulo"/>
                          <w:kinsoku w:val="0"/>
                          <w:overflowPunct w:val="0"/>
                          <w:spacing w:before="18" w:line="266" w:lineRule="auto"/>
                          <w:ind w:right="18"/>
                          <w:jc w:val="both"/>
                          <w:rPr>
                            <w:rFonts w:ascii="Arial" w:hAnsi="Arial" w:cs="Arial"/>
                            <w:b w:val="0"/>
                            <w:bCs w:val="0"/>
                            <w:sz w:val="16"/>
                            <w:szCs w:val="16"/>
                          </w:rPr>
                        </w:pPr>
                        <w:r>
                          <w:rPr>
                            <w:rFonts w:ascii="Arial" w:hAnsi="Arial" w:cs="Arial"/>
                            <w:sz w:val="16"/>
                            <w:szCs w:val="16"/>
                          </w:rPr>
                          <w:t>Cubre el dinero propiedad del asegurado que sea</w:t>
                        </w:r>
                        <w:r>
                          <w:rPr>
                            <w:rFonts w:ascii="Arial" w:hAnsi="Arial" w:cs="Arial"/>
                            <w:spacing w:val="1"/>
                            <w:sz w:val="16"/>
                            <w:szCs w:val="16"/>
                          </w:rPr>
                          <w:t xml:space="preserve"> </w:t>
                        </w:r>
                        <w:r>
                          <w:rPr>
                            <w:rFonts w:ascii="Arial" w:hAnsi="Arial" w:cs="Arial"/>
                            <w:sz w:val="16"/>
                            <w:szCs w:val="16"/>
                          </w:rPr>
                          <w:t>transferido desde su Cuenta Corriente y/o de Ahorros,</w:t>
                        </w:r>
                        <w:r>
                          <w:rPr>
                            <w:rFonts w:ascii="Arial" w:hAnsi="Arial" w:cs="Arial"/>
                            <w:spacing w:val="1"/>
                            <w:sz w:val="16"/>
                            <w:szCs w:val="16"/>
                          </w:rPr>
                          <w:t xml:space="preserve"> </w:t>
                        </w:r>
                        <w:r>
                          <w:rPr>
                            <w:rFonts w:ascii="Arial" w:hAnsi="Arial" w:cs="Arial"/>
                            <w:sz w:val="16"/>
                            <w:szCs w:val="16"/>
                          </w:rPr>
                          <w:t>mediante el uso indebido por parte de terceros de claves</w:t>
                        </w:r>
                        <w:r>
                          <w:rPr>
                            <w:rFonts w:ascii="Arial" w:hAnsi="Arial" w:cs="Arial"/>
                            <w:spacing w:val="1"/>
                            <w:sz w:val="16"/>
                            <w:szCs w:val="16"/>
                          </w:rPr>
                          <w:t xml:space="preserve"> </w:t>
                        </w:r>
                        <w:r>
                          <w:rPr>
                            <w:rFonts w:ascii="Arial" w:hAnsi="Arial" w:cs="Arial"/>
                            <w:sz w:val="16"/>
                            <w:szCs w:val="16"/>
                          </w:rPr>
                          <w:t>y/o</w:t>
                        </w:r>
                        <w:r>
                          <w:rPr>
                            <w:rFonts w:ascii="Arial" w:hAnsi="Arial" w:cs="Arial"/>
                            <w:spacing w:val="10"/>
                            <w:sz w:val="16"/>
                            <w:szCs w:val="16"/>
                          </w:rPr>
                          <w:t xml:space="preserve"> </w:t>
                        </w:r>
                        <w:r>
                          <w:rPr>
                            <w:rFonts w:ascii="Arial" w:hAnsi="Arial" w:cs="Arial"/>
                            <w:sz w:val="16"/>
                            <w:szCs w:val="16"/>
                          </w:rPr>
                          <w:t>contraseñas</w:t>
                        </w:r>
                        <w:r>
                          <w:rPr>
                            <w:rFonts w:ascii="Arial" w:hAnsi="Arial" w:cs="Arial"/>
                            <w:spacing w:val="11"/>
                            <w:sz w:val="16"/>
                            <w:szCs w:val="16"/>
                          </w:rPr>
                          <w:t xml:space="preserve"> </w:t>
                        </w:r>
                        <w:r>
                          <w:rPr>
                            <w:rFonts w:ascii="Arial" w:hAnsi="Arial" w:cs="Arial"/>
                            <w:sz w:val="16"/>
                            <w:szCs w:val="16"/>
                          </w:rPr>
                          <w:t>as</w:t>
                        </w:r>
                        <w:r>
                          <w:rPr>
                            <w:rFonts w:ascii="Arial" w:hAnsi="Arial" w:cs="Arial"/>
                            <w:spacing w:val="10"/>
                            <w:sz w:val="16"/>
                            <w:szCs w:val="16"/>
                          </w:rPr>
                          <w:t xml:space="preserve"> </w:t>
                        </w:r>
                        <w:r>
                          <w:rPr>
                            <w:rFonts w:ascii="Arial" w:hAnsi="Arial" w:cs="Arial"/>
                            <w:sz w:val="16"/>
                            <w:szCs w:val="16"/>
                          </w:rPr>
                          <w:t>cuales</w:t>
                        </w:r>
                        <w:r>
                          <w:rPr>
                            <w:rFonts w:ascii="Arial" w:hAnsi="Arial" w:cs="Arial"/>
                            <w:spacing w:val="11"/>
                            <w:sz w:val="16"/>
                            <w:szCs w:val="16"/>
                          </w:rPr>
                          <w:t xml:space="preserve"> </w:t>
                        </w:r>
                        <w:r>
                          <w:rPr>
                            <w:rFonts w:ascii="Arial" w:hAnsi="Arial" w:cs="Arial"/>
                            <w:sz w:val="16"/>
                            <w:szCs w:val="16"/>
                          </w:rPr>
                          <w:t>el</w:t>
                        </w:r>
                        <w:r>
                          <w:rPr>
                            <w:rFonts w:ascii="Arial" w:hAnsi="Arial" w:cs="Arial"/>
                            <w:spacing w:val="10"/>
                            <w:sz w:val="16"/>
                            <w:szCs w:val="16"/>
                          </w:rPr>
                          <w:t xml:space="preserve"> </w:t>
                        </w:r>
                        <w:r>
                          <w:rPr>
                            <w:rFonts w:ascii="Arial" w:hAnsi="Arial" w:cs="Arial"/>
                            <w:sz w:val="16"/>
                            <w:szCs w:val="16"/>
                          </w:rPr>
                          <w:t>asegurado</w:t>
                        </w:r>
                        <w:r>
                          <w:rPr>
                            <w:rFonts w:ascii="Arial" w:hAnsi="Arial" w:cs="Arial"/>
                            <w:spacing w:val="12"/>
                            <w:sz w:val="16"/>
                            <w:szCs w:val="16"/>
                          </w:rPr>
                          <w:t xml:space="preserve"> </w:t>
                        </w:r>
                        <w:r>
                          <w:rPr>
                            <w:rFonts w:ascii="Arial" w:hAnsi="Arial" w:cs="Arial"/>
                            <w:sz w:val="16"/>
                            <w:szCs w:val="16"/>
                          </w:rPr>
                          <w:t>NO</w:t>
                        </w:r>
                        <w:r>
                          <w:rPr>
                            <w:rFonts w:ascii="Arial" w:hAnsi="Arial" w:cs="Arial"/>
                            <w:spacing w:val="11"/>
                            <w:sz w:val="16"/>
                            <w:szCs w:val="16"/>
                          </w:rPr>
                          <w:t xml:space="preserve"> </w:t>
                        </w:r>
                        <w:r>
                          <w:rPr>
                            <w:rFonts w:ascii="Arial" w:hAnsi="Arial" w:cs="Arial"/>
                            <w:sz w:val="16"/>
                            <w:szCs w:val="16"/>
                          </w:rPr>
                          <w:t>ha</w:t>
                        </w:r>
                        <w:r>
                          <w:rPr>
                            <w:rFonts w:ascii="Arial" w:hAnsi="Arial" w:cs="Arial"/>
                            <w:spacing w:val="10"/>
                            <w:sz w:val="16"/>
                            <w:szCs w:val="16"/>
                          </w:rPr>
                          <w:t xml:space="preserve"> </w:t>
                        </w:r>
                        <w:r>
                          <w:rPr>
                            <w:rFonts w:ascii="Arial" w:hAnsi="Arial" w:cs="Arial"/>
                            <w:sz w:val="16"/>
                            <w:szCs w:val="16"/>
                          </w:rPr>
                          <w:t>autorizado</w:t>
                        </w:r>
                        <w:r>
                          <w:rPr>
                            <w:rFonts w:ascii="Arial" w:hAnsi="Arial" w:cs="Arial"/>
                            <w:spacing w:val="-43"/>
                            <w:sz w:val="16"/>
                            <w:szCs w:val="16"/>
                          </w:rPr>
                          <w:t xml:space="preserve"> </w:t>
                        </w:r>
                        <w:r>
                          <w:rPr>
                            <w:rFonts w:ascii="Arial" w:hAnsi="Arial" w:cs="Arial"/>
                            <w:sz w:val="16"/>
                            <w:szCs w:val="16"/>
                          </w:rPr>
                          <w:t>a</w:t>
                        </w:r>
                        <w:r>
                          <w:rPr>
                            <w:rFonts w:ascii="Arial" w:hAnsi="Arial" w:cs="Arial"/>
                            <w:spacing w:val="-3"/>
                            <w:sz w:val="16"/>
                            <w:szCs w:val="16"/>
                          </w:rPr>
                          <w:t xml:space="preserve"> </w:t>
                        </w:r>
                        <w:r>
                          <w:rPr>
                            <w:rFonts w:ascii="Arial" w:hAnsi="Arial" w:cs="Arial"/>
                            <w:sz w:val="16"/>
                            <w:szCs w:val="16"/>
                          </w:rPr>
                          <w:t>realizar</w:t>
                        </w:r>
                        <w:r>
                          <w:rPr>
                            <w:rFonts w:ascii="Arial" w:hAnsi="Arial" w:cs="Arial"/>
                            <w:spacing w:val="-2"/>
                            <w:sz w:val="16"/>
                            <w:szCs w:val="16"/>
                          </w:rPr>
                          <w:t xml:space="preserve"> </w:t>
                        </w:r>
                        <w:r>
                          <w:rPr>
                            <w:rFonts w:ascii="Arial" w:hAnsi="Arial" w:cs="Arial"/>
                            <w:sz w:val="16"/>
                            <w:szCs w:val="16"/>
                          </w:rPr>
                          <w:t>transferencias</w:t>
                        </w:r>
                        <w:r>
                          <w:rPr>
                            <w:rFonts w:ascii="Arial" w:hAnsi="Arial" w:cs="Arial"/>
                            <w:spacing w:val="-1"/>
                            <w:sz w:val="16"/>
                            <w:szCs w:val="16"/>
                          </w:rPr>
                          <w:t xml:space="preserve"> </w:t>
                        </w:r>
                        <w:r>
                          <w:rPr>
                            <w:rFonts w:ascii="Arial" w:hAnsi="Arial" w:cs="Arial"/>
                            <w:sz w:val="16"/>
                            <w:szCs w:val="16"/>
                          </w:rPr>
                          <w:t>dentro</w:t>
                        </w:r>
                        <w:r>
                          <w:rPr>
                            <w:rFonts w:ascii="Arial" w:hAnsi="Arial" w:cs="Arial"/>
                            <w:spacing w:val="-3"/>
                            <w:sz w:val="16"/>
                            <w:szCs w:val="16"/>
                          </w:rPr>
                          <w:t xml:space="preserve"> </w:t>
                        </w:r>
                        <w:r>
                          <w:rPr>
                            <w:rFonts w:ascii="Arial" w:hAnsi="Arial" w:cs="Arial"/>
                            <w:sz w:val="16"/>
                            <w:szCs w:val="16"/>
                          </w:rPr>
                          <w:t>o</w:t>
                        </w:r>
                        <w:r>
                          <w:rPr>
                            <w:rFonts w:ascii="Arial" w:hAnsi="Arial" w:cs="Arial"/>
                            <w:spacing w:val="-3"/>
                            <w:sz w:val="16"/>
                            <w:szCs w:val="16"/>
                          </w:rPr>
                          <w:t xml:space="preserve"> </w:t>
                        </w:r>
                        <w:r>
                          <w:rPr>
                            <w:rFonts w:ascii="Arial" w:hAnsi="Arial" w:cs="Arial"/>
                            <w:sz w:val="16"/>
                            <w:szCs w:val="16"/>
                          </w:rPr>
                          <w:t>fuera</w:t>
                        </w:r>
                        <w:r>
                          <w:rPr>
                            <w:rFonts w:ascii="Arial" w:hAnsi="Arial" w:cs="Arial"/>
                            <w:spacing w:val="-2"/>
                            <w:sz w:val="16"/>
                            <w:szCs w:val="16"/>
                          </w:rPr>
                          <w:t xml:space="preserve"> </w:t>
                        </w:r>
                        <w:r>
                          <w:rPr>
                            <w:rFonts w:ascii="Arial" w:hAnsi="Arial" w:cs="Arial"/>
                            <w:sz w:val="16"/>
                            <w:szCs w:val="16"/>
                          </w:rPr>
                          <w:t>del</w:t>
                        </w:r>
                        <w:r>
                          <w:rPr>
                            <w:rFonts w:ascii="Arial" w:hAnsi="Arial" w:cs="Arial"/>
                            <w:spacing w:val="-2"/>
                            <w:sz w:val="16"/>
                            <w:szCs w:val="16"/>
                          </w:rPr>
                          <w:t xml:space="preserve"> </w:t>
                        </w:r>
                        <w:r>
                          <w:rPr>
                            <w:rFonts w:ascii="Arial" w:hAnsi="Arial" w:cs="Arial"/>
                            <w:sz w:val="16"/>
                            <w:szCs w:val="16"/>
                          </w:rPr>
                          <w:t>Perú.</w:t>
                        </w:r>
                      </w:p>
                    </w:txbxContent>
                  </v:textbox>
                </v:shape>
                <v:shape id="Text Box 13" style="position:absolute;left:4716;top:669;width:1102;height:384;visibility:visible;mso-wrap-style:square;v-text-anchor:top" o:spid="_x0000_s103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v:textbox inset="0,0,0,0">
                    <w:txbxContent>
                      <w:p w:rsidR="009358E7" w:rsidP="009358E7" w:rsidRDefault="009358E7" w14:paraId="28253412" w14:textId="77777777">
                        <w:pPr>
                          <w:pStyle w:val="Ttulo"/>
                          <w:kinsoku w:val="0"/>
                          <w:overflowPunct w:val="0"/>
                          <w:spacing w:line="266" w:lineRule="auto"/>
                          <w:ind w:right="10" w:firstLine="13"/>
                          <w:rPr>
                            <w:rFonts w:ascii="Arial" w:hAnsi="Arial" w:cs="Arial"/>
                            <w:sz w:val="16"/>
                            <w:szCs w:val="16"/>
                          </w:rPr>
                        </w:pPr>
                        <w:r>
                          <w:rPr>
                            <w:rFonts w:ascii="Arial" w:hAnsi="Arial" w:cs="Arial"/>
                            <w:sz w:val="16"/>
                            <w:szCs w:val="16"/>
                          </w:rPr>
                          <w:t>US$450 al año</w:t>
                        </w:r>
                        <w:r>
                          <w:rPr>
                            <w:rFonts w:ascii="Arial" w:hAnsi="Arial" w:cs="Arial"/>
                            <w:spacing w:val="-42"/>
                            <w:sz w:val="16"/>
                            <w:szCs w:val="16"/>
                          </w:rPr>
                          <w:t xml:space="preserve"> </w:t>
                        </w:r>
                        <w:r>
                          <w:rPr>
                            <w:rFonts w:ascii="Arial" w:hAnsi="Arial" w:cs="Arial"/>
                            <w:sz w:val="16"/>
                            <w:szCs w:val="16"/>
                          </w:rPr>
                          <w:t>máx.</w:t>
                        </w:r>
                        <w:r>
                          <w:rPr>
                            <w:rFonts w:ascii="Arial" w:hAnsi="Arial" w:cs="Arial"/>
                            <w:spacing w:val="-9"/>
                            <w:sz w:val="16"/>
                            <w:szCs w:val="16"/>
                          </w:rPr>
                          <w:t xml:space="preserve"> </w:t>
                        </w:r>
                        <w:r>
                          <w:rPr>
                            <w:rFonts w:ascii="Arial" w:hAnsi="Arial" w:cs="Arial"/>
                            <w:sz w:val="16"/>
                            <w:szCs w:val="16"/>
                          </w:rPr>
                          <w:t>2</w:t>
                        </w:r>
                        <w:r>
                          <w:rPr>
                            <w:rFonts w:ascii="Arial" w:hAnsi="Arial" w:cs="Arial"/>
                            <w:spacing w:val="-9"/>
                            <w:sz w:val="16"/>
                            <w:szCs w:val="16"/>
                          </w:rPr>
                          <w:t xml:space="preserve"> </w:t>
                        </w:r>
                        <w:r>
                          <w:rPr>
                            <w:rFonts w:ascii="Arial" w:hAnsi="Arial" w:cs="Arial"/>
                            <w:sz w:val="16"/>
                            <w:szCs w:val="16"/>
                          </w:rPr>
                          <w:t>eventos</w:t>
                        </w:r>
                      </w:p>
                    </w:txbxContent>
                  </v:textbox>
                </v:shape>
                <v:shape id="Text Box 14" style="position:absolute;left:6524;top:771;width:687;height:179;visibility:visible;mso-wrap-style:square;v-text-anchor:top" o:spid="_x0000_s103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v:textbox inset="0,0,0,0">
                    <w:txbxContent>
                      <w:p w:rsidR="009358E7" w:rsidP="009358E7" w:rsidRDefault="009358E7" w14:paraId="06F22D1D" w14:textId="77777777">
                        <w:pPr>
                          <w:pStyle w:val="Ttulo"/>
                          <w:kinsoku w:val="0"/>
                          <w:overflowPunct w:val="0"/>
                          <w:spacing w:line="178" w:lineRule="exact"/>
                          <w:rPr>
                            <w:rFonts w:ascii="Arial" w:hAnsi="Arial" w:cs="Arial"/>
                            <w:sz w:val="16"/>
                            <w:szCs w:val="16"/>
                          </w:rPr>
                        </w:pPr>
                        <w:r>
                          <w:rPr>
                            <w:rFonts w:ascii="Arial" w:hAnsi="Arial" w:cs="Arial"/>
                            <w:sz w:val="16"/>
                            <w:szCs w:val="16"/>
                          </w:rPr>
                          <w:t>No</w:t>
                        </w:r>
                        <w:r>
                          <w:rPr>
                            <w:rFonts w:ascii="Arial" w:hAnsi="Arial" w:cs="Arial"/>
                            <w:spacing w:val="-4"/>
                            <w:sz w:val="16"/>
                            <w:szCs w:val="16"/>
                          </w:rPr>
                          <w:t xml:space="preserve"> </w:t>
                        </w:r>
                        <w:r>
                          <w:rPr>
                            <w:rFonts w:ascii="Arial" w:hAnsi="Arial" w:cs="Arial"/>
                            <w:sz w:val="16"/>
                            <w:szCs w:val="16"/>
                          </w:rPr>
                          <w:t>aplica</w:t>
                        </w:r>
                      </w:p>
                    </w:txbxContent>
                  </v:textbox>
                </v:shape>
                <v:shape id="Text Box 15" style="position:absolute;left:7908;top:566;width:2131;height:590;visibility:visible;mso-wrap-style:square;v-text-anchor:top" o:spid="_x0000_s103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v:textbox inset="0,0,0,0">
                    <w:txbxContent>
                      <w:p w:rsidR="009358E7" w:rsidP="009358E7" w:rsidRDefault="009358E7" w14:paraId="4953E20C" w14:textId="77777777">
                        <w:pPr>
                          <w:pStyle w:val="Ttulo"/>
                          <w:kinsoku w:val="0"/>
                          <w:overflowPunct w:val="0"/>
                          <w:spacing w:line="266" w:lineRule="auto"/>
                          <w:ind w:right="18"/>
                          <w:rPr>
                            <w:rFonts w:ascii="Arial" w:hAnsi="Arial" w:cs="Arial"/>
                            <w:sz w:val="16"/>
                            <w:szCs w:val="16"/>
                          </w:rPr>
                        </w:pPr>
                        <w:r>
                          <w:rPr>
                            <w:rFonts w:ascii="Arial" w:hAnsi="Arial" w:cs="Arial"/>
                            <w:sz w:val="16"/>
                            <w:szCs w:val="16"/>
                          </w:rPr>
                          <w:t>Obligación del Asegurado:</w:t>
                        </w:r>
                        <w:r>
                          <w:rPr>
                            <w:rFonts w:ascii="Arial" w:hAnsi="Arial" w:cs="Arial"/>
                            <w:spacing w:val="1"/>
                            <w:sz w:val="16"/>
                            <w:szCs w:val="16"/>
                          </w:rPr>
                          <w:t xml:space="preserve"> </w:t>
                        </w:r>
                        <w:r>
                          <w:rPr>
                            <w:rFonts w:ascii="Arial" w:hAnsi="Arial" w:cs="Arial"/>
                            <w:sz w:val="16"/>
                            <w:szCs w:val="16"/>
                          </w:rPr>
                          <w:t>Bloquear la tarjeta máximo 4</w:t>
                        </w:r>
                        <w:r>
                          <w:rPr>
                            <w:rFonts w:ascii="Arial" w:hAnsi="Arial" w:cs="Arial"/>
                            <w:spacing w:val="1"/>
                            <w:sz w:val="16"/>
                            <w:szCs w:val="16"/>
                          </w:rPr>
                          <w:t xml:space="preserve"> </w:t>
                        </w:r>
                        <w:r>
                          <w:rPr>
                            <w:rFonts w:ascii="Arial" w:hAnsi="Arial" w:cs="Arial"/>
                            <w:sz w:val="16"/>
                            <w:szCs w:val="16"/>
                          </w:rPr>
                          <w:t>horas</w:t>
                        </w:r>
                        <w:r>
                          <w:rPr>
                            <w:rFonts w:ascii="Arial" w:hAnsi="Arial" w:cs="Arial"/>
                            <w:spacing w:val="-7"/>
                            <w:sz w:val="16"/>
                            <w:szCs w:val="16"/>
                          </w:rPr>
                          <w:t xml:space="preserve"> </w:t>
                        </w:r>
                        <w:r>
                          <w:rPr>
                            <w:rFonts w:ascii="Arial" w:hAnsi="Arial" w:cs="Arial"/>
                            <w:sz w:val="16"/>
                            <w:szCs w:val="16"/>
                          </w:rPr>
                          <w:t>de</w:t>
                        </w:r>
                        <w:r>
                          <w:rPr>
                            <w:rFonts w:ascii="Arial" w:hAnsi="Arial" w:cs="Arial"/>
                            <w:spacing w:val="-6"/>
                            <w:sz w:val="16"/>
                            <w:szCs w:val="16"/>
                          </w:rPr>
                          <w:t xml:space="preserve"> </w:t>
                        </w:r>
                        <w:r>
                          <w:rPr>
                            <w:rFonts w:ascii="Arial" w:hAnsi="Arial" w:cs="Arial"/>
                            <w:sz w:val="16"/>
                            <w:szCs w:val="16"/>
                          </w:rPr>
                          <w:t>conocido</w:t>
                        </w:r>
                        <w:r>
                          <w:rPr>
                            <w:rFonts w:ascii="Arial" w:hAnsi="Arial" w:cs="Arial"/>
                            <w:spacing w:val="-7"/>
                            <w:sz w:val="16"/>
                            <w:szCs w:val="16"/>
                          </w:rPr>
                          <w:t xml:space="preserve"> </w:t>
                        </w:r>
                        <w:r>
                          <w:rPr>
                            <w:rFonts w:ascii="Arial" w:hAnsi="Arial" w:cs="Arial"/>
                            <w:sz w:val="16"/>
                            <w:szCs w:val="16"/>
                          </w:rPr>
                          <w:t>el</w:t>
                        </w:r>
                        <w:r>
                          <w:rPr>
                            <w:rFonts w:ascii="Arial" w:hAnsi="Arial" w:cs="Arial"/>
                            <w:spacing w:val="-6"/>
                            <w:sz w:val="16"/>
                            <w:szCs w:val="16"/>
                          </w:rPr>
                          <w:t xml:space="preserve"> </w:t>
                        </w:r>
                        <w:r>
                          <w:rPr>
                            <w:rFonts w:ascii="Arial" w:hAnsi="Arial" w:cs="Arial"/>
                            <w:sz w:val="16"/>
                            <w:szCs w:val="16"/>
                          </w:rPr>
                          <w:t>siniestro</w:t>
                        </w:r>
                      </w:p>
                    </w:txbxContent>
                  </v:textbox>
                </v:shape>
                <w10:anchorlock/>
              </v:group>
            </w:pict>
          </mc:Fallback>
        </mc:AlternateContent>
      </w:r>
    </w:p>
    <w:p w:rsidRPr="00EE5E73" w:rsidR="009358E7" w:rsidP="009358E7" w:rsidRDefault="009358E7" w14:paraId="7804E875" w14:textId="77777777">
      <w:pPr>
        <w:jc w:val="both"/>
        <w:rPr>
          <w:lang w:val="es-MX" w:eastAsia="en-US"/>
        </w:rPr>
      </w:pPr>
    </w:p>
    <w:p w:rsidRPr="00EE5E73" w:rsidR="009358E7" w:rsidP="009358E7" w:rsidRDefault="009358E7" w14:paraId="6F56D7F9" w14:textId="77777777">
      <w:pPr>
        <w:autoSpaceDE w:val="0"/>
        <w:autoSpaceDN w:val="0"/>
        <w:adjustRightInd w:val="0"/>
        <w:jc w:val="both"/>
        <w:rPr>
          <w:lang w:val="es-PE" w:eastAsia="es-PE"/>
        </w:rPr>
      </w:pPr>
      <w:r w:rsidRPr="00EE5E73">
        <w:rPr>
          <w:lang w:eastAsia="es-PE"/>
        </w:rPr>
        <w:t>Por lo que, corresponde la atención del siniestro de transferencia bancaria indebida, hasta por el límite agregado anual de US$450 al año.</w:t>
      </w:r>
    </w:p>
    <w:p w:rsidRPr="00EE5E73" w:rsidR="009358E7" w:rsidP="009358E7" w:rsidRDefault="009358E7" w14:paraId="71A854E1" w14:textId="77777777">
      <w:pPr>
        <w:jc w:val="both"/>
        <w:rPr>
          <w:rStyle w:val="Textoennegrita"/>
          <w:b w:val="0"/>
          <w:lang w:eastAsia="en-US"/>
        </w:rPr>
      </w:pPr>
    </w:p>
    <w:p w:rsidRPr="00EE5E73" w:rsidR="009358E7" w:rsidP="009358E7" w:rsidRDefault="009358E7" w14:paraId="61CD2B74" w14:textId="77777777">
      <w:pPr>
        <w:jc w:val="both"/>
        <w:rPr>
          <w:rStyle w:val="Textoennegrita"/>
          <w:b w:val="0"/>
        </w:rPr>
      </w:pPr>
      <w:r w:rsidRPr="00EE5E73">
        <w:rPr>
          <w:rStyle w:val="Textoennegrita"/>
          <w:b w:val="0"/>
        </w:rPr>
        <w:t>Consecuentemente, en el presente caso se ha probado uno de los supuestos de hecho que materializa la cobertura</w:t>
      </w:r>
      <w:r w:rsidRPr="00EE5E73">
        <w:rPr>
          <w:lang w:val="es-MX"/>
        </w:rPr>
        <w:t xml:space="preserve"> adicional Patrimonial por Transferencias desde cuenta de la asegurada</w:t>
      </w:r>
      <w:r w:rsidRPr="00EE5E73">
        <w:rPr>
          <w:rStyle w:val="Textoennegrita"/>
          <w:b w:val="0"/>
        </w:rPr>
        <w:t>, esto es, se ha demostrado la existencia de un siniestro que deba ser indemnizado bajo el Seguro contratado.</w:t>
      </w:r>
    </w:p>
    <w:p w:rsidRPr="00EE5E73" w:rsidR="009358E7" w:rsidP="009358E7" w:rsidRDefault="009358E7" w14:paraId="1708FAC1" w14:textId="77777777">
      <w:pPr>
        <w:jc w:val="both"/>
        <w:rPr>
          <w:rStyle w:val="Textoennegrita"/>
          <w:b w:val="0"/>
        </w:rPr>
      </w:pPr>
    </w:p>
    <w:p w:rsidRPr="00EE5E73" w:rsidR="009358E7" w:rsidP="009358E7" w:rsidRDefault="009358E7" w14:paraId="4E886A05" w14:textId="77777777">
      <w:pPr>
        <w:tabs>
          <w:tab w:val="left" w:pos="2386"/>
        </w:tabs>
        <w:jc w:val="both"/>
        <w:outlineLvl w:val="0"/>
        <w:rPr>
          <w:b/>
        </w:rPr>
      </w:pPr>
      <w:r w:rsidRPr="00EE5E73">
        <w:rPr>
          <w:b/>
        </w:rPr>
        <w:t>ATENDIENDO A LO EXPRESADO, ESTE COLEGIADO CONCLUYE SU APRECIACIÓN RAZONADA Y CONJUNTA AL AMPARO DE LO ESTABLECIDO EN EL REGLAMENTO DE LA DEFASEG, POR LO QUE:</w:t>
      </w:r>
    </w:p>
    <w:p w:rsidRPr="00EE5E73" w:rsidR="009358E7" w:rsidP="009358E7" w:rsidRDefault="009358E7" w14:paraId="62582C96" w14:textId="77777777">
      <w:pPr>
        <w:jc w:val="both"/>
        <w:rPr>
          <w:b/>
        </w:rPr>
      </w:pPr>
      <w:r w:rsidRPr="00EE5E73">
        <w:rPr>
          <w:b/>
        </w:rPr>
        <w:t>RESUELVE:</w:t>
      </w:r>
    </w:p>
    <w:p w:rsidRPr="00EE5E73" w:rsidR="009358E7" w:rsidP="009358E7" w:rsidRDefault="009358E7" w14:paraId="6BB37079" w14:textId="77777777">
      <w:pPr>
        <w:jc w:val="both"/>
      </w:pPr>
    </w:p>
    <w:p w:rsidRPr="00EE5E73" w:rsidR="009358E7" w:rsidP="3068C805" w:rsidRDefault="009358E7" w14:paraId="6A054D2E" w14:textId="37ABB5A4">
      <w:pPr>
        <w:jc w:val="both"/>
        <w:rPr>
          <w:lang w:val="es-MX"/>
        </w:rPr>
      </w:pPr>
      <w:r w:rsidR="2675ED8B">
        <w:rPr/>
        <w:t>Declarar</w:t>
      </w:r>
      <w:r w:rsidRPr="3068C805" w:rsidR="2675ED8B">
        <w:rPr>
          <w:b w:val="1"/>
          <w:bCs w:val="1"/>
        </w:rPr>
        <w:t xml:space="preserve"> FUNDADA EN PARTE</w:t>
      </w:r>
    </w:p>
    <w:p w:rsidRPr="00EE5E73" w:rsidR="009358E7" w:rsidP="009358E7" w:rsidRDefault="009358E7" w14:paraId="5DEEC712" w14:textId="0FB3D655">
      <w:pPr>
        <w:jc w:val="both"/>
        <w:rPr>
          <w:lang w:val="es-MX"/>
        </w:rPr>
      </w:pPr>
      <w:r w:rsidR="2675ED8B">
        <w:rPr/>
        <w:t>la reclamación</w:t>
      </w:r>
      <w:r w:rsidRPr="3068C805" w:rsidR="2675ED8B">
        <w:rPr>
          <w:b w:val="1"/>
          <w:bCs w:val="1"/>
        </w:rPr>
        <w:t xml:space="preserve"> </w:t>
      </w:r>
      <w:r w:rsidR="2675ED8B">
        <w:rPr/>
        <w:t>interpuesta</w:t>
      </w:r>
      <w:r w:rsidRPr="3068C805" w:rsidR="2675ED8B">
        <w:rPr>
          <w:lang w:val="es-MX"/>
        </w:rPr>
        <w:t xml:space="preserve"> por</w:t>
      </w:r>
      <w:r w:rsidRPr="3068C805" w:rsidR="2675ED8B">
        <w:rPr>
          <w:b w:val="1"/>
          <w:bCs w:val="1"/>
          <w:lang w:val="es-MX"/>
        </w:rPr>
        <w:t xml:space="preserve"> </w:t>
      </w:r>
      <w:r w:rsidRPr="3068C805" w:rsidR="0E8BE0F0">
        <w:rPr>
          <w:b w:val="1"/>
          <w:bCs w:val="1"/>
          <w:lang w:val="es-MX"/>
        </w:rPr>
        <w:t>......................................................</w:t>
      </w:r>
      <w:r w:rsidRPr="3068C805" w:rsidR="2675ED8B">
        <w:rPr>
          <w:b w:val="1"/>
          <w:bCs w:val="1"/>
          <w:lang w:val="es-MX"/>
        </w:rPr>
        <w:t xml:space="preserve"> </w:t>
      </w:r>
      <w:r w:rsidR="2675ED8B">
        <w:rPr/>
        <w:t>contra</w:t>
      </w:r>
      <w:r w:rsidRPr="3068C805" w:rsidR="2675ED8B">
        <w:rPr>
          <w:b w:val="1"/>
          <w:bCs w:val="1"/>
          <w:lang w:val="es-MX"/>
        </w:rPr>
        <w:t xml:space="preserve"> </w:t>
      </w:r>
      <w:r w:rsidR="2675ED8B">
        <w:rPr/>
        <w:t>correspondiente al</w:t>
      </w:r>
      <w:r w:rsidRPr="3068C805" w:rsidR="2675ED8B">
        <w:rPr>
          <w:b w:val="1"/>
          <w:bCs w:val="1"/>
          <w:lang w:val="es-MX"/>
        </w:rPr>
        <w:t xml:space="preserve"> SEGURO DE PROTECCIÓN DE TARJETA</w:t>
      </w:r>
      <w:r w:rsidRPr="3068C805" w:rsidR="2675ED8B">
        <w:rPr>
          <w:lang w:val="es-MX"/>
        </w:rPr>
        <w:t xml:space="preserve">, por lo que corresponde que la aseguradora cumpla con la </w:t>
      </w:r>
      <w:r w:rsidRPr="3068C805" w:rsidR="2675ED8B">
        <w:rPr>
          <w:rStyle w:val="Textoennegrita"/>
          <w:b w:val="0"/>
          <w:bCs w:val="0"/>
        </w:rPr>
        <w:t>cobertura</w:t>
      </w:r>
      <w:r w:rsidRPr="3068C805" w:rsidR="2675ED8B">
        <w:rPr>
          <w:lang w:val="es-MX"/>
        </w:rPr>
        <w:t xml:space="preserve"> adicional Patrimonial por Transferencias desde cuenta de la asegurada.</w:t>
      </w:r>
    </w:p>
    <w:p w:rsidRPr="00EE5E73" w:rsidR="0060033C" w:rsidP="0060033C" w:rsidRDefault="0060033C" w14:paraId="3D42C413" w14:textId="77777777">
      <w:pPr>
        <w:jc w:val="both"/>
        <w:rPr>
          <w:lang w:val="es-MX"/>
        </w:rPr>
      </w:pPr>
    </w:p>
    <w:p w:rsidRPr="00EE5E73" w:rsidR="001631D6" w:rsidP="00F202DC" w:rsidRDefault="00F15FBA" w14:paraId="48C7895B" w14:textId="597DE154">
      <w:pPr>
        <w:jc w:val="right"/>
        <w:outlineLvl w:val="0"/>
        <w:rPr>
          <w:lang w:val="es-PE"/>
        </w:rPr>
      </w:pPr>
      <w:r w:rsidRPr="00EE5E73">
        <w:rPr>
          <w:lang w:val="es-PE"/>
        </w:rPr>
        <w:t xml:space="preserve">Lima, </w:t>
      </w:r>
      <w:r w:rsidRPr="00EE5E73" w:rsidR="00E13D0F">
        <w:t>0</w:t>
      </w:r>
      <w:r w:rsidRPr="00EE5E73" w:rsidR="00197FB2">
        <w:t>7</w:t>
      </w:r>
      <w:r w:rsidRPr="00EE5E73" w:rsidR="00195646">
        <w:t xml:space="preserve"> </w:t>
      </w:r>
      <w:r w:rsidRPr="00EE5E73">
        <w:rPr>
          <w:lang w:val="es-PE"/>
        </w:rPr>
        <w:t>de</w:t>
      </w:r>
      <w:r w:rsidRPr="00EE5E73" w:rsidR="00E13D0F">
        <w:rPr>
          <w:lang w:val="es-PE"/>
        </w:rPr>
        <w:t xml:space="preserve"> marzo</w:t>
      </w:r>
      <w:r w:rsidRPr="00EE5E73" w:rsidR="001631D6">
        <w:rPr>
          <w:lang w:val="es-PE"/>
        </w:rPr>
        <w:t xml:space="preserve"> </w:t>
      </w:r>
      <w:r w:rsidRPr="00EE5E73">
        <w:rPr>
          <w:lang w:val="es-PE"/>
        </w:rPr>
        <w:t>de 20</w:t>
      </w:r>
      <w:r w:rsidRPr="00EE5E73" w:rsidR="001631D6">
        <w:rPr>
          <w:lang w:val="es-PE"/>
        </w:rPr>
        <w:t>2</w:t>
      </w:r>
      <w:r w:rsidRPr="00EE5E73" w:rsidR="00444D29">
        <w:rPr>
          <w:lang w:val="es-PE"/>
        </w:rPr>
        <w:t>2</w:t>
      </w:r>
    </w:p>
    <w:p w:rsidRPr="00EE5E73" w:rsidR="00F202DC" w:rsidP="001631D6" w:rsidRDefault="00F202DC" w14:paraId="55EA6443" w14:textId="77777777">
      <w:pPr>
        <w:jc w:val="both"/>
      </w:pPr>
    </w:p>
    <w:p w:rsidRPr="00EE5E73" w:rsidR="001631D6" w:rsidP="001631D6" w:rsidRDefault="001631D6" w14:paraId="54F717D9" w14:textId="77777777">
      <w:pPr>
        <w:jc w:val="both"/>
        <w:rPr>
          <w:b/>
          <w:bCs/>
          <w:i/>
          <w:iCs/>
          <w:lang w:val="es-ES_tradnl"/>
        </w:rPr>
      </w:pPr>
      <w:r w:rsidRPr="00EE5E73">
        <w:rPr>
          <w:b/>
          <w:bCs/>
          <w:i/>
          <w:iCs/>
          <w:lang w:val="es-ES_tradnl"/>
        </w:rPr>
        <w:t>La Secretaría Técnica certifica que la presente resolución cuenta con el voto de los vocales cuyos nombres figuran en el presente documento.</w:t>
      </w:r>
    </w:p>
    <w:p w:rsidRPr="00EE5E73" w:rsidR="001631D6" w:rsidP="001631D6" w:rsidRDefault="001631D6" w14:paraId="265ABE8B" w14:textId="77777777">
      <w:pPr>
        <w:jc w:val="both"/>
        <w:rPr>
          <w:b/>
          <w:bCs/>
          <w:i/>
          <w:iCs/>
          <w:lang w:val="es-ES_tradnl"/>
        </w:rPr>
      </w:pPr>
    </w:p>
    <w:p w:rsidRPr="00EE5E73" w:rsidR="001631D6" w:rsidP="001631D6" w:rsidRDefault="001631D6" w14:paraId="024CA4C1" w14:textId="77777777">
      <w:pPr>
        <w:jc w:val="both"/>
        <w:rPr>
          <w:b/>
          <w:bCs/>
          <w:i/>
          <w:iCs/>
          <w:lang w:val="es-ES_tradnl"/>
        </w:rPr>
      </w:pPr>
    </w:p>
    <w:p w:rsidRPr="00EE5E73" w:rsidR="003E6BA6" w:rsidP="003E6BA6" w:rsidRDefault="003E6BA6" w14:paraId="7E9839D4" w14:textId="5DB01808">
      <w:pPr>
        <w:spacing w:line="360" w:lineRule="auto"/>
        <w:jc w:val="center"/>
        <w:rPr>
          <w:b/>
          <w:bCs/>
        </w:rPr>
      </w:pPr>
      <w:r w:rsidRPr="00EE5E73">
        <w:rPr>
          <w:b/>
          <w:bCs/>
        </w:rPr>
        <w:t xml:space="preserve">María Eugenia Valdez Fernández Baca – </w:t>
      </w:r>
      <w:proofErr w:type="gramStart"/>
      <w:r w:rsidRPr="00EE5E73">
        <w:rPr>
          <w:b/>
          <w:bCs/>
        </w:rPr>
        <w:t>Presidente</w:t>
      </w:r>
      <w:proofErr w:type="gramEnd"/>
    </w:p>
    <w:p w:rsidRPr="00EE5E73" w:rsidR="001631D6" w:rsidP="001631D6" w:rsidRDefault="001631D6" w14:paraId="515933D0" w14:textId="2ADBD884">
      <w:pPr>
        <w:spacing w:line="360" w:lineRule="auto"/>
        <w:jc w:val="center"/>
        <w:rPr>
          <w:b/>
          <w:bCs/>
        </w:rPr>
      </w:pPr>
      <w:r w:rsidRPr="00EE5E73">
        <w:rPr>
          <w:b/>
          <w:bCs/>
        </w:rPr>
        <w:t xml:space="preserve">Rolando Eyzaguirre </w:t>
      </w:r>
      <w:proofErr w:type="spellStart"/>
      <w:r w:rsidRPr="00EE5E73">
        <w:rPr>
          <w:b/>
          <w:bCs/>
        </w:rPr>
        <w:t>Maccan</w:t>
      </w:r>
      <w:proofErr w:type="spellEnd"/>
      <w:r w:rsidRPr="00EE5E73">
        <w:rPr>
          <w:b/>
          <w:bCs/>
        </w:rPr>
        <w:t xml:space="preserve"> – </w:t>
      </w:r>
      <w:r w:rsidRPr="00EE5E73" w:rsidR="003E6BA6">
        <w:rPr>
          <w:b/>
          <w:bCs/>
        </w:rPr>
        <w:t>Vocal</w:t>
      </w:r>
    </w:p>
    <w:p w:rsidRPr="00EE5E73" w:rsidR="00E958A9" w:rsidP="003E772B" w:rsidRDefault="00E958A9" w14:paraId="4F0DFB4C" w14:textId="5305E030">
      <w:pPr>
        <w:spacing w:line="360" w:lineRule="auto"/>
        <w:jc w:val="center"/>
        <w:rPr>
          <w:b/>
          <w:bCs/>
        </w:rPr>
      </w:pPr>
      <w:r w:rsidRPr="00EE5E73">
        <w:rPr>
          <w:b/>
          <w:bCs/>
        </w:rPr>
        <w:t>Marco Antonio Ortega Piana – Vocal</w:t>
      </w:r>
    </w:p>
    <w:p w:rsidRPr="00EE5E73" w:rsidR="001631D6" w:rsidP="001631D6" w:rsidRDefault="001631D6" w14:paraId="44059E74" w14:textId="419A9DDE">
      <w:pPr>
        <w:spacing w:line="360" w:lineRule="auto"/>
        <w:jc w:val="center"/>
        <w:rPr>
          <w:b/>
          <w:bCs/>
        </w:rPr>
      </w:pPr>
      <w:r w:rsidRPr="00EE5E73">
        <w:rPr>
          <w:b/>
          <w:bCs/>
        </w:rPr>
        <w:t xml:space="preserve">Gonzalo Abad del Busto </w:t>
      </w:r>
      <w:r w:rsidRPr="00EE5E73" w:rsidR="00916337">
        <w:rPr>
          <w:b/>
          <w:bCs/>
        </w:rPr>
        <w:t>–</w:t>
      </w:r>
      <w:r w:rsidRPr="00EE5E73">
        <w:rPr>
          <w:b/>
          <w:bCs/>
        </w:rPr>
        <w:t xml:space="preserve"> Vocal</w:t>
      </w:r>
    </w:p>
    <w:p w:rsidRPr="00E21C2A" w:rsidR="00916337" w:rsidP="001631D6" w:rsidRDefault="00916337" w14:paraId="1742F25E" w14:textId="77777777">
      <w:pPr>
        <w:spacing w:line="360" w:lineRule="auto"/>
        <w:jc w:val="center"/>
        <w:rPr>
          <w:sz w:val="23"/>
          <w:szCs w:val="23"/>
        </w:rPr>
      </w:pPr>
    </w:p>
    <w:p w:rsidRPr="003E772B" w:rsidR="001631D6" w:rsidP="00F15FBA" w:rsidRDefault="001631D6" w14:paraId="0DA96C46" w14:textId="77777777">
      <w:pPr>
        <w:jc w:val="both"/>
        <w:rPr>
          <w:lang w:val="es-PE"/>
        </w:rPr>
      </w:pPr>
    </w:p>
    <w:p w:rsidRPr="003E772B" w:rsidR="00F15FBA" w:rsidP="00F15FBA" w:rsidRDefault="00F15FBA" w14:paraId="22C77427" w14:textId="77777777"/>
    <w:p w:rsidRPr="003E772B" w:rsidR="00F15FBA" w:rsidP="00F15FBA" w:rsidRDefault="00F15FBA" w14:paraId="58BFC23A" w14:textId="77777777"/>
    <w:p w:rsidRPr="003E772B" w:rsidR="00517989" w:rsidRDefault="00BD6582" w14:paraId="164CAA9F" w14:textId="77777777"/>
    <w:sectPr w:rsidRPr="003E772B" w:rsidR="00517989" w:rsidSect="00F552B2">
      <w:headerReference w:type="default" r:id="rId15"/>
      <w:footerReference w:type="default" r:id="rId16"/>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D6582" w:rsidP="005F148C" w:rsidRDefault="00BD6582" w14:paraId="51C5ADFA" w14:textId="77777777">
      <w:r>
        <w:separator/>
      </w:r>
    </w:p>
  </w:endnote>
  <w:endnote w:type="continuationSeparator" w:id="0">
    <w:p w:rsidR="00BD6582" w:rsidP="005F148C" w:rsidRDefault="00BD6582" w14:paraId="2AE4F97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D6582" w:rsidP="005F148C" w:rsidRDefault="00BD6582" w14:paraId="6D7B3F30" w14:textId="77777777">
      <w:r>
        <w:separator/>
      </w:r>
    </w:p>
  </w:footnote>
  <w:footnote w:type="continuationSeparator" w:id="0">
    <w:p w:rsidR="00BD6582" w:rsidP="005F148C" w:rsidRDefault="00BD6582" w14:paraId="602081E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2B611C1"/>
    <w:multiLevelType w:val="hybridMultilevel"/>
    <w:tmpl w:val="17BCE272"/>
    <w:lvl w:ilvl="0" w:tplc="E10C23C8">
      <w:start w:val="3"/>
      <w:numFmt w:val="upp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4" w15:restartNumberingAfterBreak="0">
    <w:nsid w:val="13C6381D"/>
    <w:multiLevelType w:val="hybridMultilevel"/>
    <w:tmpl w:val="FA3C70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8" w15:restartNumberingAfterBreak="0">
    <w:nsid w:val="295C70DF"/>
    <w:multiLevelType w:val="hybridMultilevel"/>
    <w:tmpl w:val="82DA61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A583B21"/>
    <w:multiLevelType w:val="hybridMultilevel"/>
    <w:tmpl w:val="8A3CB936"/>
    <w:lvl w:ilvl="0" w:tplc="A6EC5FF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30B602AE"/>
    <w:multiLevelType w:val="hybridMultilevel"/>
    <w:tmpl w:val="8AEC0C7C"/>
    <w:lvl w:ilvl="0" w:tplc="2AE60B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3"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3A37838"/>
    <w:multiLevelType w:val="hybridMultilevel"/>
    <w:tmpl w:val="FDA8D8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7"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8"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9" w15:restartNumberingAfterBreak="0">
    <w:nsid w:val="5A1D65F8"/>
    <w:multiLevelType w:val="multilevel"/>
    <w:tmpl w:val="4D286D3A"/>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4FF52B3"/>
    <w:multiLevelType w:val="hybridMultilevel"/>
    <w:tmpl w:val="17BAB60C"/>
    <w:lvl w:ilvl="0" w:tplc="F7BC8CDA">
      <w:start w:val="1"/>
      <w:numFmt w:val="upperLetter"/>
      <w:lvlText w:val="%1."/>
      <w:lvlJc w:val="left"/>
      <w:pPr>
        <w:ind w:left="1494" w:hanging="360"/>
      </w:pPr>
    </w:lvl>
    <w:lvl w:ilvl="1" w:tplc="280A0019">
      <w:start w:val="1"/>
      <w:numFmt w:val="lowerLetter"/>
      <w:lvlText w:val="%2."/>
      <w:lvlJc w:val="left"/>
      <w:pPr>
        <w:ind w:left="2214" w:hanging="360"/>
      </w:pPr>
    </w:lvl>
    <w:lvl w:ilvl="2" w:tplc="280A001B">
      <w:start w:val="1"/>
      <w:numFmt w:val="lowerRoman"/>
      <w:lvlText w:val="%3."/>
      <w:lvlJc w:val="right"/>
      <w:pPr>
        <w:ind w:left="2934" w:hanging="180"/>
      </w:pPr>
    </w:lvl>
    <w:lvl w:ilvl="3" w:tplc="280A000F">
      <w:start w:val="1"/>
      <w:numFmt w:val="decimal"/>
      <w:lvlText w:val="%4."/>
      <w:lvlJc w:val="left"/>
      <w:pPr>
        <w:ind w:left="3654" w:hanging="360"/>
      </w:pPr>
    </w:lvl>
    <w:lvl w:ilvl="4" w:tplc="280A0019">
      <w:start w:val="1"/>
      <w:numFmt w:val="lowerLetter"/>
      <w:lvlText w:val="%5."/>
      <w:lvlJc w:val="left"/>
      <w:pPr>
        <w:ind w:left="4374" w:hanging="360"/>
      </w:pPr>
    </w:lvl>
    <w:lvl w:ilvl="5" w:tplc="280A001B">
      <w:start w:val="1"/>
      <w:numFmt w:val="lowerRoman"/>
      <w:lvlText w:val="%6."/>
      <w:lvlJc w:val="right"/>
      <w:pPr>
        <w:ind w:left="5094" w:hanging="180"/>
      </w:pPr>
    </w:lvl>
    <w:lvl w:ilvl="6" w:tplc="280A000F">
      <w:start w:val="1"/>
      <w:numFmt w:val="decimal"/>
      <w:lvlText w:val="%7."/>
      <w:lvlJc w:val="left"/>
      <w:pPr>
        <w:ind w:left="5814" w:hanging="360"/>
      </w:pPr>
    </w:lvl>
    <w:lvl w:ilvl="7" w:tplc="280A0019">
      <w:start w:val="1"/>
      <w:numFmt w:val="lowerLetter"/>
      <w:lvlText w:val="%8."/>
      <w:lvlJc w:val="left"/>
      <w:pPr>
        <w:ind w:left="6534" w:hanging="360"/>
      </w:pPr>
    </w:lvl>
    <w:lvl w:ilvl="8" w:tplc="280A001B">
      <w:start w:val="1"/>
      <w:numFmt w:val="lowerRoman"/>
      <w:lvlText w:val="%9."/>
      <w:lvlJc w:val="right"/>
      <w:pPr>
        <w:ind w:left="7254" w:hanging="180"/>
      </w:pPr>
    </w:lvl>
  </w:abstractNum>
  <w:abstractNum w:abstractNumId="24"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6"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7DE47162"/>
    <w:multiLevelType w:val="hybridMultilevel"/>
    <w:tmpl w:val="189A3ACA"/>
    <w:lvl w:ilvl="0" w:tplc="E4D8EA0A">
      <w:start w:val="1"/>
      <w:numFmt w:val="upp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8"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
  </w:num>
  <w:num w:numId="2">
    <w:abstractNumId w:val="18"/>
  </w:num>
  <w:num w:numId="3">
    <w:abstractNumId w:val="11"/>
  </w:num>
  <w:num w:numId="4">
    <w:abstractNumId w:val="2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2"/>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0F1"/>
    <w:rsid w:val="00032526"/>
    <w:rsid w:val="00035CCC"/>
    <w:rsid w:val="00045078"/>
    <w:rsid w:val="00084E51"/>
    <w:rsid w:val="0009325F"/>
    <w:rsid w:val="00094DDA"/>
    <w:rsid w:val="000B4405"/>
    <w:rsid w:val="000D2700"/>
    <w:rsid w:val="000E1883"/>
    <w:rsid w:val="00103188"/>
    <w:rsid w:val="00131FAD"/>
    <w:rsid w:val="00140C67"/>
    <w:rsid w:val="00150853"/>
    <w:rsid w:val="001631D6"/>
    <w:rsid w:val="00177464"/>
    <w:rsid w:val="00180922"/>
    <w:rsid w:val="00195646"/>
    <w:rsid w:val="00197FB2"/>
    <w:rsid w:val="001A0AB8"/>
    <w:rsid w:val="001A3593"/>
    <w:rsid w:val="001A791E"/>
    <w:rsid w:val="001B6607"/>
    <w:rsid w:val="001C2B16"/>
    <w:rsid w:val="001D01FD"/>
    <w:rsid w:val="001E1429"/>
    <w:rsid w:val="001E6B7D"/>
    <w:rsid w:val="001F004E"/>
    <w:rsid w:val="002024EE"/>
    <w:rsid w:val="0020442B"/>
    <w:rsid w:val="00205001"/>
    <w:rsid w:val="00233ED8"/>
    <w:rsid w:val="002370F4"/>
    <w:rsid w:val="00251FD7"/>
    <w:rsid w:val="00265628"/>
    <w:rsid w:val="00281026"/>
    <w:rsid w:val="002A2188"/>
    <w:rsid w:val="002B14D5"/>
    <w:rsid w:val="002C236D"/>
    <w:rsid w:val="002C79AF"/>
    <w:rsid w:val="002E35A4"/>
    <w:rsid w:val="002E708C"/>
    <w:rsid w:val="002F7E39"/>
    <w:rsid w:val="00302CD3"/>
    <w:rsid w:val="00316A1B"/>
    <w:rsid w:val="0032570B"/>
    <w:rsid w:val="0033155F"/>
    <w:rsid w:val="00372156"/>
    <w:rsid w:val="00390EFF"/>
    <w:rsid w:val="003977C8"/>
    <w:rsid w:val="003A6B6C"/>
    <w:rsid w:val="003B46E3"/>
    <w:rsid w:val="003B4770"/>
    <w:rsid w:val="003B5737"/>
    <w:rsid w:val="003C2F84"/>
    <w:rsid w:val="003E6A10"/>
    <w:rsid w:val="003E6BA6"/>
    <w:rsid w:val="003E772B"/>
    <w:rsid w:val="003F48E1"/>
    <w:rsid w:val="003F6CE5"/>
    <w:rsid w:val="00417664"/>
    <w:rsid w:val="00417E23"/>
    <w:rsid w:val="004419E4"/>
    <w:rsid w:val="00444D29"/>
    <w:rsid w:val="00467825"/>
    <w:rsid w:val="004732E6"/>
    <w:rsid w:val="00477D05"/>
    <w:rsid w:val="004854D9"/>
    <w:rsid w:val="00491944"/>
    <w:rsid w:val="004B6E20"/>
    <w:rsid w:val="004C64BF"/>
    <w:rsid w:val="004E50D6"/>
    <w:rsid w:val="004F2B90"/>
    <w:rsid w:val="00506323"/>
    <w:rsid w:val="00516549"/>
    <w:rsid w:val="00531FBE"/>
    <w:rsid w:val="0053358C"/>
    <w:rsid w:val="00567EEF"/>
    <w:rsid w:val="0058358B"/>
    <w:rsid w:val="005B54AF"/>
    <w:rsid w:val="005B7ECC"/>
    <w:rsid w:val="005C5922"/>
    <w:rsid w:val="005D1456"/>
    <w:rsid w:val="005F1349"/>
    <w:rsid w:val="005F148C"/>
    <w:rsid w:val="0060033C"/>
    <w:rsid w:val="00644FAD"/>
    <w:rsid w:val="00647AEE"/>
    <w:rsid w:val="00651449"/>
    <w:rsid w:val="00664636"/>
    <w:rsid w:val="00677FBF"/>
    <w:rsid w:val="0069382D"/>
    <w:rsid w:val="006A1077"/>
    <w:rsid w:val="006D33B8"/>
    <w:rsid w:val="00716FB2"/>
    <w:rsid w:val="0072229D"/>
    <w:rsid w:val="007224F7"/>
    <w:rsid w:val="00734447"/>
    <w:rsid w:val="007408CA"/>
    <w:rsid w:val="00742D07"/>
    <w:rsid w:val="00743E3F"/>
    <w:rsid w:val="007474DB"/>
    <w:rsid w:val="0076125A"/>
    <w:rsid w:val="00782489"/>
    <w:rsid w:val="007855C9"/>
    <w:rsid w:val="00793F6A"/>
    <w:rsid w:val="0079416E"/>
    <w:rsid w:val="007A22CF"/>
    <w:rsid w:val="007B49ED"/>
    <w:rsid w:val="007C2FC5"/>
    <w:rsid w:val="007C3730"/>
    <w:rsid w:val="007C4BDB"/>
    <w:rsid w:val="007D353F"/>
    <w:rsid w:val="007D77D3"/>
    <w:rsid w:val="00804519"/>
    <w:rsid w:val="00812270"/>
    <w:rsid w:val="00832FA5"/>
    <w:rsid w:val="00834DFE"/>
    <w:rsid w:val="00835D6A"/>
    <w:rsid w:val="00856856"/>
    <w:rsid w:val="00864800"/>
    <w:rsid w:val="00865B73"/>
    <w:rsid w:val="00892A1F"/>
    <w:rsid w:val="008930FB"/>
    <w:rsid w:val="00895FF5"/>
    <w:rsid w:val="008A1DAB"/>
    <w:rsid w:val="008A67AB"/>
    <w:rsid w:val="008D0547"/>
    <w:rsid w:val="008D2D71"/>
    <w:rsid w:val="009029DF"/>
    <w:rsid w:val="00910070"/>
    <w:rsid w:val="00916337"/>
    <w:rsid w:val="0092266A"/>
    <w:rsid w:val="00934888"/>
    <w:rsid w:val="0093542F"/>
    <w:rsid w:val="009358E7"/>
    <w:rsid w:val="009767BB"/>
    <w:rsid w:val="00977F56"/>
    <w:rsid w:val="009827D5"/>
    <w:rsid w:val="00985EA6"/>
    <w:rsid w:val="009A589C"/>
    <w:rsid w:val="009A7580"/>
    <w:rsid w:val="009B3934"/>
    <w:rsid w:val="009C28AE"/>
    <w:rsid w:val="009C4A1C"/>
    <w:rsid w:val="00A00B92"/>
    <w:rsid w:val="00A10200"/>
    <w:rsid w:val="00A14315"/>
    <w:rsid w:val="00A223FC"/>
    <w:rsid w:val="00A26BA7"/>
    <w:rsid w:val="00A433D8"/>
    <w:rsid w:val="00A5329C"/>
    <w:rsid w:val="00A54A78"/>
    <w:rsid w:val="00A663A2"/>
    <w:rsid w:val="00A80BAD"/>
    <w:rsid w:val="00AB3C0F"/>
    <w:rsid w:val="00AB4E49"/>
    <w:rsid w:val="00AC5B57"/>
    <w:rsid w:val="00AC68FA"/>
    <w:rsid w:val="00AC7D5A"/>
    <w:rsid w:val="00AC7F7C"/>
    <w:rsid w:val="00AE33DC"/>
    <w:rsid w:val="00AE40BA"/>
    <w:rsid w:val="00AE6ED7"/>
    <w:rsid w:val="00B04114"/>
    <w:rsid w:val="00B51C10"/>
    <w:rsid w:val="00B60E25"/>
    <w:rsid w:val="00B74729"/>
    <w:rsid w:val="00B773DA"/>
    <w:rsid w:val="00B84F66"/>
    <w:rsid w:val="00BA6133"/>
    <w:rsid w:val="00BC6134"/>
    <w:rsid w:val="00BC633A"/>
    <w:rsid w:val="00BC7C3C"/>
    <w:rsid w:val="00BD5FD0"/>
    <w:rsid w:val="00BD6582"/>
    <w:rsid w:val="00BE00BF"/>
    <w:rsid w:val="00BE7E0A"/>
    <w:rsid w:val="00C04395"/>
    <w:rsid w:val="00C11655"/>
    <w:rsid w:val="00C15D24"/>
    <w:rsid w:val="00C21994"/>
    <w:rsid w:val="00C45FF3"/>
    <w:rsid w:val="00C5693C"/>
    <w:rsid w:val="00C71B0D"/>
    <w:rsid w:val="00C841FA"/>
    <w:rsid w:val="00C85630"/>
    <w:rsid w:val="00CA4FD6"/>
    <w:rsid w:val="00CB451A"/>
    <w:rsid w:val="00CB7C37"/>
    <w:rsid w:val="00CF3742"/>
    <w:rsid w:val="00D01DEB"/>
    <w:rsid w:val="00D10FB7"/>
    <w:rsid w:val="00D128FF"/>
    <w:rsid w:val="00D15C1E"/>
    <w:rsid w:val="00D25C4B"/>
    <w:rsid w:val="00D56839"/>
    <w:rsid w:val="00D62160"/>
    <w:rsid w:val="00D86E87"/>
    <w:rsid w:val="00D9006E"/>
    <w:rsid w:val="00DB43CB"/>
    <w:rsid w:val="00DC6A47"/>
    <w:rsid w:val="00DD1549"/>
    <w:rsid w:val="00DD7C71"/>
    <w:rsid w:val="00E13D0F"/>
    <w:rsid w:val="00E172DD"/>
    <w:rsid w:val="00E21C2A"/>
    <w:rsid w:val="00E42BD6"/>
    <w:rsid w:val="00E50B36"/>
    <w:rsid w:val="00E908BC"/>
    <w:rsid w:val="00E958A9"/>
    <w:rsid w:val="00EA1DB3"/>
    <w:rsid w:val="00EC2694"/>
    <w:rsid w:val="00ED26AB"/>
    <w:rsid w:val="00EE5E73"/>
    <w:rsid w:val="00EF4FF0"/>
    <w:rsid w:val="00F029DD"/>
    <w:rsid w:val="00F1075C"/>
    <w:rsid w:val="00F113A1"/>
    <w:rsid w:val="00F15FBA"/>
    <w:rsid w:val="00F202DC"/>
    <w:rsid w:val="00F3616C"/>
    <w:rsid w:val="00F42DC6"/>
    <w:rsid w:val="00F465F7"/>
    <w:rsid w:val="00F46707"/>
    <w:rsid w:val="00F6424C"/>
    <w:rsid w:val="00F71D17"/>
    <w:rsid w:val="00F97A17"/>
    <w:rsid w:val="00FE3F91"/>
    <w:rsid w:val="00FF25AC"/>
    <w:rsid w:val="0A61FF22"/>
    <w:rsid w:val="0AE7DCE5"/>
    <w:rsid w:val="0BC261D6"/>
    <w:rsid w:val="0BC650E2"/>
    <w:rsid w:val="0E8BE0F0"/>
    <w:rsid w:val="1AD94705"/>
    <w:rsid w:val="2675ED8B"/>
    <w:rsid w:val="28CFF945"/>
    <w:rsid w:val="3068C805"/>
    <w:rsid w:val="37AFC0BC"/>
    <w:rsid w:val="40D09F04"/>
    <w:rsid w:val="4D17C41F"/>
    <w:rsid w:val="68C31B9B"/>
    <w:rsid w:val="6A87A532"/>
    <w:rsid w:val="6AE5BA95"/>
    <w:rsid w:val="6F69E964"/>
    <w:rsid w:val="718EDA56"/>
    <w:rsid w:val="72BCE388"/>
    <w:rsid w:val="763FF7AB"/>
    <w:rsid w:val="7D626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C8E73FC-272D-4355-88F0-3F9BB1C4C96C}"/>
</file>

<file path=customXml/itemProps3.xml><?xml version="1.0" encoding="utf-8"?>
<ds:datastoreItem xmlns:ds="http://schemas.openxmlformats.org/officeDocument/2006/customXml" ds:itemID="{15116C09-F414-47D3-8FBD-D98FC65EC0A7}"/>
</file>

<file path=customXml/itemProps4.xml><?xml version="1.0" encoding="utf-8"?>
<ds:datastoreItem xmlns:ds="http://schemas.openxmlformats.org/officeDocument/2006/customXml" ds:itemID="{950AF13F-822A-43E9-818B-D3D10F5E418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114</cp:revision>
  <cp:lastPrinted>2022-03-07T16:05:00Z</cp:lastPrinted>
  <dcterms:created xsi:type="dcterms:W3CDTF">2020-12-18T20:09:00Z</dcterms:created>
  <dcterms:modified xsi:type="dcterms:W3CDTF">2025-03-25T19:42:36Z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