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E7D40" w:rsidR="00F15FBA" w:rsidP="00F15FBA" w:rsidRDefault="00F15FBA" w14:paraId="6BA6C8A5" w14:textId="58407E73">
      <w:pPr>
        <w:pStyle w:val="Ttulo"/>
        <w:outlineLvl w:val="0"/>
        <w:rPr>
          <w:lang w:val="es-PE"/>
        </w:rPr>
      </w:pPr>
      <w:r w:rsidRPr="007E7D40">
        <w:rPr>
          <w:lang w:val="es-PE"/>
        </w:rPr>
        <w:t xml:space="preserve">RESOLUCIÓN </w:t>
      </w:r>
      <w:proofErr w:type="spellStart"/>
      <w:r w:rsidRPr="007E7D40">
        <w:rPr>
          <w:lang w:val="es-PE"/>
        </w:rPr>
        <w:t>N</w:t>
      </w:r>
      <w:r w:rsidRPr="007E7D40" w:rsidR="001631D6">
        <w:rPr>
          <w:lang w:val="es-PE"/>
        </w:rPr>
        <w:t>°</w:t>
      </w:r>
      <w:proofErr w:type="spellEnd"/>
      <w:r w:rsidRPr="007E7D40" w:rsidR="001631D6">
        <w:rPr>
          <w:lang w:val="es-PE"/>
        </w:rPr>
        <w:t xml:space="preserve"> </w:t>
      </w:r>
      <w:r w:rsidRPr="007E7D40" w:rsidR="003E6BA6">
        <w:rPr>
          <w:lang w:val="es-PE"/>
        </w:rPr>
        <w:t>0</w:t>
      </w:r>
      <w:r w:rsidRPr="007E7D40" w:rsidR="00197FB2">
        <w:rPr>
          <w:lang w:val="es-PE"/>
        </w:rPr>
        <w:t>4</w:t>
      </w:r>
      <w:r w:rsidR="00010B2B">
        <w:rPr>
          <w:lang w:val="es-PE"/>
        </w:rPr>
        <w:t>5</w:t>
      </w:r>
      <w:r w:rsidRPr="007E7D40" w:rsidR="001631D6">
        <w:rPr>
          <w:lang w:val="es-PE"/>
        </w:rPr>
        <w:t>/2</w:t>
      </w:r>
      <w:r w:rsidRPr="007E7D40" w:rsidR="00444D29">
        <w:rPr>
          <w:lang w:val="es-PE"/>
        </w:rPr>
        <w:t>2</w:t>
      </w:r>
    </w:p>
    <w:p w:rsidRPr="007E7D40" w:rsidR="00EE5E73" w:rsidP="009358E7" w:rsidRDefault="00EE5E73" w14:paraId="255ACB8D" w14:textId="77777777">
      <w:pPr>
        <w:rPr>
          <w:b/>
        </w:rPr>
      </w:pPr>
    </w:p>
    <w:p w:rsidR="00145B5D" w:rsidP="00145B5D" w:rsidRDefault="00145B5D" w14:paraId="12B92716" w14:textId="77777777">
      <w:pPr>
        <w:jc w:val="both"/>
        <w:rPr>
          <w:b/>
          <w:lang w:val="es-PE" w:eastAsia="en-US"/>
        </w:rPr>
      </w:pPr>
      <w:r>
        <w:rPr>
          <w:b/>
        </w:rPr>
        <w:t>VISTOS</w:t>
      </w:r>
    </w:p>
    <w:p w:rsidR="00145B5D" w:rsidP="00145B5D" w:rsidRDefault="00145B5D" w14:paraId="641D2FB6" w14:textId="77777777">
      <w:pPr>
        <w:jc w:val="both"/>
      </w:pPr>
    </w:p>
    <w:p w:rsidR="00145B5D" w:rsidP="00145B5D" w:rsidRDefault="00145B5D" w14:paraId="4EBC4636" w14:textId="2557065F">
      <w:pPr>
        <w:jc w:val="both"/>
      </w:pPr>
      <w:r w:rsidR="00145B5D">
        <w:rPr/>
        <w:t xml:space="preserve">Que con fechas 08 y 11 de noviembre de </w:t>
      </w:r>
      <w:r w:rsidR="00145B5D">
        <w:rPr/>
        <w:t>2021,</w:t>
      </w:r>
      <w:r w:rsidR="76B06DDA">
        <w:rPr/>
        <w:t xml:space="preserve"> </w:t>
      </w:r>
      <w:r w:rsidR="7E4793B4">
        <w:rPr/>
        <w:t>..............................................</w:t>
      </w:r>
      <w:r w:rsidR="00145B5D">
        <w:rPr/>
        <w:t xml:space="preserve">, interpone reclamación ante esta Defensoría del Asegurado (DEFASEG) solicitando que </w:t>
      </w:r>
      <w:r w:rsidR="60044526">
        <w:rPr/>
        <w:t>...................</w:t>
      </w:r>
      <w:r w:rsidR="00145B5D">
        <w:rPr/>
        <w:t xml:space="preserve"> otorgue cobertura al siniestro ocurrido por robo el 15 de setiembre de 2021, al vehículo asegurado de Placa de Rodaje </w:t>
      </w:r>
      <w:r w:rsidR="2A4202B0">
        <w:rPr/>
        <w:t>...................</w:t>
      </w:r>
      <w:r w:rsidR="00145B5D">
        <w:rPr/>
        <w:t>, de acuerdo con las Condiciones Generales y Particulares de la Póliza de Seguro Vehicular</w:t>
      </w:r>
      <w:r w:rsidR="584A003C">
        <w:rPr/>
        <w:t>........................</w:t>
      </w:r>
    </w:p>
    <w:p w:rsidR="00145B5D" w:rsidP="00145B5D" w:rsidRDefault="00145B5D" w14:paraId="27DE7171" w14:textId="77777777">
      <w:pPr>
        <w:ind w:left="708" w:hanging="708"/>
        <w:jc w:val="both"/>
      </w:pPr>
    </w:p>
    <w:p w:rsidR="00145B5D" w:rsidP="00145B5D" w:rsidRDefault="00145B5D" w14:paraId="1BB2BE24"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145B5D" w:rsidP="00145B5D" w:rsidRDefault="00145B5D" w14:paraId="3335267F" w14:textId="77777777">
      <w:pPr>
        <w:ind w:firstLine="1"/>
        <w:jc w:val="both"/>
      </w:pPr>
    </w:p>
    <w:p w:rsidR="00145B5D" w:rsidP="00145B5D" w:rsidRDefault="00145B5D" w14:paraId="1912B18D" w14:textId="7B0F9F50">
      <w:pPr>
        <w:ind w:firstLine="1"/>
        <w:jc w:val="both"/>
      </w:pPr>
      <w:r w:rsidR="00145B5D">
        <w:rPr/>
        <w:t xml:space="preserve">Que, habiéndose corrido traslado de la señalada reclamación, </w:t>
      </w:r>
      <w:r w:rsidR="6AB7BE0E">
        <w:rPr/>
        <w:t>......................</w:t>
      </w:r>
      <w:r w:rsidR="00145B5D">
        <w:rPr/>
        <w:t xml:space="preserve"> con fecha 29 de noviembre de 2021 ha presentado su contestación a la Reclamación adjuntando la Póliza y los documentos relativos al siniestro.</w:t>
      </w:r>
    </w:p>
    <w:p w:rsidR="00145B5D" w:rsidP="00145B5D" w:rsidRDefault="00145B5D" w14:paraId="7D3238C6" w14:textId="77777777">
      <w:pPr>
        <w:ind w:left="708" w:hanging="708"/>
        <w:jc w:val="both"/>
      </w:pPr>
    </w:p>
    <w:p w:rsidR="00145B5D" w:rsidP="00145B5D" w:rsidRDefault="00145B5D" w14:paraId="0AB8F9DF" w14:textId="77777777">
      <w:pPr>
        <w:jc w:val="both"/>
      </w:pPr>
      <w:r>
        <w:t>Que, con fecha 28 de febrero de 2022 se realizó la correspondiente audiencia de vista con la asistencia virtual de ambas partes, quienes sustentaron su posición, absolviendo las diversas preguntas formuladas por este colegiado. Que, con fecha 02 de marzo de 2022, la aseguradora ha presentado un escrito adicional, quedando entonces el expediente a la fecha en condiciones para que este colegiado expida su pronunciamiento.</w:t>
      </w:r>
    </w:p>
    <w:p w:rsidR="00145B5D" w:rsidP="00145B5D" w:rsidRDefault="00145B5D" w14:paraId="75568FE3" w14:textId="77777777">
      <w:pPr>
        <w:jc w:val="both"/>
      </w:pPr>
    </w:p>
    <w:p w:rsidR="00145B5D" w:rsidP="00145B5D" w:rsidRDefault="00145B5D" w14:paraId="14DAFA4B" w14:textId="6C78076A">
      <w:pPr>
        <w:jc w:val="both"/>
      </w:pPr>
      <w:r w:rsidR="00145B5D">
        <w:rPr/>
        <w:t xml:space="preserve">Que, la asegurada solicita que </w:t>
      </w:r>
      <w:r w:rsidR="4C980282">
        <w:rPr/>
        <w:t>.....................</w:t>
      </w:r>
      <w:r w:rsidR="00145B5D">
        <w:rPr/>
        <w:t xml:space="preserve"> proceda a la atención del siniestro ocurrido al vehículo asegurado, por las siguientes resumidas razones: 1) Que, lamentablemente el 15 de setiembre de 2021, aproximadamente a las 05:40, el vehículo asegurado fue robado, conforme consta en la denuncia policial efectuada en la comisaría de Pro, siendo que el día 16 de setiembre de 2021, se reportó a </w:t>
      </w:r>
      <w:r w:rsidR="0E03EB97">
        <w:rPr/>
        <w:t>...............................</w:t>
      </w:r>
      <w:r w:rsidR="00145B5D">
        <w:rPr/>
        <w:t xml:space="preserve"> con la finalidad de gestionar el pago de la suma asegurada (US$ 10,000) dólares. 2) Que, no obstante, con fecha 05 de octubre de 2021, </w:t>
      </w:r>
      <w:r w:rsidR="7E575745">
        <w:rPr/>
        <w:t>..................................</w:t>
      </w:r>
      <w:r w:rsidR="00145B5D">
        <w:rPr/>
        <w:t xml:space="preserve">, remite la respuesta a la solicitud de la asegurada indicando que se determinó que no se realizó la inspección del vehículo, la cual fue señalada en el correo electrónico de fecha 11 de agosto de 2021, por lo que no se procederá con la atención del siniestro reportado, es decir, que no otorgará el monto de la suma asegurada. </w:t>
      </w:r>
      <w:r w:rsidR="00145B5D">
        <w:rPr/>
        <w:t>3) Que, al respecto cabe precisar que la asegurada ya había pagado dos cuotas de la póliza contratada conforme al cronograma emitido por la aseguradora que, en todo caso, si no se cumplían con los requisitos para celebrar el contrato, no se hubiera permitido a la asegurada realizar ningún pago; así mismo, no se hubiera remitido la póliza, el Convenio de pago de Primas, entre otros documentos; además con relación al correo que hace referencia la aseguradora en su carta de respuesta, se puede advertir que en ningún momento señalan la fecha para la inspección del vehículo.</w:t>
      </w:r>
      <w:r w:rsidR="00145B5D">
        <w:rPr/>
        <w:t xml:space="preserve"> 4) Que, por lo tanto, si la aseguradora señala que dicha inspección es necesaria para el reconocimiento del seguro contratado, entonces como puede ser posible que acepten los pagos y firmen la póliza de seguro vehicular, es más, en la factura electrónica señala “inicio de vigencia 10.08.2021”. 5) Que, finalmente, según las cláusulas que señala Qualitas, se estaría frente a cláusulas abusivas de ineficacia absoluta, conforme a lo señalado en el literal a) del artículo 50° del Código de Protección al Consumidor.</w:t>
      </w:r>
    </w:p>
    <w:p w:rsidR="00145B5D" w:rsidP="00145B5D" w:rsidRDefault="00145B5D" w14:paraId="2FC0C86B" w14:textId="77777777">
      <w:pPr>
        <w:jc w:val="both"/>
      </w:pPr>
    </w:p>
    <w:p w:rsidR="00145B5D" w:rsidP="00145B5D" w:rsidRDefault="00145B5D" w14:paraId="11D57B0E" w14:textId="59D7E856">
      <w:pPr>
        <w:jc w:val="both"/>
      </w:pPr>
      <w:r w:rsidR="00145B5D">
        <w:rPr/>
        <w:t xml:space="preserve">Que, por su parte </w:t>
      </w:r>
      <w:r w:rsidR="02CE0577">
        <w:rPr/>
        <w:t>........................................</w:t>
      </w:r>
      <w:r w:rsidR="00145B5D">
        <w:rPr/>
        <w:t xml:space="preserve"> solicita se declare infundada la reclamación, por las siguientes resumidas razones: 1) Que, es incorrecto lo afirmado por el representante de la asegurada pues, a la fecha del siniestro ocurrido con fecha 15 de setiembre de 2021, solo se contaba con el pago realizado de la primera cuota de la póliza de seguro. </w:t>
      </w:r>
      <w:r w:rsidR="00145B5D">
        <w:rPr/>
        <w:t>2) Que, respecto a la necesidad de inspección para la activación de la totalidad de coberturas del seguro contratado, la aseguradora indica que se hizo presente a la asegurada mediante condicionado general y cláusulas adicionales, las que se encuentran disponibles en la página web y con enlace directo y activo en la póliza de seguros que es de conocimiento de la asegurada.</w:t>
      </w:r>
      <w:r w:rsidR="00145B5D">
        <w:rPr/>
        <w:t xml:space="preserve"> </w:t>
      </w:r>
      <w:r w:rsidR="00145B5D">
        <w:rPr/>
        <w:t xml:space="preserve">3) Que, como compañía y debido a que la inspección vehicular es importante para la activación completa del seguro, se procedió con la creación del </w:t>
      </w:r>
      <w:r w:rsidR="00145B5D">
        <w:rPr/>
        <w:t>link</w:t>
      </w:r>
      <w:r w:rsidR="00145B5D">
        <w:rPr/>
        <w:t xml:space="preserve"> de inspección para que la asegurada pueda realizarla en el momento en el momento que encuentra conveniente, razón por la cual no se indica fecha para la inspección del vehículo.</w:t>
      </w:r>
      <w:r w:rsidR="00145B5D">
        <w:rPr/>
        <w:t xml:space="preserve"> 4) Que, </w:t>
      </w:r>
      <w:r w:rsidR="00145B5D">
        <w:rPr/>
        <w:t>de acuerdo a</w:t>
      </w:r>
      <w:r w:rsidR="00145B5D">
        <w:rPr/>
        <w:t xml:space="preserve"> lo vertido en el punto 3, una vez creado el link de la referencia, se procedió a comunicarlo también con el corredor de seguros del asegurado (</w:t>
      </w:r>
      <w:r w:rsidR="36CAAA9B">
        <w:rPr/>
        <w:t>.........................</w:t>
      </w:r>
      <w:r w:rsidR="00145B5D">
        <w:rPr/>
        <w:t xml:space="preserve">) a fin de que cumpla su función de asesoramiento y comunique a la asegurada la necesidad de la inspección y también comunique que el link fue creado. </w:t>
      </w:r>
      <w:r w:rsidR="00145B5D">
        <w:rPr/>
        <w:t>Que, en caso la asegurada no pudiera cumplir con la inspección, contaba con los canales de atención para que pueda realizar su descargo o coordinar una inspección presencial, la cual no fue tramitada por la asegurada hasta la fecha.</w:t>
      </w:r>
      <w:r w:rsidR="00145B5D">
        <w:rPr/>
        <w:t xml:space="preserve"> 5) Que, en virtud de la Resolución SBS </w:t>
      </w:r>
      <w:r w:rsidR="00145B5D">
        <w:rPr/>
        <w:t>N°</w:t>
      </w:r>
      <w:r w:rsidR="00145B5D">
        <w:rPr/>
        <w:t xml:space="preserve"> 809-2019, artículo 14 numeral 5 se indica como obligación de su corredor de seguros:</w:t>
      </w:r>
    </w:p>
    <w:p w:rsidR="00145B5D" w:rsidP="00145B5D" w:rsidRDefault="00145B5D" w14:paraId="45DE74D1" w14:textId="77777777">
      <w:pPr>
        <w:jc w:val="both"/>
      </w:pPr>
    </w:p>
    <w:p w:rsidR="00145B5D" w:rsidP="00145B5D" w:rsidRDefault="00145B5D" w14:paraId="023460A1" w14:textId="77777777">
      <w:pPr>
        <w:jc w:val="both"/>
      </w:pPr>
      <w:r>
        <w:rPr>
          <w:i/>
          <w:iCs/>
        </w:rPr>
        <w:t xml:space="preserve">5. Asesorar a los contratantes y/o asegurados durante la vigencia del contrato, respecto al contenido y condiciones de la póliza, así como sobre las obligaciones que debe cumplir para que las condiciones de cobertura se mantengan de acuerdo con la naturaleza del </w:t>
      </w:r>
      <w:proofErr w:type="spellStart"/>
      <w:r>
        <w:rPr>
          <w:i/>
          <w:iCs/>
        </w:rPr>
        <w:t>prod</w:t>
      </w:r>
      <w:proofErr w:type="spellEnd"/>
    </w:p>
    <w:p w:rsidR="00145B5D" w:rsidP="00145B5D" w:rsidRDefault="00145B5D" w14:paraId="2E6BA6C7" w14:textId="77777777">
      <w:pPr>
        <w:jc w:val="both"/>
      </w:pPr>
    </w:p>
    <w:p w:rsidR="00145B5D" w:rsidP="00145B5D" w:rsidRDefault="00145B5D" w14:paraId="72E9F32A" w14:textId="77777777">
      <w:pPr>
        <w:jc w:val="both"/>
        <w:rPr>
          <w:color w:val="FF0000"/>
        </w:rPr>
      </w:pPr>
      <w:r>
        <w:rPr>
          <w:b/>
        </w:rPr>
        <w:t>CONSIDERANDO</w:t>
      </w:r>
    </w:p>
    <w:p w:rsidR="00145B5D" w:rsidP="00145B5D" w:rsidRDefault="00145B5D" w14:paraId="14227F0F" w14:textId="77777777">
      <w:pPr>
        <w:jc w:val="both"/>
      </w:pPr>
    </w:p>
    <w:p w:rsidR="00145B5D" w:rsidP="00145B5D" w:rsidRDefault="00145B5D" w14:paraId="0A710C0A"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145B5D" w:rsidP="00145B5D" w:rsidRDefault="00145B5D" w14:paraId="2DE787D8"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145B5D" w:rsidP="00145B5D" w:rsidRDefault="00145B5D" w14:paraId="26532364" w14:textId="77777777">
      <w:pPr>
        <w:ind w:firstLine="2"/>
        <w:jc w:val="both"/>
      </w:pPr>
    </w:p>
    <w:p w:rsidR="00145B5D" w:rsidP="00145B5D" w:rsidRDefault="00145B5D" w14:paraId="5E817676"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145B5D" w:rsidP="00145B5D" w:rsidRDefault="00145B5D" w14:paraId="27AA837B" w14:textId="77777777">
      <w:pPr>
        <w:ind w:firstLine="2"/>
        <w:jc w:val="both"/>
      </w:pPr>
    </w:p>
    <w:p w:rsidR="00145B5D" w:rsidP="00145B5D" w:rsidRDefault="00145B5D" w14:paraId="5382CDC4"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145B5D" w:rsidP="00145B5D" w:rsidRDefault="00145B5D" w14:paraId="5C1CA800" w14:textId="77777777">
      <w:pPr>
        <w:ind w:firstLine="2"/>
        <w:jc w:val="both"/>
      </w:pPr>
    </w:p>
    <w:p w:rsidR="00145B5D" w:rsidP="00145B5D" w:rsidRDefault="00145B5D" w14:paraId="5265F2FF"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145B5D" w:rsidP="00145B5D" w:rsidRDefault="00145B5D" w14:paraId="2C28092A" w14:textId="77777777">
      <w:pPr>
        <w:ind w:firstLine="2"/>
        <w:jc w:val="both"/>
      </w:pPr>
    </w:p>
    <w:p w:rsidR="00145B5D" w:rsidP="00145B5D" w:rsidRDefault="00145B5D" w14:paraId="16F452A6" w14:textId="476A69C4">
      <w:pPr>
        <w:ind w:firstLine="2"/>
        <w:jc w:val="both"/>
      </w:pPr>
      <w:r w:rsidRPr="4A39CB82" w:rsidR="00145B5D">
        <w:rPr>
          <w:b w:val="1"/>
          <w:bCs w:val="1"/>
        </w:rPr>
        <w:t xml:space="preserve">SEXTO: </w:t>
      </w:r>
      <w:r w:rsidR="00145B5D">
        <w:rPr/>
        <w:t xml:space="preserve">Que, de acuerdo a los términos contenidos en la reclamación, a la contestación de la misma, a lo tratado en la audiencia de vista y al escrito adicional presentado por la reclamante, la materia controvertida sometida al conocimiento de este colegiado radica en determinar si el rechazo, expresado por </w:t>
      </w:r>
      <w:r w:rsidR="6F7785C4">
        <w:rPr/>
        <w:t>.......................</w:t>
      </w:r>
      <w:r w:rsidR="00145B5D">
        <w:rPr/>
        <w:t xml:space="preserve"> en su carta de fecha 05 de octubre de 2021, se encuentra sustentado de acuerdo a las Condiciones Generales y Particulares de la Póliza de Seguro de Vehículos contratada y a la Ley </w:t>
      </w:r>
      <w:r w:rsidR="00145B5D">
        <w:rPr/>
        <w:t>N°</w:t>
      </w:r>
      <w:r w:rsidR="00145B5D">
        <w:rPr/>
        <w:t xml:space="preserve"> 29946, Ley de Contrato de Seguros.</w:t>
      </w:r>
    </w:p>
    <w:p w:rsidR="00145B5D" w:rsidP="00145B5D" w:rsidRDefault="00145B5D" w14:paraId="36135B3C" w14:textId="77777777">
      <w:pPr>
        <w:jc w:val="both"/>
        <w:rPr>
          <w:i/>
        </w:rPr>
      </w:pPr>
    </w:p>
    <w:p w:rsidR="00145B5D" w:rsidP="00145B5D" w:rsidRDefault="00145B5D" w14:paraId="1F9FD7BA" w14:textId="77777777">
      <w:pPr>
        <w:jc w:val="both"/>
      </w:pPr>
      <w:r>
        <w:rPr>
          <w:b/>
        </w:rPr>
        <w:t>SETIMO</w:t>
      </w:r>
      <w:r>
        <w:rPr>
          <w:b/>
          <w:u w:val="single"/>
        </w:rPr>
        <w:t>:</w:t>
      </w:r>
      <w:r>
        <w:t xml:space="preserve"> Que, el rechazo expresado por la aseguradora se sustenta en que del análisis del siniestro se pudo determinar que la asegurada no realizó la inspección del vehículo, infringiendo dicha obligación del Condicionado General y Cláusulas Adicionales de la póliza vehicular. </w:t>
      </w:r>
    </w:p>
    <w:p w:rsidR="00145B5D" w:rsidP="00145B5D" w:rsidRDefault="00145B5D" w14:paraId="5223C69F" w14:textId="77777777">
      <w:pPr>
        <w:jc w:val="both"/>
      </w:pPr>
    </w:p>
    <w:p w:rsidR="00145B5D" w:rsidP="00145B5D" w:rsidRDefault="00145B5D" w14:paraId="4187A99D" w14:textId="77777777">
      <w:pPr>
        <w:jc w:val="both"/>
      </w:pPr>
      <w:r>
        <w:rPr>
          <w:b/>
        </w:rPr>
        <w:t>OCTAVO</w:t>
      </w:r>
      <w:r>
        <w:t xml:space="preserve">: Que, en respuesta a lo mencionado en el Considerando Sétimo, la asegurada manifestó su disconformidad con el rechazo de la cobertura, </w:t>
      </w:r>
      <w:proofErr w:type="gramStart"/>
      <w:r>
        <w:t>en razón de</w:t>
      </w:r>
      <w:proofErr w:type="gramEnd"/>
      <w:r>
        <w:t xml:space="preserve"> lo siguiente: </w:t>
      </w:r>
    </w:p>
    <w:p w:rsidR="00145B5D" w:rsidP="00145B5D" w:rsidRDefault="00145B5D" w14:paraId="0C82BC70" w14:textId="77777777">
      <w:pPr>
        <w:jc w:val="both"/>
      </w:pPr>
    </w:p>
    <w:p w:rsidR="00145B5D" w:rsidP="00145B5D" w:rsidRDefault="00145B5D" w14:paraId="0E83C458" w14:textId="77777777">
      <w:pPr>
        <w:pStyle w:val="Prrafodelista"/>
        <w:numPr>
          <w:ilvl w:val="0"/>
          <w:numId w:val="35"/>
        </w:numPr>
        <w:jc w:val="both"/>
      </w:pPr>
      <w:r>
        <w:t>Que, la asegurada ya había pagado dos cuotas de la póliza contrada y que, en todo caso, si no se cumplían con los requisitos para celebrar el contrato, no se hubiera permitido realizar ningún pago y no se hubiera remitido la póliza.</w:t>
      </w:r>
    </w:p>
    <w:p w:rsidR="00145B5D" w:rsidP="00145B5D" w:rsidRDefault="00145B5D" w14:paraId="70102B86" w14:textId="77777777">
      <w:pPr>
        <w:pStyle w:val="Prrafodelista"/>
        <w:numPr>
          <w:ilvl w:val="0"/>
          <w:numId w:val="35"/>
        </w:numPr>
        <w:jc w:val="both"/>
      </w:pPr>
      <w:r>
        <w:t>Que, en el correo al que hace referencia la aseguradora, en ningún momento señala fecha para la inspección del vehículo.</w:t>
      </w:r>
    </w:p>
    <w:p w:rsidR="00145B5D" w:rsidP="00145B5D" w:rsidRDefault="00145B5D" w14:paraId="37629F6D" w14:textId="77777777">
      <w:pPr>
        <w:pStyle w:val="Prrafodelista"/>
        <w:numPr>
          <w:ilvl w:val="0"/>
          <w:numId w:val="35"/>
        </w:numPr>
        <w:jc w:val="both"/>
      </w:pPr>
      <w:r>
        <w:t xml:space="preserve">Que, según las Cláusulas que señala Qualitas, se estaría frente a Cláusulas abusivas, </w:t>
      </w:r>
      <w:proofErr w:type="gramStart"/>
      <w:r>
        <w:t>de acuerdo al</w:t>
      </w:r>
      <w:proofErr w:type="gramEnd"/>
      <w:r>
        <w:t xml:space="preserve"> literal a) del artículo 50° del Código de Protección al Consumidor.</w:t>
      </w:r>
    </w:p>
    <w:p w:rsidR="00145B5D" w:rsidP="00145B5D" w:rsidRDefault="00145B5D" w14:paraId="5D8AFA3A" w14:textId="77777777">
      <w:pPr>
        <w:jc w:val="both"/>
      </w:pPr>
    </w:p>
    <w:p w:rsidR="00145B5D" w:rsidP="00145B5D" w:rsidRDefault="00145B5D" w14:paraId="37AE76E9" w14:textId="77777777">
      <w:pPr>
        <w:jc w:val="both"/>
      </w:pPr>
      <w:r>
        <w:rPr>
          <w:b/>
          <w:bCs/>
        </w:rPr>
        <w:t xml:space="preserve">NOVENO: </w:t>
      </w:r>
      <w:r>
        <w:t xml:space="preserve">Que, </w:t>
      </w:r>
      <w:proofErr w:type="gramStart"/>
      <w:r>
        <w:t>en relación a</w:t>
      </w:r>
      <w:proofErr w:type="gramEnd"/>
      <w:r>
        <w:t xml:space="preserve"> lo manifestado por las partes en los Considerandos Sétimo y Octavo, este colegiado aprecia:</w:t>
      </w:r>
    </w:p>
    <w:p w:rsidR="00145B5D" w:rsidP="00145B5D" w:rsidRDefault="00145B5D" w14:paraId="3B149B71" w14:textId="77777777">
      <w:pPr>
        <w:jc w:val="both"/>
      </w:pPr>
    </w:p>
    <w:p w:rsidR="00145B5D" w:rsidP="00145B5D" w:rsidRDefault="00145B5D" w14:paraId="209C0CE1" w14:textId="77777777">
      <w:pPr>
        <w:jc w:val="both"/>
      </w:pPr>
      <w:r>
        <w:t>x) Que, no es materia controvertida lo siguiente:</w:t>
      </w:r>
    </w:p>
    <w:p w:rsidR="00145B5D" w:rsidP="00145B5D" w:rsidRDefault="00145B5D" w14:paraId="1DA6CA83" w14:textId="77777777">
      <w:pPr>
        <w:jc w:val="both"/>
      </w:pPr>
    </w:p>
    <w:p w:rsidR="00145B5D" w:rsidP="00145B5D" w:rsidRDefault="00145B5D" w14:paraId="22B3D4F7" w14:textId="77777777">
      <w:pPr>
        <w:jc w:val="both"/>
      </w:pPr>
      <w:r>
        <w:t xml:space="preserve">x-1) Que, a la fecha del siniestro, el vehículo asegurado no había cumplido con pasar la inspección </w:t>
      </w:r>
      <w:proofErr w:type="gramStart"/>
      <w:r>
        <w:t>de acuerdo a</w:t>
      </w:r>
      <w:proofErr w:type="gramEnd"/>
      <w:r>
        <w:t xml:space="preserve"> las Condiciones Generales de la Póliza</w:t>
      </w:r>
    </w:p>
    <w:p w:rsidR="00145B5D" w:rsidP="00145B5D" w:rsidRDefault="00145B5D" w14:paraId="67FDC53F" w14:textId="77777777">
      <w:pPr>
        <w:jc w:val="both"/>
      </w:pPr>
    </w:p>
    <w:p w:rsidR="00145B5D" w:rsidP="00145B5D" w:rsidRDefault="00145B5D" w14:paraId="0D84E099" w14:textId="7D74CCD8">
      <w:pPr>
        <w:jc w:val="both"/>
      </w:pPr>
      <w:r w:rsidR="00145B5D">
        <w:rPr/>
        <w:t xml:space="preserve">x-2) Que, la asegurada debía conocer las Condiciones de la Póliza, </w:t>
      </w:r>
      <w:r w:rsidR="00145B5D">
        <w:rPr/>
        <w:t>en razón de</w:t>
      </w:r>
      <w:r w:rsidR="00145B5D">
        <w:rPr/>
        <w:t xml:space="preserve"> que la misma fue recibida por su Corredor de Seguros en correo de fecha 10 de agosto de 2021. Que, así mismo, en fecha 11 de agosto la aseguradora envió un nuevo correo al corredor de seguros </w:t>
      </w:r>
      <w:r w:rsidR="2B6E5D4A">
        <w:rPr/>
        <w:t>......................</w:t>
      </w:r>
      <w:r w:rsidR="00145B5D">
        <w:rPr/>
        <w:t xml:space="preserve"> indicando:” Hola </w:t>
      </w:r>
      <w:r w:rsidR="722EE1B5">
        <w:rPr/>
        <w:t>.........</w:t>
      </w:r>
      <w:r w:rsidR="00145B5D">
        <w:rPr/>
        <w:t xml:space="preserve">, se acaba de crear el </w:t>
      </w:r>
      <w:r w:rsidR="00145B5D">
        <w:rPr/>
        <w:t>link</w:t>
      </w:r>
      <w:r w:rsidR="00145B5D">
        <w:rPr/>
        <w:t xml:space="preserve"> de inspección; por favor avísale a tu asegurado si recibió conforme el SMS.</w:t>
      </w:r>
    </w:p>
    <w:p w:rsidR="00145B5D" w:rsidP="00145B5D" w:rsidRDefault="00145B5D" w14:paraId="3DA917D6" w14:textId="77777777">
      <w:pPr>
        <w:jc w:val="both"/>
      </w:pPr>
    </w:p>
    <w:p w:rsidR="00145B5D" w:rsidP="00145B5D" w:rsidRDefault="00145B5D" w14:paraId="1B0446CF" w14:textId="77777777">
      <w:pPr>
        <w:jc w:val="both"/>
      </w:pPr>
      <w:r>
        <w:t>x-3) Que, el artículo 40: GARANTIA DE INSPECCION contenido en las Condiciones Generales de la Póliza, expresa literalmente lo siguiente:</w:t>
      </w:r>
    </w:p>
    <w:p w:rsidR="00145B5D" w:rsidP="00145B5D" w:rsidRDefault="00145B5D" w14:paraId="0E1D336B" w14:textId="77777777">
      <w:pPr>
        <w:jc w:val="both"/>
      </w:pPr>
    </w:p>
    <w:p w:rsidR="00145B5D" w:rsidP="00145B5D" w:rsidRDefault="00145B5D" w14:paraId="114A368A" w14:textId="77777777">
      <w:pPr>
        <w:jc w:val="both"/>
        <w:rPr>
          <w:b/>
          <w:bCs/>
        </w:rPr>
      </w:pPr>
      <w:r>
        <w:rPr>
          <w:b/>
          <w:bCs/>
        </w:rPr>
        <w:t>“ARTICULO 40: GARANTIA DE INSPECCION</w:t>
      </w:r>
    </w:p>
    <w:p w:rsidR="00145B5D" w:rsidP="00145B5D" w:rsidRDefault="00145B5D" w14:paraId="671AF51E" w14:textId="77777777">
      <w:pPr>
        <w:jc w:val="both"/>
        <w:rPr>
          <w:b/>
          <w:bCs/>
        </w:rPr>
      </w:pPr>
    </w:p>
    <w:p w:rsidR="00145B5D" w:rsidP="00145B5D" w:rsidRDefault="00145B5D" w14:paraId="103A6774" w14:textId="77777777">
      <w:pPr>
        <w:jc w:val="both"/>
        <w:rPr>
          <w:i/>
          <w:iCs/>
        </w:rPr>
      </w:pPr>
      <w:r>
        <w:rPr>
          <w:i/>
          <w:iCs/>
        </w:rPr>
        <w:t xml:space="preserve">El asegurado está en la obligación de brindar a la Compañía, cuando esta lo solicite, las facilidades necesarias que le permitan inspeccionar el vehículo asegurado”. </w:t>
      </w:r>
    </w:p>
    <w:p w:rsidR="00145B5D" w:rsidP="00145B5D" w:rsidRDefault="00145B5D" w14:paraId="2B9F81AB" w14:textId="77777777">
      <w:pPr>
        <w:jc w:val="both"/>
        <w:rPr>
          <w:i/>
          <w:iCs/>
        </w:rPr>
      </w:pPr>
    </w:p>
    <w:p w:rsidR="00145B5D" w:rsidP="00145B5D" w:rsidRDefault="00145B5D" w14:paraId="213E3D43" w14:textId="77777777">
      <w:pPr>
        <w:jc w:val="both"/>
      </w:pPr>
      <w:r>
        <w:rPr>
          <w:b/>
          <w:bCs/>
        </w:rPr>
        <w:t xml:space="preserve">DECIMO: </w:t>
      </w:r>
      <w:r>
        <w:t xml:space="preserve">Que, como se puede apreciar, la aseguradora cumplió con hacer llegar al corredor de la asegurada la póliza correspondiente y adicionalmente envío un correo adicional al corredor indicándole que debía realizar la inspección del vehículo utilizando el </w:t>
      </w:r>
      <w:proofErr w:type="gramStart"/>
      <w:r>
        <w:t>link</w:t>
      </w:r>
      <w:proofErr w:type="gramEnd"/>
      <w:r>
        <w:t xml:space="preserve"> creado para tal efecto.</w:t>
      </w:r>
    </w:p>
    <w:p w:rsidR="00145B5D" w:rsidP="00145B5D" w:rsidRDefault="00145B5D" w14:paraId="6BC0F965" w14:textId="77777777">
      <w:pPr>
        <w:jc w:val="both"/>
      </w:pPr>
    </w:p>
    <w:p w:rsidR="00145B5D" w:rsidP="00145B5D" w:rsidRDefault="00145B5D" w14:paraId="652C9186" w14:textId="77777777">
      <w:pPr>
        <w:jc w:val="both"/>
      </w:pPr>
      <w:r>
        <w:t>Que, en consecuencia, en el presente caso es de aplicación lo siguiente:</w:t>
      </w:r>
    </w:p>
    <w:p w:rsidR="00145B5D" w:rsidP="00145B5D" w:rsidRDefault="00145B5D" w14:paraId="79D7A901" w14:textId="77777777">
      <w:pPr>
        <w:jc w:val="both"/>
      </w:pPr>
    </w:p>
    <w:p w:rsidR="00145B5D" w:rsidP="00145B5D" w:rsidRDefault="00145B5D" w14:paraId="617B77B5" w14:textId="77777777">
      <w:pPr>
        <w:jc w:val="both"/>
        <w:rPr>
          <w:b/>
          <w:bCs/>
        </w:rPr>
      </w:pPr>
      <w:r>
        <w:rPr>
          <w:b/>
          <w:bCs/>
        </w:rPr>
        <w:t>“TITULO QUINTO</w:t>
      </w:r>
    </w:p>
    <w:p w:rsidR="00145B5D" w:rsidP="00145B5D" w:rsidRDefault="00145B5D" w14:paraId="58AC4DC5" w14:textId="77777777">
      <w:pPr>
        <w:jc w:val="both"/>
      </w:pPr>
    </w:p>
    <w:p w:rsidR="00145B5D" w:rsidP="00145B5D" w:rsidRDefault="00145B5D" w14:paraId="6530516F" w14:textId="77777777">
      <w:pPr>
        <w:jc w:val="both"/>
        <w:rPr>
          <w:b/>
          <w:bCs/>
        </w:rPr>
      </w:pPr>
      <w:r>
        <w:rPr>
          <w:b/>
          <w:bCs/>
        </w:rPr>
        <w:t>CONDICION ESPECIAL DE GARANTIA DE INSPECCION</w:t>
      </w:r>
    </w:p>
    <w:p w:rsidR="00145B5D" w:rsidP="00145B5D" w:rsidRDefault="00145B5D" w14:paraId="09B10B7C" w14:textId="77777777">
      <w:pPr>
        <w:jc w:val="both"/>
        <w:rPr>
          <w:b/>
          <w:bCs/>
        </w:rPr>
      </w:pPr>
    </w:p>
    <w:p w:rsidR="00145B5D" w:rsidP="00145B5D" w:rsidRDefault="00145B5D" w14:paraId="681246B2" w14:textId="77777777">
      <w:pPr>
        <w:jc w:val="both"/>
      </w:pPr>
      <w:r>
        <w:t>1.- (…)</w:t>
      </w:r>
    </w:p>
    <w:p w:rsidR="00145B5D" w:rsidP="00145B5D" w:rsidRDefault="00145B5D" w14:paraId="202F12C7" w14:textId="77777777">
      <w:pPr>
        <w:jc w:val="both"/>
      </w:pPr>
    </w:p>
    <w:p w:rsidR="00145B5D" w:rsidP="00145B5D" w:rsidRDefault="00145B5D" w14:paraId="48F0164A" w14:textId="77777777">
      <w:pPr>
        <w:jc w:val="both"/>
        <w:rPr>
          <w:b/>
          <w:bCs/>
        </w:rPr>
      </w:pPr>
      <w:r>
        <w:rPr>
          <w:b/>
          <w:bCs/>
        </w:rPr>
        <w:t>2.- CONDICION OBLIGATORIA PARA CONTAR CON LA TOTALIDAD DE LAS COBERTURAS DE LA POLIZA DE SEGURO</w:t>
      </w:r>
    </w:p>
    <w:p w:rsidR="00145B5D" w:rsidP="00145B5D" w:rsidRDefault="00145B5D" w14:paraId="3D93DEFD" w14:textId="77777777">
      <w:pPr>
        <w:jc w:val="both"/>
        <w:rPr>
          <w:b/>
          <w:bCs/>
        </w:rPr>
      </w:pPr>
    </w:p>
    <w:p w:rsidR="00145B5D" w:rsidP="00145B5D" w:rsidRDefault="00145B5D" w14:paraId="6CDE5C09" w14:textId="77777777">
      <w:pPr>
        <w:jc w:val="both"/>
        <w:rPr>
          <w:i/>
          <w:iCs/>
        </w:rPr>
      </w:pPr>
      <w:r>
        <w:rPr>
          <w:i/>
          <w:iCs/>
        </w:rPr>
        <w:t xml:space="preserve">Todos los vehículos asegurados bajo la póliza de seguro, de la cual forma parte le presente condición especial, deberán ser inspeccionados y tener la conformidad de la Compañía, para contar con la totalidad de las coberturas de </w:t>
      </w:r>
      <w:proofErr w:type="gramStart"/>
      <w:r>
        <w:rPr>
          <w:i/>
          <w:iCs/>
        </w:rPr>
        <w:t>la misma</w:t>
      </w:r>
      <w:proofErr w:type="gramEnd"/>
      <w:r>
        <w:rPr>
          <w:i/>
          <w:iCs/>
        </w:rPr>
        <w:t xml:space="preserve">. </w:t>
      </w:r>
    </w:p>
    <w:p w:rsidR="00145B5D" w:rsidP="00145B5D" w:rsidRDefault="00145B5D" w14:paraId="297DB417" w14:textId="77777777">
      <w:pPr>
        <w:jc w:val="both"/>
        <w:rPr>
          <w:i/>
          <w:iCs/>
        </w:rPr>
      </w:pPr>
    </w:p>
    <w:p w:rsidR="00145B5D" w:rsidP="00145B5D" w:rsidRDefault="00145B5D" w14:paraId="5672A2B5" w14:textId="77777777">
      <w:pPr>
        <w:jc w:val="both"/>
        <w:rPr>
          <w:i/>
          <w:iCs/>
        </w:rPr>
      </w:pPr>
      <w:r>
        <w:rPr>
          <w:i/>
          <w:iCs/>
        </w:rPr>
        <w:t>(…)</w:t>
      </w:r>
    </w:p>
    <w:p w:rsidR="00145B5D" w:rsidP="00145B5D" w:rsidRDefault="00145B5D" w14:paraId="06D8D71E" w14:textId="77777777">
      <w:pPr>
        <w:jc w:val="both"/>
        <w:rPr>
          <w:i/>
          <w:iCs/>
        </w:rPr>
      </w:pPr>
    </w:p>
    <w:p w:rsidR="00145B5D" w:rsidP="00145B5D" w:rsidRDefault="00145B5D" w14:paraId="47C159D0" w14:textId="77777777">
      <w:pPr>
        <w:jc w:val="both"/>
        <w:rPr>
          <w:i/>
          <w:iCs/>
        </w:rPr>
      </w:pPr>
      <w:proofErr w:type="gramStart"/>
      <w:r>
        <w:rPr>
          <w:i/>
          <w:iCs/>
        </w:rPr>
        <w:t>En caso que</w:t>
      </w:r>
      <w:proofErr w:type="gramEnd"/>
      <w:r>
        <w:rPr>
          <w:i/>
          <w:iCs/>
        </w:rPr>
        <w:t xml:space="preserve"> no se haya realizado la inspección del vehículo, el Asegurado declara conocer que la Compañía en caso de producirse un siniestro, solamente otorgará en el caso que ello corresponda, las coberturas de Responsabilidad Civil frente a terceros, Responsabilidad Civil de Ocupantes y Accidentes Personales, hasta por las sumas aseguradas descritas en las Condiciones particulares, siempre y cuando dichas coberturas hayan sido contratadas”.</w:t>
      </w:r>
    </w:p>
    <w:p w:rsidR="00145B5D" w:rsidP="00145B5D" w:rsidRDefault="00145B5D" w14:paraId="5F9F5814" w14:textId="77777777">
      <w:pPr>
        <w:jc w:val="both"/>
        <w:rPr>
          <w:i/>
          <w:iCs/>
        </w:rPr>
      </w:pPr>
    </w:p>
    <w:p w:rsidR="00145B5D" w:rsidP="00145B5D" w:rsidRDefault="00145B5D" w14:paraId="7F02D718" w14:textId="77777777">
      <w:pPr>
        <w:jc w:val="both"/>
      </w:pPr>
      <w:r>
        <w:t>Que, en atención a todo lo expresado, se considera que el rechazo posee legitimidad.</w:t>
      </w:r>
    </w:p>
    <w:p w:rsidR="00145B5D" w:rsidP="00145B5D" w:rsidRDefault="00145B5D" w14:paraId="2B02C023" w14:textId="77777777">
      <w:pPr>
        <w:jc w:val="both"/>
      </w:pPr>
    </w:p>
    <w:p w:rsidR="00145B5D" w:rsidP="00145B5D" w:rsidRDefault="00145B5D" w14:paraId="2391C17A" w14:textId="77777777">
      <w:pPr>
        <w:jc w:val="both"/>
      </w:pPr>
      <w:r>
        <w:t>Que, en consecuencia, esta Defensoría del Asegurado concluye su apreciación razonada y conjunta al amparo de lo establecido en su Reglamento, por lo que</w:t>
      </w:r>
    </w:p>
    <w:p w:rsidR="00145B5D" w:rsidP="00145B5D" w:rsidRDefault="00145B5D" w14:paraId="29B83918" w14:textId="77777777">
      <w:pPr>
        <w:jc w:val="both"/>
      </w:pPr>
    </w:p>
    <w:p w:rsidR="00145B5D" w:rsidP="00145B5D" w:rsidRDefault="00145B5D" w14:paraId="1B73040B" w14:textId="77777777">
      <w:pPr>
        <w:jc w:val="both"/>
      </w:pPr>
      <w:r>
        <w:t>Resuelve</w:t>
      </w:r>
    </w:p>
    <w:p w:rsidR="00145B5D" w:rsidP="00145B5D" w:rsidRDefault="00145B5D" w14:paraId="266EE7EC" w14:textId="77777777">
      <w:pPr>
        <w:jc w:val="both"/>
      </w:pPr>
    </w:p>
    <w:p w:rsidR="00145B5D" w:rsidP="00145B5D" w:rsidRDefault="00145B5D" w14:paraId="07C41EFB" w14:textId="47DC401A">
      <w:pPr>
        <w:jc w:val="both"/>
      </w:pPr>
      <w:r w:rsidR="00145B5D">
        <w:rPr/>
        <w:t xml:space="preserve">Declarar </w:t>
      </w:r>
      <w:r w:rsidRPr="4A39CB82" w:rsidR="00145B5D">
        <w:rPr>
          <w:b w:val="1"/>
          <w:bCs w:val="1"/>
        </w:rPr>
        <w:t>INFUNDADA</w:t>
      </w:r>
      <w:r w:rsidR="00145B5D">
        <w:rPr/>
        <w:t xml:space="preserve"> la reclamación interpuesta por </w:t>
      </w:r>
      <w:r w:rsidR="0E1B7464">
        <w:rPr/>
        <w:t>.........................................................</w:t>
      </w:r>
      <w:r w:rsidR="00145B5D">
        <w:rPr/>
        <w:t xml:space="preserve"> contra </w:t>
      </w:r>
      <w:r w:rsidR="5ED09262">
        <w:rPr/>
        <w:t>.........................................</w:t>
      </w:r>
      <w:r w:rsidR="00145B5D">
        <w:rPr/>
        <w:t xml:space="preserve"> dejando a salvo el derecho de la reclamante para recurrir a las instancias que considere pertinentes.</w:t>
      </w:r>
    </w:p>
    <w:p w:rsidR="005D1DDE" w:rsidP="005D1DDE" w:rsidRDefault="005D1DDE" w14:paraId="7E70C059" w14:textId="77777777">
      <w:pPr>
        <w:jc w:val="both"/>
      </w:pPr>
    </w:p>
    <w:p w:rsidRPr="005D1DDE" w:rsidR="007E7D40" w:rsidP="007E7D40" w:rsidRDefault="007E7D40" w14:paraId="4B231A26" w14:textId="053DB03C">
      <w:pPr>
        <w:tabs>
          <w:tab w:val="left" w:pos="0"/>
          <w:tab w:val="left" w:pos="708"/>
          <w:tab w:val="left" w:pos="1416"/>
          <w:tab w:val="left" w:pos="2160"/>
          <w:tab w:val="left" w:pos="3540"/>
          <w:tab w:val="left" w:pos="4248"/>
          <w:tab w:val="left" w:pos="4956"/>
          <w:tab w:val="left" w:pos="5664"/>
          <w:tab w:val="left" w:pos="6372"/>
          <w:tab w:val="left" w:pos="7125"/>
        </w:tabs>
        <w:jc w:val="both"/>
      </w:pPr>
    </w:p>
    <w:p w:rsidRPr="007E7D40" w:rsidR="007E7D40" w:rsidP="007E7D40" w:rsidRDefault="007E7D40" w14:paraId="1CAF0092" w14:textId="77777777">
      <w:pPr>
        <w:rPr>
          <w:lang w:val="es-PE"/>
        </w:rPr>
      </w:pPr>
    </w:p>
    <w:p w:rsidRPr="007E7D40" w:rsidR="0060033C" w:rsidP="0060033C" w:rsidRDefault="0060033C" w14:paraId="3D42C413" w14:textId="77777777">
      <w:pPr>
        <w:jc w:val="both"/>
        <w:rPr>
          <w:lang w:val="es-PE"/>
        </w:rPr>
      </w:pPr>
    </w:p>
    <w:p w:rsidRPr="007E7D40" w:rsidR="001631D6" w:rsidP="00F202DC" w:rsidRDefault="00F15FBA" w14:paraId="48C7895B" w14:textId="579F39A3">
      <w:pPr>
        <w:jc w:val="right"/>
        <w:outlineLvl w:val="0"/>
        <w:rPr>
          <w:lang w:val="es-PE"/>
        </w:rPr>
      </w:pPr>
      <w:r w:rsidRPr="007E7D40">
        <w:rPr>
          <w:lang w:val="es-PE"/>
        </w:rPr>
        <w:lastRenderedPageBreak/>
        <w:t xml:space="preserve">Lima, </w:t>
      </w:r>
      <w:r w:rsidRPr="007E7D40" w:rsidR="00E13D0F">
        <w:t>0</w:t>
      </w:r>
      <w:r w:rsidR="00010B2B">
        <w:t>4</w:t>
      </w:r>
      <w:r w:rsidRPr="007E7D40" w:rsidR="00195646">
        <w:t xml:space="preserve"> </w:t>
      </w:r>
      <w:r w:rsidRPr="007E7D40">
        <w:rPr>
          <w:lang w:val="es-PE"/>
        </w:rPr>
        <w:t>de</w:t>
      </w:r>
      <w:r w:rsidRPr="007E7D40" w:rsidR="00E13D0F">
        <w:rPr>
          <w:lang w:val="es-PE"/>
        </w:rPr>
        <w:t xml:space="preserve"> marzo</w:t>
      </w:r>
      <w:r w:rsidRPr="007E7D40" w:rsidR="001631D6">
        <w:rPr>
          <w:lang w:val="es-PE"/>
        </w:rPr>
        <w:t xml:space="preserve"> </w:t>
      </w:r>
      <w:r w:rsidRPr="007E7D40">
        <w:rPr>
          <w:lang w:val="es-PE"/>
        </w:rPr>
        <w:t>de 20</w:t>
      </w:r>
      <w:r w:rsidRPr="007E7D40" w:rsidR="001631D6">
        <w:rPr>
          <w:lang w:val="es-PE"/>
        </w:rPr>
        <w:t>2</w:t>
      </w:r>
      <w:r w:rsidRPr="007E7D40" w:rsidR="00444D29">
        <w:rPr>
          <w:lang w:val="es-PE"/>
        </w:rPr>
        <w:t>2</w:t>
      </w:r>
    </w:p>
    <w:p w:rsidRPr="007E7D40" w:rsidR="00F202DC" w:rsidP="001631D6" w:rsidRDefault="00F202DC" w14:paraId="55EA6443" w14:textId="77777777">
      <w:pPr>
        <w:jc w:val="both"/>
      </w:pPr>
    </w:p>
    <w:p w:rsidRPr="007E7D40" w:rsidR="001631D6" w:rsidP="001631D6" w:rsidRDefault="001631D6" w14:paraId="54F717D9" w14:textId="77777777">
      <w:pPr>
        <w:jc w:val="both"/>
        <w:rPr>
          <w:b/>
          <w:bCs/>
          <w:i/>
          <w:iCs/>
          <w:lang w:val="es-ES_tradnl"/>
        </w:rPr>
      </w:pPr>
      <w:r w:rsidRPr="007E7D40">
        <w:rPr>
          <w:b/>
          <w:bCs/>
          <w:i/>
          <w:iCs/>
          <w:lang w:val="es-ES_tradnl"/>
        </w:rPr>
        <w:t>La Secretaría Técnica certifica que la presente resolución cuenta con el voto de los vocales cuyos nombres figuran en el presente documento.</w:t>
      </w:r>
    </w:p>
    <w:p w:rsidRPr="007E7D40" w:rsidR="001631D6" w:rsidP="001631D6" w:rsidRDefault="001631D6" w14:paraId="265ABE8B" w14:textId="77777777">
      <w:pPr>
        <w:jc w:val="both"/>
        <w:rPr>
          <w:b/>
          <w:bCs/>
          <w:i/>
          <w:iCs/>
          <w:lang w:val="es-ES_tradnl"/>
        </w:rPr>
      </w:pPr>
    </w:p>
    <w:p w:rsidRPr="007E7D40" w:rsidR="001631D6" w:rsidP="001631D6" w:rsidRDefault="001631D6" w14:paraId="024CA4C1" w14:textId="77777777">
      <w:pPr>
        <w:jc w:val="both"/>
        <w:rPr>
          <w:b/>
          <w:bCs/>
          <w:i/>
          <w:iCs/>
          <w:lang w:val="es-ES_tradnl"/>
        </w:rPr>
      </w:pPr>
    </w:p>
    <w:p w:rsidRPr="007E7D40" w:rsidR="003E6BA6" w:rsidP="003E6BA6" w:rsidRDefault="003E6BA6" w14:paraId="7E9839D4" w14:textId="5DB01808">
      <w:pPr>
        <w:spacing w:line="360" w:lineRule="auto"/>
        <w:jc w:val="center"/>
        <w:rPr>
          <w:b/>
          <w:bCs/>
        </w:rPr>
      </w:pPr>
      <w:r w:rsidRPr="007E7D40">
        <w:rPr>
          <w:b/>
          <w:bCs/>
        </w:rPr>
        <w:t xml:space="preserve">María Eugenia Valdez Fernández Baca – </w:t>
      </w:r>
      <w:proofErr w:type="gramStart"/>
      <w:r w:rsidRPr="007E7D40">
        <w:rPr>
          <w:b/>
          <w:bCs/>
        </w:rPr>
        <w:t>Presidente</w:t>
      </w:r>
      <w:proofErr w:type="gramEnd"/>
    </w:p>
    <w:p w:rsidRPr="007E7D40" w:rsidR="001631D6" w:rsidP="001631D6" w:rsidRDefault="001631D6" w14:paraId="515933D0" w14:textId="2ADBD884">
      <w:pPr>
        <w:spacing w:line="360" w:lineRule="auto"/>
        <w:jc w:val="center"/>
        <w:rPr>
          <w:b/>
          <w:bCs/>
        </w:rPr>
      </w:pPr>
      <w:r w:rsidRPr="007E7D40">
        <w:rPr>
          <w:b/>
          <w:bCs/>
        </w:rPr>
        <w:t xml:space="preserve">Rolando Eyzaguirre </w:t>
      </w:r>
      <w:proofErr w:type="spellStart"/>
      <w:r w:rsidRPr="007E7D40">
        <w:rPr>
          <w:b/>
          <w:bCs/>
        </w:rPr>
        <w:t>Maccan</w:t>
      </w:r>
      <w:proofErr w:type="spellEnd"/>
      <w:r w:rsidRPr="007E7D40">
        <w:rPr>
          <w:b/>
          <w:bCs/>
        </w:rPr>
        <w:t xml:space="preserve"> – </w:t>
      </w:r>
      <w:r w:rsidRPr="007E7D40" w:rsidR="003E6BA6">
        <w:rPr>
          <w:b/>
          <w:bCs/>
        </w:rPr>
        <w:t>Vocal</w:t>
      </w:r>
    </w:p>
    <w:p w:rsidRPr="007E7D40" w:rsidR="00E958A9" w:rsidP="003E772B" w:rsidRDefault="00E958A9" w14:paraId="4F0DFB4C" w14:textId="5305E030">
      <w:pPr>
        <w:spacing w:line="360" w:lineRule="auto"/>
        <w:jc w:val="center"/>
        <w:rPr>
          <w:b/>
          <w:bCs/>
        </w:rPr>
      </w:pPr>
      <w:r w:rsidRPr="007E7D40">
        <w:rPr>
          <w:b/>
          <w:bCs/>
        </w:rPr>
        <w:t>Marco Antonio Ortega Piana – Vocal</w:t>
      </w:r>
    </w:p>
    <w:p w:rsidRPr="007E7D40" w:rsidR="001631D6" w:rsidP="001631D6" w:rsidRDefault="001631D6" w14:paraId="44059E74" w14:textId="419A9DDE">
      <w:pPr>
        <w:spacing w:line="360" w:lineRule="auto"/>
        <w:jc w:val="center"/>
        <w:rPr>
          <w:b/>
          <w:bCs/>
        </w:rPr>
      </w:pPr>
      <w:r w:rsidRPr="007E7D40">
        <w:rPr>
          <w:b/>
          <w:bCs/>
        </w:rPr>
        <w:t xml:space="preserve">Gonzalo Abad del Busto </w:t>
      </w:r>
      <w:r w:rsidRPr="007E7D40" w:rsidR="00916337">
        <w:rPr>
          <w:b/>
          <w:bCs/>
        </w:rPr>
        <w:t>–</w:t>
      </w:r>
      <w:r w:rsidRPr="007E7D40">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960B69"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0B69" w:rsidP="005F148C" w:rsidRDefault="00960B69" w14:paraId="4A71C75B" w14:textId="77777777">
      <w:r>
        <w:separator/>
      </w:r>
    </w:p>
  </w:endnote>
  <w:endnote w:type="continuationSeparator" w:id="0">
    <w:p w:rsidR="00960B69" w:rsidP="005F148C" w:rsidRDefault="00960B69" w14:paraId="4CD5C6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0B69" w:rsidP="005F148C" w:rsidRDefault="00960B69" w14:paraId="68DD827F" w14:textId="77777777">
      <w:r>
        <w:separator/>
      </w:r>
    </w:p>
  </w:footnote>
  <w:footnote w:type="continuationSeparator" w:id="0">
    <w:p w:rsidR="00960B69" w:rsidP="005F148C" w:rsidRDefault="00960B69" w14:paraId="119B8E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1"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8"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0"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2"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4"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3"/>
  </w:num>
  <w:num w:numId="2">
    <w:abstractNumId w:val="24"/>
  </w:num>
  <w:num w:numId="3">
    <w:abstractNumId w:val="16"/>
  </w:num>
  <w:num w:numId="4">
    <w:abstractNumId w:val="2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8"/>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4"/>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FAD"/>
    <w:rsid w:val="00140C67"/>
    <w:rsid w:val="00145B5D"/>
    <w:rsid w:val="00150853"/>
    <w:rsid w:val="001631D6"/>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9029DF"/>
    <w:rsid w:val="00910070"/>
    <w:rsid w:val="00916337"/>
    <w:rsid w:val="0092266A"/>
    <w:rsid w:val="00934888"/>
    <w:rsid w:val="0093542F"/>
    <w:rsid w:val="009358E7"/>
    <w:rsid w:val="00960B69"/>
    <w:rsid w:val="009767BB"/>
    <w:rsid w:val="00977F56"/>
    <w:rsid w:val="009827D5"/>
    <w:rsid w:val="00985EA6"/>
    <w:rsid w:val="009A589C"/>
    <w:rsid w:val="009A7580"/>
    <w:rsid w:val="009B3934"/>
    <w:rsid w:val="009B4252"/>
    <w:rsid w:val="009C28AE"/>
    <w:rsid w:val="009C4A1C"/>
    <w:rsid w:val="00A00B92"/>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2CE0577"/>
    <w:rsid w:val="05F589C9"/>
    <w:rsid w:val="0E03EB97"/>
    <w:rsid w:val="0E1B7464"/>
    <w:rsid w:val="27220899"/>
    <w:rsid w:val="2A4202B0"/>
    <w:rsid w:val="2B6E5D4A"/>
    <w:rsid w:val="36676AEA"/>
    <w:rsid w:val="36CAAA9B"/>
    <w:rsid w:val="3E15EE4A"/>
    <w:rsid w:val="42B2D3BD"/>
    <w:rsid w:val="4A39CB82"/>
    <w:rsid w:val="4C980282"/>
    <w:rsid w:val="584A003C"/>
    <w:rsid w:val="5ED09262"/>
    <w:rsid w:val="60044526"/>
    <w:rsid w:val="6AB7BE0E"/>
    <w:rsid w:val="6CC24320"/>
    <w:rsid w:val="6EBE0692"/>
    <w:rsid w:val="6F7785C4"/>
    <w:rsid w:val="722EE1B5"/>
    <w:rsid w:val="725C88AD"/>
    <w:rsid w:val="76B06DDA"/>
    <w:rsid w:val="77DD72F5"/>
    <w:rsid w:val="7E4793B4"/>
    <w:rsid w:val="7E57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0784664-B163-4B72-BB8C-1659CD11B82A}"/>
</file>

<file path=customXml/itemProps3.xml><?xml version="1.0" encoding="utf-8"?>
<ds:datastoreItem xmlns:ds="http://schemas.openxmlformats.org/officeDocument/2006/customXml" ds:itemID="{E9770AFC-1AA6-4A3B-B23E-5C177C434BB3}"/>
</file>

<file path=customXml/itemProps4.xml><?xml version="1.0" encoding="utf-8"?>
<ds:datastoreItem xmlns:ds="http://schemas.openxmlformats.org/officeDocument/2006/customXml" ds:itemID="{7591ED4D-5819-497D-A77B-6324C9F7DB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123</cp:revision>
  <cp:lastPrinted>2022-03-11T14:56:00Z</cp:lastPrinted>
  <dcterms:created xsi:type="dcterms:W3CDTF">2020-12-18T20:09:00Z</dcterms:created>
  <dcterms:modified xsi:type="dcterms:W3CDTF">2025-03-26T15:07:04Z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