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007C" w:rsidR="00F15FBA" w:rsidP="00026017" w:rsidRDefault="00F15FBA" w14:paraId="6EF5AEAB" w14:textId="56C5EB27">
      <w:pPr>
        <w:pStyle w:val="Ttulo"/>
        <w:outlineLvl w:val="0"/>
        <w:rPr>
          <w:sz w:val="23"/>
          <w:szCs w:val="23"/>
          <w:lang w:val="es-PE"/>
        </w:rPr>
      </w:pPr>
      <w:r w:rsidRPr="0035007C">
        <w:rPr>
          <w:sz w:val="23"/>
          <w:szCs w:val="23"/>
          <w:lang w:val="es-PE"/>
        </w:rPr>
        <w:t xml:space="preserve">RESOLUCIÓN </w:t>
      </w:r>
      <w:proofErr w:type="spellStart"/>
      <w:r w:rsidRPr="0035007C">
        <w:rPr>
          <w:sz w:val="23"/>
          <w:szCs w:val="23"/>
          <w:lang w:val="es-PE"/>
        </w:rPr>
        <w:t>N</w:t>
      </w:r>
      <w:r w:rsidRPr="0035007C" w:rsidR="001631D6">
        <w:rPr>
          <w:sz w:val="23"/>
          <w:szCs w:val="23"/>
          <w:lang w:val="es-PE"/>
        </w:rPr>
        <w:t>°</w:t>
      </w:r>
      <w:proofErr w:type="spellEnd"/>
      <w:r w:rsidRPr="0035007C" w:rsidR="001631D6">
        <w:rPr>
          <w:sz w:val="23"/>
          <w:szCs w:val="23"/>
          <w:lang w:val="es-PE"/>
        </w:rPr>
        <w:t xml:space="preserve"> </w:t>
      </w:r>
      <w:r w:rsidRPr="0035007C" w:rsidR="00610157">
        <w:rPr>
          <w:sz w:val="23"/>
          <w:szCs w:val="23"/>
          <w:lang w:val="es-PE"/>
        </w:rPr>
        <w:t>05</w:t>
      </w:r>
      <w:r w:rsidR="002810AE">
        <w:rPr>
          <w:sz w:val="23"/>
          <w:szCs w:val="23"/>
          <w:lang w:val="es-PE"/>
        </w:rPr>
        <w:t>8</w:t>
      </w:r>
      <w:r w:rsidRPr="0035007C" w:rsidR="001631D6">
        <w:rPr>
          <w:sz w:val="23"/>
          <w:szCs w:val="23"/>
          <w:lang w:val="es-PE"/>
        </w:rPr>
        <w:t>/2</w:t>
      </w:r>
      <w:r w:rsidRPr="0035007C" w:rsidR="00465FB3">
        <w:rPr>
          <w:sz w:val="23"/>
          <w:szCs w:val="23"/>
          <w:lang w:val="es-PE"/>
        </w:rPr>
        <w:t>2</w:t>
      </w:r>
    </w:p>
    <w:p w:rsidRPr="0035007C" w:rsidR="00172993" w:rsidP="00172993" w:rsidRDefault="00172993" w14:paraId="5B778E70" w14:textId="77777777">
      <w:pPr>
        <w:jc w:val="both"/>
        <w:outlineLvl w:val="0"/>
        <w:rPr>
          <w:b/>
          <w:bCs/>
          <w:sz w:val="23"/>
          <w:szCs w:val="23"/>
          <w:lang w:val="es-PE"/>
        </w:rPr>
      </w:pPr>
    </w:p>
    <w:p w:rsidR="002A0391" w:rsidP="002A0391" w:rsidRDefault="002A0391" w14:paraId="54ED38BC" w14:textId="77777777">
      <w:pPr>
        <w:rPr>
          <w:b/>
        </w:rPr>
      </w:pPr>
      <w:r>
        <w:rPr>
          <w:b/>
        </w:rPr>
        <w:t>VISTOS:</w:t>
      </w:r>
    </w:p>
    <w:p w:rsidR="002A0391" w:rsidP="002A0391" w:rsidRDefault="002A0391" w14:paraId="2BA667F4" w14:textId="77777777">
      <w:pPr>
        <w:rPr>
          <w:b/>
          <w:lang w:val="es-PE" w:eastAsia="en-US"/>
        </w:rPr>
      </w:pPr>
    </w:p>
    <w:p w:rsidR="002A0391" w:rsidP="002A0391" w:rsidRDefault="002A0391" w14:paraId="29EEC572" w14:textId="2D095FC8">
      <w:pPr>
        <w:jc w:val="both"/>
      </w:pPr>
      <w:r w:rsidR="002A0391">
        <w:rPr/>
        <w:t>Que, con fecha 10 de octubre de 2021,</w:t>
      </w:r>
      <w:r w:rsidR="619462A0">
        <w:rPr/>
        <w:t>.......</w:t>
      </w:r>
      <w:r w:rsidR="51051BC3">
        <w:rPr/>
        <w:t>......................................................</w:t>
      </w:r>
      <w:r w:rsidRPr="3935C3E7" w:rsidR="002A0391">
        <w:rPr>
          <w:b w:val="1"/>
          <w:bCs w:val="1"/>
        </w:rPr>
        <w:t xml:space="preserve"> </w:t>
      </w:r>
      <w:r w:rsidRPr="3935C3E7" w:rsidR="002A0391">
        <w:rPr>
          <w:lang w:val="es-MX"/>
        </w:rPr>
        <w:t xml:space="preserve">interpone </w:t>
      </w:r>
      <w:r w:rsidR="002A0391">
        <w:rPr/>
        <w:t xml:space="preserve">reclamación ante esta Defensoría del Asegurado (DEFASEG) contra </w:t>
      </w:r>
      <w:r w:rsidR="703727B9">
        <w:rPr/>
        <w:t>............................................................................</w:t>
      </w:r>
      <w:r w:rsidRPr="3935C3E7" w:rsidR="002A0391">
        <w:rPr>
          <w:lang w:val="es-MX"/>
        </w:rPr>
        <w:t xml:space="preserve"> solicitando se le</w:t>
      </w:r>
      <w:r w:rsidR="002A0391">
        <w:rPr/>
        <w:t xml:space="preserve"> otorgue la cobertura del</w:t>
      </w:r>
      <w:r w:rsidRPr="3935C3E7" w:rsidR="002A0391">
        <w:rPr>
          <w:b w:val="1"/>
          <w:bCs w:val="1"/>
          <w:lang w:val="es-MX"/>
        </w:rPr>
        <w:t xml:space="preserve"> SEGURO DE PROTECCIÓN DE TARJETA</w:t>
      </w:r>
      <w:bookmarkStart w:name="OLE_LINK2" w:id="0"/>
      <w:r w:rsidRPr="3935C3E7" w:rsidR="002A0391">
        <w:rPr>
          <w:b w:val="1"/>
          <w:bCs w:val="1"/>
          <w:lang w:val="es-MX"/>
        </w:rPr>
        <w:t xml:space="preserve"> DE DÉBITO </w:t>
      </w:r>
      <w:r w:rsidRPr="3935C3E7" w:rsidR="67F7DD92">
        <w:rPr>
          <w:b w:val="1"/>
          <w:bCs w:val="1"/>
          <w:lang w:val="es-MX"/>
        </w:rPr>
        <w:t>..................</w:t>
      </w:r>
      <w:r w:rsidRPr="3935C3E7" w:rsidR="002A0391">
        <w:rPr>
          <w:lang w:val="es-MX"/>
        </w:rPr>
        <w:t>, contratada a través del Banco de la Nación.</w:t>
      </w:r>
    </w:p>
    <w:p w:rsidR="002A0391" w:rsidP="002A0391" w:rsidRDefault="002A0391" w14:paraId="48197D08" w14:textId="77777777">
      <w:pPr>
        <w:jc w:val="both"/>
        <w:rPr>
          <w:bCs/>
        </w:rPr>
      </w:pPr>
    </w:p>
    <w:bookmarkEnd w:id="0"/>
    <w:p w:rsidR="002A0391" w:rsidP="002A0391" w:rsidRDefault="002A0391" w14:paraId="14DE74D9" w14:textId="77777777">
      <w:pPr>
        <w:jc w:val="both"/>
        <w:rPr>
          <w:rFonts w:eastAsia="Arial Unicode MS"/>
          <w:lang w:val="es-PE"/>
        </w:rPr>
      </w:pPr>
      <w:r>
        <w:rPr>
          <w:rFonts w:eastAsia="Arial Unicode MS"/>
          <w:lang w:val="es-PE"/>
        </w:rPr>
        <w:t>Que, la señalada reclamación cumple con los requisitos de materia, cuantía y oportunidad establecidos en el reglamento de la DEFASEG (</w:t>
      </w:r>
      <w:hyperlink w:history="1" r:id="rId8">
        <w:r>
          <w:rPr>
            <w:rStyle w:val="Hipervnculo"/>
            <w:rFonts w:eastAsia="Arial Unicode MS"/>
            <w:lang w:val="es-PE"/>
          </w:rPr>
          <w:t>http://www.defaseg.com.pe/reglamento</w:t>
        </w:r>
      </w:hyperlink>
      <w:r>
        <w:rPr>
          <w:rFonts w:eastAsia="Arial Unicode MS"/>
          <w:lang w:val="es-PE"/>
        </w:rPr>
        <w:t>);</w:t>
      </w:r>
    </w:p>
    <w:p w:rsidR="002A0391" w:rsidP="002A0391" w:rsidRDefault="002A0391" w14:paraId="3535739D" w14:textId="77777777">
      <w:pPr>
        <w:tabs>
          <w:tab w:val="num" w:pos="720"/>
        </w:tabs>
        <w:jc w:val="both"/>
        <w:rPr>
          <w:lang w:val="es-PE"/>
        </w:rPr>
      </w:pPr>
    </w:p>
    <w:p w:rsidR="002A0391" w:rsidP="002A0391" w:rsidRDefault="002A0391" w14:paraId="5EA10C26" w14:textId="77777777">
      <w:pPr>
        <w:tabs>
          <w:tab w:val="num" w:pos="720"/>
        </w:tabs>
        <w:jc w:val="both"/>
        <w:rPr>
          <w:lang w:val="es-PE"/>
        </w:rPr>
      </w:pPr>
      <w:r>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002A0391" w:rsidP="002A0391" w:rsidRDefault="002A0391" w14:paraId="635BFDE5" w14:textId="77777777">
      <w:pPr>
        <w:tabs>
          <w:tab w:val="num" w:pos="720"/>
        </w:tabs>
        <w:jc w:val="both"/>
        <w:rPr>
          <w:lang w:val="es-PE"/>
        </w:rPr>
      </w:pPr>
    </w:p>
    <w:p w:rsidR="002A0391" w:rsidP="002A0391" w:rsidRDefault="002A0391" w14:paraId="5B283034" w14:textId="7D549674">
      <w:pPr>
        <w:jc w:val="both"/>
      </w:pPr>
      <w:r w:rsidR="002A0391">
        <w:rPr/>
        <w:t>Que</w:t>
      </w:r>
      <w:r w:rsidRPr="3935C3E7" w:rsidR="002A0391">
        <w:rPr>
          <w:lang w:val="es-PE"/>
        </w:rPr>
        <w:t>, habiéndosele corrido traslado de la respectiva reclamación</w:t>
      </w:r>
      <w:r w:rsidR="002A0391">
        <w:rPr/>
        <w:t xml:space="preserve">, </w:t>
      </w:r>
      <w:r w:rsidR="4AAE32CC">
        <w:rPr/>
        <w:t>..........................</w:t>
      </w:r>
      <w:r w:rsidR="002A0391">
        <w:rPr/>
        <w:t xml:space="preserve"> </w:t>
      </w:r>
      <w:r w:rsidR="010FA74A">
        <w:rPr/>
        <w:t>..........................</w:t>
      </w:r>
      <w:r w:rsidR="002A0391">
        <w:rPr/>
        <w:t xml:space="preserve"> presentó sus descargos y la documentación correspondiente. </w:t>
      </w:r>
    </w:p>
    <w:p w:rsidR="002A0391" w:rsidP="002A0391" w:rsidRDefault="002A0391" w14:paraId="2FCE17F4" w14:textId="77777777">
      <w:pPr>
        <w:tabs>
          <w:tab w:val="num" w:pos="720"/>
        </w:tabs>
        <w:jc w:val="both"/>
      </w:pPr>
    </w:p>
    <w:p w:rsidR="002A0391" w:rsidP="002A0391" w:rsidRDefault="002A0391" w14:paraId="1079B60C" w14:textId="77777777">
      <w:pPr>
        <w:tabs>
          <w:tab w:val="num" w:pos="720"/>
        </w:tabs>
        <w:jc w:val="both"/>
      </w:pPr>
      <w:r>
        <w:t xml:space="preserve">Que, encontrándose el expediente en condiciones para que este Órgano Resolutivo Unipersonal pueda emitir un pronunciamiento, se prescinde de la audiencia de informe oral de conformidad con el artículo 10° del reglamento </w:t>
      </w:r>
      <w:r>
        <w:rPr>
          <w:rFonts w:eastAsia="Arial Unicode MS"/>
          <w:lang w:val="es-PE"/>
        </w:rPr>
        <w:t>de la DEFASEG</w:t>
      </w:r>
      <w:r>
        <w:t>.</w:t>
      </w:r>
    </w:p>
    <w:p w:rsidR="002A0391" w:rsidP="002A0391" w:rsidRDefault="002A0391" w14:paraId="2849AC00" w14:textId="77777777">
      <w:pPr>
        <w:jc w:val="both"/>
      </w:pPr>
    </w:p>
    <w:p w:rsidRPr="002A0391" w:rsidR="002A0391" w:rsidP="002A0391" w:rsidRDefault="002A0391" w14:paraId="2D5833F9" w14:textId="26C7B91B">
      <w:pPr>
        <w:jc w:val="both"/>
        <w:rPr>
          <w:rStyle w:val="Textoennegrita"/>
          <w:lang w:val="es-PE"/>
        </w:rPr>
      </w:pPr>
      <w:r w:rsidR="002A0391">
        <w:rPr/>
        <w:t>Que, en síntesis, la posición del  reclamante es la siguiente: a)</w:t>
      </w:r>
      <w:r w:rsidR="002A0391">
        <w:rPr>
          <w:rFonts w:eastAsia="Arial"/>
          <w:color w:val="171717"/>
          <w:spacing w:val="5"/>
        </w:rPr>
        <w:t xml:space="preserve"> </w:t>
      </w:r>
      <w:r w:rsidR="002A0391">
        <w:rPr>
          <w:rFonts w:eastAsia="Arial"/>
          <w:color w:val="171717"/>
          <w:spacing w:val="5"/>
          <w:lang w:val="es-PE"/>
        </w:rPr>
        <w:t xml:space="preserve">El señor Rodríguez </w:t>
      </w:r>
      <w:r w:rsidR="002A0391">
        <w:rPr>
          <w:lang w:val="es-PE"/>
        </w:rPr>
        <w:t xml:space="preserve">se </w:t>
      </w:r>
      <w:r w:rsidRPr="002A0391" w:rsidR="002A0391">
        <w:rPr>
          <w:lang w:val="es-PE"/>
        </w:rPr>
        <w:t xml:space="preserve">encuentra totalmente indignado con el pronunciamiento de la aseguradora, debido a que entregó todas las pruebas solicitadas, con todos los obstáculos que le pusieron, teniendo que presionar para que le atendieran, comenzando con la entidad principal que es a la funcionaria de la agencia del Banco de la Nación en la ciudad de Requena (un mal trato de la funcionaria), y luego con la funcionaria de la aseguradora; b) posteriormente, </w:t>
      </w:r>
      <w:r w:rsidRPr="002A0391" w:rsidR="39199C76">
        <w:rPr>
          <w:lang w:val="es-PE"/>
        </w:rPr>
        <w:t xml:space="preserve">.....................................</w:t>
      </w:r>
      <w:r w:rsidRPr="002A0391" w:rsidR="002A0391">
        <w:rPr>
          <w:lang w:val="es-PE"/>
        </w:rPr>
        <w:t xml:space="preserve">le requirió, mediante correo electrónico, documentación adicional; sin embargo, la aseguradora borró el correo en menos de un día de solicitada la información; sin perjuicio de ello, en la medida que el señor Rodríguez verifica su correo de forma permanente </w:t>
      </w:r>
      <w:r w:rsidRPr="002A0391" w:rsidR="002A0391">
        <w:rPr>
          <w:rStyle w:val="Textoennegrita"/>
          <w:b w:val="0"/>
          <w:bCs w:val="0"/>
          <w:lang w:val="es-PE"/>
        </w:rPr>
        <w:t xml:space="preserve">tuvo conocimiento de la información solicitada y ésta pudo ser entregada; c) no le brindaban respuesta y cuando escribió a la Compañía, le indicaron que estaban de vacaciones. Finalmente, le informan que no procede; d) </w:t>
      </w:r>
      <w:r w:rsidRPr="002A0391" w:rsidR="002A0391">
        <w:rPr>
          <w:lang w:val="es-PE"/>
        </w:rPr>
        <w:t>brindó su dirección de la oficina, su número de</w:t>
      </w:r>
      <w:r w:rsidRPr="002A0391" w:rsidR="002A0391">
        <w:rPr>
          <w:b w:val="1"/>
          <w:bCs w:val="1"/>
          <w:lang w:val="es-PE"/>
        </w:rPr>
        <w:t xml:space="preserve"> </w:t>
      </w:r>
      <w:r w:rsidRPr="002A0391" w:rsidR="002A0391">
        <w:rPr>
          <w:rStyle w:val="Textoennegrita"/>
          <w:b w:val="0"/>
          <w:bCs w:val="0"/>
          <w:lang w:val="es-PE"/>
        </w:rPr>
        <w:t>celular (</w:t>
      </w:r>
      <w:r w:rsidRPr="002A0391" w:rsidR="4514DD52">
        <w:rPr>
          <w:rStyle w:val="Textoennegrita"/>
          <w:b w:val="0"/>
          <w:bCs w:val="0"/>
          <w:lang w:val="es-PE"/>
        </w:rPr>
        <w:t>...............................</w:t>
      </w:r>
      <w:r w:rsidRPr="002A0391" w:rsidR="002A0391">
        <w:rPr>
          <w:lang w:val="es-PE"/>
        </w:rPr>
        <w:t xml:space="preserve">) y dos direcciones en la </w:t>
      </w:r>
      <w:r w:rsidRPr="002A0391" w:rsidR="20458620">
        <w:rPr>
          <w:lang w:val="es-PE"/>
        </w:rPr>
        <w:t>.........................................</w:t>
      </w:r>
      <w:r w:rsidRPr="002A0391" w:rsidR="002A0391">
        <w:rPr>
          <w:lang w:val="es-PE"/>
        </w:rPr>
        <w:t xml:space="preserve">. No llego ningún documento a estas dos últimas direcciones y su celular no se activó. Al respecto, </w:t>
      </w:r>
      <w:r w:rsidRPr="002A0391" w:rsidR="5914A92A">
        <w:rPr>
          <w:lang w:val="es-PE"/>
        </w:rPr>
        <w:t>.......................................</w:t>
      </w:r>
      <w:r w:rsidRPr="002A0391" w:rsidR="002A0391">
        <w:rPr>
          <w:lang w:val="es-PE"/>
        </w:rPr>
        <w:t xml:space="preserve"> envía una foto que parece la oficina cerrada, brindando esa dirección, en la media que él vive en Requena en una quinta donde solo va a dormir, y de lunes a viernes se encuentra en la oficina.; d) la forma general como proceden en los bancos a reclutar estos seguros sin previa inducción solo firmas pensando que solo es la tarjeta, y con el tiempo recién te enteras que se firmó y que tu tarjeta está asegurada (y lo peor cuando tiene que funcionar el seguro se inventan unas cláusulas que habla de la forma y no del fondo para confundir al asegurado y no cumplir con sus obligaciones</w:t>
      </w:r>
      <w:r w:rsidRPr="002A0391" w:rsidR="002A0391">
        <w:rPr>
          <w:rStyle w:val="Textoennegrita"/>
          <w:lang w:val="es-PE"/>
        </w:rPr>
        <w:t xml:space="preserve">; </w:t>
      </w:r>
      <w:r w:rsidRPr="006C09B9" w:rsidR="002A0391">
        <w:rPr>
          <w:rStyle w:val="Textoennegrita"/>
          <w:b w:val="0"/>
          <w:bCs w:val="0"/>
          <w:lang w:val="es-PE"/>
        </w:rPr>
        <w:t>e)</w:t>
      </w:r>
      <w:r w:rsidRPr="002A0391" w:rsidR="002A0391">
        <w:rPr>
          <w:rStyle w:val="Textoennegrita"/>
          <w:lang w:val="es-PE"/>
        </w:rPr>
        <w:t xml:space="preserve"> </w:t>
      </w:r>
      <w:r w:rsidRPr="002A0391" w:rsidR="002A0391">
        <w:rPr>
          <w:lang w:val="es-PE"/>
        </w:rPr>
        <w:t>recién se entera  de todo lo que cubría su seguro</w:t>
      </w:r>
      <w:r w:rsidRPr="002A0391" w:rsidR="002A0391">
        <w:rPr>
          <w:rStyle w:val="Textoennegrita"/>
          <w:lang w:val="es-PE"/>
        </w:rPr>
        <w:t> </w:t>
      </w:r>
      <w:r w:rsidRPr="002A0391" w:rsidR="002A0391">
        <w:rPr>
          <w:rStyle w:val="Textoennegrita"/>
          <w:b w:val="0"/>
          <w:bCs w:val="0"/>
          <w:lang w:val="es-PE"/>
        </w:rPr>
        <w:t>y le parece injusto que ahora quieran manipular sobre la forma no el fondo de la cobertura</w:t>
      </w:r>
      <w:r w:rsidR="002F035B">
        <w:rPr>
          <w:rStyle w:val="Textoennegrita"/>
          <w:b w:val="0"/>
          <w:bCs w:val="0"/>
          <w:lang w:val="es-PE"/>
        </w:rPr>
        <w:t>,</w:t>
      </w:r>
      <w:r w:rsidRPr="002A0391" w:rsidR="002A0391">
        <w:rPr>
          <w:rStyle w:val="Textoennegrita"/>
          <w:b w:val="0"/>
          <w:bCs w:val="0"/>
          <w:lang w:val="es-PE"/>
        </w:rPr>
        <w:t xml:space="preserve"> </w:t>
      </w:r>
      <w:r w:rsidRPr="002A0391" w:rsidR="565823C4">
        <w:rPr>
          <w:rStyle w:val="Textoennegrita"/>
          <w:b w:val="0"/>
          <w:bCs w:val="0"/>
          <w:lang w:val="es-PE"/>
        </w:rPr>
        <w:t xml:space="preserve">............................</w:t>
      </w:r>
      <w:r w:rsidRPr="002A0391" w:rsidR="002A0391">
        <w:rPr>
          <w:rStyle w:val="Textoennegrita"/>
          <w:b w:val="0"/>
          <w:bCs w:val="0"/>
          <w:lang w:val="es-PE"/>
        </w:rPr>
        <w:lastRenderedPageBreak/>
        <w:t>sustenta la improcedencia de su solicitud</w:t>
      </w:r>
      <w:r w:rsidR="000876B5">
        <w:rPr>
          <w:rStyle w:val="Textoennegrita"/>
          <w:b w:val="0"/>
          <w:bCs w:val="0"/>
          <w:lang w:val="es-PE"/>
        </w:rPr>
        <w:t xml:space="preserve"> en el punto 10 de la póliza</w:t>
      </w:r>
      <w:r w:rsidRPr="002A0391" w:rsidR="002A0391">
        <w:rPr>
          <w:lang w:val="es-PE"/>
        </w:rPr>
        <w:t xml:space="preserve">, en que se describe lo siguiente </w:t>
      </w:r>
      <w:r w:rsidRPr="3935C3E7" w:rsidR="002A0391">
        <w:rPr>
          <w:rStyle w:val="Textoennegrita"/>
          <w:i w:val="1"/>
          <w:iCs w:val="1"/>
          <w:lang w:val="es-PE"/>
        </w:rPr>
        <w:t>"</w:t>
      </w:r>
      <w:r w:rsidRPr="3935C3E7" w:rsidR="002A0391">
        <w:rPr>
          <w:rStyle w:val="Textoennegrita"/>
          <w:b w:val="0"/>
          <w:bCs w:val="0"/>
          <w:i w:val="1"/>
          <w:iCs w:val="1"/>
          <w:lang w:val="es-PE"/>
        </w:rPr>
        <w:t>Las pérdidas generadas como consecuencia del uso indebido de la información confidencial de la tarjeta del asegurado a través del internet, obtenida mediante un correo electrónico fraudulento que contiene la dirección electrónica que intenta reproducir a una página web. de la entidad emisora de la tarjeta”).</w:t>
      </w:r>
      <w:r w:rsidRPr="002A0391" w:rsidR="002A0391">
        <w:rPr>
          <w:rStyle w:val="Textoennegrita"/>
          <w:b w:val="0"/>
          <w:bCs w:val="0"/>
          <w:lang w:val="es-PE"/>
        </w:rPr>
        <w:t xml:space="preserve"> </w:t>
      </w:r>
      <w:r w:rsidRPr="002A0391" w:rsidR="57F93201">
        <w:rPr>
          <w:rStyle w:val="Textoennegrita"/>
          <w:b w:val="0"/>
          <w:bCs w:val="0"/>
          <w:lang w:val="es-PE"/>
        </w:rPr>
        <w:t xml:space="preserve">.....................................</w:t>
      </w:r>
      <w:r w:rsidRPr="002A0391" w:rsidR="002A0391">
        <w:rPr>
          <w:rStyle w:val="Textoennegrita"/>
          <w:b w:val="0"/>
          <w:bCs w:val="0"/>
          <w:lang w:val="es-PE"/>
        </w:rPr>
        <w:t xml:space="preserve">señala el correo electrónico y él les dio el </w:t>
      </w:r>
      <w:r w:rsidRPr="002A0391" w:rsidR="002A0391">
        <w:rPr>
          <w:rStyle w:val="Textoennegrita"/>
          <w:b w:val="0"/>
          <w:bCs w:val="0"/>
          <w:lang w:val="es-PE"/>
        </w:rPr>
        <w:t>link</w:t>
      </w:r>
      <w:r w:rsidRPr="002A0391" w:rsidR="002A0391">
        <w:rPr>
          <w:rStyle w:val="Textoennegrita"/>
          <w:b w:val="0"/>
          <w:bCs w:val="0"/>
          <w:lang w:val="es-PE"/>
        </w:rPr>
        <w:t xml:space="preserve"> que es lo que utilizan los hackers que viene a ser el equivalente al correo electrónico.</w:t>
      </w:r>
    </w:p>
    <w:p w:rsidR="002A0391" w:rsidP="002A0391" w:rsidRDefault="002A0391" w14:paraId="2BCEA53C" w14:textId="77777777">
      <w:pPr>
        <w:jc w:val="both"/>
        <w:rPr>
          <w:rFonts w:eastAsia="Arial"/>
          <w:color w:val="171717"/>
          <w:spacing w:val="5"/>
        </w:rPr>
      </w:pPr>
    </w:p>
    <w:p w:rsidR="002A0391" w:rsidP="3935C3E7" w:rsidRDefault="002A0391" w14:paraId="31A5B71B" w14:textId="56438B3C">
      <w:pPr>
        <w:pStyle w:val="Default"/>
        <w:jc w:val="both"/>
        <w:rPr>
          <w:rFonts w:ascii="Times New Roman" w:hAnsi="Times New Roman" w:cs="Times New Roman"/>
          <w:i w:val="1"/>
          <w:iCs w:val="1"/>
          <w:lang w:eastAsia="es-MX"/>
        </w:rPr>
      </w:pPr>
      <w:r w:rsidRPr="3935C3E7" w:rsidR="002A0391">
        <w:rPr>
          <w:rFonts w:ascii="Times New Roman" w:hAnsi="Times New Roman" w:cs="Times New Roman"/>
        </w:rPr>
        <w:t xml:space="preserve">Que, por su parte y en resumen la compañía de seguros sostiene que: </w:t>
      </w:r>
      <w:r w:rsidRPr="3935C3E7" w:rsidR="002A0391">
        <w:rPr>
          <w:rStyle w:val="normaltextrun"/>
        </w:rPr>
        <w:t xml:space="preserve">a) </w:t>
      </w:r>
      <w:r w:rsidRPr="3935C3E7" w:rsidR="002A0391">
        <w:rPr>
          <w:rFonts w:ascii="Times New Roman" w:hAnsi="Times New Roman" w:cs="Times New Roman"/>
          <w:lang w:eastAsia="es-MX"/>
        </w:rPr>
        <w:t>Mediante solicitud de cobertura de Seguro de</w:t>
      </w:r>
      <w:r w:rsidRPr="3935C3E7" w:rsidR="002A0391">
        <w:rPr>
          <w:rFonts w:ascii="Times New Roman" w:hAnsi="Times New Roman" w:cs="Times New Roman"/>
        </w:rPr>
        <w:t xml:space="preserve"> </w:t>
      </w:r>
      <w:r w:rsidRPr="3935C3E7" w:rsidR="002A0391">
        <w:rPr>
          <w:rFonts w:ascii="Times New Roman" w:hAnsi="Times New Roman" w:cs="Times New Roman"/>
          <w:lang w:eastAsia="es-MX"/>
        </w:rPr>
        <w:t>Protección de Tarjeta de Débito del Banco de la Nación de fecha 22 de setiembre</w:t>
      </w:r>
      <w:r w:rsidRPr="3935C3E7" w:rsidR="002A0391">
        <w:rPr>
          <w:rFonts w:ascii="Times New Roman" w:hAnsi="Times New Roman" w:cs="Times New Roman"/>
        </w:rPr>
        <w:t xml:space="preserve"> </w:t>
      </w:r>
      <w:r w:rsidRPr="3935C3E7" w:rsidR="002A0391">
        <w:rPr>
          <w:rFonts w:ascii="Times New Roman" w:hAnsi="Times New Roman" w:cs="Times New Roman"/>
          <w:lang w:eastAsia="es-MX"/>
        </w:rPr>
        <w:t xml:space="preserve">de 2021, el señor </w:t>
      </w:r>
      <w:r w:rsidRPr="3935C3E7" w:rsidR="76BD16F6">
        <w:rPr>
          <w:rFonts w:ascii="Times New Roman" w:hAnsi="Times New Roman" w:cs="Times New Roman"/>
          <w:lang w:eastAsia="es-MX"/>
        </w:rPr>
        <w:t>.................</w:t>
      </w:r>
      <w:r w:rsidRPr="3935C3E7" w:rsidR="002A0391">
        <w:rPr>
          <w:rFonts w:ascii="Times New Roman" w:hAnsi="Times New Roman" w:cs="Times New Roman"/>
          <w:lang w:eastAsia="es-MX"/>
        </w:rPr>
        <w:t>, solicitó indemnización por la Póliza de Seguro de</w:t>
      </w:r>
      <w:r w:rsidRPr="3935C3E7" w:rsidR="002A0391">
        <w:rPr>
          <w:rFonts w:ascii="Times New Roman" w:hAnsi="Times New Roman" w:cs="Times New Roman"/>
        </w:rPr>
        <w:t xml:space="preserve"> </w:t>
      </w:r>
      <w:r w:rsidRPr="3935C3E7" w:rsidR="002A0391">
        <w:rPr>
          <w:rFonts w:ascii="Times New Roman" w:hAnsi="Times New Roman" w:cs="Times New Roman"/>
          <w:lang w:eastAsia="es-MX"/>
        </w:rPr>
        <w:t xml:space="preserve">Protección de Tarjeta de Débito </w:t>
      </w:r>
      <w:r w:rsidRPr="3935C3E7" w:rsidR="002A0391">
        <w:rPr>
          <w:rFonts w:ascii="Times New Roman" w:hAnsi="Times New Roman" w:cs="Times New Roman"/>
          <w:lang w:eastAsia="es-MX"/>
        </w:rPr>
        <w:t>N°</w:t>
      </w:r>
      <w:r w:rsidRPr="3935C3E7" w:rsidR="002A0391">
        <w:rPr>
          <w:rFonts w:ascii="Times New Roman" w:hAnsi="Times New Roman" w:cs="Times New Roman"/>
          <w:lang w:eastAsia="es-MX"/>
        </w:rPr>
        <w:t xml:space="preserve"> </w:t>
      </w:r>
      <w:r w:rsidRPr="3935C3E7" w:rsidR="204D2D52">
        <w:rPr>
          <w:rFonts w:ascii="Times New Roman" w:hAnsi="Times New Roman" w:cs="Times New Roman"/>
          <w:lang w:eastAsia="es-MX"/>
        </w:rPr>
        <w:t>...................</w:t>
      </w:r>
      <w:r w:rsidRPr="3935C3E7" w:rsidR="002A0391">
        <w:rPr>
          <w:rFonts w:ascii="Times New Roman" w:hAnsi="Times New Roman" w:cs="Times New Roman"/>
          <w:lang w:eastAsia="es-MX"/>
        </w:rPr>
        <w:t xml:space="preserve"> que tiene contratada con La Positiva</w:t>
      </w:r>
      <w:r w:rsidRPr="3935C3E7" w:rsidR="002A0391">
        <w:rPr>
          <w:rFonts w:ascii="Times New Roman" w:hAnsi="Times New Roman" w:cs="Times New Roman"/>
        </w:rPr>
        <w:t xml:space="preserve"> </w:t>
      </w:r>
      <w:r w:rsidRPr="3935C3E7" w:rsidR="002A0391">
        <w:rPr>
          <w:rFonts w:ascii="Times New Roman" w:hAnsi="Times New Roman" w:cs="Times New Roman"/>
          <w:lang w:eastAsia="es-MX"/>
        </w:rPr>
        <w:t xml:space="preserve">Generales a través del Banco de la Nación; b) en la citada solicitud se adjuntó copia de denuncia policial verbal de fecha 06/09/2021, donde se señaló que con fecha 16/07/2021 en horas de la noche se percató que se había realizada una transferencia bancaria (giro) por la suma total de S/2,000.00 soles a través del Banco de la Nación; c) mediante comunicación electrónica de fecha 22 de setiembre de 2021, </w:t>
      </w:r>
      <w:r w:rsidRPr="3935C3E7" w:rsidR="132C5022">
        <w:rPr>
          <w:rFonts w:ascii="Times New Roman" w:hAnsi="Times New Roman" w:cs="Times New Roman"/>
          <w:lang w:eastAsia="es-MX"/>
        </w:rPr>
        <w:t>..............................</w:t>
      </w:r>
      <w:r w:rsidRPr="3935C3E7" w:rsidR="002A0391">
        <w:rPr>
          <w:rFonts w:ascii="Times New Roman" w:hAnsi="Times New Roman" w:cs="Times New Roman"/>
          <w:lang w:eastAsia="es-MX"/>
        </w:rPr>
        <w:t xml:space="preserve"> requirió información adicional para la atención del siniestro; d) con fecha 24 de setiembre de 2021, el señor Rodríguez cumplió con el requerimiento de </w:t>
      </w:r>
      <w:r w:rsidRPr="3935C3E7" w:rsidR="1B488D2E">
        <w:rPr>
          <w:rFonts w:ascii="Times New Roman" w:hAnsi="Times New Roman" w:cs="Times New Roman"/>
          <w:lang w:eastAsia="es-MX"/>
        </w:rPr>
        <w:t>........................</w:t>
      </w:r>
      <w:r w:rsidRPr="3935C3E7" w:rsidR="002A0391">
        <w:rPr>
          <w:rFonts w:ascii="Times New Roman" w:hAnsi="Times New Roman" w:cs="Times New Roman"/>
          <w:lang w:eastAsia="es-MX"/>
        </w:rPr>
        <w:t xml:space="preserve">; e) mediante carta LPG.SINIESTROS.LIM </w:t>
      </w:r>
      <w:r w:rsidRPr="3935C3E7" w:rsidR="002A0391">
        <w:rPr>
          <w:rFonts w:ascii="Times New Roman" w:hAnsi="Times New Roman" w:cs="Times New Roman"/>
          <w:lang w:eastAsia="es-MX"/>
        </w:rPr>
        <w:t>N°</w:t>
      </w:r>
      <w:r w:rsidRPr="3935C3E7" w:rsidR="002A0391">
        <w:rPr>
          <w:rFonts w:ascii="Times New Roman" w:hAnsi="Times New Roman" w:cs="Times New Roman"/>
          <w:lang w:eastAsia="es-MX"/>
        </w:rPr>
        <w:t xml:space="preserve"> </w:t>
      </w:r>
      <w:r w:rsidRPr="3935C3E7" w:rsidR="28A35297">
        <w:rPr>
          <w:rFonts w:ascii="Times New Roman" w:hAnsi="Times New Roman" w:cs="Times New Roman"/>
          <w:lang w:eastAsia="es-MX"/>
        </w:rPr>
        <w:t>............</w:t>
      </w:r>
      <w:r w:rsidRPr="3935C3E7" w:rsidR="002A0391">
        <w:rPr>
          <w:rFonts w:ascii="Times New Roman" w:hAnsi="Times New Roman" w:cs="Times New Roman"/>
          <w:lang w:eastAsia="es-MX"/>
        </w:rPr>
        <w:t xml:space="preserve"> de fecha 04 de octubre de 2021, válidamente entregada el 08 de octubre de 2021 (dentro del plazo legal), </w:t>
      </w:r>
      <w:r w:rsidRPr="3935C3E7" w:rsidR="18EFD1AE">
        <w:rPr>
          <w:rFonts w:ascii="Times New Roman" w:hAnsi="Times New Roman" w:cs="Times New Roman"/>
          <w:lang w:eastAsia="es-MX"/>
        </w:rPr>
        <w:t>................</w:t>
      </w:r>
      <w:r w:rsidRPr="3935C3E7" w:rsidR="002A0391">
        <w:rPr>
          <w:rFonts w:ascii="Times New Roman" w:hAnsi="Times New Roman" w:cs="Times New Roman"/>
          <w:lang w:eastAsia="es-MX"/>
        </w:rPr>
        <w:t xml:space="preserve"> </w:t>
      </w:r>
      <w:r w:rsidRPr="3935C3E7" w:rsidR="412FDF50">
        <w:rPr>
          <w:rFonts w:ascii="Times New Roman" w:hAnsi="Times New Roman" w:cs="Times New Roman"/>
          <w:lang w:eastAsia="es-MX"/>
        </w:rPr>
        <w:t>...............</w:t>
      </w:r>
      <w:r w:rsidRPr="3935C3E7" w:rsidR="002A0391">
        <w:rPr>
          <w:rFonts w:ascii="Times New Roman" w:hAnsi="Times New Roman" w:cs="Times New Roman"/>
          <w:lang w:eastAsia="es-MX"/>
        </w:rPr>
        <w:t xml:space="preserve">, cumplió con remitirle la respuesta a su solicitud, informándole los motivos de la negativa de la cobertura solicitada; f) en la citada carta, se le informó al reclamante los motivos de la improcedencia de su solicitud de cobertura de seguro: </w:t>
      </w:r>
      <w:r w:rsidRPr="3935C3E7" w:rsidR="002A0391">
        <w:rPr>
          <w:rFonts w:ascii="Times New Roman" w:hAnsi="Times New Roman" w:cs="Times New Roman"/>
          <w:i w:val="1"/>
          <w:iCs w:val="1"/>
          <w:lang w:eastAsia="es-MX"/>
        </w:rPr>
        <w:t xml:space="preserve">“(…) Al respecto, de acuerdo a lo indicado en la Denuncia Policial </w:t>
      </w:r>
      <w:r w:rsidRPr="3935C3E7" w:rsidR="002A0391">
        <w:rPr>
          <w:rFonts w:ascii="Times New Roman" w:hAnsi="Times New Roman" w:cs="Times New Roman"/>
          <w:i w:val="1"/>
          <w:iCs w:val="1"/>
          <w:lang w:eastAsia="es-MX"/>
        </w:rPr>
        <w:t>N°</w:t>
      </w:r>
      <w:r w:rsidRPr="3935C3E7" w:rsidR="002A0391">
        <w:rPr>
          <w:rFonts w:ascii="Times New Roman" w:hAnsi="Times New Roman" w:cs="Times New Roman"/>
          <w:i w:val="1"/>
          <w:iCs w:val="1"/>
          <w:lang w:eastAsia="es-MX"/>
        </w:rPr>
        <w:t xml:space="preserve"> 1540 registrada en la comisaría PNP </w:t>
      </w:r>
      <w:r w:rsidRPr="3935C3E7" w:rsidR="002A0391">
        <w:rPr>
          <w:rFonts w:ascii="Times New Roman" w:hAnsi="Times New Roman" w:cs="Times New Roman"/>
          <w:i w:val="1"/>
          <w:iCs w:val="1"/>
          <w:lang w:eastAsia="es-MX"/>
        </w:rPr>
        <w:t>Depincri</w:t>
      </w:r>
      <w:r w:rsidRPr="3935C3E7" w:rsidR="002A0391">
        <w:rPr>
          <w:rFonts w:ascii="Times New Roman" w:hAnsi="Times New Roman" w:cs="Times New Roman"/>
          <w:i w:val="1"/>
          <w:iCs w:val="1"/>
          <w:lang w:eastAsia="es-MX"/>
        </w:rPr>
        <w:t xml:space="preserve"> Centro La Libertad y en su Declaración Jurada, se detalla el evento que sufrió al ingresar sus datos a una supuesta web fraudulenta del Banco de la Nación, luego de lo cual, fueron utilizados para realizar diversas operaciones desde su cuenta de ahorros por la cantidad total de S/ 2, 000.00 que usted no reconoce.  Como puede apreciar, la modalidad empleada por los delincuentes que se apoderaron de su dinero, no coincide con ninguna de las coberturas descritas en su póliza, motivo por el cual, no es posible atender su solicitud de indemnización, a razón que, el referido evento no se encuentra enmarcado en ninguna de las coberturas del seguro contratado…(…)”; </w:t>
      </w:r>
      <w:r w:rsidRPr="3935C3E7" w:rsidR="002A0391">
        <w:rPr>
          <w:rFonts w:ascii="Times New Roman" w:hAnsi="Times New Roman" w:cs="Times New Roman"/>
          <w:lang w:eastAsia="es-MX"/>
        </w:rPr>
        <w:t xml:space="preserve">g) adicionalmente, , se le informó al reclamante que la circunstancia del presente evento no encuentra amparo bajo la cobertura de phishing, ello debido a que esta se extiende a cubrir únicamente si el agravio ocurre como consecuencia de la recepción de un correo electrónico fraudulento, ello en conformidad con lo establecido en las coberturas de la póliza contratada; h) adjuntan el </w:t>
      </w:r>
      <w:r w:rsidRPr="3935C3E7" w:rsidR="002A0391">
        <w:rPr>
          <w:rFonts w:ascii="Times New Roman" w:hAnsi="Times New Roman" w:cs="Times New Roman"/>
          <w:lang w:eastAsia="es-MX"/>
        </w:rPr>
        <w:t>voucher</w:t>
      </w:r>
      <w:r w:rsidRPr="3935C3E7" w:rsidR="002A0391">
        <w:rPr>
          <w:rFonts w:ascii="Times New Roman" w:hAnsi="Times New Roman" w:cs="Times New Roman"/>
          <w:lang w:eastAsia="es-MX"/>
        </w:rPr>
        <w:t xml:space="preserve"> de contratación de seguro – Póliza </w:t>
      </w:r>
      <w:r w:rsidRPr="3935C3E7" w:rsidR="002A0391">
        <w:rPr>
          <w:rFonts w:ascii="Times New Roman" w:hAnsi="Times New Roman" w:cs="Times New Roman"/>
          <w:lang w:eastAsia="es-MX"/>
        </w:rPr>
        <w:t>N°</w:t>
      </w:r>
      <w:r w:rsidRPr="3935C3E7" w:rsidR="002A0391">
        <w:rPr>
          <w:rFonts w:ascii="Times New Roman" w:hAnsi="Times New Roman" w:cs="Times New Roman"/>
          <w:lang w:eastAsia="es-MX"/>
        </w:rPr>
        <w:t xml:space="preserve"> </w:t>
      </w:r>
      <w:r w:rsidRPr="3935C3E7" w:rsidR="6A42CE90">
        <w:rPr>
          <w:rFonts w:ascii="Times New Roman" w:hAnsi="Times New Roman" w:cs="Times New Roman"/>
          <w:lang w:eastAsia="es-MX"/>
        </w:rPr>
        <w:t>.......................</w:t>
      </w:r>
      <w:r w:rsidRPr="3935C3E7" w:rsidR="002A0391">
        <w:rPr>
          <w:rFonts w:ascii="Times New Roman" w:hAnsi="Times New Roman" w:cs="Times New Roman"/>
          <w:lang w:eastAsia="es-MX"/>
        </w:rPr>
        <w:t>, donde se detalla además que la reclamante recibió conforme la Póliza contratada, firmando en señal de conformidad; i) finalmente, el reclamante, no ha indicado en su escrito</w:t>
      </w:r>
      <w:r w:rsidRPr="3935C3E7" w:rsidR="002A0391">
        <w:rPr>
          <w:rFonts w:ascii="Times New Roman" w:hAnsi="Times New Roman" w:cs="Times New Roman"/>
          <w:i w:val="1"/>
          <w:iCs w:val="1"/>
          <w:lang w:eastAsia="es-MX"/>
        </w:rPr>
        <w:t xml:space="preserve"> </w:t>
      </w:r>
      <w:r w:rsidRPr="3935C3E7" w:rsidR="002A0391">
        <w:rPr>
          <w:rFonts w:ascii="Times New Roman" w:hAnsi="Times New Roman" w:cs="Times New Roman"/>
          <w:lang w:eastAsia="es-MX"/>
        </w:rPr>
        <w:t>de reclamo el hecho de desconocer el contenido de las cláusulas contractuales, o que el Banco no le haya brindado copia de la Póliza contratada al momento de la autorización de la contratación del seguro.</w:t>
      </w:r>
    </w:p>
    <w:p w:rsidR="002A0391" w:rsidP="002A0391" w:rsidRDefault="002A0391" w14:paraId="3D6E4526" w14:textId="77777777">
      <w:pPr>
        <w:pStyle w:val="Default"/>
        <w:jc w:val="both"/>
        <w:rPr>
          <w:rFonts w:ascii="Times New Roman" w:hAnsi="Times New Roman" w:cs="Times New Roman"/>
        </w:rPr>
      </w:pPr>
    </w:p>
    <w:p w:rsidR="002A0391" w:rsidP="002A0391" w:rsidRDefault="002A0391" w14:paraId="4A5FA170" w14:textId="77777777">
      <w:pPr>
        <w:jc w:val="both"/>
        <w:rPr>
          <w:b/>
        </w:rPr>
      </w:pPr>
      <w:r>
        <w:rPr>
          <w:b/>
        </w:rPr>
        <w:t xml:space="preserve">CONSIDERANDO: </w:t>
      </w:r>
    </w:p>
    <w:p w:rsidR="002A0391" w:rsidP="002A0391" w:rsidRDefault="002A0391" w14:paraId="51C12F56" w14:textId="77777777">
      <w:pPr>
        <w:jc w:val="both"/>
        <w:rPr>
          <w:b/>
        </w:rPr>
      </w:pPr>
    </w:p>
    <w:p w:rsidR="002A0391" w:rsidP="002A0391" w:rsidRDefault="002A0391" w14:paraId="7B41D46C" w14:textId="77777777">
      <w:pPr>
        <w:jc w:val="both"/>
        <w:rPr>
          <w:rStyle w:val="Textoennegrita"/>
        </w:rPr>
      </w:pPr>
      <w:r>
        <w:rPr>
          <w:b/>
          <w:u w:val="single"/>
        </w:rPr>
        <w:t>PRIMERO</w:t>
      </w:r>
      <w:r>
        <w:t xml:space="preserve">: Conforme al Reglamento de la Defensoría del Asegurado, </w:t>
      </w:r>
      <w:r w:rsidRPr="002A0391">
        <w:rPr>
          <w:rStyle w:val="Textoennegrita"/>
          <w:b w:val="0"/>
          <w:bCs w:val="0"/>
        </w:rPr>
        <w:t xml:space="preserve">la DEFASEG sólo es competente para pronunciarse y resolver las reclamaciones indemnizatorias de los asegurados que hubiesen sido sometidas a su conocimiento, sobre la base de la </w:t>
      </w:r>
      <w:r w:rsidRPr="002A0391">
        <w:rPr>
          <w:rStyle w:val="Textoennegrita"/>
          <w:b w:val="0"/>
          <w:bCs w:val="0"/>
        </w:rPr>
        <w:lastRenderedPageBreak/>
        <w:t>documentación obrante en el correspondiente expediente y con arreglo a derecho, siempre y cuando las señaladas reclamaciones cumplan los requisitos reglamentarios de materia y cuantía.</w:t>
      </w:r>
    </w:p>
    <w:p w:rsidR="002A0391" w:rsidP="002A0391" w:rsidRDefault="002A0391" w14:paraId="277F3FCD" w14:textId="77777777">
      <w:pPr>
        <w:jc w:val="both"/>
        <w:rPr>
          <w:rStyle w:val="Textoennegrita"/>
        </w:rPr>
      </w:pPr>
    </w:p>
    <w:p w:rsidR="002A0391" w:rsidP="002A0391" w:rsidRDefault="002A0391" w14:paraId="57BF6C05" w14:textId="77777777">
      <w:pPr>
        <w:jc w:val="both"/>
        <w:rPr>
          <w:rStyle w:val="Textoennegrita"/>
          <w:b w:val="0"/>
        </w:rPr>
      </w:pPr>
      <w:r w:rsidRPr="002A0391">
        <w:rPr>
          <w:rStyle w:val="Textoennegrita"/>
          <w:u w:val="single"/>
        </w:rPr>
        <w:t>SEGUNDO</w:t>
      </w:r>
      <w:r>
        <w:rPr>
          <w:rStyle w:val="Textoennegrita"/>
        </w:rPr>
        <w:t xml:space="preserve">: </w:t>
      </w:r>
      <w:r>
        <w:t xml:space="preserve">Asimismo, de acuerdo a </w:t>
      </w:r>
      <w:r w:rsidRPr="002A0391">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2A0391" w:rsidP="002A0391" w:rsidRDefault="002A0391" w14:paraId="659FDFC5" w14:textId="77777777">
      <w:pPr>
        <w:jc w:val="both"/>
        <w:rPr>
          <w:rStyle w:val="Textoennegrita"/>
          <w:b w:val="0"/>
        </w:rPr>
      </w:pPr>
    </w:p>
    <w:p w:rsidR="002A0391" w:rsidP="002A0391" w:rsidRDefault="002A0391" w14:paraId="41586E3F" w14:textId="77777777">
      <w:pPr>
        <w:jc w:val="both"/>
      </w:pPr>
      <w:r w:rsidRPr="002A0391">
        <w:rPr>
          <w:rStyle w:val="Textoennegrita"/>
          <w:u w:val="single"/>
        </w:rPr>
        <w:t>TERCERO</w:t>
      </w:r>
      <w:r>
        <w:rPr>
          <w:rStyle w:val="Textoennegrita"/>
        </w:rPr>
        <w:t>:</w:t>
      </w:r>
      <w: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002A0391" w:rsidP="002A0391" w:rsidRDefault="002A0391" w14:paraId="788A2D04" w14:textId="77777777">
      <w:pPr>
        <w:jc w:val="both"/>
      </w:pPr>
    </w:p>
    <w:p w:rsidR="002A0391" w:rsidP="002A0391" w:rsidRDefault="002A0391" w14:paraId="67EDF341" w14:textId="77777777">
      <w:pPr>
        <w:jc w:val="both"/>
      </w:pPr>
      <w:r>
        <w:rPr>
          <w:b/>
          <w:u w:val="single"/>
        </w:rPr>
        <w:t>CUARTO</w:t>
      </w:r>
      <w:r>
        <w:rPr>
          <w:b/>
        </w:rPr>
        <w:t>:</w:t>
      </w:r>
      <w: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2A0391" w:rsidP="002A0391" w:rsidRDefault="002A0391" w14:paraId="2E99E7BF" w14:textId="77777777">
      <w:pPr>
        <w:jc w:val="both"/>
        <w:rPr>
          <w:rStyle w:val="Textoennegrita"/>
        </w:rPr>
      </w:pPr>
    </w:p>
    <w:p w:rsidR="002A0391" w:rsidP="002A0391" w:rsidRDefault="002A0391" w14:paraId="615C49C6" w14:textId="77777777">
      <w:pPr>
        <w:jc w:val="both"/>
      </w:pPr>
      <w:r w:rsidRPr="002A0391">
        <w:rPr>
          <w:rStyle w:val="Textoennegrita"/>
          <w:u w:val="single"/>
        </w:rPr>
        <w:t>QUINTO</w:t>
      </w:r>
      <w:r>
        <w:rPr>
          <w:rStyle w:val="Textoennegrita"/>
        </w:rPr>
        <w:t xml:space="preserve">: </w:t>
      </w:r>
      <w:r w:rsidRPr="00FC16AF">
        <w:rPr>
          <w:rStyle w:val="Textoennegrita"/>
          <w:b w:val="0"/>
          <w:bCs w:val="0"/>
        </w:rPr>
        <w:t>En materia procesal</w:t>
      </w:r>
      <w:r w:rsidRPr="00FC16AF">
        <w:rPr>
          <w:b/>
          <w:bCs/>
        </w:rPr>
        <w:t>,</w:t>
      </w:r>
      <w:r>
        <w:t xml:space="preserve"> corresponde a quien invoca hechos probar su existencia, carga procesal a la que refiere el artículo 196 del Código Procesal Civil, salvo que se acoja a alguna presunción legal de carácter relativo o absoluto.</w:t>
      </w:r>
    </w:p>
    <w:p w:rsidR="002A0391" w:rsidP="002A0391" w:rsidRDefault="002A0391" w14:paraId="2C872465" w14:textId="77777777">
      <w:pPr>
        <w:jc w:val="both"/>
        <w:rPr>
          <w:b/>
          <w:u w:val="single"/>
        </w:rPr>
      </w:pPr>
    </w:p>
    <w:p w:rsidR="002A0391" w:rsidP="002A0391" w:rsidRDefault="002A0391" w14:paraId="578C0D02" w14:textId="77777777">
      <w:pPr>
        <w:jc w:val="both"/>
      </w:pPr>
      <w:r>
        <w:rPr>
          <w:b/>
          <w:u w:val="single"/>
        </w:rPr>
        <w:t>SEXTO</w:t>
      </w:r>
      <w:r>
        <w:rPr>
          <w:b/>
        </w:rPr>
        <w:t>:</w:t>
      </w:r>
      <w: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en que el evento que sufrió el asegurado no forma parte de los riesgos cubiertos por el seguro contratado. </w:t>
      </w:r>
    </w:p>
    <w:p w:rsidR="002A0391" w:rsidP="002A0391" w:rsidRDefault="002A0391" w14:paraId="32DBE928" w14:textId="77777777">
      <w:pPr>
        <w:jc w:val="both"/>
      </w:pPr>
    </w:p>
    <w:p w:rsidR="002A0391" w:rsidP="002A0391" w:rsidRDefault="002A0391" w14:paraId="398C7ECB" w14:textId="0497C699">
      <w:pPr>
        <w:tabs>
          <w:tab w:val="left" w:pos="2160"/>
        </w:tabs>
        <w:jc w:val="both"/>
        <w:rPr>
          <w:lang w:val="es-PE"/>
        </w:rPr>
      </w:pPr>
      <w:r w:rsidRPr="3935C3E7" w:rsidR="002A0391">
        <w:rPr>
          <w:b w:val="1"/>
          <w:bCs w:val="1"/>
          <w:u w:val="single"/>
        </w:rPr>
        <w:t>SÉPTIMO:</w:t>
      </w:r>
      <w:r w:rsidR="002A0391">
        <w:rPr/>
        <w:t xml:space="preserve"> </w:t>
      </w:r>
      <w:r w:rsidRPr="3935C3E7" w:rsidR="002A0391">
        <w:rPr>
          <w:lang w:val="es-PE"/>
        </w:rPr>
        <w:t xml:space="preserve">Este ORU destaca, en primer lugar, que corresponde deslindar claramente que las relaciones comerciales y jurídicas que mantenga el reclamante con la entidad bancaria emisora de tarjetas de débito es independiente de las que mantiene con </w:t>
      </w:r>
      <w:r w:rsidRPr="3935C3E7" w:rsidR="35CB021F">
        <w:rPr>
          <w:lang w:val="es-PE"/>
        </w:rPr>
        <w:t>.................</w:t>
      </w:r>
      <w:r w:rsidRPr="3935C3E7" w:rsidR="002A0391">
        <w:rPr>
          <w:lang w:val="es-PE"/>
        </w:rPr>
        <w:t xml:space="preserve"> </w:t>
      </w:r>
      <w:r w:rsidRPr="3935C3E7" w:rsidR="5C52B9FC">
        <w:rPr>
          <w:lang w:val="es-PE"/>
        </w:rPr>
        <w:t>.......................</w:t>
      </w:r>
      <w:r w:rsidRPr="3935C3E7" w:rsidR="002A0391">
        <w:rPr>
          <w:lang w:val="es-PE"/>
        </w:rPr>
        <w:t xml:space="preserve">, empresa esta última distinta al señalado banco.  Conforme a ello, cualquier disconformidad del reclamante respecto al servicio financiero recibido, son ajenas a la relación contractual que mantiene con </w:t>
      </w:r>
      <w:r w:rsidRPr="3935C3E7" w:rsidR="2294AA36">
        <w:rPr>
          <w:lang w:val="es-PE"/>
        </w:rPr>
        <w:t>...................................</w:t>
      </w:r>
      <w:r w:rsidRPr="3935C3E7" w:rsidR="002A0391">
        <w:rPr>
          <w:lang w:val="es-PE"/>
        </w:rPr>
        <w:t>independientemente que la póliza se haya contratado a través de la señalada empresa financiera.</w:t>
      </w:r>
    </w:p>
    <w:p w:rsidR="002A0391" w:rsidP="002A0391" w:rsidRDefault="002A0391" w14:paraId="5DE914BA" w14:textId="77777777">
      <w:pPr>
        <w:tabs>
          <w:tab w:val="left" w:pos="2160"/>
        </w:tabs>
        <w:jc w:val="both"/>
        <w:rPr>
          <w:lang w:val="es-PE"/>
        </w:rPr>
      </w:pPr>
    </w:p>
    <w:p w:rsidR="002A0391" w:rsidP="002A0391" w:rsidRDefault="002A0391" w14:paraId="51CCFB63" w14:textId="77777777">
      <w:pPr>
        <w:tabs>
          <w:tab w:val="left" w:pos="2160"/>
        </w:tabs>
        <w:jc w:val="both"/>
        <w:rPr>
          <w:rFonts w:eastAsia="Arial Unicode MS"/>
        </w:rPr>
      </w:pPr>
      <w:r>
        <w:rPr>
          <w:b/>
          <w:bCs/>
          <w:u w:val="single"/>
          <w:lang w:val="es-PE"/>
        </w:rPr>
        <w:t>OCTAVO:</w:t>
      </w:r>
      <w:r>
        <w:rPr>
          <w:lang w:val="es-PE"/>
        </w:rPr>
        <w:t xml:space="preserve"> </w:t>
      </w:r>
      <w:r>
        <w:rPr>
          <w:rFonts w:eastAsia="Arial Unicode MS"/>
        </w:rPr>
        <w:t>Por otro lado, es importante señalar que el criterio uniforme de esta Defensoría, según se desprende de sus diversas resoluciones expedidas sobre la materia y que constan publicadas en su sitio web, radica en que</w:t>
      </w:r>
      <w:r>
        <w:t xml:space="preserve"> el artículo 137 de la Ley Nro. 29946 </w:t>
      </w:r>
      <w:r>
        <w:rPr>
          <w:rFonts w:eastAsia="Arial Unicode MS"/>
        </w:rPr>
        <w:t xml:space="preserve">presupone que, en caso de un siniestro, el hecho ocurrido corresponda a un riesgo aceptado por la aseguradora.  En consecuencia, se aplica el mismo concepto que el desarrollado en materia </w:t>
      </w:r>
      <w:r>
        <w:rPr>
          <w:rFonts w:eastAsia="Arial Unicode MS"/>
        </w:rPr>
        <w:lastRenderedPageBreak/>
        <w:t xml:space="preserve">de “siniestro consentido” (artículo 74 de la Ley del Contrato de Seguro), esto es, que el siniestro debe provenir de un riesgo que se encuentre cubierto o que ha sido aceptado; de lo contrario, se estará ante un evento ajeno a la póliza contratada, lo que va más allá que el asegurado haya sido informado en el plazo oportuno del rechazo de cobertura. </w:t>
      </w:r>
    </w:p>
    <w:p w:rsidR="002A0391" w:rsidP="002A0391" w:rsidRDefault="002A0391" w14:paraId="3FD4DA4F" w14:textId="77777777">
      <w:pPr>
        <w:jc w:val="both"/>
      </w:pPr>
    </w:p>
    <w:p w:rsidR="002A0391" w:rsidP="002A0391" w:rsidRDefault="002A0391" w14:paraId="63C7DE44" w14:textId="77777777">
      <w:pPr>
        <w:jc w:val="both"/>
      </w:pPr>
      <w:r>
        <w:rPr>
          <w:b/>
          <w:u w:val="single"/>
        </w:rPr>
        <w:t>NOVENO</w:t>
      </w:r>
      <w:r>
        <w:rPr>
          <w:b/>
        </w:rPr>
        <w:t>:</w:t>
      </w:r>
      <w:r>
        <w:t xml:space="preserve"> La póliza de seguro contratada contempla las siguientes once coberturas:</w:t>
      </w:r>
    </w:p>
    <w:p w:rsidR="002A0391" w:rsidP="002A0391" w:rsidRDefault="002A0391" w14:paraId="05A6C12E" w14:textId="77777777">
      <w:pPr>
        <w:jc w:val="both"/>
      </w:pPr>
    </w:p>
    <w:p w:rsidR="002A0391" w:rsidP="002A0391" w:rsidRDefault="002A0391" w14:paraId="694DB975" w14:textId="77777777">
      <w:pPr>
        <w:pStyle w:val="Prrafodelista"/>
        <w:numPr>
          <w:ilvl w:val="0"/>
          <w:numId w:val="12"/>
        </w:numPr>
        <w:ind w:left="426" w:hanging="426"/>
        <w:jc w:val="both"/>
      </w:pPr>
      <w:r>
        <w:t>Tarjetas robadas, hurtadas, perdidas o “cambiazo”.</w:t>
      </w:r>
    </w:p>
    <w:p w:rsidR="002A0391" w:rsidP="002A0391" w:rsidRDefault="002A0391" w14:paraId="65D09CBC" w14:textId="77777777">
      <w:pPr>
        <w:pStyle w:val="Prrafodelista"/>
        <w:numPr>
          <w:ilvl w:val="0"/>
          <w:numId w:val="12"/>
        </w:numPr>
        <w:ind w:left="426" w:hanging="426"/>
        <w:jc w:val="both"/>
      </w:pPr>
      <w:r>
        <w:t xml:space="preserve">Robo en cajeros automáticos </w:t>
      </w:r>
    </w:p>
    <w:p w:rsidR="002A0391" w:rsidP="002A0391" w:rsidRDefault="002A0391" w14:paraId="0F19D355" w14:textId="77777777">
      <w:pPr>
        <w:pStyle w:val="Prrafodelista"/>
        <w:numPr>
          <w:ilvl w:val="0"/>
          <w:numId w:val="12"/>
        </w:numPr>
        <w:ind w:left="426" w:hanging="426"/>
        <w:jc w:val="both"/>
      </w:pPr>
      <w:r>
        <w:t>Secuestro y/o utilización forzada.</w:t>
      </w:r>
    </w:p>
    <w:p w:rsidR="002A0391" w:rsidP="002A0391" w:rsidRDefault="002A0391" w14:paraId="6CCD2118" w14:textId="77777777">
      <w:pPr>
        <w:pStyle w:val="Prrafodelista"/>
        <w:numPr>
          <w:ilvl w:val="0"/>
          <w:numId w:val="12"/>
        </w:numPr>
        <w:ind w:left="426" w:hanging="426"/>
        <w:jc w:val="both"/>
      </w:pPr>
      <w:r>
        <w:t xml:space="preserve">Compras fraudulentas </w:t>
      </w:r>
      <w:proofErr w:type="spellStart"/>
      <w:r>
        <w:t>via</w:t>
      </w:r>
      <w:proofErr w:type="spellEnd"/>
      <w:r>
        <w:t xml:space="preserve"> internet.</w:t>
      </w:r>
    </w:p>
    <w:p w:rsidR="002A0391" w:rsidP="002A0391" w:rsidRDefault="002A0391" w14:paraId="147B7EEC" w14:textId="77777777">
      <w:pPr>
        <w:pStyle w:val="Prrafodelista"/>
        <w:numPr>
          <w:ilvl w:val="0"/>
          <w:numId w:val="12"/>
        </w:numPr>
        <w:ind w:left="426" w:hanging="426"/>
        <w:jc w:val="both"/>
      </w:pPr>
      <w:r>
        <w:t>Robo de dinero retirado por ventanilla</w:t>
      </w:r>
    </w:p>
    <w:p w:rsidR="002A0391" w:rsidP="002A0391" w:rsidRDefault="002A0391" w14:paraId="60C0D81C" w14:textId="77777777">
      <w:pPr>
        <w:pStyle w:val="Prrafodelista"/>
        <w:numPr>
          <w:ilvl w:val="0"/>
          <w:numId w:val="12"/>
        </w:numPr>
        <w:ind w:left="426" w:hanging="426"/>
        <w:jc w:val="both"/>
      </w:pPr>
      <w:r>
        <w:t>Muerte o invalidez permanente total a consecuencia del robo en ATM.</w:t>
      </w:r>
    </w:p>
    <w:p w:rsidR="002A0391" w:rsidP="002A0391" w:rsidRDefault="002A0391" w14:paraId="612F82BC" w14:textId="77777777">
      <w:pPr>
        <w:pStyle w:val="Prrafodelista"/>
        <w:numPr>
          <w:ilvl w:val="0"/>
          <w:numId w:val="12"/>
        </w:numPr>
        <w:ind w:left="426" w:hanging="426"/>
        <w:jc w:val="both"/>
      </w:pPr>
      <w:r>
        <w:t>Reembolso de gastos médicos por hospitalización a consecuencia de robo en ATM.</w:t>
      </w:r>
    </w:p>
    <w:p w:rsidR="002A0391" w:rsidP="002A0391" w:rsidRDefault="002A0391" w14:paraId="76B75AF5" w14:textId="77777777">
      <w:pPr>
        <w:pStyle w:val="Prrafodelista"/>
        <w:numPr>
          <w:ilvl w:val="0"/>
          <w:numId w:val="12"/>
        </w:numPr>
        <w:ind w:left="426" w:hanging="426"/>
        <w:jc w:val="both"/>
      </w:pPr>
      <w:r>
        <w:t>Reembolso por trámites documentarios: DNI, pasaporte, brevete y reposición de plástico de la tarjeta.</w:t>
      </w:r>
    </w:p>
    <w:p w:rsidR="002A0391" w:rsidP="002A0391" w:rsidRDefault="002A0391" w14:paraId="73296216" w14:textId="77777777">
      <w:pPr>
        <w:pStyle w:val="Prrafodelista"/>
        <w:numPr>
          <w:ilvl w:val="0"/>
          <w:numId w:val="12"/>
        </w:numPr>
        <w:ind w:left="426" w:hanging="426"/>
        <w:jc w:val="both"/>
      </w:pPr>
      <w:r>
        <w:t>Desamparo familiar súbito</w:t>
      </w:r>
    </w:p>
    <w:p w:rsidR="002A0391" w:rsidP="002A0391" w:rsidRDefault="002A0391" w14:paraId="15A4D437" w14:textId="77777777">
      <w:pPr>
        <w:pStyle w:val="Prrafodelista"/>
        <w:numPr>
          <w:ilvl w:val="0"/>
          <w:numId w:val="12"/>
        </w:numPr>
        <w:ind w:left="426" w:hanging="426"/>
        <w:jc w:val="both"/>
      </w:pPr>
      <w:r>
        <w:t>Fraude electrónico (Phishing).</w:t>
      </w:r>
    </w:p>
    <w:p w:rsidR="002A0391" w:rsidP="002A0391" w:rsidRDefault="002A0391" w14:paraId="6F6DFCF2" w14:textId="77777777">
      <w:pPr>
        <w:pStyle w:val="Prrafodelista"/>
        <w:numPr>
          <w:ilvl w:val="0"/>
          <w:numId w:val="12"/>
        </w:numPr>
        <w:ind w:left="426" w:hanging="426"/>
        <w:jc w:val="both"/>
      </w:pPr>
      <w:r>
        <w:t>Muerte accidental</w:t>
      </w:r>
    </w:p>
    <w:p w:rsidR="002A0391" w:rsidP="002A0391" w:rsidRDefault="002A0391" w14:paraId="698DCE3E" w14:textId="77777777">
      <w:pPr>
        <w:jc w:val="both"/>
      </w:pPr>
    </w:p>
    <w:p w:rsidR="002A0391" w:rsidP="002A0391" w:rsidRDefault="002A0391" w14:paraId="002E03F5" w14:textId="77777777">
      <w:pPr>
        <w:jc w:val="both"/>
        <w:rPr>
          <w:noProof/>
        </w:rPr>
      </w:pPr>
      <w:r>
        <w:rPr>
          <w:noProof/>
        </w:rPr>
        <w:t xml:space="preserve">En este caso no se produjo el robo, hurto, pérdida ni cambiazo de la tarjeta del reclamante la que siempre estuvo en su poder (supuesto 1), tampoco se produjo un robo en cajeros automáticos (supuesto 2) , ni un uso de la tarjeta luego de secuestro (supuesto 3); así como tampoco estamos ante compras fraudulentas vía internet (supuesto 4), en tanto la operación no reconocida es un giro a terceros. </w:t>
      </w:r>
    </w:p>
    <w:p w:rsidR="002A0391" w:rsidP="002A0391" w:rsidRDefault="002A0391" w14:paraId="005A82E8" w14:textId="77777777">
      <w:pPr>
        <w:jc w:val="both"/>
        <w:rPr>
          <w:noProof/>
        </w:rPr>
      </w:pPr>
    </w:p>
    <w:p w:rsidR="002A0391" w:rsidP="002A0391" w:rsidRDefault="002A0391" w14:paraId="2B5CBAE7" w14:textId="77777777">
      <w:pPr>
        <w:jc w:val="both"/>
        <w:rPr>
          <w:noProof/>
        </w:rPr>
      </w:pPr>
      <w:r>
        <w:rPr>
          <w:noProof/>
        </w:rPr>
        <w:t xml:space="preserve">No se ha configurado el robo de dinero retirado por ventanilla (supuesto 5), ni los supuestos 6, 7, 8, 9 ni 11 que contempla la póliza. </w:t>
      </w:r>
    </w:p>
    <w:p w:rsidR="002A0391" w:rsidP="002A0391" w:rsidRDefault="002A0391" w14:paraId="1F7AEFBF" w14:textId="77777777">
      <w:pPr>
        <w:jc w:val="both"/>
        <w:rPr>
          <w:noProof/>
        </w:rPr>
      </w:pPr>
    </w:p>
    <w:p w:rsidR="002A0391" w:rsidP="002A0391" w:rsidRDefault="002A0391" w14:paraId="4A4C3D47" w14:textId="77777777">
      <w:pPr>
        <w:jc w:val="both"/>
        <w:rPr>
          <w:noProof/>
        </w:rPr>
      </w:pPr>
      <w:r>
        <w:rPr>
          <w:noProof/>
        </w:rPr>
        <w:t>En lo que resepcta a la cobertura fraude electrónico (phishing, supuesto 10) la definición y alcances de dicha cobertura en la póliza establece lo siguiente:</w:t>
      </w:r>
    </w:p>
    <w:p w:rsidR="002A0391" w:rsidP="002A0391" w:rsidRDefault="002A0391" w14:paraId="69D7A88A" w14:textId="77777777">
      <w:pPr>
        <w:jc w:val="both"/>
        <w:rPr>
          <w:noProof/>
        </w:rPr>
      </w:pPr>
    </w:p>
    <w:p w:rsidR="002A0391" w:rsidP="002A0391" w:rsidRDefault="002A0391" w14:paraId="1169B344" w14:textId="77777777">
      <w:pPr>
        <w:ind w:left="720"/>
        <w:jc w:val="both"/>
        <w:rPr>
          <w:noProof/>
        </w:rPr>
      </w:pPr>
      <w:r>
        <w:rPr>
          <w:i/>
          <w:iCs/>
          <w:noProof/>
        </w:rPr>
        <w:t>“Phishing: Hasta S/1,200 en el agregado anual, máximo un evento al año.</w:t>
      </w:r>
    </w:p>
    <w:p w:rsidR="002A0391" w:rsidP="002A0391" w:rsidRDefault="002A0391" w14:paraId="1F0EF838" w14:textId="77777777">
      <w:pPr>
        <w:ind w:left="720"/>
        <w:jc w:val="both"/>
        <w:rPr>
          <w:noProof/>
        </w:rPr>
      </w:pPr>
      <w:r>
        <w:rPr>
          <w:i/>
          <w:iCs/>
          <w:noProof/>
        </w:rPr>
        <w:t xml:space="preserve">Cubre hasta el límite establecido en la presente póliza de seguro, las pérdidas generadas como consecuencia del uso indebido de la información confidencial de la tarjeta del asegurado a través de internet, </w:t>
      </w:r>
      <w:r>
        <w:rPr>
          <w:b/>
          <w:bCs/>
          <w:i/>
          <w:iCs/>
          <w:noProof/>
          <w:u w:val="single"/>
        </w:rPr>
        <w:t xml:space="preserve">obtenida mediante un correo electrónico fraudulento que contiene una direccion electrónica que intenta reproducir una página web </w:t>
      </w:r>
      <w:r>
        <w:rPr>
          <w:i/>
          <w:iCs/>
          <w:noProof/>
        </w:rPr>
        <w:t>de la entidad emisora de la tarjeta”.</w:t>
      </w:r>
      <w:r>
        <w:rPr>
          <w:noProof/>
        </w:rPr>
        <w:t xml:space="preserve"> (el resaltado y subrayado es nuestro)</w:t>
      </w:r>
    </w:p>
    <w:p w:rsidR="002A0391" w:rsidP="002A0391" w:rsidRDefault="002A0391" w14:paraId="1C553EE2" w14:textId="77777777">
      <w:pPr>
        <w:jc w:val="both"/>
        <w:rPr>
          <w:noProof/>
        </w:rPr>
      </w:pPr>
    </w:p>
    <w:p w:rsidR="002A0391" w:rsidP="002A0391" w:rsidRDefault="002A0391" w14:paraId="0D5A22F8" w14:textId="77777777">
      <w:pPr>
        <w:jc w:val="both"/>
      </w:pPr>
      <w:r>
        <w:t xml:space="preserve">De la lectura de dicho texto, queda claro que el phishing que la póliza </w:t>
      </w:r>
      <w:proofErr w:type="gramStart"/>
      <w:r>
        <w:t>cubre,</w:t>
      </w:r>
      <w:proofErr w:type="gramEnd"/>
      <w:r>
        <w:t xml:space="preserve"> no es cualquier fraude electrónico, sino solo aquel fraude electrónico que se materializa a través de </w:t>
      </w:r>
      <w:r>
        <w:rPr>
          <w:b/>
          <w:bCs/>
          <w:u w:val="single"/>
        </w:rPr>
        <w:t xml:space="preserve">un correo electrónico </w:t>
      </w:r>
      <w:r>
        <w:t>al cual el asegurado accede víctima del engaño, y que permite a los delincuentes obtener información confidencial con la que luego realizan el fraude.</w:t>
      </w:r>
    </w:p>
    <w:p w:rsidR="002A0391" w:rsidP="002A0391" w:rsidRDefault="002A0391" w14:paraId="55FC46C7" w14:textId="77777777">
      <w:pPr>
        <w:jc w:val="both"/>
      </w:pPr>
    </w:p>
    <w:p w:rsidR="002A0391" w:rsidP="002A0391" w:rsidRDefault="002A0391" w14:paraId="4A343375" w14:textId="77777777">
      <w:pPr>
        <w:jc w:val="both"/>
      </w:pPr>
      <w:r>
        <w:t xml:space="preserve">Un contrato de seguro válidamente </w:t>
      </w:r>
      <w:proofErr w:type="gramStart"/>
      <w:r>
        <w:t>emitido,</w:t>
      </w:r>
      <w:proofErr w:type="gramEnd"/>
      <w:r>
        <w:t xml:space="preserve"> obliga a la aseguradora a otorgar cobertura siempre y cuando se cumplan las condiciones pactadas, las mismas que corresponden al riesgo aceptado expresamente en su oportunidad y en razón del cual se estructuró el equilibrio contractual. </w:t>
      </w:r>
    </w:p>
    <w:p w:rsidR="002A0391" w:rsidP="002A0391" w:rsidRDefault="002A0391" w14:paraId="4FA6F050" w14:textId="77777777">
      <w:pPr>
        <w:jc w:val="both"/>
      </w:pPr>
    </w:p>
    <w:p w:rsidR="002A0391" w:rsidP="002A0391" w:rsidRDefault="002A0391" w14:paraId="525DFA9D" w14:textId="77777777">
      <w:pPr>
        <w:jc w:val="both"/>
      </w:pPr>
      <w:r>
        <w:t xml:space="preserve">Al respecto, es aplicable lo sancionado en la sétima regla interpretativa contenida en el artículo IV de la Ley Nro. 29946 – Ley del Contrato de Seguro: </w:t>
      </w:r>
      <w:r>
        <w:rPr>
          <w:b/>
          <w:bCs/>
          <w:i/>
          <w:iCs/>
        </w:rPr>
        <w:t>“La cobertura,</w:t>
      </w:r>
      <w:r>
        <w:rPr>
          <w:i/>
          <w:iCs/>
        </w:rPr>
        <w:t xml:space="preserve"> exclusiones </w:t>
      </w:r>
      <w:r>
        <w:rPr>
          <w:b/>
          <w:bCs/>
          <w:i/>
          <w:iCs/>
        </w:rPr>
        <w:t xml:space="preserve">y, en general, la extensión del riesgo, </w:t>
      </w:r>
      <w:r>
        <w:rPr>
          <w:i/>
          <w:iCs/>
        </w:rPr>
        <w:t xml:space="preserve">así como los derechos de los beneficiarios, previstos en el contrato de seguro, </w:t>
      </w:r>
      <w:r>
        <w:rPr>
          <w:b/>
          <w:bCs/>
          <w:i/>
          <w:iCs/>
        </w:rPr>
        <w:t xml:space="preserve">deben interpretarse literalmente” </w:t>
      </w:r>
      <w:r>
        <w:t>(lo destacado es nuestro); y, en este sentido, carece de sustento pretender que la aseguradora deba otorgar cobertura a riesgos que no han sido aceptados.</w:t>
      </w:r>
    </w:p>
    <w:p w:rsidR="002A0391" w:rsidP="002A0391" w:rsidRDefault="002A0391" w14:paraId="7A6432CC" w14:textId="77777777">
      <w:pPr>
        <w:jc w:val="both"/>
      </w:pPr>
    </w:p>
    <w:p w:rsidR="002A0391" w:rsidP="002A0391" w:rsidRDefault="002A0391" w14:paraId="70FDAD2C" w14:textId="77777777">
      <w:pPr>
        <w:jc w:val="both"/>
        <w:rPr>
          <w:noProof/>
        </w:rPr>
      </w:pPr>
      <w:r w:rsidRPr="3935C3E7" w:rsidR="002A0391">
        <w:rPr>
          <w:noProof/>
        </w:rPr>
        <w:t>En este caso, en la declaración juarada se describe la modalidad de fraude de la que fue víctima el reclamante, estableciendose lo siguiente:</w:t>
      </w:r>
    </w:p>
    <w:p w:rsidR="3935C3E7" w:rsidP="3935C3E7" w:rsidRDefault="3935C3E7" w14:paraId="48A1DA14" w14:textId="4B1DD4B6">
      <w:pPr>
        <w:jc w:val="both"/>
        <w:rPr>
          <w:noProof/>
        </w:rPr>
      </w:pPr>
    </w:p>
    <w:p w:rsidR="002A0391" w:rsidP="002A0391" w:rsidRDefault="002A0391" w14:paraId="4EE974EF" w14:textId="77777777">
      <w:pPr>
        <w:jc w:val="both"/>
        <w:rPr>
          <w:noProof/>
        </w:rPr>
      </w:pPr>
    </w:p>
    <w:p w:rsidR="002A0391" w:rsidP="002A0391" w:rsidRDefault="002A0391" w14:paraId="104269F8" w14:textId="6AEE5CFD">
      <w:pPr>
        <w:jc w:val="center"/>
      </w:pPr>
      <w:r w:rsidR="62878F11">
        <w:rPr/>
        <w:t>........................................................................................</w:t>
      </w:r>
    </w:p>
    <w:p w:rsidR="3935C3E7" w:rsidP="3935C3E7" w:rsidRDefault="3935C3E7" w14:paraId="0F5314BA" w14:textId="6D5DB846">
      <w:pPr>
        <w:jc w:val="center"/>
      </w:pPr>
    </w:p>
    <w:p w:rsidR="3935C3E7" w:rsidP="3935C3E7" w:rsidRDefault="3935C3E7" w14:paraId="1324AC8A" w14:textId="1E41F17E">
      <w:pPr>
        <w:jc w:val="center"/>
      </w:pPr>
    </w:p>
    <w:p w:rsidR="002A0391" w:rsidP="002A0391" w:rsidRDefault="002A0391" w14:paraId="5EE80591" w14:textId="77777777">
      <w:pPr>
        <w:jc w:val="both"/>
        <w:rPr>
          <w:lang w:val="es-MX"/>
        </w:rPr>
      </w:pPr>
      <w:r>
        <w:rPr>
          <w:lang w:val="es-MX"/>
        </w:rPr>
        <w:t xml:space="preserve">No se ha acreditado en autos que el reclamante haya sufrido un supuesto de phishing (fraude electrónico), bajo los términos contractuales que definen la cobertura contratada, sino la realización de operaciones con la utilización de información del reclamante a la que habrían accedido tras abrir un link en el Messenger, lo que permitió la materialización del uso indebido de la tarjeta de débito para realizar la operación (giro a terceros) sin autorización ni conocimiento del asegurado, supuesto que no está cubierto por el seguro contratado. </w:t>
      </w:r>
    </w:p>
    <w:p w:rsidRPr="002A0391" w:rsidR="002A0391" w:rsidP="002A0391" w:rsidRDefault="002A0391" w14:paraId="062A678B" w14:textId="77777777">
      <w:pPr>
        <w:jc w:val="both"/>
        <w:rPr>
          <w:rStyle w:val="Textoennegrita"/>
          <w:b w:val="0"/>
          <w:lang w:val="es-PE"/>
        </w:rPr>
      </w:pPr>
    </w:p>
    <w:p w:rsidRPr="002A0391" w:rsidR="002A0391" w:rsidP="002A0391" w:rsidRDefault="002A0391" w14:paraId="23D2E723" w14:textId="77777777">
      <w:pPr>
        <w:jc w:val="both"/>
        <w:rPr>
          <w:rStyle w:val="Textoennegrita"/>
          <w:b w:val="0"/>
        </w:rPr>
      </w:pPr>
      <w:r w:rsidRPr="002A0391">
        <w:rPr>
          <w:rStyle w:val="Textoennegrita"/>
          <w:b w:val="0"/>
        </w:rPr>
        <w:t xml:space="preserve">En el caso que nos ocupa, una vez accedida a la información confidencial, no se realizaron compras fraudulentas por internet, sino que se realizó un giro a terceros, circunstancias que no están cubiertas bajo la póliza contratada. </w:t>
      </w:r>
    </w:p>
    <w:p w:rsidRPr="002A0391" w:rsidR="002A0391" w:rsidP="002A0391" w:rsidRDefault="002A0391" w14:paraId="6CF9E08F" w14:textId="77777777">
      <w:pPr>
        <w:jc w:val="both"/>
        <w:rPr>
          <w:rStyle w:val="Textoennegrita"/>
          <w:b w:val="0"/>
        </w:rPr>
      </w:pPr>
    </w:p>
    <w:p w:rsidRPr="002A0391" w:rsidR="002A0391" w:rsidP="002A0391" w:rsidRDefault="002A0391" w14:paraId="4928CCA7" w14:textId="77777777">
      <w:pPr>
        <w:jc w:val="both"/>
        <w:rPr>
          <w:bCs/>
          <w:lang w:val="es-MX"/>
        </w:rPr>
      </w:pPr>
      <w:r w:rsidRPr="002A0391">
        <w:rPr>
          <w:bCs/>
          <w:lang w:val="es-MX"/>
        </w:rPr>
        <w:t>Por lo tanto, de acuerdo con la descripción del siniestro hecha por el propio reclamante, el evento sufrido por él no forma parte del presupuesto de hecho descriptivo de los riesgos cubiertos por el Seguro de Protección de Tarjeta.</w:t>
      </w:r>
    </w:p>
    <w:p w:rsidRPr="002A0391" w:rsidR="002A0391" w:rsidP="002A0391" w:rsidRDefault="002A0391" w14:paraId="3D400280" w14:textId="77777777">
      <w:pPr>
        <w:jc w:val="both"/>
        <w:rPr>
          <w:bCs/>
          <w:lang w:val="es-MX"/>
        </w:rPr>
      </w:pPr>
    </w:p>
    <w:p w:rsidRPr="002A0391" w:rsidR="002A0391" w:rsidP="002A0391" w:rsidRDefault="002A0391" w14:paraId="5BACCE8D" w14:textId="77777777">
      <w:pPr>
        <w:jc w:val="both"/>
        <w:rPr>
          <w:rStyle w:val="Textoennegrita"/>
          <w:b w:val="0"/>
          <w:lang w:val="es-PE"/>
        </w:rPr>
      </w:pPr>
      <w:r w:rsidRPr="002A0391">
        <w:rPr>
          <w:rStyle w:val="Textoennegrita"/>
          <w:b w:val="0"/>
        </w:rPr>
        <w:t>No se desconoce que se haya producido un fraude en perjuicio del asegurado,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2A0391" w:rsidR="002A0391" w:rsidP="002A0391" w:rsidRDefault="002A0391" w14:paraId="0F7CE033" w14:textId="77777777">
      <w:pPr>
        <w:jc w:val="both"/>
        <w:rPr>
          <w:rStyle w:val="Textoennegrita"/>
          <w:b w:val="0"/>
        </w:rPr>
      </w:pPr>
    </w:p>
    <w:p w:rsidRPr="002A0391" w:rsidR="002A0391" w:rsidP="002A0391" w:rsidRDefault="002A0391" w14:paraId="44B1CA5C" w14:textId="77777777">
      <w:pPr>
        <w:jc w:val="both"/>
        <w:rPr>
          <w:rStyle w:val="Textoennegrita"/>
          <w:b w:val="0"/>
        </w:rPr>
      </w:pPr>
      <w:r w:rsidRPr="002A0391">
        <w:rPr>
          <w:rStyle w:val="Textoennegrita"/>
          <w:b w:val="0"/>
        </w:rPr>
        <w:lastRenderedPageBreak/>
        <w:t>Consecuentemente, en el presente caso no se ha probado ninguno de los supuestos de hecho que materializarían la cobertura</w:t>
      </w:r>
      <w:r w:rsidRPr="002A0391">
        <w:rPr>
          <w:bCs/>
          <w:lang w:val="es-MX"/>
        </w:rPr>
        <w:t xml:space="preserve"> del Seguro Contratado</w:t>
      </w:r>
      <w:r w:rsidRPr="002A0391">
        <w:rPr>
          <w:rStyle w:val="Textoennegrita"/>
          <w:b w:val="0"/>
        </w:rPr>
        <w:t>, esto es, no se ha demostrado la existencia de un siniestro que deba ser indemnizado bajo el Seguro contratado.</w:t>
      </w:r>
    </w:p>
    <w:p w:rsidR="002A0391" w:rsidP="002A0391" w:rsidRDefault="002A0391" w14:paraId="73AD1059" w14:textId="77777777">
      <w:pPr>
        <w:jc w:val="both"/>
        <w:rPr>
          <w:rStyle w:val="Textoennegrita"/>
          <w:b w:val="0"/>
        </w:rPr>
      </w:pPr>
    </w:p>
    <w:p w:rsidR="002A0391" w:rsidP="002A0391" w:rsidRDefault="002A0391" w14:paraId="515919DF" w14:textId="77777777">
      <w:pPr>
        <w:tabs>
          <w:tab w:val="left" w:pos="2386"/>
        </w:tabs>
        <w:jc w:val="both"/>
        <w:outlineLvl w:val="0"/>
        <w:rPr>
          <w:b/>
        </w:rPr>
      </w:pPr>
      <w:r>
        <w:rPr>
          <w:b/>
        </w:rPr>
        <w:t>ATENDIENDO A LO EXPRESADO, ESTE ÓRGANO RESOLUTIVO UNIPERSONAL CONCLUYE SU APRECIACIÓN RAZONADA Y CONJUNTA AL AMPARO DE LO ESTABLECIDO EN EL REGLAMENTO DE LA DEFASEG, POR LO QUE:</w:t>
      </w:r>
    </w:p>
    <w:p w:rsidR="002A0391" w:rsidP="002A0391" w:rsidRDefault="002A0391" w14:paraId="62425D72" w14:textId="77777777">
      <w:pPr>
        <w:tabs>
          <w:tab w:val="left" w:pos="2386"/>
        </w:tabs>
        <w:jc w:val="both"/>
        <w:outlineLvl w:val="0"/>
        <w:rPr>
          <w:b/>
        </w:rPr>
      </w:pPr>
    </w:p>
    <w:p w:rsidR="002A0391" w:rsidP="002A0391" w:rsidRDefault="002A0391" w14:paraId="2707CBA9" w14:textId="77777777">
      <w:pPr>
        <w:jc w:val="both"/>
        <w:rPr>
          <w:b/>
        </w:rPr>
      </w:pPr>
      <w:r>
        <w:rPr>
          <w:b/>
        </w:rPr>
        <w:t>RESUELVE:</w:t>
      </w:r>
    </w:p>
    <w:p w:rsidR="002A0391" w:rsidP="002A0391" w:rsidRDefault="002A0391" w14:paraId="711CE5C9" w14:textId="77777777">
      <w:pPr>
        <w:jc w:val="both"/>
      </w:pPr>
    </w:p>
    <w:p w:rsidR="002A0391" w:rsidP="3935C3E7" w:rsidRDefault="002A0391" w14:paraId="7CA85696" w14:textId="49E3DB6E">
      <w:pPr>
        <w:jc w:val="both"/>
        <w:rPr>
          <w:b w:val="1"/>
          <w:bCs w:val="1"/>
        </w:rPr>
      </w:pPr>
      <w:r w:rsidR="002A0391">
        <w:rPr/>
        <w:t>Declarar</w:t>
      </w:r>
      <w:r w:rsidRPr="3935C3E7" w:rsidR="002A0391">
        <w:rPr>
          <w:b w:val="1"/>
          <w:bCs w:val="1"/>
        </w:rPr>
        <w:t xml:space="preserve"> INFUNDADA </w:t>
      </w:r>
      <w:r w:rsidR="002A0391">
        <w:rPr/>
        <w:t>la reclamación</w:t>
      </w:r>
      <w:r w:rsidRPr="3935C3E7" w:rsidR="002A0391">
        <w:rPr>
          <w:b w:val="1"/>
          <w:bCs w:val="1"/>
        </w:rPr>
        <w:t xml:space="preserve"> </w:t>
      </w:r>
      <w:r w:rsidR="002A0391">
        <w:rPr/>
        <w:t>interpuesta</w:t>
      </w:r>
      <w:r w:rsidRPr="3935C3E7" w:rsidR="002A0391">
        <w:rPr>
          <w:lang w:val="es-MX"/>
        </w:rPr>
        <w:t xml:space="preserve"> por</w:t>
      </w:r>
      <w:r w:rsidRPr="3935C3E7" w:rsidR="002A0391">
        <w:rPr>
          <w:b w:val="1"/>
          <w:bCs w:val="1"/>
          <w:lang w:val="es-MX"/>
        </w:rPr>
        <w:t xml:space="preserve"> </w:t>
      </w:r>
      <w:r w:rsidRPr="3935C3E7" w:rsidR="1D61FD5D">
        <w:rPr>
          <w:b w:val="1"/>
          <w:bCs w:val="1"/>
          <w:lang w:val="es-MX"/>
        </w:rPr>
        <w:t>.....................................................</w:t>
      </w:r>
      <w:r w:rsidRPr="3935C3E7" w:rsidR="002A0391">
        <w:rPr>
          <w:b w:val="1"/>
          <w:bCs w:val="1"/>
        </w:rPr>
        <w:t xml:space="preserve"> </w:t>
      </w:r>
      <w:r w:rsidR="002A0391">
        <w:rPr/>
        <w:t xml:space="preserve">contra </w:t>
      </w:r>
      <w:r w:rsidRPr="3935C3E7" w:rsidR="5002D203">
        <w:rPr>
          <w:b w:val="1"/>
          <w:bCs w:val="1"/>
        </w:rPr>
        <w:t>........................................................</w:t>
      </w:r>
      <w:r w:rsidR="002A0391">
        <w:rPr/>
        <w:t xml:space="preserve"> correspondiente al</w:t>
      </w:r>
      <w:r w:rsidRPr="3935C3E7" w:rsidR="002A0391">
        <w:rPr>
          <w:b w:val="1"/>
          <w:bCs w:val="1"/>
          <w:lang w:val="es-MX"/>
        </w:rPr>
        <w:t xml:space="preserve"> SEGURO DE PROTECCIÓN DE TARJETA DE DÉBITO </w:t>
      </w:r>
      <w:r w:rsidRPr="3935C3E7" w:rsidR="6803B5F0">
        <w:rPr>
          <w:b w:val="1"/>
          <w:bCs w:val="1"/>
          <w:lang w:val="es-MX"/>
        </w:rPr>
        <w:t>.....................</w:t>
      </w:r>
      <w:r w:rsidRPr="3935C3E7" w:rsidR="002A0391">
        <w:rPr>
          <w:lang w:val="es-MX"/>
        </w:rPr>
        <w:t xml:space="preserve"> quedando a salvo el derecho de la reclamante para recurrir ante las instancias que consideren pertinentes.</w:t>
      </w:r>
    </w:p>
    <w:p w:rsidR="002A0391" w:rsidP="002A0391" w:rsidRDefault="002A0391" w14:paraId="610EC16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35007C"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35007C" w:rsidR="0095561D" w:rsidP="0095561D" w:rsidRDefault="0095561D" w14:paraId="3A122AB2" w14:textId="4F2DDE85">
      <w:pPr>
        <w:jc w:val="right"/>
        <w:outlineLvl w:val="0"/>
        <w:rPr>
          <w:sz w:val="23"/>
          <w:szCs w:val="23"/>
          <w:lang w:val="es-PE"/>
        </w:rPr>
      </w:pPr>
      <w:r w:rsidRPr="0035007C">
        <w:rPr>
          <w:sz w:val="23"/>
          <w:szCs w:val="23"/>
          <w:lang w:val="es-PE"/>
        </w:rPr>
        <w:t xml:space="preserve">Lima, </w:t>
      </w:r>
      <w:r w:rsidR="00FE4A24">
        <w:rPr>
          <w:sz w:val="23"/>
          <w:szCs w:val="23"/>
          <w:lang w:val="es-PE"/>
        </w:rPr>
        <w:t>22</w:t>
      </w:r>
      <w:r w:rsidRPr="0035007C" w:rsidR="000D458A">
        <w:rPr>
          <w:sz w:val="23"/>
          <w:szCs w:val="23"/>
          <w:lang w:val="es-PE"/>
        </w:rPr>
        <w:t xml:space="preserve"> </w:t>
      </w:r>
      <w:r w:rsidRPr="0035007C">
        <w:rPr>
          <w:sz w:val="23"/>
          <w:szCs w:val="23"/>
        </w:rPr>
        <w:t>d</w:t>
      </w:r>
      <w:proofErr w:type="spellStart"/>
      <w:r w:rsidRPr="0035007C">
        <w:rPr>
          <w:sz w:val="23"/>
          <w:szCs w:val="23"/>
          <w:lang w:val="es-PE"/>
        </w:rPr>
        <w:t>e</w:t>
      </w:r>
      <w:proofErr w:type="spellEnd"/>
      <w:r w:rsidRPr="0035007C">
        <w:rPr>
          <w:sz w:val="23"/>
          <w:szCs w:val="23"/>
          <w:lang w:val="es-PE"/>
        </w:rPr>
        <w:t xml:space="preserve"> </w:t>
      </w:r>
      <w:r w:rsidRPr="0035007C" w:rsidR="002D1B92">
        <w:rPr>
          <w:sz w:val="23"/>
          <w:szCs w:val="23"/>
          <w:lang w:val="es-PE"/>
        </w:rPr>
        <w:t>marzo</w:t>
      </w:r>
      <w:r w:rsidRPr="0035007C">
        <w:rPr>
          <w:sz w:val="23"/>
          <w:szCs w:val="23"/>
          <w:lang w:val="es-PE"/>
        </w:rPr>
        <w:t xml:space="preserve"> de 2022</w:t>
      </w:r>
    </w:p>
    <w:p w:rsidRPr="0035007C" w:rsidR="0095561D" w:rsidP="0095561D" w:rsidRDefault="0095561D" w14:paraId="65FCC5BB" w14:textId="77777777">
      <w:pPr>
        <w:rPr>
          <w:sz w:val="23"/>
          <w:szCs w:val="23"/>
        </w:rPr>
      </w:pPr>
    </w:p>
    <w:p w:rsidRPr="0035007C" w:rsidR="0095561D" w:rsidP="0095561D" w:rsidRDefault="0095561D" w14:paraId="2D3A7352" w14:textId="77777777">
      <w:pPr>
        <w:jc w:val="both"/>
        <w:rPr>
          <w:b/>
          <w:bCs/>
          <w:i/>
          <w:iCs/>
          <w:sz w:val="23"/>
          <w:szCs w:val="23"/>
        </w:rPr>
      </w:pPr>
      <w:r w:rsidRPr="0035007C">
        <w:rPr>
          <w:b/>
          <w:bCs/>
          <w:i/>
          <w:iCs/>
          <w:sz w:val="23"/>
          <w:szCs w:val="23"/>
        </w:rPr>
        <w:t>La Secretaría Técnica, como Órgano Resolutivo Unipersonal, emite la presente resolución</w:t>
      </w:r>
    </w:p>
    <w:p w:rsidRPr="0035007C" w:rsidR="0095561D" w:rsidP="0095561D" w:rsidRDefault="0095561D" w14:paraId="3666E935" w14:textId="77777777">
      <w:pPr>
        <w:jc w:val="both"/>
        <w:rPr>
          <w:b/>
          <w:bCs/>
          <w:i/>
          <w:iCs/>
          <w:sz w:val="23"/>
          <w:szCs w:val="23"/>
        </w:rPr>
      </w:pPr>
    </w:p>
    <w:p w:rsidRPr="0035007C" w:rsidR="0095561D" w:rsidP="0095561D" w:rsidRDefault="0095561D" w14:paraId="250D569F" w14:textId="77777777">
      <w:pPr>
        <w:spacing w:line="360" w:lineRule="auto"/>
        <w:jc w:val="center"/>
        <w:rPr>
          <w:b/>
          <w:bCs/>
          <w:sz w:val="23"/>
          <w:szCs w:val="23"/>
        </w:rPr>
      </w:pPr>
      <w:r w:rsidRPr="0035007C">
        <w:rPr>
          <w:b/>
          <w:bCs/>
          <w:sz w:val="23"/>
          <w:szCs w:val="23"/>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FC16AF"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05DA" w:rsidP="005F148C" w:rsidRDefault="004305DA" w14:paraId="70319092" w14:textId="77777777">
      <w:r>
        <w:separator/>
      </w:r>
    </w:p>
  </w:endnote>
  <w:endnote w:type="continuationSeparator" w:id="0">
    <w:p w:rsidR="004305DA" w:rsidP="005F148C" w:rsidRDefault="004305DA" w14:paraId="3DF3EC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05DA" w:rsidP="005F148C" w:rsidRDefault="004305DA" w14:paraId="235EA8A7" w14:textId="77777777">
      <w:r>
        <w:separator/>
      </w:r>
    </w:p>
  </w:footnote>
  <w:footnote w:type="continuationSeparator" w:id="0">
    <w:p w:rsidR="004305DA" w:rsidP="005F148C" w:rsidRDefault="004305DA" w14:paraId="13C4F43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367413777">
    <w:abstractNumId w:val="0"/>
  </w:num>
  <w:num w:numId="2" w16cid:durableId="973172621">
    <w:abstractNumId w:val="8"/>
  </w:num>
  <w:num w:numId="3" w16cid:durableId="928199790">
    <w:abstractNumId w:val="1"/>
  </w:num>
  <w:num w:numId="4" w16cid:durableId="957761993">
    <w:abstractNumId w:val="11"/>
  </w:num>
  <w:num w:numId="5" w16cid:durableId="722951957">
    <w:abstractNumId w:val="9"/>
  </w:num>
  <w:num w:numId="6" w16cid:durableId="1283919568">
    <w:abstractNumId w:val="6"/>
  </w:num>
  <w:num w:numId="7" w16cid:durableId="1942494550">
    <w:abstractNumId w:val="7"/>
  </w:num>
  <w:num w:numId="8" w16cid:durableId="1578593460">
    <w:abstractNumId w:val="10"/>
  </w:num>
  <w:num w:numId="9" w16cid:durableId="1129591753">
    <w:abstractNumId w:val="5"/>
  </w:num>
  <w:num w:numId="10" w16cid:durableId="314844030">
    <w:abstractNumId w:val="2"/>
  </w:num>
  <w:num w:numId="11" w16cid:durableId="88818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51094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1EBE"/>
    <w:rsid w:val="00084E51"/>
    <w:rsid w:val="000876B5"/>
    <w:rsid w:val="00087C49"/>
    <w:rsid w:val="00090B7C"/>
    <w:rsid w:val="00094DDA"/>
    <w:rsid w:val="000A6362"/>
    <w:rsid w:val="000A661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37BF"/>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25D87"/>
    <w:rsid w:val="00230147"/>
    <w:rsid w:val="0023253C"/>
    <w:rsid w:val="00233ED8"/>
    <w:rsid w:val="002370F4"/>
    <w:rsid w:val="00245683"/>
    <w:rsid w:val="00253FC9"/>
    <w:rsid w:val="0025797A"/>
    <w:rsid w:val="00270FE8"/>
    <w:rsid w:val="00272382"/>
    <w:rsid w:val="00281026"/>
    <w:rsid w:val="002810AE"/>
    <w:rsid w:val="00281D46"/>
    <w:rsid w:val="002876D3"/>
    <w:rsid w:val="002916FB"/>
    <w:rsid w:val="00291A5D"/>
    <w:rsid w:val="002A0391"/>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35B"/>
    <w:rsid w:val="002F04C6"/>
    <w:rsid w:val="00304A8F"/>
    <w:rsid w:val="00316A1B"/>
    <w:rsid w:val="0032570B"/>
    <w:rsid w:val="0032619A"/>
    <w:rsid w:val="00330027"/>
    <w:rsid w:val="00330DA1"/>
    <w:rsid w:val="003361A7"/>
    <w:rsid w:val="00345711"/>
    <w:rsid w:val="00346A0A"/>
    <w:rsid w:val="0035007C"/>
    <w:rsid w:val="003505D6"/>
    <w:rsid w:val="00377224"/>
    <w:rsid w:val="003838E2"/>
    <w:rsid w:val="00387D41"/>
    <w:rsid w:val="003905E3"/>
    <w:rsid w:val="00395B94"/>
    <w:rsid w:val="003977C8"/>
    <w:rsid w:val="003A7726"/>
    <w:rsid w:val="003B46E3"/>
    <w:rsid w:val="003B4770"/>
    <w:rsid w:val="003B5737"/>
    <w:rsid w:val="003B69C6"/>
    <w:rsid w:val="003B6FBC"/>
    <w:rsid w:val="003D02CA"/>
    <w:rsid w:val="003D215A"/>
    <w:rsid w:val="003D5224"/>
    <w:rsid w:val="003E0C15"/>
    <w:rsid w:val="003E140C"/>
    <w:rsid w:val="003E4270"/>
    <w:rsid w:val="003E6BA6"/>
    <w:rsid w:val="003F6113"/>
    <w:rsid w:val="00401DE3"/>
    <w:rsid w:val="00417664"/>
    <w:rsid w:val="00417E23"/>
    <w:rsid w:val="004248A1"/>
    <w:rsid w:val="004305DA"/>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05FD"/>
    <w:rsid w:val="00524144"/>
    <w:rsid w:val="00525051"/>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E203D"/>
    <w:rsid w:val="005F1349"/>
    <w:rsid w:val="005F148C"/>
    <w:rsid w:val="006024A3"/>
    <w:rsid w:val="00610157"/>
    <w:rsid w:val="00632AD1"/>
    <w:rsid w:val="00642D5C"/>
    <w:rsid w:val="00647AEE"/>
    <w:rsid w:val="00651449"/>
    <w:rsid w:val="00680271"/>
    <w:rsid w:val="00690E6E"/>
    <w:rsid w:val="00691CFB"/>
    <w:rsid w:val="0069382D"/>
    <w:rsid w:val="006A1077"/>
    <w:rsid w:val="006B5A92"/>
    <w:rsid w:val="006B6F4D"/>
    <w:rsid w:val="006B6FAF"/>
    <w:rsid w:val="006B75CA"/>
    <w:rsid w:val="006C09B9"/>
    <w:rsid w:val="006D33B8"/>
    <w:rsid w:val="006E5C19"/>
    <w:rsid w:val="006F0762"/>
    <w:rsid w:val="006F4138"/>
    <w:rsid w:val="006F4F41"/>
    <w:rsid w:val="00711B04"/>
    <w:rsid w:val="007224F7"/>
    <w:rsid w:val="00726ABE"/>
    <w:rsid w:val="00732688"/>
    <w:rsid w:val="00734447"/>
    <w:rsid w:val="0073577C"/>
    <w:rsid w:val="00742D07"/>
    <w:rsid w:val="007474DB"/>
    <w:rsid w:val="00755439"/>
    <w:rsid w:val="007555C4"/>
    <w:rsid w:val="00776E24"/>
    <w:rsid w:val="00782489"/>
    <w:rsid w:val="00784E80"/>
    <w:rsid w:val="007906A4"/>
    <w:rsid w:val="00791676"/>
    <w:rsid w:val="00793F6A"/>
    <w:rsid w:val="0079483C"/>
    <w:rsid w:val="00797C47"/>
    <w:rsid w:val="007A01AE"/>
    <w:rsid w:val="007A0AA7"/>
    <w:rsid w:val="007A3050"/>
    <w:rsid w:val="007A386A"/>
    <w:rsid w:val="007A3D0D"/>
    <w:rsid w:val="007B23C0"/>
    <w:rsid w:val="007B49ED"/>
    <w:rsid w:val="007B7EE4"/>
    <w:rsid w:val="007C2FC5"/>
    <w:rsid w:val="007C3730"/>
    <w:rsid w:val="007D353F"/>
    <w:rsid w:val="007F5886"/>
    <w:rsid w:val="007F759F"/>
    <w:rsid w:val="007F7A63"/>
    <w:rsid w:val="00825C0A"/>
    <w:rsid w:val="00832FC2"/>
    <w:rsid w:val="00834B23"/>
    <w:rsid w:val="00834DFE"/>
    <w:rsid w:val="00835D6A"/>
    <w:rsid w:val="008429D3"/>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30AC"/>
    <w:rsid w:val="009767BB"/>
    <w:rsid w:val="00977F56"/>
    <w:rsid w:val="00991382"/>
    <w:rsid w:val="009928FE"/>
    <w:rsid w:val="009976D8"/>
    <w:rsid w:val="009A230A"/>
    <w:rsid w:val="009A5E32"/>
    <w:rsid w:val="009A7580"/>
    <w:rsid w:val="009A7A65"/>
    <w:rsid w:val="009B3934"/>
    <w:rsid w:val="009B4E56"/>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B0864"/>
    <w:rsid w:val="00AB43F7"/>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3BB0"/>
    <w:rsid w:val="00B679B0"/>
    <w:rsid w:val="00B74C35"/>
    <w:rsid w:val="00B773DA"/>
    <w:rsid w:val="00B84B2B"/>
    <w:rsid w:val="00B84F66"/>
    <w:rsid w:val="00BA4554"/>
    <w:rsid w:val="00BA4F2C"/>
    <w:rsid w:val="00BA6133"/>
    <w:rsid w:val="00BA6407"/>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77333"/>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06D14"/>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118A"/>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0527F"/>
    <w:rsid w:val="00F1075C"/>
    <w:rsid w:val="00F127E6"/>
    <w:rsid w:val="00F1515F"/>
    <w:rsid w:val="00F15FBA"/>
    <w:rsid w:val="00F202DC"/>
    <w:rsid w:val="00F3706B"/>
    <w:rsid w:val="00F37670"/>
    <w:rsid w:val="00F42DC6"/>
    <w:rsid w:val="00F45F0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16AF"/>
    <w:rsid w:val="00FC2FA6"/>
    <w:rsid w:val="00FC585F"/>
    <w:rsid w:val="00FE4A24"/>
    <w:rsid w:val="00FE6C5C"/>
    <w:rsid w:val="00FF2C63"/>
    <w:rsid w:val="00FF2DB2"/>
    <w:rsid w:val="00FF79AB"/>
    <w:rsid w:val="010FA74A"/>
    <w:rsid w:val="085B8C01"/>
    <w:rsid w:val="132C5022"/>
    <w:rsid w:val="18EFD1AE"/>
    <w:rsid w:val="1B488D2E"/>
    <w:rsid w:val="1D61FD5D"/>
    <w:rsid w:val="1E4A06FF"/>
    <w:rsid w:val="20458620"/>
    <w:rsid w:val="204D2D52"/>
    <w:rsid w:val="2294AA36"/>
    <w:rsid w:val="24C0899B"/>
    <w:rsid w:val="259A01FC"/>
    <w:rsid w:val="28A35297"/>
    <w:rsid w:val="29241135"/>
    <w:rsid w:val="35CB021F"/>
    <w:rsid w:val="39199C76"/>
    <w:rsid w:val="3935C3E7"/>
    <w:rsid w:val="3B594C59"/>
    <w:rsid w:val="412FDF50"/>
    <w:rsid w:val="4514DD52"/>
    <w:rsid w:val="454EABE5"/>
    <w:rsid w:val="4AAE32CC"/>
    <w:rsid w:val="5002D203"/>
    <w:rsid w:val="51051BC3"/>
    <w:rsid w:val="549B6A76"/>
    <w:rsid w:val="565823C4"/>
    <w:rsid w:val="57F93201"/>
    <w:rsid w:val="5914A92A"/>
    <w:rsid w:val="5C52B9FC"/>
    <w:rsid w:val="60E8C2A8"/>
    <w:rsid w:val="619462A0"/>
    <w:rsid w:val="62878F11"/>
    <w:rsid w:val="64B7FE33"/>
    <w:rsid w:val="67F7DD92"/>
    <w:rsid w:val="6803B5F0"/>
    <w:rsid w:val="6A42CE90"/>
    <w:rsid w:val="6B035482"/>
    <w:rsid w:val="703727B9"/>
    <w:rsid w:val="76BD1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127866294">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3208031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67314644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36796506">
      <w:bodyDiv w:val="1"/>
      <w:marLeft w:val="0"/>
      <w:marRight w:val="0"/>
      <w:marTop w:val="0"/>
      <w:marBottom w:val="0"/>
      <w:divBdr>
        <w:top w:val="none" w:sz="0" w:space="0" w:color="auto"/>
        <w:left w:val="none" w:sz="0" w:space="0" w:color="auto"/>
        <w:bottom w:val="none" w:sz="0" w:space="0" w:color="auto"/>
        <w:right w:val="none" w:sz="0" w:space="0" w:color="auto"/>
      </w:divBdr>
    </w:div>
    <w:div w:id="1844857841">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BE429BD-ADD6-4164-AC49-79E2A89CD844}"/>
</file>

<file path=customXml/itemProps3.xml><?xml version="1.0" encoding="utf-8"?>
<ds:datastoreItem xmlns:ds="http://schemas.openxmlformats.org/officeDocument/2006/customXml" ds:itemID="{B0561523-F497-4685-BACE-1248AA807DF8}"/>
</file>

<file path=customXml/itemProps4.xml><?xml version="1.0" encoding="utf-8"?>
<ds:datastoreItem xmlns:ds="http://schemas.openxmlformats.org/officeDocument/2006/customXml" ds:itemID="{EF58758C-9E13-4F09-886F-D25AE1F725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296</cp:revision>
  <cp:lastPrinted>2022-03-24T14:32:00Z</cp:lastPrinted>
  <dcterms:created xsi:type="dcterms:W3CDTF">2020-12-18T20:09:00Z</dcterms:created>
  <dcterms:modified xsi:type="dcterms:W3CDTF">2025-03-27T21:04:21Z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