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25805" w:rsidR="008E48AD" w:rsidRDefault="008E48AD" w14:paraId="76E9D2BC" w14:textId="77777777">
      <w:pPr>
        <w:spacing w:before="5" w:line="240" w:lineRule="exact"/>
        <w:rPr>
          <w:sz w:val="24"/>
          <w:szCs w:val="24"/>
        </w:rPr>
      </w:pPr>
    </w:p>
    <w:p w:rsidRPr="00225805" w:rsidR="008E48AD" w:rsidRDefault="00C62C0D" w14:paraId="76E9D2BD" w14:textId="084004B9">
      <w:pPr>
        <w:spacing w:before="30" w:line="260" w:lineRule="exact"/>
        <w:ind w:left="3181" w:right="3193"/>
        <w:jc w:val="center"/>
        <w:rPr>
          <w:sz w:val="24"/>
          <w:szCs w:val="24"/>
          <w:lang w:val="es-PE"/>
        </w:rPr>
      </w:pPr>
      <w:r w:rsidRPr="00225805">
        <w:rPr>
          <w:b/>
          <w:spacing w:val="-1"/>
          <w:position w:val="-1"/>
          <w:sz w:val="24"/>
          <w:szCs w:val="24"/>
          <w:lang w:val="es-PE"/>
        </w:rPr>
        <w:t>R</w:t>
      </w:r>
      <w:r w:rsidRPr="00225805">
        <w:rPr>
          <w:b/>
          <w:position w:val="-1"/>
          <w:sz w:val="24"/>
          <w:szCs w:val="24"/>
          <w:lang w:val="es-PE"/>
        </w:rPr>
        <w:t>E</w:t>
      </w:r>
      <w:r w:rsidRPr="00225805">
        <w:rPr>
          <w:b/>
          <w:spacing w:val="-1"/>
          <w:position w:val="-1"/>
          <w:sz w:val="24"/>
          <w:szCs w:val="24"/>
          <w:lang w:val="es-PE"/>
        </w:rPr>
        <w:t>S</w:t>
      </w:r>
      <w:r w:rsidRPr="00225805">
        <w:rPr>
          <w:b/>
          <w:position w:val="-1"/>
          <w:sz w:val="24"/>
          <w:szCs w:val="24"/>
          <w:lang w:val="es-PE"/>
        </w:rPr>
        <w:t>OL</w:t>
      </w:r>
      <w:r w:rsidRPr="00225805">
        <w:rPr>
          <w:b/>
          <w:spacing w:val="-1"/>
          <w:position w:val="-1"/>
          <w:sz w:val="24"/>
          <w:szCs w:val="24"/>
          <w:lang w:val="es-PE"/>
        </w:rPr>
        <w:t>UCI</w:t>
      </w:r>
      <w:r w:rsidRPr="00225805">
        <w:rPr>
          <w:b/>
          <w:position w:val="-1"/>
          <w:sz w:val="24"/>
          <w:szCs w:val="24"/>
          <w:lang w:val="es-PE"/>
        </w:rPr>
        <w:t>ÓN</w:t>
      </w:r>
      <w:r w:rsidRPr="00225805">
        <w:rPr>
          <w:b/>
          <w:spacing w:val="-1"/>
          <w:position w:val="-1"/>
          <w:sz w:val="24"/>
          <w:szCs w:val="24"/>
          <w:lang w:val="es-PE"/>
        </w:rPr>
        <w:t xml:space="preserve"> </w:t>
      </w:r>
      <w:r w:rsidRPr="00225805">
        <w:rPr>
          <w:b/>
          <w:position w:val="-1"/>
          <w:sz w:val="24"/>
          <w:szCs w:val="24"/>
          <w:lang w:val="es-PE"/>
        </w:rPr>
        <w:t>N°0</w:t>
      </w:r>
      <w:r w:rsidRPr="00225805" w:rsidR="00E40AD5">
        <w:rPr>
          <w:b/>
          <w:position w:val="-1"/>
          <w:sz w:val="24"/>
          <w:szCs w:val="24"/>
          <w:lang w:val="es-PE"/>
        </w:rPr>
        <w:t>7</w:t>
      </w:r>
      <w:r w:rsidR="00940530">
        <w:rPr>
          <w:b/>
          <w:position w:val="-1"/>
          <w:sz w:val="24"/>
          <w:szCs w:val="24"/>
          <w:lang w:val="es-PE"/>
        </w:rPr>
        <w:t>6</w:t>
      </w:r>
      <w:r w:rsidRPr="00225805">
        <w:rPr>
          <w:b/>
          <w:spacing w:val="1"/>
          <w:position w:val="-1"/>
          <w:sz w:val="24"/>
          <w:szCs w:val="24"/>
          <w:lang w:val="es-PE"/>
        </w:rPr>
        <w:t>/</w:t>
      </w:r>
      <w:r w:rsidRPr="00225805">
        <w:rPr>
          <w:b/>
          <w:position w:val="-1"/>
          <w:sz w:val="24"/>
          <w:szCs w:val="24"/>
          <w:lang w:val="es-PE"/>
        </w:rPr>
        <w:t>22</w:t>
      </w:r>
    </w:p>
    <w:p w:rsidRPr="00225805" w:rsidR="008E48AD" w:rsidRDefault="008E48AD" w14:paraId="76E9D2BE" w14:textId="77777777">
      <w:pPr>
        <w:spacing w:before="19" w:line="220" w:lineRule="exact"/>
        <w:rPr>
          <w:sz w:val="24"/>
          <w:szCs w:val="24"/>
          <w:lang w:val="es-PE"/>
        </w:rPr>
      </w:pPr>
    </w:p>
    <w:p w:rsidRPr="00225805" w:rsidR="00225805" w:rsidP="00225805" w:rsidRDefault="00225805" w14:paraId="3B883F9A" w14:textId="77777777">
      <w:pPr>
        <w:rPr>
          <w:b/>
          <w:sz w:val="24"/>
          <w:szCs w:val="24"/>
          <w:lang w:val="es-PE"/>
        </w:rPr>
      </w:pPr>
      <w:r w:rsidRPr="00225805">
        <w:rPr>
          <w:b/>
          <w:sz w:val="24"/>
          <w:szCs w:val="24"/>
          <w:lang w:val="es-PE"/>
        </w:rPr>
        <w:t>VISTOS:</w:t>
      </w:r>
    </w:p>
    <w:p w:rsidRPr="00225805" w:rsidR="00225805" w:rsidP="00225805" w:rsidRDefault="00225805" w14:paraId="74FCBECC" w14:textId="77777777">
      <w:pPr>
        <w:rPr>
          <w:b/>
          <w:sz w:val="24"/>
          <w:szCs w:val="24"/>
          <w:lang w:val="es-PE"/>
        </w:rPr>
      </w:pPr>
    </w:p>
    <w:p w:rsidRPr="00225805" w:rsidR="00225805" w:rsidP="36165AB6" w:rsidRDefault="00225805" w14:paraId="1F309FBB" w14:textId="5789DD13">
      <w:pPr>
        <w:jc w:val="both"/>
        <w:rPr>
          <w:b w:val="1"/>
          <w:bCs w:val="1"/>
          <w:sz w:val="24"/>
          <w:szCs w:val="24"/>
          <w:lang w:val="es-PE"/>
        </w:rPr>
      </w:pPr>
      <w:r w:rsidRPr="36165AB6" w:rsidR="00225805">
        <w:rPr>
          <w:sz w:val="24"/>
          <w:szCs w:val="24"/>
          <w:lang w:val="es-PE"/>
        </w:rPr>
        <w:t xml:space="preserve">Que, </w:t>
      </w:r>
      <w:r w:rsidRPr="36165AB6" w:rsidR="15AD4E62">
        <w:rPr>
          <w:sz w:val="24"/>
          <w:szCs w:val="24"/>
          <w:lang w:val="es-PE"/>
        </w:rPr>
        <w:t>.....................................................</w:t>
      </w:r>
      <w:r w:rsidRPr="36165AB6" w:rsidR="00225805">
        <w:rPr>
          <w:sz w:val="24"/>
          <w:szCs w:val="24"/>
          <w:lang w:val="es-PE"/>
        </w:rPr>
        <w:t xml:space="preserve"> </w:t>
      </w:r>
      <w:r w:rsidRPr="36165AB6" w:rsidR="00225805">
        <w:rPr>
          <w:sz w:val="24"/>
          <w:szCs w:val="24"/>
          <w:lang w:val="es-MX"/>
        </w:rPr>
        <w:t xml:space="preserve">interpone </w:t>
      </w:r>
      <w:r w:rsidRPr="36165AB6" w:rsidR="00225805">
        <w:rPr>
          <w:sz w:val="24"/>
          <w:szCs w:val="24"/>
          <w:lang w:val="es-PE"/>
        </w:rPr>
        <w:t xml:space="preserve">reclamación ante esta Defensoría del Asegurado (DEFASEG) contra </w:t>
      </w:r>
      <w:r w:rsidRPr="36165AB6" w:rsidR="7266EF3F">
        <w:rPr>
          <w:sz w:val="24"/>
          <w:szCs w:val="24"/>
          <w:lang w:val="es-PE"/>
        </w:rPr>
        <w:t>.....................................</w:t>
      </w:r>
      <w:r w:rsidRPr="36165AB6" w:rsidR="00225805">
        <w:rPr>
          <w:sz w:val="24"/>
          <w:szCs w:val="24"/>
          <w:lang w:val="es-MX"/>
        </w:rPr>
        <w:t>, solicitando se le</w:t>
      </w:r>
      <w:r w:rsidRPr="36165AB6" w:rsidR="00225805">
        <w:rPr>
          <w:sz w:val="24"/>
          <w:szCs w:val="24"/>
          <w:lang w:val="es-PE"/>
        </w:rPr>
        <w:t xml:space="preserve"> otorgue la cobertura del</w:t>
      </w:r>
      <w:r w:rsidRPr="36165AB6" w:rsidR="00225805">
        <w:rPr>
          <w:b w:val="1"/>
          <w:bCs w:val="1"/>
          <w:sz w:val="24"/>
          <w:szCs w:val="24"/>
          <w:lang w:val="es-MX"/>
        </w:rPr>
        <w:t xml:space="preserve"> SEGURO DE PROTECCIÓN DE TARJETA</w:t>
      </w:r>
      <w:bookmarkStart w:name="OLE_LINK2" w:id="0"/>
      <w:r w:rsidRPr="36165AB6" w:rsidR="00225805">
        <w:rPr>
          <w:b w:val="1"/>
          <w:bCs w:val="1"/>
          <w:sz w:val="24"/>
          <w:szCs w:val="24"/>
          <w:lang w:val="es-MX"/>
        </w:rPr>
        <w:t>- PÓLIZA</w:t>
      </w:r>
      <w:r w:rsidRPr="36165AB6" w:rsidR="00225805">
        <w:rPr>
          <w:b w:val="1"/>
          <w:bCs w:val="1"/>
          <w:sz w:val="24"/>
          <w:szCs w:val="24"/>
          <w:lang w:val="es-PE"/>
        </w:rPr>
        <w:t xml:space="preserve"> </w:t>
      </w:r>
      <w:r w:rsidRPr="36165AB6" w:rsidR="50BE46C4">
        <w:rPr>
          <w:b w:val="1"/>
          <w:bCs w:val="1"/>
          <w:sz w:val="24"/>
          <w:szCs w:val="24"/>
          <w:lang w:val="es-PE"/>
        </w:rPr>
        <w:t>.............................</w:t>
      </w:r>
    </w:p>
    <w:p w:rsidRPr="00225805" w:rsidR="00225805" w:rsidP="00225805" w:rsidRDefault="00225805" w14:paraId="276C9A15" w14:textId="77777777">
      <w:pPr>
        <w:jc w:val="both"/>
        <w:rPr>
          <w:sz w:val="24"/>
          <w:szCs w:val="24"/>
          <w:lang w:val="es-ES"/>
        </w:rPr>
      </w:pPr>
    </w:p>
    <w:bookmarkEnd w:id="0"/>
    <w:p w:rsidRPr="00225805" w:rsidR="00225805" w:rsidP="00225805" w:rsidRDefault="00225805" w14:paraId="0C5FE69B" w14:textId="77777777">
      <w:pPr>
        <w:jc w:val="both"/>
        <w:rPr>
          <w:rFonts w:eastAsia="Arial Unicode MS"/>
          <w:sz w:val="24"/>
          <w:szCs w:val="24"/>
          <w:lang w:val="es-PE"/>
        </w:rPr>
      </w:pPr>
      <w:r w:rsidRPr="00225805">
        <w:rPr>
          <w:rFonts w:eastAsia="Arial Unicode MS"/>
          <w:sz w:val="24"/>
          <w:szCs w:val="24"/>
          <w:lang w:val="es-PE"/>
        </w:rPr>
        <w:t>Que, la señalada reclamación cumple con los requisitos de materia, cuantía y oportunidad establecidos en el Reglamento de la DEFASEG (http://www.defaseg.com.pe/reglamento).</w:t>
      </w:r>
    </w:p>
    <w:p w:rsidRPr="00225805" w:rsidR="00225805" w:rsidP="00225805" w:rsidRDefault="00225805" w14:paraId="561E8D04" w14:textId="77777777">
      <w:pPr>
        <w:tabs>
          <w:tab w:val="num" w:pos="720"/>
        </w:tabs>
        <w:jc w:val="both"/>
        <w:rPr>
          <w:sz w:val="24"/>
          <w:szCs w:val="24"/>
          <w:lang w:val="es-PE"/>
        </w:rPr>
      </w:pPr>
    </w:p>
    <w:p w:rsidRPr="00225805" w:rsidR="00225805" w:rsidP="00225805" w:rsidRDefault="00225805" w14:paraId="6D14C1F2" w14:textId="77777777">
      <w:pPr>
        <w:jc w:val="both"/>
        <w:rPr>
          <w:sz w:val="24"/>
          <w:szCs w:val="24"/>
          <w:lang w:val="es-ES"/>
        </w:rPr>
      </w:pPr>
      <w:r w:rsidRPr="00225805">
        <w:rPr>
          <w:sz w:val="24"/>
          <w:szCs w:val="24"/>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225805" w:rsidR="00225805" w:rsidP="00225805" w:rsidRDefault="00225805" w14:paraId="5061458B" w14:textId="77777777">
      <w:pPr>
        <w:jc w:val="both"/>
        <w:rPr>
          <w:sz w:val="24"/>
          <w:szCs w:val="24"/>
          <w:lang w:val="es-PE"/>
        </w:rPr>
      </w:pPr>
    </w:p>
    <w:p w:rsidRPr="00225805" w:rsidR="00225805" w:rsidP="00225805" w:rsidRDefault="00225805" w14:paraId="3EB5BD3D" w14:textId="1E6A475B">
      <w:pPr>
        <w:jc w:val="both"/>
        <w:rPr>
          <w:sz w:val="24"/>
          <w:szCs w:val="24"/>
          <w:lang w:val="es-PE"/>
        </w:rPr>
      </w:pPr>
      <w:r w:rsidRPr="36165AB6" w:rsidR="00225805">
        <w:rPr>
          <w:sz w:val="24"/>
          <w:szCs w:val="24"/>
          <w:lang w:val="es-PE"/>
        </w:rPr>
        <w:t xml:space="preserve">Que, habiéndosele corrido traslado de la respectiva reclamación, </w:t>
      </w:r>
      <w:r w:rsidRPr="36165AB6" w:rsidR="416CC958">
        <w:rPr>
          <w:sz w:val="24"/>
          <w:szCs w:val="24"/>
          <w:lang w:val="es-PE"/>
        </w:rPr>
        <w:t>............................</w:t>
      </w:r>
      <w:r w:rsidRPr="36165AB6" w:rsidR="00225805">
        <w:rPr>
          <w:sz w:val="24"/>
          <w:szCs w:val="24"/>
          <w:lang w:val="es-PE"/>
        </w:rPr>
        <w:t xml:space="preserve"> presentó sus descargos y la documentación correspondiente. </w:t>
      </w:r>
    </w:p>
    <w:p w:rsidRPr="00225805" w:rsidR="00225805" w:rsidP="00225805" w:rsidRDefault="00225805" w14:paraId="5D299B89" w14:textId="77777777">
      <w:pPr>
        <w:tabs>
          <w:tab w:val="num" w:pos="720"/>
        </w:tabs>
        <w:jc w:val="both"/>
        <w:rPr>
          <w:sz w:val="24"/>
          <w:szCs w:val="24"/>
          <w:lang w:val="es-PE"/>
        </w:rPr>
      </w:pPr>
    </w:p>
    <w:p w:rsidRPr="00225805" w:rsidR="00225805" w:rsidP="00225805" w:rsidRDefault="00225805" w14:paraId="2040B076" w14:textId="77777777">
      <w:pPr>
        <w:tabs>
          <w:tab w:val="num" w:pos="720"/>
        </w:tabs>
        <w:jc w:val="both"/>
        <w:rPr>
          <w:sz w:val="24"/>
          <w:szCs w:val="24"/>
          <w:lang w:val="es-PE"/>
        </w:rPr>
      </w:pPr>
      <w:r w:rsidRPr="00225805">
        <w:rPr>
          <w:sz w:val="24"/>
          <w:szCs w:val="24"/>
          <w:lang w:val="es-PE"/>
        </w:rPr>
        <w:t>Que, encontrándose el expediente en condiciones para que este Órgano Resolutivo Unipersonal pueda emitir un pronunciamiento, se prescinde de la audiencia de informe oral.</w:t>
      </w:r>
    </w:p>
    <w:p w:rsidRPr="00225805" w:rsidR="00225805" w:rsidP="00225805" w:rsidRDefault="00225805" w14:paraId="6CBE629A" w14:textId="77777777">
      <w:pPr>
        <w:jc w:val="both"/>
        <w:rPr>
          <w:sz w:val="24"/>
          <w:szCs w:val="24"/>
          <w:lang w:val="es-PE"/>
        </w:rPr>
      </w:pPr>
    </w:p>
    <w:p w:rsidRPr="00225805" w:rsidR="00225805" w:rsidP="00225805" w:rsidRDefault="00225805" w14:paraId="5ED98F93" w14:textId="4785109A">
      <w:pPr>
        <w:autoSpaceDE w:val="0"/>
        <w:autoSpaceDN w:val="0"/>
        <w:adjustRightInd w:val="0"/>
        <w:jc w:val="both"/>
        <w:rPr>
          <w:sz w:val="24"/>
          <w:szCs w:val="24"/>
          <w:lang w:val="es-PE"/>
        </w:rPr>
      </w:pPr>
      <w:r w:rsidRPr="36165AB6" w:rsidR="00225805">
        <w:rPr>
          <w:sz w:val="24"/>
          <w:szCs w:val="24"/>
          <w:lang w:val="es-PE"/>
        </w:rPr>
        <w:t xml:space="preserve">Que, en síntesis, la posición del reclamante es la siguiente: </w:t>
      </w:r>
      <w:bookmarkStart w:name="_Hlk26782453" w:id="1"/>
      <w:r w:rsidRPr="36165AB6" w:rsidR="00225805">
        <w:rPr>
          <w:sz w:val="24"/>
          <w:szCs w:val="24"/>
          <w:lang w:val="es-PE"/>
        </w:rPr>
        <w:t xml:space="preserve">a) A mediados del mes de julio de 2021, tras acercarse al Banco BBVA a realizar una transacción y solicitar el detalle de los movimientos de su cuenta de ahorros, se da con la sorpresa que había un cargo automático de S/.44.90, por el concepto de Netflix, por el cual nunca solicitó ninguna afiliación; b)  se acercó al </w:t>
      </w:r>
      <w:r w:rsidRPr="36165AB6" w:rsidR="00225805">
        <w:rPr>
          <w:sz w:val="24"/>
          <w:szCs w:val="24"/>
          <w:lang w:val="es-PE"/>
        </w:rPr>
        <w:t>Area</w:t>
      </w:r>
      <w:r w:rsidRPr="36165AB6" w:rsidR="00225805">
        <w:rPr>
          <w:sz w:val="24"/>
          <w:szCs w:val="24"/>
          <w:lang w:val="es-PE"/>
        </w:rPr>
        <w:t xml:space="preserve"> de Plataforma, donde le indicaron que le venían descontando ese importe de manera mensual, desde el mes de septiembre de 2020, haciendo un total de S/.460.90; c) inmediatamente procedió a bloquear su tarjeta de débito e ingresó el reclamo respectivo, por los cargos no reconocidos en su cuenta de ahorros; d) luego de 2 meses de espera, con fecha 27 de septiembre de 2021, </w:t>
      </w:r>
      <w:r w:rsidRPr="36165AB6" w:rsidR="79D9919A">
        <w:rPr>
          <w:sz w:val="24"/>
          <w:szCs w:val="24"/>
          <w:lang w:val="es-PE"/>
        </w:rPr>
        <w:t>...............................</w:t>
      </w:r>
      <w:r w:rsidRPr="36165AB6" w:rsidR="00225805">
        <w:rPr>
          <w:sz w:val="24"/>
          <w:szCs w:val="24"/>
          <w:lang w:val="es-PE"/>
        </w:rPr>
        <w:t>, le envía una carta donde rechaza su reclamo, ya que indican que siempre mantuvo la tarjeta en su poder, una respuesta que desde mi punto de vista, no se ajusta a la realidad, pues no están considerando elemento importantes. Al comprar con su tarjeta de débito en establecimientos, y realizar transacciones en ventanillas del banco, los números de mi tarjeta, el dígito CCV, y fecha de vencimiento, quedan expuestos a la vista del personal que me está atendiendo, lo cual da la posibilidad de ser utilizado para efectuar malas prácticas, y usar indebidamente dicha información; e) tiene 74 años, no maneja redes sociales, ni computadoras, ni tiene correo electrónico, ni el app del BBVA pues su celular es análogo y le incomoda que insinúen que familiares hayan utilizado su tarjeta, pues es viuda, no tiene hijos, y solo vive con dos hermanos que son mayores que ella, que desconocen totalmente de estas plataformas digitales.</w:t>
      </w:r>
    </w:p>
    <w:p w:rsidRPr="00225805" w:rsidR="00225805" w:rsidP="00225805" w:rsidRDefault="00225805" w14:paraId="5B65EE51" w14:textId="77777777">
      <w:pPr>
        <w:autoSpaceDE w:val="0"/>
        <w:autoSpaceDN w:val="0"/>
        <w:adjustRightInd w:val="0"/>
        <w:jc w:val="both"/>
        <w:rPr>
          <w:color w:val="000000"/>
          <w:sz w:val="24"/>
          <w:szCs w:val="24"/>
          <w:lang w:val="es-PE" w:eastAsia="es-PE"/>
        </w:rPr>
      </w:pPr>
    </w:p>
    <w:bookmarkEnd w:id="1"/>
    <w:p w:rsidRPr="00225805" w:rsidR="00225805" w:rsidP="00225805" w:rsidRDefault="00225805" w14:paraId="70747330" w14:textId="766DF3F3">
      <w:pPr>
        <w:pStyle w:val="Default"/>
        <w:jc w:val="both"/>
        <w:rPr>
          <w:rFonts w:ascii="Times New Roman" w:hAnsi="Times New Roman" w:cs="Times New Roman"/>
        </w:rPr>
      </w:pPr>
      <w:r w:rsidRPr="36165AB6" w:rsidR="00225805">
        <w:rPr>
          <w:rFonts w:ascii="Times New Roman" w:hAnsi="Times New Roman" w:cs="Times New Roman"/>
        </w:rPr>
        <w:t xml:space="preserve">Que, por su parte y en resumen la compañía de seguros sostiene que: </w:t>
      </w:r>
      <w:r w:rsidRPr="36165AB6" w:rsidR="00225805">
        <w:rPr>
          <w:rFonts w:ascii="Times New Roman" w:hAnsi="Times New Roman" w:cs="Times New Roman"/>
          <w:lang w:eastAsia="es-ES"/>
        </w:rPr>
        <w:t xml:space="preserve">a) </w:t>
      </w:r>
      <w:r w:rsidRPr="36165AB6" w:rsidR="00225805">
        <w:rPr>
          <w:rStyle w:val="normaltextrun"/>
          <w:rFonts w:ascii="Times New Roman" w:hAnsi="Times New Roman"/>
        </w:rPr>
        <w:t xml:space="preserve">La señora </w:t>
      </w:r>
      <w:r w:rsidRPr="36165AB6" w:rsidR="6EAED19F">
        <w:rPr>
          <w:rStyle w:val="normaltextrun"/>
          <w:rFonts w:ascii="Times New Roman" w:hAnsi="Times New Roman"/>
        </w:rPr>
        <w:t>...........</w:t>
      </w:r>
      <w:r w:rsidRPr="36165AB6" w:rsidR="00225805">
        <w:rPr>
          <w:rStyle w:val="normaltextrun"/>
          <w:rFonts w:ascii="Times New Roman" w:hAnsi="Times New Roman"/>
        </w:rPr>
        <w:t xml:space="preserve"> señala que, a mediados de julio de 2021, al acercarse a las instalaciones del Banco BBVA, se percató que se habían generado cargos automáticos a su Tarjeta de crédito BBVA, por el monto de S/ 44.90 desde setiembre de 2020 hasta julio de 2021, por el concepto de Netflix; sin embargo, la reclamante indica que nunca solicitó la afiliación a dicho servicio de </w:t>
      </w:r>
      <w:r w:rsidRPr="36165AB6" w:rsidR="00225805">
        <w:rPr>
          <w:rStyle w:val="normaltextrun"/>
          <w:rFonts w:ascii="Times New Roman" w:hAnsi="Times New Roman"/>
        </w:rPr>
        <w:t>streaming</w:t>
      </w:r>
      <w:r w:rsidRPr="36165AB6" w:rsidR="00225805">
        <w:rPr>
          <w:rStyle w:val="normaltextrun"/>
          <w:rFonts w:ascii="Times New Roman" w:hAnsi="Times New Roman"/>
        </w:rPr>
        <w:t xml:space="preserve">; b) </w:t>
      </w:r>
      <w:r w:rsidRPr="36165AB6" w:rsidR="00225805">
        <w:rPr>
          <w:rFonts w:ascii="Times New Roman" w:hAnsi="Times New Roman" w:cs="Times New Roman"/>
          <w:lang w:eastAsia="es-MX"/>
        </w:rPr>
        <w:t xml:space="preserve"> el siniestro reportado no guarda relación fáctica con ninguno de los riesgos asegurados bajo el </w:t>
      </w:r>
      <w:r w:rsidRPr="36165AB6" w:rsidR="00225805">
        <w:rPr>
          <w:rFonts w:ascii="Times New Roman" w:hAnsi="Times New Roman" w:cs="Times New Roman"/>
          <w:lang w:eastAsia="es-MX"/>
        </w:rPr>
        <w:t xml:space="preserve">seguro contratado; c) el caso materia de la presente reclamación no forma parte del objeto que configura una relación jurídica patrimonial de seguro, de ahí que no puede invocarse una obligación de pago de un riesgo que no ha sido aceptado por parte de </w:t>
      </w:r>
      <w:r w:rsidRPr="36165AB6" w:rsidR="298D12E7">
        <w:rPr>
          <w:rFonts w:ascii="Times New Roman" w:hAnsi="Times New Roman" w:cs="Times New Roman"/>
          <w:lang w:eastAsia="es-MX"/>
        </w:rPr>
        <w:t>...............................</w:t>
      </w:r>
      <w:r w:rsidRPr="36165AB6" w:rsidR="00225805">
        <w:rPr>
          <w:rFonts w:ascii="Times New Roman" w:hAnsi="Times New Roman" w:cs="Times New Roman"/>
          <w:lang w:eastAsia="es-MX"/>
        </w:rPr>
        <w:t xml:space="preserve"> ni forma parte de las coberturas que fueron contratadas; d) la señora Cabrera tenía pleno conocimiento de las condiciones establecidas en el contrato de seguro, en tanto suscribió el Certificado de seguro en señal de aceptación; e) es preciso advertir que lo estipulado en las condiciones generales de la póliza es de obligatorio cumplimiento para las partes, circunscribiéndose el rechazo del presente siniestro, dentro de los parámetros regulados en la normatividad en materia de seguros; f) es principio en materia de derecho de seguros, el de interpretar y aplicar literalmente las condiciones y cláusulas estipuladas en la póliza, lo cual es lo que venimos a exigir en el presente procedimiento, dado que los términos del contrato son claros en señalar los supuestos que configuran los riesgos </w:t>
      </w:r>
      <w:r w:rsidRPr="36165AB6" w:rsidR="00225805">
        <w:rPr>
          <w:rFonts w:ascii="Times New Roman" w:hAnsi="Times New Roman" w:cs="Times New Roman"/>
          <w:lang w:eastAsia="es-MX"/>
        </w:rPr>
        <w:t>coberturables</w:t>
      </w:r>
      <w:r w:rsidRPr="36165AB6" w:rsidR="00225805">
        <w:rPr>
          <w:rFonts w:ascii="Times New Roman" w:hAnsi="Times New Roman" w:cs="Times New Roman"/>
          <w:lang w:eastAsia="es-MX"/>
        </w:rPr>
        <w:t>, ningunos de los cuales se ha presentado en el caso que nos ocupa.</w:t>
      </w:r>
    </w:p>
    <w:p w:rsidRPr="00225805" w:rsidR="00225805" w:rsidP="00225805" w:rsidRDefault="00225805" w14:paraId="3E73E981" w14:textId="77777777">
      <w:pPr>
        <w:pStyle w:val="Default"/>
        <w:jc w:val="both"/>
        <w:rPr>
          <w:rFonts w:ascii="Times New Roman" w:hAnsi="Times New Roman" w:cs="Times New Roman"/>
          <w:i/>
          <w:iCs/>
          <w:u w:val="single"/>
        </w:rPr>
      </w:pPr>
    </w:p>
    <w:p w:rsidRPr="00225805" w:rsidR="00225805" w:rsidP="00225805" w:rsidRDefault="00225805" w14:paraId="7FD1D772" w14:textId="77777777">
      <w:pPr>
        <w:jc w:val="both"/>
        <w:rPr>
          <w:b/>
          <w:sz w:val="24"/>
          <w:szCs w:val="24"/>
          <w:lang w:val="es-PE"/>
        </w:rPr>
      </w:pPr>
      <w:r w:rsidRPr="00225805">
        <w:rPr>
          <w:b/>
          <w:sz w:val="24"/>
          <w:szCs w:val="24"/>
          <w:lang w:val="es-PE"/>
        </w:rPr>
        <w:t xml:space="preserve">CONSIDERANDO: </w:t>
      </w:r>
    </w:p>
    <w:p w:rsidRPr="00225805" w:rsidR="00225805" w:rsidP="00225805" w:rsidRDefault="00225805" w14:paraId="30432B99" w14:textId="77777777">
      <w:pPr>
        <w:jc w:val="both"/>
        <w:rPr>
          <w:b/>
          <w:sz w:val="24"/>
          <w:szCs w:val="24"/>
          <w:lang w:val="es-PE"/>
        </w:rPr>
      </w:pPr>
    </w:p>
    <w:p w:rsidRPr="00225805" w:rsidR="00225805" w:rsidP="00225805" w:rsidRDefault="00225805" w14:paraId="1BEC57BD" w14:textId="77777777">
      <w:pPr>
        <w:jc w:val="both"/>
        <w:rPr>
          <w:rStyle w:val="Textoennegrita"/>
          <w:rFonts w:eastAsiaTheme="minorEastAsia"/>
          <w:sz w:val="24"/>
          <w:szCs w:val="24"/>
          <w:lang w:val="es-PE"/>
        </w:rPr>
      </w:pPr>
      <w:r w:rsidRPr="00225805">
        <w:rPr>
          <w:b/>
          <w:sz w:val="24"/>
          <w:szCs w:val="24"/>
          <w:u w:val="single"/>
          <w:lang w:val="es-PE"/>
        </w:rPr>
        <w:t>PRIMERO</w:t>
      </w:r>
      <w:r w:rsidRPr="00225805">
        <w:rPr>
          <w:sz w:val="24"/>
          <w:szCs w:val="24"/>
          <w:lang w:val="es-PE"/>
        </w:rPr>
        <w:t xml:space="preserve">: Conforme al Reglamento de la Defensoría del Asegurado, </w:t>
      </w:r>
      <w:r w:rsidRPr="00637F48">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25805" w:rsidR="00225805" w:rsidP="00225805" w:rsidRDefault="00225805" w14:paraId="54EEA841" w14:textId="77777777">
      <w:pPr>
        <w:jc w:val="both"/>
        <w:rPr>
          <w:rStyle w:val="Textoennegrita"/>
          <w:rFonts w:eastAsiaTheme="minorEastAsia"/>
          <w:b w:val="0"/>
          <w:sz w:val="24"/>
          <w:szCs w:val="24"/>
          <w:lang w:val="es-PE"/>
        </w:rPr>
      </w:pPr>
    </w:p>
    <w:p w:rsidRPr="00637F48" w:rsidR="00225805" w:rsidP="00225805" w:rsidRDefault="00225805" w14:paraId="62B9A119" w14:textId="77777777">
      <w:pPr>
        <w:jc w:val="both"/>
        <w:rPr>
          <w:rStyle w:val="Textoennegrita"/>
          <w:rFonts w:eastAsiaTheme="minorEastAsia"/>
          <w:b w:val="0"/>
          <w:bCs w:val="0"/>
          <w:sz w:val="24"/>
          <w:szCs w:val="24"/>
          <w:lang w:val="es-PE"/>
        </w:rPr>
      </w:pPr>
      <w:r w:rsidRPr="00225805">
        <w:rPr>
          <w:rStyle w:val="Textoennegrita"/>
          <w:rFonts w:eastAsiaTheme="minorEastAsia"/>
          <w:sz w:val="24"/>
          <w:szCs w:val="24"/>
          <w:u w:val="single"/>
          <w:lang w:val="es-PE"/>
        </w:rPr>
        <w:t>SEGUNDO</w:t>
      </w:r>
      <w:r w:rsidRPr="00225805">
        <w:rPr>
          <w:rStyle w:val="Textoennegrita"/>
          <w:rFonts w:eastAsiaTheme="minorEastAsia"/>
          <w:sz w:val="24"/>
          <w:szCs w:val="24"/>
          <w:lang w:val="es-PE"/>
        </w:rPr>
        <w:t xml:space="preserve">: </w:t>
      </w:r>
      <w:r w:rsidRPr="00225805">
        <w:rPr>
          <w:sz w:val="24"/>
          <w:szCs w:val="24"/>
          <w:lang w:val="es-PE"/>
        </w:rPr>
        <w:t xml:space="preserve">Asimismo, de acuerdo a </w:t>
      </w:r>
      <w:r w:rsidRPr="00637F48">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25805" w:rsidR="00225805" w:rsidP="00225805" w:rsidRDefault="00225805" w14:paraId="066633F9" w14:textId="77777777">
      <w:pPr>
        <w:jc w:val="both"/>
        <w:rPr>
          <w:rStyle w:val="Textoennegrita"/>
          <w:rFonts w:eastAsiaTheme="minorEastAsia"/>
          <w:b w:val="0"/>
          <w:sz w:val="24"/>
          <w:szCs w:val="24"/>
          <w:lang w:val="es-PE"/>
        </w:rPr>
      </w:pPr>
    </w:p>
    <w:p w:rsidRPr="00225805" w:rsidR="00225805" w:rsidP="00225805" w:rsidRDefault="00225805" w14:paraId="19E47C8D" w14:textId="77777777">
      <w:pPr>
        <w:jc w:val="both"/>
        <w:rPr>
          <w:rFonts w:eastAsiaTheme="minorEastAsia"/>
          <w:sz w:val="24"/>
          <w:szCs w:val="24"/>
          <w:lang w:val="es-PE"/>
        </w:rPr>
      </w:pPr>
      <w:r w:rsidRPr="00225805">
        <w:rPr>
          <w:rStyle w:val="Textoennegrita"/>
          <w:rFonts w:eastAsiaTheme="minorEastAsia"/>
          <w:sz w:val="24"/>
          <w:szCs w:val="24"/>
          <w:u w:val="single"/>
          <w:lang w:val="es-PE"/>
        </w:rPr>
        <w:t>TERCERO</w:t>
      </w:r>
      <w:r w:rsidRPr="00225805">
        <w:rPr>
          <w:rStyle w:val="Textoennegrita"/>
          <w:rFonts w:eastAsiaTheme="minorEastAsia"/>
          <w:sz w:val="24"/>
          <w:szCs w:val="24"/>
          <w:lang w:val="es-PE"/>
        </w:rPr>
        <w:t>:</w:t>
      </w:r>
      <w:r w:rsidRPr="00225805">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25805" w:rsidR="00225805" w:rsidP="00225805" w:rsidRDefault="00225805" w14:paraId="6D8ADD53" w14:textId="77777777">
      <w:pPr>
        <w:jc w:val="both"/>
        <w:rPr>
          <w:sz w:val="24"/>
          <w:szCs w:val="24"/>
          <w:lang w:val="es-PE"/>
        </w:rPr>
      </w:pPr>
    </w:p>
    <w:p w:rsidRPr="00225805" w:rsidR="00225805" w:rsidP="00225805" w:rsidRDefault="00225805" w14:paraId="0359AA86" w14:textId="77777777">
      <w:pPr>
        <w:jc w:val="both"/>
        <w:rPr>
          <w:sz w:val="24"/>
          <w:szCs w:val="24"/>
          <w:lang w:val="es-PE"/>
        </w:rPr>
      </w:pPr>
      <w:r w:rsidRPr="00225805">
        <w:rPr>
          <w:b/>
          <w:sz w:val="24"/>
          <w:szCs w:val="24"/>
          <w:u w:val="single"/>
          <w:lang w:val="es-PE"/>
        </w:rPr>
        <w:t>CUARTO</w:t>
      </w:r>
      <w:r w:rsidRPr="00225805">
        <w:rPr>
          <w:b/>
          <w:sz w:val="24"/>
          <w:szCs w:val="24"/>
          <w:lang w:val="es-PE"/>
        </w:rPr>
        <w:t>:</w:t>
      </w:r>
      <w:r w:rsidRPr="00225805">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25805" w:rsidR="00225805" w:rsidP="00225805" w:rsidRDefault="00225805" w14:paraId="21EF836A" w14:textId="77777777">
      <w:pPr>
        <w:jc w:val="both"/>
        <w:rPr>
          <w:rStyle w:val="Textoennegrita"/>
          <w:rFonts w:eastAsiaTheme="minorEastAsia"/>
          <w:sz w:val="24"/>
          <w:szCs w:val="24"/>
          <w:u w:val="single"/>
          <w:lang w:val="es-PE"/>
        </w:rPr>
      </w:pPr>
    </w:p>
    <w:p w:rsidRPr="00225805" w:rsidR="00225805" w:rsidP="00225805" w:rsidRDefault="00225805" w14:paraId="7C913DD7" w14:textId="77777777">
      <w:pPr>
        <w:jc w:val="both"/>
        <w:rPr>
          <w:rFonts w:eastAsiaTheme="minorEastAsia"/>
          <w:sz w:val="24"/>
          <w:szCs w:val="24"/>
          <w:lang w:val="es-PE"/>
        </w:rPr>
      </w:pPr>
      <w:r w:rsidRPr="00225805">
        <w:rPr>
          <w:rStyle w:val="Textoennegrita"/>
          <w:rFonts w:eastAsiaTheme="minorEastAsia"/>
          <w:sz w:val="24"/>
          <w:szCs w:val="24"/>
          <w:u w:val="single"/>
          <w:lang w:val="es-PE"/>
        </w:rPr>
        <w:t>QUINTO</w:t>
      </w:r>
      <w:r w:rsidRPr="00225805">
        <w:rPr>
          <w:rStyle w:val="Textoennegrita"/>
          <w:rFonts w:eastAsiaTheme="minorEastAsia"/>
          <w:sz w:val="24"/>
          <w:szCs w:val="24"/>
          <w:lang w:val="es-PE"/>
        </w:rPr>
        <w:t xml:space="preserve">: </w:t>
      </w:r>
      <w:r w:rsidRPr="00637F48">
        <w:rPr>
          <w:rStyle w:val="Textoennegrita"/>
          <w:rFonts w:eastAsiaTheme="minorEastAsia"/>
          <w:b w:val="0"/>
          <w:bCs w:val="0"/>
          <w:sz w:val="24"/>
          <w:szCs w:val="24"/>
          <w:lang w:val="es-PE"/>
        </w:rPr>
        <w:t>En materia procesal</w:t>
      </w:r>
      <w:r w:rsidRPr="00637F48">
        <w:rPr>
          <w:b/>
          <w:bCs/>
          <w:sz w:val="24"/>
          <w:szCs w:val="24"/>
          <w:lang w:val="es-PE"/>
        </w:rPr>
        <w:t>,</w:t>
      </w:r>
      <w:r w:rsidRPr="00225805">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225805" w:rsidR="00225805" w:rsidP="00225805" w:rsidRDefault="00225805" w14:paraId="6AFE541E" w14:textId="77777777">
      <w:pPr>
        <w:jc w:val="both"/>
        <w:rPr>
          <w:b/>
          <w:sz w:val="24"/>
          <w:szCs w:val="24"/>
          <w:u w:val="single"/>
          <w:lang w:val="es-PE"/>
        </w:rPr>
      </w:pPr>
    </w:p>
    <w:p w:rsidRPr="00225805" w:rsidR="00225805" w:rsidP="00225805" w:rsidRDefault="00225805" w14:paraId="39EDFC35" w14:textId="77777777">
      <w:pPr>
        <w:jc w:val="both"/>
        <w:rPr>
          <w:sz w:val="24"/>
          <w:szCs w:val="24"/>
          <w:lang w:val="es-PE"/>
        </w:rPr>
      </w:pPr>
      <w:r w:rsidRPr="00225805">
        <w:rPr>
          <w:b/>
          <w:sz w:val="24"/>
          <w:szCs w:val="24"/>
          <w:u w:val="single"/>
          <w:lang w:val="es-PE"/>
        </w:rPr>
        <w:lastRenderedPageBreak/>
        <w:t>SEXTO</w:t>
      </w:r>
      <w:r w:rsidRPr="00225805">
        <w:rPr>
          <w:b/>
          <w:sz w:val="24"/>
          <w:szCs w:val="24"/>
          <w:lang w:val="es-PE"/>
        </w:rPr>
        <w:t>:</w:t>
      </w:r>
      <w:r w:rsidRPr="00225805">
        <w:rPr>
          <w:sz w:val="24"/>
          <w:szCs w:val="24"/>
          <w:lang w:val="es-PE"/>
        </w:rPr>
        <w:t xml:space="preserve"> </w:t>
      </w:r>
      <w:proofErr w:type="gramStart"/>
      <w:r w:rsidRPr="00225805">
        <w:rPr>
          <w:sz w:val="24"/>
          <w:szCs w:val="24"/>
          <w:lang w:val="es-PE"/>
        </w:rPr>
        <w:t>De acuerdo a</w:t>
      </w:r>
      <w:proofErr w:type="gramEnd"/>
      <w:r w:rsidRPr="00225805">
        <w:rPr>
          <w:sz w:val="24"/>
          <w:szCs w:val="24"/>
          <w:lang w:val="es-PE"/>
        </w:rPr>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225805" w:rsidR="00225805" w:rsidP="00225805" w:rsidRDefault="00225805" w14:paraId="79F15A16" w14:textId="77777777">
      <w:pPr>
        <w:jc w:val="both"/>
        <w:rPr>
          <w:sz w:val="24"/>
          <w:szCs w:val="24"/>
          <w:lang w:val="es-PE"/>
        </w:rPr>
      </w:pPr>
    </w:p>
    <w:p w:rsidRPr="00225805" w:rsidR="00225805" w:rsidP="00225805" w:rsidRDefault="00225805" w14:paraId="3B1A0038" w14:textId="77777777">
      <w:pPr>
        <w:tabs>
          <w:tab w:val="left" w:pos="2160"/>
        </w:tabs>
        <w:jc w:val="both"/>
        <w:rPr>
          <w:rFonts w:eastAsia="Arial Unicode MS"/>
          <w:sz w:val="24"/>
          <w:szCs w:val="24"/>
          <w:lang w:val="es-PE"/>
        </w:rPr>
      </w:pPr>
      <w:r w:rsidRPr="00225805">
        <w:rPr>
          <w:b/>
          <w:sz w:val="24"/>
          <w:szCs w:val="24"/>
          <w:u w:val="single"/>
          <w:lang w:val="es-PE"/>
        </w:rPr>
        <w:t>SÉPTIMO</w:t>
      </w:r>
      <w:r w:rsidRPr="00225805">
        <w:rPr>
          <w:b/>
          <w:bCs/>
          <w:sz w:val="24"/>
          <w:szCs w:val="24"/>
          <w:lang w:val="es-PE"/>
        </w:rPr>
        <w:t>:</w:t>
      </w:r>
      <w:r w:rsidRPr="00225805">
        <w:rPr>
          <w:sz w:val="24"/>
          <w:szCs w:val="24"/>
          <w:lang w:val="es-PE"/>
        </w:rPr>
        <w:t xml:space="preserve"> </w:t>
      </w:r>
      <w:r w:rsidRPr="00225805">
        <w:rPr>
          <w:rFonts w:eastAsia="Arial Unicode MS"/>
          <w:sz w:val="24"/>
          <w:szCs w:val="24"/>
          <w:lang w:val="es-PE"/>
        </w:rPr>
        <w:t>Asimismo, es importante señalar que el criterio uniforme de esta Defensoría, según se desprende de sus diversas resoluciones expedidas sobre la materia y que constan publicadas en su sitio web, radica en que</w:t>
      </w:r>
      <w:r w:rsidRPr="00225805">
        <w:rPr>
          <w:sz w:val="24"/>
          <w:szCs w:val="24"/>
          <w:lang w:val="es-PE"/>
        </w:rPr>
        <w:t xml:space="preserve"> el artículo 137 de la Ley Nro. 29946 </w:t>
      </w:r>
      <w:r w:rsidRPr="00225805">
        <w:rPr>
          <w:rFonts w:eastAsia="Arial Unicode MS"/>
          <w:sz w:val="24"/>
          <w:szCs w:val="24"/>
          <w:lang w:val="es-PE"/>
        </w:rPr>
        <w:t xml:space="preserve">presupone que, en caso de un siniestro, el hecho ocurrido corresponda a un riesgo aceptado por la aseguradora.  En consecuencia, se aplica el mismo concepto que el desarrollado en materia de “siniestro consentido” (artículo 74 de la Ley del Contrato de Seguro), esto es, que el siniestro debe provenir de un riesgo que se encuentre cubierto o que ha sido aceptado; de lo contrario, se estará ante un evento ajeno a la póliza contratada, lo que va más allá que el asegurado haya sido informado en el plazo oportuno del rechazo de cobertura. </w:t>
      </w:r>
    </w:p>
    <w:p w:rsidRPr="00225805" w:rsidR="00225805" w:rsidP="00225805" w:rsidRDefault="00225805" w14:paraId="6F87327E" w14:textId="77777777">
      <w:pPr>
        <w:jc w:val="both"/>
        <w:rPr>
          <w:sz w:val="24"/>
          <w:szCs w:val="24"/>
          <w:lang w:val="es-PE"/>
        </w:rPr>
      </w:pPr>
    </w:p>
    <w:p w:rsidRPr="00225805" w:rsidR="00225805" w:rsidP="00225805" w:rsidRDefault="00225805" w14:paraId="30A8F6EC" w14:textId="77777777">
      <w:pPr>
        <w:jc w:val="both"/>
        <w:rPr>
          <w:sz w:val="24"/>
          <w:szCs w:val="24"/>
          <w:lang w:val="es-PE"/>
        </w:rPr>
      </w:pPr>
      <w:r w:rsidRPr="00225805">
        <w:rPr>
          <w:b/>
          <w:sz w:val="24"/>
          <w:szCs w:val="24"/>
          <w:u w:val="single"/>
          <w:lang w:val="es-PE"/>
        </w:rPr>
        <w:t>OCTAVO</w:t>
      </w:r>
      <w:r w:rsidRPr="00225805">
        <w:rPr>
          <w:b/>
          <w:sz w:val="24"/>
          <w:szCs w:val="24"/>
          <w:lang w:val="es-PE"/>
        </w:rPr>
        <w:t xml:space="preserve">: </w:t>
      </w:r>
      <w:r w:rsidRPr="00225805">
        <w:rPr>
          <w:sz w:val="24"/>
          <w:szCs w:val="24"/>
          <w:lang w:val="es-PE"/>
        </w:rPr>
        <w:t>En autos obra copia de la solicitud - certificado del Seguro de Protección de Tarjeta BBVA, versión noviembre 2018, documento que aparece firmado por la reclamante, en el cual se detallan las coberturas contratadas, así como las condiciones y/o deducibles, como las Suma Asegurada, conforme se advierte de lo siguiente:</w:t>
      </w:r>
    </w:p>
    <w:p w:rsidRPr="00225805" w:rsidR="00225805" w:rsidP="00225805" w:rsidRDefault="00225805" w14:paraId="5D158BFB" w14:textId="77777777">
      <w:pPr>
        <w:jc w:val="both"/>
        <w:rPr>
          <w:sz w:val="24"/>
          <w:szCs w:val="24"/>
          <w:lang w:val="es-PE"/>
        </w:rPr>
      </w:pPr>
    </w:p>
    <w:p w:rsidRPr="00225805" w:rsidR="00225805" w:rsidP="00225805" w:rsidRDefault="00225805" w14:paraId="1EA80AA1" w14:textId="77777777">
      <w:pPr>
        <w:jc w:val="center"/>
        <w:rPr>
          <w:sz w:val="24"/>
          <w:szCs w:val="24"/>
          <w:lang w:val="es-PE"/>
        </w:rPr>
      </w:pPr>
    </w:p>
    <w:p w:rsidRPr="00225805" w:rsidR="00225805" w:rsidP="00225805" w:rsidRDefault="00225805" w14:paraId="2FAC924A" w14:textId="727078CB">
      <w:pPr>
        <w:jc w:val="center"/>
      </w:pPr>
      <w:r w:rsidR="38B33CFD">
        <w:rPr/>
        <w:t>...............................................................................................</w:t>
      </w:r>
    </w:p>
    <w:p w:rsidRPr="00225805" w:rsidR="00225805" w:rsidP="00225805" w:rsidRDefault="00225805" w14:paraId="0A74E585" w14:textId="77777777">
      <w:pPr>
        <w:jc w:val="both"/>
        <w:rPr>
          <w:sz w:val="24"/>
          <w:szCs w:val="24"/>
        </w:rPr>
      </w:pPr>
    </w:p>
    <w:p w:rsidRPr="00225805" w:rsidR="00225805" w:rsidP="00225805" w:rsidRDefault="00225805" w14:paraId="4195E17A" w14:textId="77777777">
      <w:pPr>
        <w:tabs>
          <w:tab w:val="left" w:pos="2160"/>
        </w:tabs>
        <w:jc w:val="both"/>
        <w:rPr>
          <w:sz w:val="24"/>
          <w:szCs w:val="24"/>
          <w:lang w:val="es-PE"/>
        </w:rPr>
      </w:pPr>
      <w:r w:rsidRPr="00225805">
        <w:rPr>
          <w:sz w:val="24"/>
          <w:szCs w:val="24"/>
          <w:lang w:val="es-PE"/>
        </w:rPr>
        <w:t>Resulta evidente que la suscripción del indicado cargo de recepción del certificado de seguro acredita que el reclamante recibió un certificado de seguro correspondiente a la versión V6 de noviembre de 2018, el cual contenía 16 páginas.</w:t>
      </w:r>
    </w:p>
    <w:p w:rsidRPr="00225805" w:rsidR="00225805" w:rsidP="00225805" w:rsidRDefault="00225805" w14:paraId="2DF7EE12" w14:textId="77777777">
      <w:pPr>
        <w:jc w:val="both"/>
        <w:rPr>
          <w:sz w:val="24"/>
          <w:szCs w:val="24"/>
          <w:lang w:val="es-PE"/>
        </w:rPr>
      </w:pPr>
    </w:p>
    <w:p w:rsidRPr="00225805" w:rsidR="00225805" w:rsidP="00225805" w:rsidRDefault="00225805" w14:paraId="1B74FFD5" w14:textId="77777777">
      <w:pPr>
        <w:jc w:val="both"/>
        <w:rPr>
          <w:sz w:val="24"/>
          <w:szCs w:val="24"/>
          <w:lang w:val="es-ES"/>
        </w:rPr>
      </w:pPr>
      <w:r w:rsidRPr="00225805">
        <w:rPr>
          <w:sz w:val="24"/>
          <w:szCs w:val="24"/>
          <w:lang w:val="es-PE"/>
        </w:rPr>
        <w:t xml:space="preserve">Así, se aprecia que a la asegurada se le informó sobre las coberturas contratadas y los alcances del respectivo seguro que celebró, </w:t>
      </w:r>
      <w:r w:rsidRPr="00225805">
        <w:rPr>
          <w:sz w:val="24"/>
          <w:szCs w:val="24"/>
          <w:lang w:val="es-MX"/>
        </w:rPr>
        <w:t>por lo que la aseguradora está legitimada a oponer los términos de cobertura contratados.</w:t>
      </w:r>
    </w:p>
    <w:p w:rsidRPr="00225805" w:rsidR="00225805" w:rsidP="00225805" w:rsidRDefault="00225805" w14:paraId="7287594E" w14:textId="77777777">
      <w:pPr>
        <w:jc w:val="both"/>
        <w:rPr>
          <w:sz w:val="24"/>
          <w:szCs w:val="24"/>
          <w:lang w:val="es-PE"/>
        </w:rPr>
      </w:pPr>
    </w:p>
    <w:p w:rsidRPr="00225805" w:rsidR="00225805" w:rsidP="00225805" w:rsidRDefault="00225805" w14:paraId="4D79F7C0" w14:textId="77777777">
      <w:pPr>
        <w:jc w:val="both"/>
        <w:rPr>
          <w:sz w:val="24"/>
          <w:szCs w:val="24"/>
          <w:lang w:val="es-PE"/>
        </w:rPr>
      </w:pPr>
      <w:r w:rsidRPr="00225805">
        <w:rPr>
          <w:b/>
          <w:sz w:val="24"/>
          <w:szCs w:val="24"/>
          <w:u w:val="single"/>
          <w:lang w:val="es-MX"/>
        </w:rPr>
        <w:lastRenderedPageBreak/>
        <w:t>NOVENO</w:t>
      </w:r>
      <w:r w:rsidRPr="00225805">
        <w:rPr>
          <w:sz w:val="24"/>
          <w:szCs w:val="24"/>
          <w:lang w:val="es-MX"/>
        </w:rPr>
        <w:t xml:space="preserve">: </w:t>
      </w:r>
      <w:r w:rsidRPr="00225805">
        <w:rPr>
          <w:sz w:val="24"/>
          <w:szCs w:val="24"/>
          <w:lang w:val="es-PE"/>
        </w:rPr>
        <w:t>En la medida que los consumos no reconocidos son respecto a la afiliación a Netflix, el presente caso versa sobre una compra por internet, siendo necesario analizar debidamente la cobertura N°4 plasmada en el certificado:</w:t>
      </w:r>
    </w:p>
    <w:p w:rsidRPr="00225805" w:rsidR="00225805" w:rsidP="00225805" w:rsidRDefault="00225805" w14:paraId="5B2268AD" w14:textId="77777777">
      <w:pPr>
        <w:jc w:val="both"/>
        <w:rPr>
          <w:b/>
          <w:bCs/>
          <w:color w:val="000000"/>
          <w:sz w:val="24"/>
          <w:szCs w:val="24"/>
          <w:lang w:val="es-PE" w:eastAsia="es-PE"/>
        </w:rPr>
      </w:pPr>
    </w:p>
    <w:p w:rsidRPr="00225805" w:rsidR="00225805" w:rsidP="00225805" w:rsidRDefault="00225805" w14:paraId="52168C37" w14:textId="77777777">
      <w:pPr>
        <w:jc w:val="center"/>
        <w:rPr>
          <w:sz w:val="24"/>
          <w:szCs w:val="24"/>
          <w:lang w:eastAsia="es-ES"/>
        </w:rPr>
      </w:pPr>
      <w:r w:rsidRPr="00225805">
        <w:rPr>
          <w:sz w:val="24"/>
          <w:szCs w:val="24"/>
          <w:lang w:val="es-ES" w:eastAsia="es-ES"/>
        </w:rPr>
        <w:object w:dxaOrig="7365" w:dyaOrig="3225" w14:anchorId="5E88F9A7">
          <v:shape id="_x0000_i1026" style="width:368.25pt;height:161.25pt" o:ole="" type="#_x0000_t75">
            <v:imagedata o:title="" r:id="rId9"/>
          </v:shape>
          <o:OLEObject Type="Embed" ProgID="Paint.Picture" ShapeID="_x0000_i1026" DrawAspect="Content" ObjectID="_1710934233" r:id="rId10"/>
        </w:object>
      </w:r>
    </w:p>
    <w:p w:rsidRPr="00225805" w:rsidR="00225805" w:rsidP="00225805" w:rsidRDefault="00225805" w14:paraId="460DEBE1" w14:textId="77777777">
      <w:pPr>
        <w:jc w:val="center"/>
        <w:rPr>
          <w:b/>
          <w:bCs/>
          <w:color w:val="000000"/>
          <w:sz w:val="24"/>
          <w:szCs w:val="24"/>
          <w:lang w:eastAsia="es-PE"/>
        </w:rPr>
      </w:pPr>
    </w:p>
    <w:p w:rsidRPr="00225805" w:rsidR="00225805" w:rsidP="00225805" w:rsidRDefault="00225805" w14:paraId="1F1EDEAC" w14:textId="77777777">
      <w:pPr>
        <w:jc w:val="both"/>
        <w:rPr>
          <w:sz w:val="24"/>
          <w:szCs w:val="24"/>
          <w:lang w:val="es-PE" w:eastAsia="es-ES"/>
        </w:rPr>
      </w:pPr>
      <w:r w:rsidRPr="00225805">
        <w:rPr>
          <w:sz w:val="24"/>
          <w:szCs w:val="24"/>
          <w:lang w:val="es-MX"/>
        </w:rPr>
        <w:t xml:space="preserve">Como puede apreciarse, de la descripción de la cobertura contratada, </w:t>
      </w:r>
      <w:r w:rsidRPr="00225805">
        <w:rPr>
          <w:sz w:val="24"/>
          <w:szCs w:val="24"/>
          <w:lang w:val="es-PE"/>
        </w:rPr>
        <w:t xml:space="preserve">la póliza asegura ante el riesgo de compras fraudulentas vía internet mediante el uso indebido de la tarjeta, sin la autorización y conocimiento del titular. </w:t>
      </w:r>
    </w:p>
    <w:p w:rsidRPr="00225805" w:rsidR="00225805" w:rsidP="00225805" w:rsidRDefault="00225805" w14:paraId="7E512E58" w14:textId="77777777">
      <w:pPr>
        <w:jc w:val="both"/>
        <w:rPr>
          <w:sz w:val="24"/>
          <w:szCs w:val="24"/>
          <w:lang w:val="es-PE"/>
        </w:rPr>
      </w:pPr>
    </w:p>
    <w:p w:rsidRPr="00225805" w:rsidR="00225805" w:rsidP="00225805" w:rsidRDefault="00225805" w14:paraId="0B6BD936" w14:textId="77777777">
      <w:pPr>
        <w:jc w:val="both"/>
        <w:rPr>
          <w:sz w:val="24"/>
          <w:szCs w:val="24"/>
          <w:lang w:val="es-MX"/>
        </w:rPr>
      </w:pPr>
      <w:r w:rsidRPr="00225805">
        <w:rPr>
          <w:sz w:val="24"/>
          <w:szCs w:val="24"/>
          <w:lang w:val="es-PE"/>
        </w:rPr>
        <w:t>Dicha cobertura no limita el riesgo a determinadas modalidades delictivas que facilitan el uso indebido de la tarjeta, sólo condiciona que la compra haya sido sin autorización y conocimiento del asegurado.</w:t>
      </w:r>
    </w:p>
    <w:p w:rsidRPr="00225805" w:rsidR="00225805" w:rsidP="00225805" w:rsidRDefault="00225805" w14:paraId="4378AE2E" w14:textId="77777777">
      <w:pPr>
        <w:jc w:val="both"/>
        <w:rPr>
          <w:sz w:val="24"/>
          <w:szCs w:val="24"/>
          <w:lang w:val="es-MX"/>
        </w:rPr>
      </w:pPr>
    </w:p>
    <w:p w:rsidRPr="00225805" w:rsidR="00225805" w:rsidP="00225805" w:rsidRDefault="00225805" w14:paraId="07BEF215" w14:textId="77777777">
      <w:pPr>
        <w:jc w:val="both"/>
        <w:rPr>
          <w:sz w:val="24"/>
          <w:szCs w:val="24"/>
          <w:lang w:val="es-ES"/>
        </w:rPr>
      </w:pPr>
      <w:r w:rsidRPr="00225805">
        <w:rPr>
          <w:sz w:val="24"/>
          <w:szCs w:val="24"/>
          <w:lang w:val="es-PE"/>
        </w:rPr>
        <w:t xml:space="preserve">En efecto, la cobertura se describe como “las pérdidas ocasionadas por compras fraudulentas vía internet mediante el uso indebido de la tarjeta, sin la autorización y conocimiento del titular”.  Sin mención alguna al robo, hurto, secuestro o extravío del plástico mismo. </w:t>
      </w:r>
    </w:p>
    <w:p w:rsidRPr="00225805" w:rsidR="00225805" w:rsidP="00225805" w:rsidRDefault="00225805" w14:paraId="4359BB2A" w14:textId="77777777">
      <w:pPr>
        <w:jc w:val="both"/>
        <w:rPr>
          <w:sz w:val="24"/>
          <w:szCs w:val="24"/>
          <w:lang w:val="es-MX"/>
        </w:rPr>
      </w:pPr>
    </w:p>
    <w:p w:rsidRPr="00225805" w:rsidR="00225805" w:rsidP="00225805" w:rsidRDefault="00225805" w14:paraId="646E0230" w14:textId="77777777">
      <w:pPr>
        <w:jc w:val="both"/>
        <w:rPr>
          <w:sz w:val="24"/>
          <w:szCs w:val="24"/>
          <w:lang w:val="es-ES"/>
        </w:rPr>
      </w:pPr>
      <w:r w:rsidRPr="00225805">
        <w:rPr>
          <w:sz w:val="24"/>
          <w:szCs w:val="24"/>
          <w:lang w:val="es-PE"/>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225805" w:rsidR="00225805" w:rsidP="00225805" w:rsidRDefault="00225805" w14:paraId="6B56D3A9" w14:textId="77777777">
      <w:pPr>
        <w:jc w:val="both"/>
        <w:rPr>
          <w:sz w:val="24"/>
          <w:szCs w:val="24"/>
          <w:lang w:val="es-PE"/>
        </w:rPr>
      </w:pPr>
    </w:p>
    <w:p w:rsidRPr="00225805" w:rsidR="00225805" w:rsidP="00225805" w:rsidRDefault="00225805" w14:paraId="7D02EDA1" w14:textId="77777777">
      <w:pPr>
        <w:jc w:val="both"/>
        <w:rPr>
          <w:sz w:val="24"/>
          <w:szCs w:val="24"/>
          <w:lang w:val="es-PE"/>
        </w:rPr>
      </w:pPr>
      <w:r w:rsidRPr="00225805">
        <w:rPr>
          <w:sz w:val="24"/>
          <w:szCs w:val="24"/>
          <w:lang w:val="es-PE"/>
        </w:rPr>
        <w:t>Ahora bien, siendo que la cobertura compra fraudulenta vía internet protege a las tarjetas de crédito y/o débito hasta dentro de los 60 días anteriores a la fecha en que el asegurado haya dado aviso al contratante del uso indebido de su tarjeta, la cobertura deberá otorgarse hasta el límite antes indicado establecido en la póliza.</w:t>
      </w:r>
    </w:p>
    <w:p w:rsidRPr="00225805" w:rsidR="00225805" w:rsidP="00225805" w:rsidRDefault="00225805" w14:paraId="746347C6" w14:textId="77777777">
      <w:pPr>
        <w:jc w:val="both"/>
        <w:rPr>
          <w:sz w:val="24"/>
          <w:szCs w:val="24"/>
          <w:lang w:val="es-PE"/>
        </w:rPr>
      </w:pPr>
    </w:p>
    <w:p w:rsidRPr="00225805" w:rsidR="00225805" w:rsidP="00225805" w:rsidRDefault="00225805" w14:paraId="1FC574BD" w14:textId="77777777">
      <w:pPr>
        <w:jc w:val="both"/>
        <w:rPr>
          <w:sz w:val="24"/>
          <w:szCs w:val="24"/>
          <w:lang w:val="es-PE"/>
        </w:rPr>
      </w:pPr>
      <w:r w:rsidRPr="00225805">
        <w:rPr>
          <w:sz w:val="24"/>
          <w:szCs w:val="24"/>
          <w:lang w:val="es-PE"/>
        </w:rPr>
        <w:t>Sin embargo, la aseguradora sostiene que para el presente caso corresponde aplicar la cobertura de uso indebido de la tarjeta de crédito y/o débito, en los siguientes términos:</w:t>
      </w:r>
    </w:p>
    <w:p w:rsidRPr="00225805" w:rsidR="00225805" w:rsidP="00225805" w:rsidRDefault="00225805" w14:paraId="751C293C" w14:textId="77777777">
      <w:pPr>
        <w:jc w:val="both"/>
        <w:rPr>
          <w:sz w:val="24"/>
          <w:szCs w:val="24"/>
          <w:lang w:val="es-PE"/>
        </w:rPr>
      </w:pPr>
    </w:p>
    <w:p w:rsidRPr="00225805" w:rsidR="00225805" w:rsidP="00225805" w:rsidRDefault="00225805" w14:paraId="5466D3F0" w14:textId="77777777">
      <w:pPr>
        <w:jc w:val="center"/>
        <w:rPr>
          <w:sz w:val="24"/>
          <w:szCs w:val="24"/>
        </w:rPr>
      </w:pPr>
      <w:r w:rsidRPr="00225805">
        <w:rPr>
          <w:sz w:val="24"/>
          <w:szCs w:val="24"/>
          <w:lang w:val="es-ES" w:eastAsia="es-ES"/>
        </w:rPr>
        <w:object w:dxaOrig="7950" w:dyaOrig="3045" w14:anchorId="47DE7055">
          <v:shape id="_x0000_i1027" style="width:397.5pt;height:152.25pt" o:ole="" type="#_x0000_t75">
            <v:imagedata o:title="" r:id="rId11"/>
          </v:shape>
          <o:OLEObject Type="Embed" ProgID="Paint.Picture" ShapeID="_x0000_i1027" DrawAspect="Content" ObjectID="_1710934234" r:id="rId12"/>
        </w:object>
      </w:r>
    </w:p>
    <w:p w:rsidRPr="00225805" w:rsidR="00225805" w:rsidP="00225805" w:rsidRDefault="00225805" w14:paraId="07DD82D2" w14:textId="77777777">
      <w:pPr>
        <w:jc w:val="center"/>
        <w:rPr>
          <w:sz w:val="24"/>
          <w:szCs w:val="24"/>
        </w:rPr>
      </w:pPr>
    </w:p>
    <w:p w:rsidRPr="00225805" w:rsidR="00225805" w:rsidP="00225805" w:rsidRDefault="00225805" w14:paraId="57F06397" w14:textId="77777777">
      <w:pPr>
        <w:jc w:val="both"/>
        <w:rPr>
          <w:sz w:val="24"/>
          <w:szCs w:val="24"/>
          <w:lang w:val="es-PE"/>
        </w:rPr>
      </w:pPr>
      <w:r w:rsidRPr="00225805">
        <w:rPr>
          <w:sz w:val="24"/>
          <w:szCs w:val="24"/>
          <w:lang w:val="es-PE"/>
        </w:rPr>
        <w:t xml:space="preserve">Empero, se advierte que la limitación del uso indebido a los supuestos de pérdida de la tarjeta como consecuencia de un robo y/o secuestro y/o extravío y/o hurto, no está establecida en la descripción de la cobertura 4. </w:t>
      </w:r>
    </w:p>
    <w:p w:rsidRPr="00225805" w:rsidR="00225805" w:rsidP="00225805" w:rsidRDefault="00225805" w14:paraId="3C2985A0" w14:textId="77777777">
      <w:pPr>
        <w:jc w:val="both"/>
        <w:rPr>
          <w:sz w:val="24"/>
          <w:szCs w:val="24"/>
          <w:lang w:val="es-PE"/>
        </w:rPr>
      </w:pPr>
    </w:p>
    <w:p w:rsidRPr="00225805" w:rsidR="00225805" w:rsidP="00225805" w:rsidRDefault="00225805" w14:paraId="1FF828F0" w14:textId="77777777">
      <w:pPr>
        <w:jc w:val="both"/>
        <w:rPr>
          <w:sz w:val="24"/>
          <w:szCs w:val="24"/>
          <w:lang w:val="es-PE"/>
        </w:rPr>
      </w:pPr>
      <w:r w:rsidRPr="00225805">
        <w:rPr>
          <w:sz w:val="24"/>
          <w:szCs w:val="24"/>
          <w:lang w:val="es-PE"/>
        </w:rPr>
        <w:t>En ese sentido, es claro que al describirse la cobertura 4 no se ha contemplado la limitación de supuestos de uso indebido que sí contiene la cobertura 1.</w:t>
      </w:r>
    </w:p>
    <w:p w:rsidRPr="00225805" w:rsidR="00225805" w:rsidP="00225805" w:rsidRDefault="00225805" w14:paraId="0E47428D" w14:textId="77777777">
      <w:pPr>
        <w:jc w:val="both"/>
        <w:rPr>
          <w:sz w:val="24"/>
          <w:szCs w:val="24"/>
          <w:lang w:val="es-PE"/>
        </w:rPr>
      </w:pPr>
    </w:p>
    <w:p w:rsidRPr="00225805" w:rsidR="00225805" w:rsidP="00225805" w:rsidRDefault="00225805" w14:paraId="5ED0DA03" w14:textId="77777777">
      <w:pPr>
        <w:jc w:val="both"/>
        <w:rPr>
          <w:sz w:val="24"/>
          <w:szCs w:val="24"/>
          <w:lang w:val="es-PE"/>
        </w:rPr>
      </w:pPr>
      <w:r w:rsidRPr="00225805">
        <w:rPr>
          <w:sz w:val="24"/>
          <w:szCs w:val="24"/>
          <w:lang w:val="es-PE"/>
        </w:rPr>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rsidRPr="00225805" w:rsidR="00225805" w:rsidP="00225805" w:rsidRDefault="00225805" w14:paraId="0D48872D" w14:textId="77777777">
      <w:pPr>
        <w:jc w:val="both"/>
        <w:rPr>
          <w:sz w:val="24"/>
          <w:szCs w:val="24"/>
          <w:lang w:val="es-PE"/>
        </w:rPr>
      </w:pPr>
    </w:p>
    <w:p w:rsidRPr="00225805" w:rsidR="00225805" w:rsidP="00225805" w:rsidRDefault="00225805" w14:paraId="327673E8" w14:textId="77777777">
      <w:pPr>
        <w:jc w:val="both"/>
        <w:rPr>
          <w:sz w:val="24"/>
          <w:szCs w:val="24"/>
          <w:lang w:val="es-PE"/>
        </w:rPr>
      </w:pPr>
      <w:r w:rsidRPr="00225805">
        <w:rPr>
          <w:sz w:val="24"/>
          <w:szCs w:val="24"/>
          <w:lang w:val="es-PE"/>
        </w:rPr>
        <w:t>En efecto, en el presente caso, la aseguradora no ha acreditado la existencia de una definición de “uso indebido” que se haga extensiva a todas las coberturas contenidas en el Certificado de Seguro.</w:t>
      </w:r>
    </w:p>
    <w:p w:rsidRPr="00225805" w:rsidR="00225805" w:rsidP="00225805" w:rsidRDefault="00225805" w14:paraId="05496BB8" w14:textId="77777777">
      <w:pPr>
        <w:jc w:val="both"/>
        <w:rPr>
          <w:sz w:val="24"/>
          <w:szCs w:val="24"/>
          <w:lang w:val="es-PE"/>
        </w:rPr>
      </w:pPr>
    </w:p>
    <w:p w:rsidRPr="00225805" w:rsidR="00225805" w:rsidP="00225805" w:rsidRDefault="00225805" w14:paraId="6CB61C8D" w14:textId="77777777">
      <w:pPr>
        <w:jc w:val="both"/>
        <w:rPr>
          <w:sz w:val="24"/>
          <w:szCs w:val="24"/>
          <w:lang w:val="es-PE"/>
        </w:rPr>
      </w:pPr>
      <w:r w:rsidRPr="00225805">
        <w:rPr>
          <w:sz w:val="24"/>
          <w:szCs w:val="24"/>
          <w:lang w:val="es-PE"/>
        </w:rPr>
        <w:t>En ese sentido, debe entenderse que para la cobertura No 4, el “uso indebido” no está limitado a los casos en que medie una pérdida de la tarjeta como consecuencia de un robo y/o secuestro y/o extravío y/o hurto.</w:t>
      </w:r>
    </w:p>
    <w:p w:rsidRPr="00225805" w:rsidR="00225805" w:rsidP="00225805" w:rsidRDefault="00225805" w14:paraId="21723B98" w14:textId="77777777">
      <w:pPr>
        <w:jc w:val="both"/>
        <w:rPr>
          <w:sz w:val="24"/>
          <w:szCs w:val="24"/>
          <w:lang w:val="es-PE"/>
        </w:rPr>
      </w:pPr>
    </w:p>
    <w:p w:rsidRPr="00481B48" w:rsidR="00225805" w:rsidP="00225805" w:rsidRDefault="00225805" w14:paraId="3664FF20" w14:textId="1B9552EB">
      <w:pPr>
        <w:jc w:val="both"/>
        <w:rPr>
          <w:sz w:val="24"/>
          <w:szCs w:val="24"/>
          <w:lang w:val="es-PE"/>
        </w:rPr>
      </w:pPr>
      <w:r w:rsidRPr="00481B48">
        <w:rPr>
          <w:rStyle w:val="Textoennegrita"/>
          <w:rFonts w:eastAsiaTheme="minorEastAsia"/>
          <w:b w:val="0"/>
          <w:bCs w:val="0"/>
          <w:sz w:val="24"/>
          <w:szCs w:val="24"/>
          <w:lang w:val="es-PE"/>
        </w:rPr>
        <w:t>Consecuentemente, en el presente caso se ha probado el supuesto de hecho que materializa la cobertura</w:t>
      </w:r>
      <w:r w:rsidRPr="00481B48">
        <w:rPr>
          <w:b/>
          <w:bCs/>
          <w:sz w:val="24"/>
          <w:szCs w:val="24"/>
          <w:lang w:val="es-MX"/>
        </w:rPr>
        <w:t xml:space="preserve"> </w:t>
      </w:r>
      <w:r w:rsidRPr="00481B48">
        <w:rPr>
          <w:sz w:val="24"/>
          <w:szCs w:val="24"/>
          <w:lang w:val="es-MX"/>
        </w:rPr>
        <w:t xml:space="preserve">de </w:t>
      </w:r>
      <w:r w:rsidRPr="00481B48" w:rsidR="00B94DCC">
        <w:rPr>
          <w:sz w:val="24"/>
          <w:szCs w:val="24"/>
          <w:lang w:val="es-PE"/>
        </w:rPr>
        <w:t xml:space="preserve">compra fraudulenta vía internet </w:t>
      </w:r>
      <w:r w:rsidRPr="00481B48">
        <w:rPr>
          <w:sz w:val="24"/>
          <w:szCs w:val="24"/>
          <w:lang w:val="es-PE"/>
        </w:rPr>
        <w:t>mediante el uso indebido de la tarjeta del asegurado</w:t>
      </w:r>
      <w:r w:rsidRPr="00481B48">
        <w:rPr>
          <w:rStyle w:val="Textoennegrita"/>
          <w:rFonts w:eastAsiaTheme="minorEastAsia"/>
          <w:sz w:val="24"/>
          <w:szCs w:val="24"/>
          <w:lang w:val="es-PE"/>
        </w:rPr>
        <w:t>,</w:t>
      </w:r>
      <w:r w:rsidRPr="00481B48">
        <w:rPr>
          <w:rStyle w:val="Textoennegrita"/>
          <w:rFonts w:eastAsiaTheme="minorEastAsia"/>
          <w:b w:val="0"/>
          <w:bCs w:val="0"/>
          <w:sz w:val="24"/>
          <w:szCs w:val="24"/>
          <w:lang w:val="es-PE"/>
        </w:rPr>
        <w:t xml:space="preserve"> esto es, se ha demostrado la existencia de un siniestro que deba ser indemnizado bajo el Seguro contratado. En tal sentido, la aseguradora deberá otorgar </w:t>
      </w:r>
      <w:r w:rsidRPr="00481B48">
        <w:rPr>
          <w:sz w:val="24"/>
          <w:szCs w:val="24"/>
          <w:lang w:val="es-PE"/>
        </w:rPr>
        <w:t>la cobertura conforme a lo establecido en la póliza.</w:t>
      </w:r>
    </w:p>
    <w:p w:rsidRPr="00225805" w:rsidR="00225805" w:rsidP="00225805" w:rsidRDefault="00225805" w14:paraId="5B9C3E59" w14:textId="77777777">
      <w:pPr>
        <w:jc w:val="both"/>
        <w:rPr>
          <w:rStyle w:val="Textoennegrita"/>
          <w:rFonts w:eastAsiaTheme="minorEastAsia"/>
          <w:b w:val="0"/>
          <w:sz w:val="24"/>
          <w:szCs w:val="24"/>
          <w:lang w:val="es-PE"/>
        </w:rPr>
      </w:pPr>
    </w:p>
    <w:p w:rsidRPr="00225805" w:rsidR="00225805" w:rsidP="00225805" w:rsidRDefault="00225805" w14:paraId="61B07611" w14:textId="77777777">
      <w:pPr>
        <w:tabs>
          <w:tab w:val="left" w:pos="2386"/>
        </w:tabs>
        <w:jc w:val="both"/>
        <w:outlineLvl w:val="0"/>
        <w:rPr>
          <w:rFonts w:eastAsiaTheme="minorEastAsia"/>
          <w:b/>
          <w:sz w:val="24"/>
          <w:szCs w:val="24"/>
          <w:lang w:val="es-PE"/>
        </w:rPr>
      </w:pPr>
      <w:r w:rsidRPr="00225805">
        <w:rPr>
          <w:b/>
          <w:sz w:val="24"/>
          <w:szCs w:val="24"/>
          <w:lang w:val="es-PE"/>
        </w:rPr>
        <w:t>ATENDIENDO A LO EXPRESADO, ESTE ÓRGANO RESOLUTIVO UNIPERSONAL CONCLUYE SU APRECIACIÓN RAZONADA Y CONJUNTA AL AMPARO DE LO ESTABLECIDO EN EL REGLAMENTO DE LA DEFASEG, POR LO QUE:</w:t>
      </w:r>
    </w:p>
    <w:p w:rsidRPr="00225805" w:rsidR="00225805" w:rsidP="00225805" w:rsidRDefault="00225805" w14:paraId="49AE528D" w14:textId="77777777">
      <w:pPr>
        <w:tabs>
          <w:tab w:val="left" w:pos="2386"/>
        </w:tabs>
        <w:jc w:val="both"/>
        <w:outlineLvl w:val="0"/>
        <w:rPr>
          <w:b/>
          <w:sz w:val="24"/>
          <w:szCs w:val="24"/>
          <w:lang w:val="es-PE"/>
        </w:rPr>
      </w:pPr>
    </w:p>
    <w:p w:rsidRPr="00225805" w:rsidR="00225805" w:rsidP="00225805" w:rsidRDefault="00225805" w14:paraId="3FA1C609" w14:textId="77777777">
      <w:pPr>
        <w:jc w:val="both"/>
        <w:rPr>
          <w:b/>
          <w:sz w:val="24"/>
          <w:szCs w:val="24"/>
          <w:lang w:val="es-PE"/>
        </w:rPr>
      </w:pPr>
      <w:r w:rsidRPr="00225805">
        <w:rPr>
          <w:b/>
          <w:sz w:val="24"/>
          <w:szCs w:val="24"/>
          <w:lang w:val="es-PE"/>
        </w:rPr>
        <w:t>RESUELVE:</w:t>
      </w:r>
    </w:p>
    <w:p w:rsidRPr="00225805" w:rsidR="00225805" w:rsidP="00225805" w:rsidRDefault="00225805" w14:paraId="3C3726CE" w14:textId="77777777">
      <w:pPr>
        <w:jc w:val="both"/>
        <w:rPr>
          <w:sz w:val="24"/>
          <w:szCs w:val="24"/>
          <w:lang w:val="es-PE"/>
        </w:rPr>
      </w:pPr>
    </w:p>
    <w:p w:rsidRPr="00225805" w:rsidR="00225805" w:rsidP="36165AB6" w:rsidRDefault="00225805" w14:paraId="2AD87704" w14:textId="78E3CC87">
      <w:pPr>
        <w:jc w:val="both"/>
        <w:rPr>
          <w:b w:val="1"/>
          <w:bCs w:val="1"/>
          <w:sz w:val="24"/>
          <w:szCs w:val="24"/>
          <w:lang w:val="es-PE"/>
        </w:rPr>
      </w:pPr>
      <w:r w:rsidRPr="36165AB6" w:rsidR="00225805">
        <w:rPr>
          <w:sz w:val="24"/>
          <w:szCs w:val="24"/>
          <w:lang w:val="es-PE"/>
        </w:rPr>
        <w:t>Declarar</w:t>
      </w:r>
      <w:r w:rsidRPr="36165AB6" w:rsidR="00225805">
        <w:rPr>
          <w:b w:val="1"/>
          <w:bCs w:val="1"/>
          <w:sz w:val="24"/>
          <w:szCs w:val="24"/>
          <w:lang w:val="es-PE"/>
        </w:rPr>
        <w:t xml:space="preserve"> FUNDADA EN PARTE </w:t>
      </w:r>
      <w:r w:rsidRPr="36165AB6" w:rsidR="00225805">
        <w:rPr>
          <w:sz w:val="24"/>
          <w:szCs w:val="24"/>
          <w:lang w:val="es-PE"/>
        </w:rPr>
        <w:t>la reclamación</w:t>
      </w:r>
      <w:r w:rsidRPr="36165AB6" w:rsidR="00225805">
        <w:rPr>
          <w:b w:val="1"/>
          <w:bCs w:val="1"/>
          <w:sz w:val="24"/>
          <w:szCs w:val="24"/>
          <w:lang w:val="es-PE"/>
        </w:rPr>
        <w:t xml:space="preserve"> </w:t>
      </w:r>
      <w:r w:rsidRPr="36165AB6" w:rsidR="00225805">
        <w:rPr>
          <w:sz w:val="24"/>
          <w:szCs w:val="24"/>
          <w:lang w:val="es-PE"/>
        </w:rPr>
        <w:t>interpuesta</w:t>
      </w:r>
      <w:r w:rsidRPr="36165AB6" w:rsidR="00225805">
        <w:rPr>
          <w:sz w:val="24"/>
          <w:szCs w:val="24"/>
          <w:lang w:val="es-MX"/>
        </w:rPr>
        <w:t xml:space="preserve"> por</w:t>
      </w:r>
      <w:r w:rsidRPr="36165AB6" w:rsidR="00225805">
        <w:rPr>
          <w:b w:val="1"/>
          <w:bCs w:val="1"/>
          <w:sz w:val="24"/>
          <w:szCs w:val="24"/>
          <w:lang w:val="es-MX"/>
        </w:rPr>
        <w:t xml:space="preserve"> </w:t>
      </w:r>
      <w:r w:rsidRPr="36165AB6" w:rsidR="522B217A">
        <w:rPr>
          <w:b w:val="1"/>
          <w:bCs w:val="1"/>
          <w:sz w:val="24"/>
          <w:szCs w:val="24"/>
          <w:lang w:val="es-MX"/>
        </w:rPr>
        <w:t>............................................................</w:t>
      </w:r>
      <w:r w:rsidRPr="36165AB6" w:rsidR="00225805">
        <w:rPr>
          <w:sz w:val="24"/>
          <w:szCs w:val="24"/>
          <w:lang w:val="es-MX"/>
        </w:rPr>
        <w:t xml:space="preserve"> </w:t>
      </w:r>
      <w:r w:rsidRPr="36165AB6" w:rsidR="00225805">
        <w:rPr>
          <w:sz w:val="24"/>
          <w:szCs w:val="24"/>
          <w:lang w:val="es-PE"/>
        </w:rPr>
        <w:t xml:space="preserve">contra </w:t>
      </w:r>
      <w:r w:rsidRPr="36165AB6" w:rsidR="007C86B7">
        <w:rPr>
          <w:sz w:val="24"/>
          <w:szCs w:val="24"/>
          <w:lang w:val="es-PE"/>
        </w:rPr>
        <w:t>...............................</w:t>
      </w:r>
      <w:r w:rsidRPr="36165AB6" w:rsidR="00225805">
        <w:rPr>
          <w:sz w:val="24"/>
          <w:szCs w:val="24"/>
          <w:lang w:val="es-PE"/>
        </w:rPr>
        <w:t>correspondiente al</w:t>
      </w:r>
      <w:r w:rsidRPr="36165AB6" w:rsidR="00225805">
        <w:rPr>
          <w:b w:val="1"/>
          <w:bCs w:val="1"/>
          <w:sz w:val="24"/>
          <w:szCs w:val="24"/>
          <w:lang w:val="es-MX"/>
        </w:rPr>
        <w:t xml:space="preserve"> SEGURO DE PROTECCIÓN DE </w:t>
      </w:r>
      <w:r w:rsidRPr="36165AB6" w:rsidR="00225805">
        <w:rPr>
          <w:b w:val="1"/>
          <w:bCs w:val="1"/>
          <w:sz w:val="24"/>
          <w:szCs w:val="24"/>
          <w:lang w:val="es-MX"/>
        </w:rPr>
        <w:t>TARJETA</w:t>
      </w:r>
      <w:r w:rsidRPr="36165AB6" w:rsidR="00C064AE">
        <w:rPr>
          <w:b w:val="1"/>
          <w:bCs w:val="1"/>
          <w:sz w:val="24"/>
          <w:szCs w:val="24"/>
          <w:lang w:val="es-MX"/>
        </w:rPr>
        <w:t xml:space="preserve"> </w:t>
      </w:r>
      <w:r w:rsidRPr="36165AB6" w:rsidR="00C064AE">
        <w:rPr>
          <w:b w:val="1"/>
          <w:bCs w:val="1"/>
          <w:sz w:val="24"/>
          <w:szCs w:val="24"/>
          <w:lang w:val="es-MX"/>
        </w:rPr>
        <w:t>- PÓLIZA</w:t>
      </w:r>
      <w:r w:rsidRPr="36165AB6" w:rsidR="00C064AE">
        <w:rPr>
          <w:b w:val="1"/>
          <w:bCs w:val="1"/>
          <w:sz w:val="24"/>
          <w:szCs w:val="24"/>
          <w:lang w:val="es-PE"/>
        </w:rPr>
        <w:t xml:space="preserve"> </w:t>
      </w:r>
      <w:r w:rsidRPr="36165AB6" w:rsidR="4B658A6F">
        <w:rPr>
          <w:b w:val="1"/>
          <w:bCs w:val="1"/>
          <w:sz w:val="24"/>
          <w:szCs w:val="24"/>
          <w:lang w:val="es-PE"/>
        </w:rPr>
        <w:t>........................</w:t>
      </w:r>
      <w:r w:rsidRPr="36165AB6" w:rsidR="00225805">
        <w:rPr>
          <w:sz w:val="24"/>
          <w:szCs w:val="24"/>
          <w:lang w:val="es-MX"/>
        </w:rPr>
        <w:t xml:space="preserve">, debiendo dicha aseguradora cumplir con dar cobertura al siniestro por </w:t>
      </w:r>
      <w:r w:rsidRPr="36165AB6" w:rsidR="00B94DCC">
        <w:rPr>
          <w:sz w:val="24"/>
          <w:szCs w:val="24"/>
          <w:lang w:val="es-PE"/>
        </w:rPr>
        <w:t>c</w:t>
      </w:r>
      <w:r w:rsidRPr="36165AB6" w:rsidR="00225805">
        <w:rPr>
          <w:sz w:val="24"/>
          <w:szCs w:val="24"/>
          <w:lang w:val="es-PE"/>
        </w:rPr>
        <w:t>ompra fraudulenta vía internet</w:t>
      </w:r>
      <w:r w:rsidRPr="36165AB6" w:rsidR="00225805">
        <w:rPr>
          <w:sz w:val="24"/>
          <w:szCs w:val="24"/>
          <w:lang w:val="es-MX"/>
        </w:rPr>
        <w:t>, conforme a lo establecido en la póliza.</w:t>
      </w:r>
    </w:p>
    <w:p w:rsidRPr="00C064AE" w:rsidR="00612267" w:rsidP="00612267" w:rsidRDefault="00612267" w14:paraId="657AF8D9" w14:textId="77777777">
      <w:pPr>
        <w:rPr>
          <w:sz w:val="24"/>
          <w:szCs w:val="24"/>
          <w:lang w:val="es-PE"/>
        </w:rPr>
      </w:pPr>
    </w:p>
    <w:p w:rsidRPr="00225805" w:rsidR="00612267" w:rsidP="00612267" w:rsidRDefault="00612267" w14:paraId="39A9868E" w14:textId="77777777">
      <w:pPr>
        <w:rPr>
          <w:sz w:val="24"/>
          <w:szCs w:val="24"/>
          <w:lang w:val="es-PE"/>
        </w:rPr>
      </w:pPr>
    </w:p>
    <w:p w:rsidRPr="00225805" w:rsidR="008E48AD" w:rsidRDefault="00C62C0D" w14:paraId="76E9D31E" w14:textId="1F2B755B">
      <w:pPr>
        <w:ind w:right="114"/>
        <w:jc w:val="right"/>
        <w:rPr>
          <w:sz w:val="24"/>
          <w:szCs w:val="24"/>
          <w:lang w:val="es-PE"/>
        </w:rPr>
      </w:pPr>
      <w:r w:rsidRPr="00225805">
        <w:rPr>
          <w:spacing w:val="1"/>
          <w:sz w:val="24"/>
          <w:szCs w:val="24"/>
          <w:lang w:val="es-PE"/>
        </w:rPr>
        <w:t>L</w:t>
      </w:r>
      <w:r w:rsidRPr="00225805">
        <w:rPr>
          <w:sz w:val="24"/>
          <w:szCs w:val="24"/>
          <w:lang w:val="es-PE"/>
        </w:rPr>
        <w:t>i</w:t>
      </w:r>
      <w:r w:rsidRPr="00225805">
        <w:rPr>
          <w:spacing w:val="-2"/>
          <w:sz w:val="24"/>
          <w:szCs w:val="24"/>
          <w:lang w:val="es-PE"/>
        </w:rPr>
        <w:t>m</w:t>
      </w:r>
      <w:r w:rsidRPr="00225805">
        <w:rPr>
          <w:spacing w:val="1"/>
          <w:sz w:val="24"/>
          <w:szCs w:val="24"/>
          <w:lang w:val="es-PE"/>
        </w:rPr>
        <w:t>a</w:t>
      </w:r>
      <w:r w:rsidRPr="00225805">
        <w:rPr>
          <w:sz w:val="24"/>
          <w:szCs w:val="24"/>
          <w:lang w:val="es-PE"/>
        </w:rPr>
        <w:t>,</w:t>
      </w:r>
      <w:r w:rsidRPr="00225805">
        <w:rPr>
          <w:spacing w:val="1"/>
          <w:sz w:val="24"/>
          <w:szCs w:val="24"/>
          <w:lang w:val="es-PE"/>
        </w:rPr>
        <w:t xml:space="preserve"> </w:t>
      </w:r>
      <w:r w:rsidRPr="00225805" w:rsidR="001066BE">
        <w:rPr>
          <w:sz w:val="24"/>
          <w:szCs w:val="24"/>
          <w:lang w:val="es-PE"/>
        </w:rPr>
        <w:t>0</w:t>
      </w:r>
      <w:r w:rsidR="00B45170">
        <w:rPr>
          <w:sz w:val="24"/>
          <w:szCs w:val="24"/>
          <w:lang w:val="es-PE"/>
        </w:rPr>
        <w:t>8</w:t>
      </w:r>
      <w:r w:rsidRPr="00225805">
        <w:rPr>
          <w:sz w:val="24"/>
          <w:szCs w:val="24"/>
          <w:lang w:val="es-PE"/>
        </w:rPr>
        <w:t xml:space="preserve"> </w:t>
      </w:r>
      <w:r w:rsidRPr="00225805">
        <w:rPr>
          <w:spacing w:val="-2"/>
          <w:sz w:val="24"/>
          <w:szCs w:val="24"/>
          <w:lang w:val="es-PE"/>
        </w:rPr>
        <w:t>d</w:t>
      </w:r>
      <w:r w:rsidRPr="00225805">
        <w:rPr>
          <w:sz w:val="24"/>
          <w:szCs w:val="24"/>
          <w:lang w:val="es-PE"/>
        </w:rPr>
        <w:t>e</w:t>
      </w:r>
      <w:r w:rsidRPr="00225805">
        <w:rPr>
          <w:spacing w:val="1"/>
          <w:sz w:val="24"/>
          <w:szCs w:val="24"/>
          <w:lang w:val="es-PE"/>
        </w:rPr>
        <w:t xml:space="preserve"> </w:t>
      </w:r>
      <w:r w:rsidRPr="00225805" w:rsidR="001066BE">
        <w:rPr>
          <w:spacing w:val="-2"/>
          <w:sz w:val="24"/>
          <w:szCs w:val="24"/>
          <w:lang w:val="es-PE"/>
        </w:rPr>
        <w:t>abril</w:t>
      </w:r>
      <w:r w:rsidRPr="00225805">
        <w:rPr>
          <w:spacing w:val="1"/>
          <w:sz w:val="24"/>
          <w:szCs w:val="24"/>
          <w:lang w:val="es-PE"/>
        </w:rPr>
        <w:t xml:space="preserve"> </w:t>
      </w:r>
      <w:r w:rsidRPr="00225805">
        <w:rPr>
          <w:spacing w:val="-2"/>
          <w:sz w:val="24"/>
          <w:szCs w:val="24"/>
          <w:lang w:val="es-PE"/>
        </w:rPr>
        <w:t>d</w:t>
      </w:r>
      <w:r w:rsidRPr="00225805">
        <w:rPr>
          <w:sz w:val="24"/>
          <w:szCs w:val="24"/>
          <w:lang w:val="es-PE"/>
        </w:rPr>
        <w:t>e</w:t>
      </w:r>
      <w:r w:rsidRPr="00225805">
        <w:rPr>
          <w:spacing w:val="1"/>
          <w:sz w:val="24"/>
          <w:szCs w:val="24"/>
          <w:lang w:val="es-PE"/>
        </w:rPr>
        <w:t xml:space="preserve"> </w:t>
      </w:r>
      <w:r w:rsidRPr="00225805">
        <w:rPr>
          <w:sz w:val="24"/>
          <w:szCs w:val="24"/>
          <w:lang w:val="es-PE"/>
        </w:rPr>
        <w:t>20</w:t>
      </w:r>
      <w:r w:rsidRPr="00225805">
        <w:rPr>
          <w:spacing w:val="-2"/>
          <w:sz w:val="24"/>
          <w:szCs w:val="24"/>
          <w:lang w:val="es-PE"/>
        </w:rPr>
        <w:t>2</w:t>
      </w:r>
      <w:r w:rsidRPr="00225805">
        <w:rPr>
          <w:sz w:val="24"/>
          <w:szCs w:val="24"/>
          <w:lang w:val="es-PE"/>
        </w:rPr>
        <w:t>2</w:t>
      </w:r>
    </w:p>
    <w:p w:rsidRPr="00225805" w:rsidR="008E48AD" w:rsidRDefault="008E48AD" w14:paraId="76E9D31F" w14:textId="77777777">
      <w:pPr>
        <w:spacing w:before="4" w:line="260" w:lineRule="exact"/>
        <w:rPr>
          <w:sz w:val="24"/>
          <w:szCs w:val="24"/>
          <w:lang w:val="es-PE"/>
        </w:rPr>
      </w:pPr>
    </w:p>
    <w:p w:rsidRPr="00225805" w:rsidR="008E48AD" w:rsidRDefault="00C62C0D" w14:paraId="76E9D320" w14:textId="49E2AACF">
      <w:pPr>
        <w:ind w:left="102" w:right="303"/>
        <w:jc w:val="both"/>
        <w:rPr>
          <w:b/>
          <w:i/>
          <w:sz w:val="24"/>
          <w:szCs w:val="24"/>
          <w:lang w:val="es-PE"/>
        </w:rPr>
      </w:pPr>
      <w:r w:rsidRPr="00225805">
        <w:rPr>
          <w:b/>
          <w:i/>
          <w:spacing w:val="1"/>
          <w:sz w:val="24"/>
          <w:szCs w:val="24"/>
          <w:lang w:val="es-PE"/>
        </w:rPr>
        <w:t>L</w:t>
      </w:r>
      <w:r w:rsidRPr="00225805">
        <w:rPr>
          <w:b/>
          <w:i/>
          <w:sz w:val="24"/>
          <w:szCs w:val="24"/>
          <w:lang w:val="es-PE"/>
        </w:rPr>
        <w:t xml:space="preserve">a </w:t>
      </w:r>
      <w:proofErr w:type="gramStart"/>
      <w:r w:rsidRPr="00225805">
        <w:rPr>
          <w:b/>
          <w:i/>
          <w:spacing w:val="-1"/>
          <w:sz w:val="24"/>
          <w:szCs w:val="24"/>
          <w:lang w:val="es-PE"/>
        </w:rPr>
        <w:t>S</w:t>
      </w:r>
      <w:r w:rsidRPr="00225805">
        <w:rPr>
          <w:b/>
          <w:i/>
          <w:spacing w:val="1"/>
          <w:sz w:val="24"/>
          <w:szCs w:val="24"/>
          <w:lang w:val="es-PE"/>
        </w:rPr>
        <w:t>ec</w:t>
      </w:r>
      <w:r w:rsidRPr="00225805">
        <w:rPr>
          <w:b/>
          <w:i/>
          <w:spacing w:val="-1"/>
          <w:sz w:val="24"/>
          <w:szCs w:val="24"/>
          <w:lang w:val="es-PE"/>
        </w:rPr>
        <w:t>re</w:t>
      </w:r>
      <w:r w:rsidRPr="00225805">
        <w:rPr>
          <w:b/>
          <w:i/>
          <w:sz w:val="24"/>
          <w:szCs w:val="24"/>
          <w:lang w:val="es-PE"/>
        </w:rPr>
        <w:t>ta</w:t>
      </w:r>
      <w:r w:rsidRPr="00225805">
        <w:rPr>
          <w:b/>
          <w:i/>
          <w:spacing w:val="-1"/>
          <w:sz w:val="24"/>
          <w:szCs w:val="24"/>
          <w:lang w:val="es-PE"/>
        </w:rPr>
        <w:t>r</w:t>
      </w:r>
      <w:r w:rsidRPr="00225805" w:rsidR="00DA0167">
        <w:rPr>
          <w:b/>
          <w:i/>
          <w:sz w:val="24"/>
          <w:szCs w:val="24"/>
          <w:lang w:val="es-PE"/>
        </w:rPr>
        <w:t>i</w:t>
      </w:r>
      <w:r w:rsidRPr="00225805">
        <w:rPr>
          <w:b/>
          <w:i/>
          <w:sz w:val="24"/>
          <w:szCs w:val="24"/>
          <w:lang w:val="es-PE"/>
        </w:rPr>
        <w:t>a</w:t>
      </w:r>
      <w:r w:rsidRPr="00225805" w:rsidR="00D34801">
        <w:rPr>
          <w:b/>
          <w:i/>
          <w:sz w:val="24"/>
          <w:szCs w:val="24"/>
          <w:lang w:val="es-PE"/>
        </w:rPr>
        <w:t xml:space="preserve"> </w:t>
      </w:r>
      <w:r w:rsidRPr="00225805">
        <w:rPr>
          <w:b/>
          <w:i/>
          <w:spacing w:val="-2"/>
          <w:sz w:val="24"/>
          <w:szCs w:val="24"/>
          <w:lang w:val="es-PE"/>
        </w:rPr>
        <w:t>T</w:t>
      </w:r>
      <w:r w:rsidRPr="00225805">
        <w:rPr>
          <w:b/>
          <w:i/>
          <w:spacing w:val="1"/>
          <w:sz w:val="24"/>
          <w:szCs w:val="24"/>
          <w:lang w:val="es-PE"/>
        </w:rPr>
        <w:t>éc</w:t>
      </w:r>
      <w:r w:rsidRPr="00225805">
        <w:rPr>
          <w:b/>
          <w:i/>
          <w:spacing w:val="-1"/>
          <w:sz w:val="24"/>
          <w:szCs w:val="24"/>
          <w:lang w:val="es-PE"/>
        </w:rPr>
        <w:t>n</w:t>
      </w:r>
      <w:r w:rsidRPr="00225805">
        <w:rPr>
          <w:b/>
          <w:i/>
          <w:spacing w:val="-2"/>
          <w:sz w:val="24"/>
          <w:szCs w:val="24"/>
          <w:lang w:val="es-PE"/>
        </w:rPr>
        <w:t>i</w:t>
      </w:r>
      <w:r w:rsidRPr="00225805">
        <w:rPr>
          <w:b/>
          <w:i/>
          <w:spacing w:val="1"/>
          <w:sz w:val="24"/>
          <w:szCs w:val="24"/>
          <w:lang w:val="es-PE"/>
        </w:rPr>
        <w:t>c</w:t>
      </w:r>
      <w:r w:rsidRPr="00225805">
        <w:rPr>
          <w:b/>
          <w:i/>
          <w:sz w:val="24"/>
          <w:szCs w:val="24"/>
          <w:lang w:val="es-PE"/>
        </w:rPr>
        <w:t>a</w:t>
      </w:r>
      <w:proofErr w:type="gramEnd"/>
      <w:r w:rsidRPr="00225805">
        <w:rPr>
          <w:b/>
          <w:i/>
          <w:sz w:val="24"/>
          <w:szCs w:val="24"/>
          <w:lang w:val="es-PE"/>
        </w:rPr>
        <w:t>,</w:t>
      </w:r>
      <w:r w:rsidRPr="00225805">
        <w:rPr>
          <w:b/>
          <w:i/>
          <w:spacing w:val="-2"/>
          <w:sz w:val="24"/>
          <w:szCs w:val="24"/>
          <w:lang w:val="es-PE"/>
        </w:rPr>
        <w:t xml:space="preserve"> </w:t>
      </w:r>
      <w:r w:rsidRPr="00225805">
        <w:rPr>
          <w:b/>
          <w:i/>
          <w:spacing w:val="1"/>
          <w:sz w:val="24"/>
          <w:szCs w:val="24"/>
          <w:lang w:val="es-PE"/>
        </w:rPr>
        <w:t>c</w:t>
      </w:r>
      <w:r w:rsidRPr="00225805">
        <w:rPr>
          <w:b/>
          <w:i/>
          <w:spacing w:val="-2"/>
          <w:sz w:val="24"/>
          <w:szCs w:val="24"/>
          <w:lang w:val="es-PE"/>
        </w:rPr>
        <w:t>o</w:t>
      </w:r>
      <w:r w:rsidRPr="00225805">
        <w:rPr>
          <w:b/>
          <w:i/>
          <w:sz w:val="24"/>
          <w:szCs w:val="24"/>
          <w:lang w:val="es-PE"/>
        </w:rPr>
        <w:t xml:space="preserve">mo </w:t>
      </w:r>
      <w:r w:rsidRPr="00225805">
        <w:rPr>
          <w:b/>
          <w:i/>
          <w:spacing w:val="-1"/>
          <w:sz w:val="24"/>
          <w:szCs w:val="24"/>
          <w:lang w:val="es-PE"/>
        </w:rPr>
        <w:t>Ór</w:t>
      </w:r>
      <w:r w:rsidRPr="00225805">
        <w:rPr>
          <w:b/>
          <w:i/>
          <w:sz w:val="24"/>
          <w:szCs w:val="24"/>
          <w:lang w:val="es-PE"/>
        </w:rPr>
        <w:t>ga</w:t>
      </w:r>
      <w:r w:rsidRPr="00225805">
        <w:rPr>
          <w:b/>
          <w:i/>
          <w:spacing w:val="-1"/>
          <w:sz w:val="24"/>
          <w:szCs w:val="24"/>
          <w:lang w:val="es-PE"/>
        </w:rPr>
        <w:t>n</w:t>
      </w:r>
      <w:r w:rsidRPr="00225805">
        <w:rPr>
          <w:b/>
          <w:i/>
          <w:sz w:val="24"/>
          <w:szCs w:val="24"/>
          <w:lang w:val="es-PE"/>
        </w:rPr>
        <w:t>o R</w:t>
      </w:r>
      <w:r w:rsidRPr="00225805">
        <w:rPr>
          <w:b/>
          <w:i/>
          <w:spacing w:val="1"/>
          <w:sz w:val="24"/>
          <w:szCs w:val="24"/>
          <w:lang w:val="es-PE"/>
        </w:rPr>
        <w:t>e</w:t>
      </w:r>
      <w:r w:rsidRPr="00225805">
        <w:rPr>
          <w:b/>
          <w:i/>
          <w:spacing w:val="-1"/>
          <w:sz w:val="24"/>
          <w:szCs w:val="24"/>
          <w:lang w:val="es-PE"/>
        </w:rPr>
        <w:t>s</w:t>
      </w:r>
      <w:r w:rsidRPr="00225805">
        <w:rPr>
          <w:b/>
          <w:i/>
          <w:sz w:val="24"/>
          <w:szCs w:val="24"/>
          <w:lang w:val="es-PE"/>
        </w:rPr>
        <w:t>ol</w:t>
      </w:r>
      <w:r w:rsidRPr="00225805">
        <w:rPr>
          <w:b/>
          <w:i/>
          <w:spacing w:val="-1"/>
          <w:sz w:val="24"/>
          <w:szCs w:val="24"/>
          <w:lang w:val="es-PE"/>
        </w:rPr>
        <w:t>u</w:t>
      </w:r>
      <w:r w:rsidRPr="00225805">
        <w:rPr>
          <w:b/>
          <w:i/>
          <w:sz w:val="24"/>
          <w:szCs w:val="24"/>
          <w:lang w:val="es-PE"/>
        </w:rPr>
        <w:t>t</w:t>
      </w:r>
      <w:r w:rsidRPr="00225805">
        <w:rPr>
          <w:b/>
          <w:i/>
          <w:spacing w:val="-2"/>
          <w:sz w:val="24"/>
          <w:szCs w:val="24"/>
          <w:lang w:val="es-PE"/>
        </w:rPr>
        <w:t>i</w:t>
      </w:r>
      <w:r w:rsidRPr="00225805">
        <w:rPr>
          <w:b/>
          <w:i/>
          <w:spacing w:val="1"/>
          <w:sz w:val="24"/>
          <w:szCs w:val="24"/>
          <w:lang w:val="es-PE"/>
        </w:rPr>
        <w:t>v</w:t>
      </w:r>
      <w:r w:rsidRPr="00225805">
        <w:rPr>
          <w:b/>
          <w:i/>
          <w:sz w:val="24"/>
          <w:szCs w:val="24"/>
          <w:lang w:val="es-PE"/>
        </w:rPr>
        <w:t xml:space="preserve">o </w:t>
      </w:r>
      <w:r w:rsidRPr="00225805">
        <w:rPr>
          <w:b/>
          <w:i/>
          <w:spacing w:val="-3"/>
          <w:sz w:val="24"/>
          <w:szCs w:val="24"/>
          <w:lang w:val="es-PE"/>
        </w:rPr>
        <w:t>U</w:t>
      </w:r>
      <w:r w:rsidRPr="00225805">
        <w:rPr>
          <w:b/>
          <w:i/>
          <w:spacing w:val="-1"/>
          <w:sz w:val="24"/>
          <w:szCs w:val="24"/>
          <w:lang w:val="es-PE"/>
        </w:rPr>
        <w:t>n</w:t>
      </w:r>
      <w:r w:rsidRPr="00225805">
        <w:rPr>
          <w:b/>
          <w:i/>
          <w:sz w:val="24"/>
          <w:szCs w:val="24"/>
          <w:lang w:val="es-PE"/>
        </w:rPr>
        <w:t>ip</w:t>
      </w:r>
      <w:r w:rsidRPr="00225805">
        <w:rPr>
          <w:b/>
          <w:i/>
          <w:spacing w:val="1"/>
          <w:sz w:val="24"/>
          <w:szCs w:val="24"/>
          <w:lang w:val="es-PE"/>
        </w:rPr>
        <w:t>e</w:t>
      </w:r>
      <w:r w:rsidRPr="00225805">
        <w:rPr>
          <w:b/>
          <w:i/>
          <w:spacing w:val="-1"/>
          <w:sz w:val="24"/>
          <w:szCs w:val="24"/>
          <w:lang w:val="es-PE"/>
        </w:rPr>
        <w:t>rs</w:t>
      </w:r>
      <w:r w:rsidRPr="00225805">
        <w:rPr>
          <w:b/>
          <w:i/>
          <w:sz w:val="24"/>
          <w:szCs w:val="24"/>
          <w:lang w:val="es-PE"/>
        </w:rPr>
        <w:t>o</w:t>
      </w:r>
      <w:r w:rsidRPr="00225805">
        <w:rPr>
          <w:b/>
          <w:i/>
          <w:spacing w:val="-1"/>
          <w:sz w:val="24"/>
          <w:szCs w:val="24"/>
          <w:lang w:val="es-PE"/>
        </w:rPr>
        <w:t>n</w:t>
      </w:r>
      <w:r w:rsidRPr="00225805">
        <w:rPr>
          <w:b/>
          <w:i/>
          <w:sz w:val="24"/>
          <w:szCs w:val="24"/>
          <w:lang w:val="es-PE"/>
        </w:rPr>
        <w:t xml:space="preserve">al, </w:t>
      </w:r>
      <w:r w:rsidRPr="00225805">
        <w:rPr>
          <w:b/>
          <w:i/>
          <w:spacing w:val="1"/>
          <w:sz w:val="24"/>
          <w:szCs w:val="24"/>
          <w:lang w:val="es-PE"/>
        </w:rPr>
        <w:t>e</w:t>
      </w:r>
      <w:r w:rsidRPr="00225805">
        <w:rPr>
          <w:b/>
          <w:i/>
          <w:spacing w:val="-2"/>
          <w:sz w:val="24"/>
          <w:szCs w:val="24"/>
          <w:lang w:val="es-PE"/>
        </w:rPr>
        <w:t>m</w:t>
      </w:r>
      <w:r w:rsidRPr="00225805">
        <w:rPr>
          <w:b/>
          <w:i/>
          <w:sz w:val="24"/>
          <w:szCs w:val="24"/>
          <w:lang w:val="es-PE"/>
        </w:rPr>
        <w:t>ite</w:t>
      </w:r>
      <w:r w:rsidRPr="00225805">
        <w:rPr>
          <w:b/>
          <w:i/>
          <w:spacing w:val="5"/>
          <w:sz w:val="24"/>
          <w:szCs w:val="24"/>
          <w:lang w:val="es-PE"/>
        </w:rPr>
        <w:t xml:space="preserve"> </w:t>
      </w:r>
      <w:r w:rsidRPr="00225805">
        <w:rPr>
          <w:b/>
          <w:i/>
          <w:sz w:val="24"/>
          <w:szCs w:val="24"/>
          <w:lang w:val="es-PE"/>
        </w:rPr>
        <w:t>la p</w:t>
      </w:r>
      <w:r w:rsidRPr="00225805">
        <w:rPr>
          <w:b/>
          <w:i/>
          <w:spacing w:val="-1"/>
          <w:sz w:val="24"/>
          <w:szCs w:val="24"/>
          <w:lang w:val="es-PE"/>
        </w:rPr>
        <w:t>r</w:t>
      </w:r>
      <w:r w:rsidRPr="00225805">
        <w:rPr>
          <w:b/>
          <w:i/>
          <w:spacing w:val="1"/>
          <w:sz w:val="24"/>
          <w:szCs w:val="24"/>
          <w:lang w:val="es-PE"/>
        </w:rPr>
        <w:t>e</w:t>
      </w:r>
      <w:r w:rsidRPr="00225805">
        <w:rPr>
          <w:b/>
          <w:i/>
          <w:spacing w:val="-1"/>
          <w:sz w:val="24"/>
          <w:szCs w:val="24"/>
          <w:lang w:val="es-PE"/>
        </w:rPr>
        <w:t>sen</w:t>
      </w:r>
      <w:r w:rsidRPr="00225805">
        <w:rPr>
          <w:b/>
          <w:i/>
          <w:sz w:val="24"/>
          <w:szCs w:val="24"/>
          <w:lang w:val="es-PE"/>
        </w:rPr>
        <w:t>te</w:t>
      </w:r>
      <w:r w:rsidRPr="00225805">
        <w:rPr>
          <w:b/>
          <w:i/>
          <w:spacing w:val="1"/>
          <w:sz w:val="24"/>
          <w:szCs w:val="24"/>
          <w:lang w:val="es-PE"/>
        </w:rPr>
        <w:t xml:space="preserve"> </w:t>
      </w:r>
      <w:r w:rsidRPr="00225805">
        <w:rPr>
          <w:b/>
          <w:i/>
          <w:spacing w:val="-1"/>
          <w:sz w:val="24"/>
          <w:szCs w:val="24"/>
          <w:lang w:val="es-PE"/>
        </w:rPr>
        <w:t>r</w:t>
      </w:r>
      <w:r w:rsidRPr="00225805">
        <w:rPr>
          <w:b/>
          <w:i/>
          <w:spacing w:val="1"/>
          <w:sz w:val="24"/>
          <w:szCs w:val="24"/>
          <w:lang w:val="es-PE"/>
        </w:rPr>
        <w:t>e</w:t>
      </w:r>
      <w:r w:rsidRPr="00225805">
        <w:rPr>
          <w:b/>
          <w:i/>
          <w:spacing w:val="-1"/>
          <w:sz w:val="24"/>
          <w:szCs w:val="24"/>
          <w:lang w:val="es-PE"/>
        </w:rPr>
        <w:t>s</w:t>
      </w:r>
      <w:r w:rsidRPr="00225805">
        <w:rPr>
          <w:b/>
          <w:i/>
          <w:sz w:val="24"/>
          <w:szCs w:val="24"/>
          <w:lang w:val="es-PE"/>
        </w:rPr>
        <w:t>ol</w:t>
      </w:r>
      <w:r w:rsidRPr="00225805">
        <w:rPr>
          <w:b/>
          <w:i/>
          <w:spacing w:val="-1"/>
          <w:sz w:val="24"/>
          <w:szCs w:val="24"/>
          <w:lang w:val="es-PE"/>
        </w:rPr>
        <w:t>u</w:t>
      </w:r>
      <w:r w:rsidRPr="00225805">
        <w:rPr>
          <w:b/>
          <w:i/>
          <w:spacing w:val="1"/>
          <w:sz w:val="24"/>
          <w:szCs w:val="24"/>
          <w:lang w:val="es-PE"/>
        </w:rPr>
        <w:t>c</w:t>
      </w:r>
      <w:r w:rsidRPr="00225805">
        <w:rPr>
          <w:b/>
          <w:i/>
          <w:spacing w:val="-2"/>
          <w:sz w:val="24"/>
          <w:szCs w:val="24"/>
          <w:lang w:val="es-PE"/>
        </w:rPr>
        <w:t>i</w:t>
      </w:r>
      <w:r w:rsidRPr="00225805">
        <w:rPr>
          <w:b/>
          <w:i/>
          <w:sz w:val="24"/>
          <w:szCs w:val="24"/>
          <w:lang w:val="es-PE"/>
        </w:rPr>
        <w:t>ón</w:t>
      </w:r>
      <w:r w:rsidR="00DE6E6B">
        <w:rPr>
          <w:b/>
          <w:i/>
          <w:sz w:val="24"/>
          <w:szCs w:val="24"/>
          <w:lang w:val="es-PE"/>
        </w:rPr>
        <w:t>.</w:t>
      </w:r>
    </w:p>
    <w:p w:rsidRPr="00225805" w:rsidR="008E48AD" w:rsidRDefault="008E48AD" w14:paraId="76E9D321" w14:textId="77777777">
      <w:pPr>
        <w:spacing w:before="4" w:line="260" w:lineRule="exact"/>
        <w:rPr>
          <w:sz w:val="24"/>
          <w:szCs w:val="24"/>
          <w:lang w:val="es-PE"/>
        </w:rPr>
      </w:pPr>
    </w:p>
    <w:p w:rsidRPr="00225805" w:rsidR="008E48AD" w:rsidRDefault="00C62C0D" w14:paraId="76E9D322" w14:textId="7B71F563">
      <w:pPr>
        <w:ind w:left="2469"/>
        <w:rPr>
          <w:sz w:val="24"/>
          <w:szCs w:val="24"/>
          <w:lang w:val="es-PE"/>
        </w:rPr>
      </w:pPr>
      <w:r w:rsidRPr="00225805">
        <w:rPr>
          <w:b/>
          <w:spacing w:val="-1"/>
          <w:sz w:val="24"/>
          <w:szCs w:val="24"/>
          <w:lang w:val="es-PE"/>
        </w:rPr>
        <w:t>A</w:t>
      </w:r>
      <w:r w:rsidRPr="00225805">
        <w:rPr>
          <w:b/>
          <w:sz w:val="24"/>
          <w:szCs w:val="24"/>
          <w:lang w:val="es-PE"/>
        </w:rPr>
        <w:t>li</w:t>
      </w:r>
      <w:r w:rsidRPr="00225805">
        <w:rPr>
          <w:b/>
          <w:spacing w:val="1"/>
          <w:sz w:val="24"/>
          <w:szCs w:val="24"/>
          <w:lang w:val="es-PE"/>
        </w:rPr>
        <w:t>c</w:t>
      </w:r>
      <w:r w:rsidRPr="00225805">
        <w:rPr>
          <w:b/>
          <w:sz w:val="24"/>
          <w:szCs w:val="24"/>
          <w:lang w:val="es-PE"/>
        </w:rPr>
        <w:t>ia</w:t>
      </w:r>
      <w:r w:rsidRPr="00225805">
        <w:rPr>
          <w:b/>
          <w:spacing w:val="-2"/>
          <w:sz w:val="24"/>
          <w:szCs w:val="24"/>
          <w:lang w:val="es-PE"/>
        </w:rPr>
        <w:t xml:space="preserve"> </w:t>
      </w:r>
      <w:r w:rsidRPr="00225805">
        <w:rPr>
          <w:b/>
          <w:spacing w:val="1"/>
          <w:sz w:val="24"/>
          <w:szCs w:val="24"/>
          <w:lang w:val="es-PE"/>
        </w:rPr>
        <w:t>M</w:t>
      </w:r>
      <w:r w:rsidRPr="00225805">
        <w:rPr>
          <w:b/>
          <w:spacing w:val="-2"/>
          <w:sz w:val="24"/>
          <w:szCs w:val="24"/>
          <w:lang w:val="es-PE"/>
        </w:rPr>
        <w:t>a</w:t>
      </w:r>
      <w:r w:rsidRPr="00225805">
        <w:rPr>
          <w:b/>
          <w:spacing w:val="1"/>
          <w:sz w:val="24"/>
          <w:szCs w:val="24"/>
          <w:lang w:val="es-PE"/>
        </w:rPr>
        <w:t>r</w:t>
      </w:r>
      <w:r w:rsidRPr="00225805">
        <w:rPr>
          <w:b/>
          <w:sz w:val="24"/>
          <w:szCs w:val="24"/>
          <w:lang w:val="es-PE"/>
        </w:rPr>
        <w:t>t</w:t>
      </w:r>
      <w:r w:rsidRPr="00225805">
        <w:rPr>
          <w:b/>
          <w:spacing w:val="1"/>
          <w:sz w:val="24"/>
          <w:szCs w:val="24"/>
          <w:lang w:val="es-PE"/>
        </w:rPr>
        <w:t>í</w:t>
      </w:r>
      <w:r w:rsidRPr="00225805">
        <w:rPr>
          <w:b/>
          <w:sz w:val="24"/>
          <w:szCs w:val="24"/>
          <w:lang w:val="es-PE"/>
        </w:rPr>
        <w:t>n</w:t>
      </w:r>
      <w:r w:rsidRPr="00225805">
        <w:rPr>
          <w:b/>
          <w:spacing w:val="-1"/>
          <w:sz w:val="24"/>
          <w:szCs w:val="24"/>
          <w:lang w:val="es-PE"/>
        </w:rPr>
        <w:t xml:space="preserve"> </w:t>
      </w:r>
      <w:r w:rsidRPr="00225805">
        <w:rPr>
          <w:b/>
          <w:sz w:val="24"/>
          <w:szCs w:val="24"/>
          <w:lang w:val="es-PE"/>
        </w:rPr>
        <w:t>Ló</w:t>
      </w:r>
      <w:r w:rsidRPr="00225805">
        <w:rPr>
          <w:b/>
          <w:spacing w:val="-1"/>
          <w:sz w:val="24"/>
          <w:szCs w:val="24"/>
          <w:lang w:val="es-PE"/>
        </w:rPr>
        <w:t>p</w:t>
      </w:r>
      <w:r w:rsidRPr="00225805">
        <w:rPr>
          <w:b/>
          <w:spacing w:val="1"/>
          <w:sz w:val="24"/>
          <w:szCs w:val="24"/>
          <w:lang w:val="es-PE"/>
        </w:rPr>
        <w:t>e</w:t>
      </w:r>
      <w:r w:rsidRPr="00225805">
        <w:rPr>
          <w:b/>
          <w:sz w:val="24"/>
          <w:szCs w:val="24"/>
          <w:lang w:val="es-PE"/>
        </w:rPr>
        <w:t xml:space="preserve">z – </w:t>
      </w:r>
      <w:proofErr w:type="gramStart"/>
      <w:r w:rsidRPr="00225805">
        <w:rPr>
          <w:b/>
          <w:spacing w:val="-1"/>
          <w:sz w:val="24"/>
          <w:szCs w:val="24"/>
          <w:lang w:val="es-PE"/>
        </w:rPr>
        <w:t>Se</w:t>
      </w:r>
      <w:r w:rsidRPr="00225805">
        <w:rPr>
          <w:b/>
          <w:spacing w:val="1"/>
          <w:sz w:val="24"/>
          <w:szCs w:val="24"/>
          <w:lang w:val="es-PE"/>
        </w:rPr>
        <w:t>cre</w:t>
      </w:r>
      <w:r w:rsidRPr="00225805">
        <w:rPr>
          <w:b/>
          <w:spacing w:val="-2"/>
          <w:sz w:val="24"/>
          <w:szCs w:val="24"/>
          <w:lang w:val="es-PE"/>
        </w:rPr>
        <w:t>t</w:t>
      </w:r>
      <w:r w:rsidRPr="00225805">
        <w:rPr>
          <w:b/>
          <w:sz w:val="24"/>
          <w:szCs w:val="24"/>
          <w:lang w:val="es-PE"/>
        </w:rPr>
        <w:t>a</w:t>
      </w:r>
      <w:r w:rsidRPr="00225805">
        <w:rPr>
          <w:b/>
          <w:spacing w:val="1"/>
          <w:sz w:val="24"/>
          <w:szCs w:val="24"/>
          <w:lang w:val="es-PE"/>
        </w:rPr>
        <w:t>r</w:t>
      </w:r>
      <w:r w:rsidRPr="00225805" w:rsidR="00D34801">
        <w:rPr>
          <w:b/>
          <w:sz w:val="24"/>
          <w:szCs w:val="24"/>
          <w:lang w:val="es-PE"/>
        </w:rPr>
        <w:t>i</w:t>
      </w:r>
      <w:r w:rsidRPr="00225805">
        <w:rPr>
          <w:b/>
          <w:sz w:val="24"/>
          <w:szCs w:val="24"/>
          <w:lang w:val="es-PE"/>
        </w:rPr>
        <w:t>a</w:t>
      </w:r>
      <w:r w:rsidRPr="00225805">
        <w:rPr>
          <w:b/>
          <w:spacing w:val="-2"/>
          <w:sz w:val="24"/>
          <w:szCs w:val="24"/>
          <w:lang w:val="es-PE"/>
        </w:rPr>
        <w:t xml:space="preserve"> </w:t>
      </w:r>
      <w:r w:rsidRPr="00225805">
        <w:rPr>
          <w:b/>
          <w:sz w:val="24"/>
          <w:szCs w:val="24"/>
          <w:lang w:val="es-PE"/>
        </w:rPr>
        <w:t>T</w:t>
      </w:r>
      <w:r w:rsidRPr="00225805">
        <w:rPr>
          <w:b/>
          <w:spacing w:val="1"/>
          <w:sz w:val="24"/>
          <w:szCs w:val="24"/>
          <w:lang w:val="es-PE"/>
        </w:rPr>
        <w:t>éc</w:t>
      </w:r>
      <w:r w:rsidRPr="00225805">
        <w:rPr>
          <w:b/>
          <w:spacing w:val="-3"/>
          <w:sz w:val="24"/>
          <w:szCs w:val="24"/>
          <w:lang w:val="es-PE"/>
        </w:rPr>
        <w:t>n</w:t>
      </w:r>
      <w:r w:rsidRPr="00225805">
        <w:rPr>
          <w:b/>
          <w:sz w:val="24"/>
          <w:szCs w:val="24"/>
          <w:lang w:val="es-PE"/>
        </w:rPr>
        <w:t>i</w:t>
      </w:r>
      <w:r w:rsidRPr="00225805">
        <w:rPr>
          <w:b/>
          <w:spacing w:val="1"/>
          <w:sz w:val="24"/>
          <w:szCs w:val="24"/>
          <w:lang w:val="es-PE"/>
        </w:rPr>
        <w:t>c</w:t>
      </w:r>
      <w:r w:rsidRPr="00225805">
        <w:rPr>
          <w:b/>
          <w:sz w:val="24"/>
          <w:szCs w:val="24"/>
          <w:lang w:val="es-PE"/>
        </w:rPr>
        <w:t>a</w:t>
      </w:r>
      <w:proofErr w:type="gramEnd"/>
    </w:p>
    <w:sectPr w:rsidRPr="00225805" w:rsidR="008E48AD">
      <w:headerReference w:type="default" r:id="rId13"/>
      <w:footerReference w:type="default" r:id="rId14"/>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1636" w:rsidRDefault="00751636" w14:paraId="7512D1C4" w14:textId="77777777">
      <w:r>
        <w:separator/>
      </w:r>
    </w:p>
  </w:endnote>
  <w:endnote w:type="continuationSeparator" w:id="0">
    <w:p w:rsidR="00751636" w:rsidRDefault="00751636" w14:paraId="7ED130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1636" w:rsidRDefault="00751636" w14:paraId="59A3B3D9" w14:textId="77777777">
      <w:r>
        <w:separator/>
      </w:r>
    </w:p>
  </w:footnote>
  <w:footnote w:type="continuationSeparator" w:id="0">
    <w:p w:rsidR="00751636" w:rsidRDefault="00751636" w14:paraId="00D122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B33C8F"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A16F1"/>
    <w:rsid w:val="001066BE"/>
    <w:rsid w:val="001265B3"/>
    <w:rsid w:val="00160B4E"/>
    <w:rsid w:val="00225805"/>
    <w:rsid w:val="003A5554"/>
    <w:rsid w:val="003B634C"/>
    <w:rsid w:val="004644E1"/>
    <w:rsid w:val="00481B48"/>
    <w:rsid w:val="004F2400"/>
    <w:rsid w:val="005026ED"/>
    <w:rsid w:val="005535EA"/>
    <w:rsid w:val="00597390"/>
    <w:rsid w:val="005B45E9"/>
    <w:rsid w:val="005C56E4"/>
    <w:rsid w:val="00612267"/>
    <w:rsid w:val="00637F48"/>
    <w:rsid w:val="006B23F2"/>
    <w:rsid w:val="00751636"/>
    <w:rsid w:val="007A0BF9"/>
    <w:rsid w:val="007A3990"/>
    <w:rsid w:val="007C86B7"/>
    <w:rsid w:val="007F0E7E"/>
    <w:rsid w:val="008C6555"/>
    <w:rsid w:val="008E48AD"/>
    <w:rsid w:val="009148AA"/>
    <w:rsid w:val="00940530"/>
    <w:rsid w:val="009876BB"/>
    <w:rsid w:val="009A6E20"/>
    <w:rsid w:val="009D77A5"/>
    <w:rsid w:val="00A20FE3"/>
    <w:rsid w:val="00A92188"/>
    <w:rsid w:val="00B33C8F"/>
    <w:rsid w:val="00B45170"/>
    <w:rsid w:val="00B461AD"/>
    <w:rsid w:val="00B61276"/>
    <w:rsid w:val="00B94DCC"/>
    <w:rsid w:val="00C064AE"/>
    <w:rsid w:val="00C12092"/>
    <w:rsid w:val="00C15108"/>
    <w:rsid w:val="00C62C0D"/>
    <w:rsid w:val="00CE7618"/>
    <w:rsid w:val="00D20532"/>
    <w:rsid w:val="00D34801"/>
    <w:rsid w:val="00D67920"/>
    <w:rsid w:val="00DA0167"/>
    <w:rsid w:val="00DB4C16"/>
    <w:rsid w:val="00DE152E"/>
    <w:rsid w:val="00DE6E6B"/>
    <w:rsid w:val="00E112DB"/>
    <w:rsid w:val="00E375A9"/>
    <w:rsid w:val="00E40AD5"/>
    <w:rsid w:val="00E86EF2"/>
    <w:rsid w:val="00EB646E"/>
    <w:rsid w:val="00EE54B2"/>
    <w:rsid w:val="00F52EDE"/>
    <w:rsid w:val="071A3697"/>
    <w:rsid w:val="15AD4E62"/>
    <w:rsid w:val="15DC9EF3"/>
    <w:rsid w:val="298D12E7"/>
    <w:rsid w:val="36165AB6"/>
    <w:rsid w:val="38B33CFD"/>
    <w:rsid w:val="416CC958"/>
    <w:rsid w:val="4B658A6F"/>
    <w:rsid w:val="50BE46C4"/>
    <w:rsid w:val="522B217A"/>
    <w:rsid w:val="642B5DF2"/>
    <w:rsid w:val="6EAED19F"/>
    <w:rsid w:val="7266EF3F"/>
    <w:rsid w:val="79D9919A"/>
    <w:rsid w:val="7EC6A6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4239C4-EA59-4B08-A473-220F72046555}"/>
</file>

<file path=customXml/itemProps2.xml><?xml version="1.0" encoding="utf-8"?>
<ds:datastoreItem xmlns:ds="http://schemas.openxmlformats.org/officeDocument/2006/customXml" ds:itemID="{6A19730C-A8D1-42FB-A446-7144170CD476}"/>
</file>

<file path=customXml/itemProps3.xml><?xml version="1.0" encoding="utf-8"?>
<ds:datastoreItem xmlns:ds="http://schemas.openxmlformats.org/officeDocument/2006/customXml" ds:itemID="{DDA1A159-5881-4CD6-BC0A-6145079EBF0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53</cp:revision>
  <cp:lastPrinted>2022-04-08T19:39:00Z</cp:lastPrinted>
  <dcterms:created xsi:type="dcterms:W3CDTF">2022-03-25T15:53:00Z</dcterms:created>
  <dcterms:modified xsi:type="dcterms:W3CDTF">2025-04-01T16:35:28Z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