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1E5A" w:rsidR="00F15FBA" w:rsidP="00F15FBA" w:rsidRDefault="00F15FBA" w14:paraId="6BA6C8A5" w14:textId="249CF7C7">
      <w:pPr>
        <w:pStyle w:val="Ttulo"/>
        <w:outlineLvl w:val="0"/>
        <w:rPr>
          <w:lang w:val="es-PE"/>
        </w:rPr>
      </w:pPr>
      <w:r w:rsidRPr="00131E5A">
        <w:rPr>
          <w:lang w:val="es-PE"/>
        </w:rPr>
        <w:t xml:space="preserve">RESOLUCIÓN </w:t>
      </w:r>
      <w:proofErr w:type="spellStart"/>
      <w:r w:rsidRPr="00131E5A">
        <w:rPr>
          <w:lang w:val="es-PE"/>
        </w:rPr>
        <w:t>N</w:t>
      </w:r>
      <w:r w:rsidRPr="00131E5A" w:rsidR="001631D6">
        <w:rPr>
          <w:lang w:val="es-PE"/>
        </w:rPr>
        <w:t>°</w:t>
      </w:r>
      <w:proofErr w:type="spellEnd"/>
      <w:r w:rsidRPr="00131E5A" w:rsidR="001631D6">
        <w:rPr>
          <w:lang w:val="es-PE"/>
        </w:rPr>
        <w:t xml:space="preserve"> </w:t>
      </w:r>
      <w:r w:rsidRPr="00131E5A" w:rsidR="00784209">
        <w:rPr>
          <w:lang w:val="es-PE"/>
        </w:rPr>
        <w:t>0</w:t>
      </w:r>
      <w:r w:rsidRPr="00131E5A" w:rsidR="008E2E17">
        <w:rPr>
          <w:lang w:val="es-PE"/>
        </w:rPr>
        <w:t>80</w:t>
      </w:r>
      <w:r w:rsidRPr="00131E5A" w:rsidR="00F96FDD">
        <w:rPr>
          <w:lang w:val="es-PE"/>
        </w:rPr>
        <w:t>/</w:t>
      </w:r>
      <w:r w:rsidRPr="00131E5A" w:rsidR="001631D6">
        <w:rPr>
          <w:lang w:val="es-PE"/>
        </w:rPr>
        <w:t>2</w:t>
      </w:r>
      <w:r w:rsidRPr="00131E5A" w:rsidR="00444D29">
        <w:rPr>
          <w:lang w:val="es-PE"/>
        </w:rPr>
        <w:t>2</w:t>
      </w:r>
    </w:p>
    <w:p w:rsidRPr="00131E5A" w:rsidR="00511CED" w:rsidP="00022570" w:rsidRDefault="00511CED" w14:paraId="14926A17" w14:textId="77777777">
      <w:pPr>
        <w:jc w:val="both"/>
        <w:outlineLvl w:val="0"/>
        <w:rPr>
          <w:b/>
          <w:bCs/>
          <w:lang w:val="es-PE"/>
        </w:rPr>
      </w:pPr>
    </w:p>
    <w:p w:rsidRPr="00131E5A" w:rsidR="00003E99" w:rsidP="00003E99" w:rsidRDefault="00003E99" w14:paraId="72E3D3DA" w14:textId="77777777">
      <w:pPr>
        <w:jc w:val="both"/>
        <w:rPr>
          <w:b/>
          <w:lang w:val="es-PE" w:eastAsia="en-US"/>
        </w:rPr>
      </w:pPr>
      <w:r w:rsidRPr="00131E5A">
        <w:rPr>
          <w:b/>
        </w:rPr>
        <w:t>VISTOS</w:t>
      </w:r>
    </w:p>
    <w:p w:rsidRPr="00131E5A" w:rsidR="00003E99" w:rsidP="00003E99" w:rsidRDefault="00003E99" w14:paraId="294351CD" w14:textId="77777777">
      <w:pPr>
        <w:jc w:val="both"/>
      </w:pPr>
    </w:p>
    <w:p w:rsidRPr="00131E5A" w:rsidR="00003E99" w:rsidP="00003E99" w:rsidRDefault="00003E99" w14:paraId="16A5E5D7" w14:textId="36B64381">
      <w:pPr>
        <w:jc w:val="both"/>
      </w:pPr>
      <w:r w:rsidR="00003E99">
        <w:rPr/>
        <w:t xml:space="preserve">Que con fechas 30 de noviembre y 02 de diciembre de 2021, </w:t>
      </w:r>
      <w:r w:rsidR="3E2E834E">
        <w:rPr/>
        <w:t>........................</w:t>
      </w:r>
      <w:r w:rsidR="00003E99">
        <w:rPr/>
        <w:t xml:space="preserve"> interpone reclamación ante esta Defensoría del Asegurado (DEFASEG) solicitando que </w:t>
      </w:r>
      <w:r w:rsidR="1686847A">
        <w:rPr/>
        <w:t>...................................</w:t>
      </w:r>
      <w:r w:rsidR="00003E99">
        <w:rPr/>
        <w:t xml:space="preserve"> otorgue cobertura al siniestro ocurrido el 29 de octubre de 2021, al vehículo asegurado de Placa de Rodaje </w:t>
      </w:r>
      <w:r w:rsidR="2D9AB6B4">
        <w:rPr/>
        <w:t>...............</w:t>
      </w:r>
      <w:r w:rsidR="00003E99">
        <w:rPr/>
        <w:t xml:space="preserve"> de acuerdo con las Condiciones Generales y Particulares de la Póliza de Seguro Vehicular </w:t>
      </w:r>
      <w:r w:rsidR="0905C452">
        <w:rPr/>
        <w:t>........................</w:t>
      </w:r>
      <w:r w:rsidR="00003E99">
        <w:rPr/>
        <w:t>.</w:t>
      </w:r>
    </w:p>
    <w:p w:rsidRPr="00131E5A" w:rsidR="00003E99" w:rsidP="00003E99" w:rsidRDefault="00003E99" w14:paraId="756F1DB4" w14:textId="77777777">
      <w:pPr>
        <w:ind w:left="708" w:hanging="708"/>
        <w:jc w:val="both"/>
      </w:pPr>
    </w:p>
    <w:p w:rsidRPr="00131E5A" w:rsidR="00003E99" w:rsidP="00003E99" w:rsidRDefault="00003E99" w14:paraId="42D36FDC" w14:textId="77777777">
      <w:pPr>
        <w:ind w:firstLine="1"/>
        <w:jc w:val="both"/>
      </w:pPr>
      <w:r w:rsidRPr="00131E5A">
        <w:t xml:space="preserve">Que, la señalada reclamación cumple con las exigencias de materia, cuantía y oportunidad establecidas en el reglamento de la DEFASEG, habiéndose presentado dentro del plazo que corresponde </w:t>
      </w:r>
      <w:proofErr w:type="gramStart"/>
      <w:r w:rsidRPr="00131E5A">
        <w:t>de acuerdo a</w:t>
      </w:r>
      <w:proofErr w:type="gramEnd"/>
      <w:r w:rsidRPr="00131E5A">
        <w:t xml:space="preserve"> dicho reglamento. </w:t>
      </w:r>
    </w:p>
    <w:p w:rsidRPr="00131E5A" w:rsidR="00003E99" w:rsidP="00003E99" w:rsidRDefault="00003E99" w14:paraId="4477334C" w14:textId="77777777">
      <w:pPr>
        <w:ind w:firstLine="1"/>
        <w:jc w:val="both"/>
      </w:pPr>
    </w:p>
    <w:p w:rsidRPr="00131E5A" w:rsidR="00003E99" w:rsidP="00003E99" w:rsidRDefault="00003E99" w14:paraId="2BF7C56D" w14:textId="3601F3B5">
      <w:pPr>
        <w:ind w:firstLine="1"/>
        <w:jc w:val="both"/>
      </w:pPr>
      <w:r w:rsidR="00003E99">
        <w:rPr/>
        <w:t xml:space="preserve">Que, habiéndose corrido traslado de la señalada reclamación, </w:t>
      </w:r>
      <w:r w:rsidR="3C316480">
        <w:rPr/>
        <w:t>..........................</w:t>
      </w:r>
      <w:r w:rsidR="00003E99">
        <w:rPr/>
        <w:t xml:space="preserve"> con fecha 30 de marzo de 2022 ha presentado su contestación a la Reclamación, adjuntando la Póliza y los documentos relativos al siniestro.</w:t>
      </w:r>
    </w:p>
    <w:p w:rsidRPr="00131E5A" w:rsidR="00003E99" w:rsidP="00003E99" w:rsidRDefault="00003E99" w14:paraId="5B5D9FC4" w14:textId="77777777">
      <w:pPr>
        <w:ind w:left="708" w:hanging="708"/>
        <w:jc w:val="both"/>
      </w:pPr>
    </w:p>
    <w:p w:rsidRPr="00131E5A" w:rsidR="00003E99" w:rsidP="00003E99" w:rsidRDefault="00003E99" w14:paraId="31C712BF" w14:textId="77777777">
      <w:pPr>
        <w:jc w:val="both"/>
      </w:pPr>
      <w:r w:rsidRPr="00131E5A">
        <w:t>Que, con fecha 04 de abril de 2022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131E5A" w:rsidR="00003E99" w:rsidP="00003E99" w:rsidRDefault="00003E99" w14:paraId="3D26FC7C" w14:textId="77777777">
      <w:pPr>
        <w:jc w:val="both"/>
      </w:pPr>
    </w:p>
    <w:p w:rsidRPr="00131E5A" w:rsidR="00003E99" w:rsidP="00003E99" w:rsidRDefault="00003E99" w14:paraId="6C5CAD40" w14:textId="4928DA47">
      <w:pPr>
        <w:jc w:val="both"/>
      </w:pPr>
      <w:r w:rsidR="00003E99">
        <w:rPr/>
        <w:t xml:space="preserve">Que, el asegurado solicita que </w:t>
      </w:r>
      <w:r w:rsidR="38C37B96">
        <w:rPr/>
        <w:t>..............................</w:t>
      </w:r>
      <w:r w:rsidR="00003E99">
        <w:rPr/>
        <w:t xml:space="preserve"> proceda  a la atención del siniestro ocurrido al vehículo asegurado, por las siguientes resumidas razones: 1) Que, el 29 de octubre de 2021, el vehículo asegurado sufrió un accidente, cuando un vehículo remolcador en sentido de sur a norte a la altura del km 112 de la panamericana sur, se encontraba circulando por el carril derecho y, en su carril delante de su vehículo se encontraba circulando otro camión y, para poder sobrepasarlo pone sus luces  direccionales y pasa al carril izquierdo para sobrepasarlo, le cerró el paso y trata de controlar el vehículo, pero la mercadería se pasó al otro carril de norte a sur, llegando a chocar la camioneta con los sacos de cebolla; al momento del accidente, el chofer del vehículo asegurado llamó al asegurado para decirle del accidente. </w:t>
      </w:r>
      <w:r w:rsidR="00003E99">
        <w:rPr/>
        <w:t xml:space="preserve">2) Que, de </w:t>
      </w:r>
      <w:r w:rsidR="00003E99">
        <w:rPr/>
        <w:t>manera  inmediata</w:t>
      </w:r>
      <w:r w:rsidR="00003E99">
        <w:rPr/>
        <w:t xml:space="preserve">, realizó la llamada a la central de emergencia de </w:t>
      </w:r>
      <w:r w:rsidR="00003E99">
        <w:rPr/>
        <w:t>manera  torpe</w:t>
      </w:r>
      <w:r w:rsidR="00003E99">
        <w:rPr/>
        <w:t xml:space="preserve">, nervioso, desesperado, no pensando en el vehículo sino por la atención de la ambulancia que cuando llegó al lugar del siniestro ya habían atendido a </w:t>
      </w:r>
      <w:r w:rsidR="2261A6DD">
        <w:rPr/>
        <w:t>..............................................</w:t>
      </w:r>
      <w:r w:rsidR="00003E99">
        <w:rPr/>
        <w:t xml:space="preserve">, la ambulancia de COVIPERU realice nuevamente la llamada porque el procurador del seguro todavía no llegaba y, cuando llegó le dijo ustedes no tienen ambulancia y le dijo que cuando pagan el peaje tienen la  obligación de atender el auxilio. 3) Que, le pidió fotos, estuvo con él en todo momento y le indicó, es tu camioneta si y el chofer está con la policía realizando la denuncia policial y ahí que lo ayudó a mover la camioneta y le indicó señor yo me quedo con el chofer vaya tranquilo, y se fue del lugar del siniestro. 4) Que, el asegurado es consciente que existe una contradicción que implica antagonismo, oposición, un conjunto de proposiciones que al oponerse se invalidan, siendo que en el presente caso lo cierto es que el despiste se produjo por la imprudencia y negligencia del vehículo que invadió el carril contrario, siendo que  una contradicción por error o torpeza no es fraude, sino que se debe presentar la ventaja que bajo otras condiciones no se hubiere obtenido, debiendo haber un elemento consciente de ventaja indebida. 5) Que, una aseguradora debe ser cauta y prudente </w:t>
      </w:r>
      <w:r w:rsidR="00003E99">
        <w:rPr/>
        <w:t xml:space="preserve">para apreciar los hechos y concluir en la existencia o no en una declaración fraudulenta, por la sencilla razón que cuando realizó la llamada al momento del siniestro, indicó que era el chofer; en consecuencia, no puede sustentarse exclusivamente en una inconsistencia en su declaración para rechazar la cobertura, siendo que más bien debería apoyarse adicionalmente en otros elementos de juicio. 6) Que, todas las actuaciones policiales, desde la intervención en el lugar del accidente según acta suscrita, hasta en las declaraciones correspondientes en el proceso de investigación indica que el chofer del vehículo al momento del </w:t>
      </w:r>
      <w:r w:rsidR="00003E99">
        <w:rPr/>
        <w:t>siniestro,</w:t>
      </w:r>
      <w:r w:rsidR="00003E99">
        <w:rPr/>
        <w:t xml:space="preserve"> fue su hermano</w:t>
      </w:r>
      <w:r w:rsidR="255721E2">
        <w:rPr/>
        <w:t>.................................................</w:t>
      </w:r>
    </w:p>
    <w:p w:rsidRPr="00131E5A" w:rsidR="00003E99" w:rsidP="00003E99" w:rsidRDefault="00003E99" w14:paraId="3A6F697C" w14:textId="559CF014">
      <w:pPr>
        <w:jc w:val="both"/>
      </w:pPr>
      <w:r w:rsidR="00003E99">
        <w:rPr/>
        <w:t xml:space="preserve">Que, por su parte </w:t>
      </w:r>
      <w:r w:rsidR="00DE3A11">
        <w:rPr/>
        <w:t>....................</w:t>
      </w:r>
      <w:r w:rsidR="00003E99">
        <w:rPr/>
        <w:t xml:space="preserve"> solicita se declare infundada la reclamación por las siguientes resumidas razones: 1) Que, con fecha 29/10/2021, a horas 22:00, el </w:t>
      </w:r>
      <w:r w:rsidR="00003E99">
        <w:rPr/>
        <w:t xml:space="preserve">señor </w:t>
      </w:r>
      <w:r w:rsidR="00003E99">
        <w:rPr/>
        <w:t xml:space="preserve"> se</w:t>
      </w:r>
      <w:r w:rsidR="00003E99">
        <w:rPr/>
        <w:t xml:space="preserve"> comunicó con la central de emergencia de la aseguradora, manifestando ser conductor de dicha unidad, el mismo que reportó el siniestro ocurrido, el cual se produjo mientras la unidad se encontraba siendo conducida por el propio asegurado, acompañado de su cuñada la Srta. Vanessa. 2) Que, así mismo, el señor Alva informó a la central de emergencia que el hecho ocurrió en la Panamericana Sur, donde un camión que transportaba cebollas se había volteado, por lo que el vehículo asegurado había pasado sobre esas cebollas que se encontraban en la vía y, producto de ello se despistó, causando daño a la unidad asegurada, la cual quedó inoperativa; cabe señalar que el señor Alva desistió de que se le envíe una ambulancia; solo solicitó que se le envíe una grúa. 3) Que, no obstante, la aseguradora realizó la procuración respectiva, apersonándose al lugar del siniestro, el señor </w:t>
      </w:r>
      <w:r w:rsidR="41400BBA">
        <w:rPr/>
        <w:t>...................................................</w:t>
      </w:r>
      <w:r w:rsidR="00003E99">
        <w:rPr/>
        <w:t xml:space="preserve"> se identificó como conductor de la unidad asegurada al momento del siniestro; de esta manera se registró el informe inicial de fecha 29/10/2021 a horas 21:30 aproximadamente, en el cual se recabó los hechos del siniestro. 4) Que, sin embargo, según registra la copia certificada de fecha 06/11/2021, el Informe Policial </w:t>
      </w:r>
      <w:r w:rsidR="00003E99">
        <w:rPr/>
        <w:t>N°</w:t>
      </w:r>
      <w:r w:rsidR="00003E99">
        <w:rPr/>
        <w:t xml:space="preserve"> 65-2021-REGION POLICIAL LIMA – DIVPOL-C-CDA-SIAT y la denuncia de fecha 29/10/2021, de la comisaría PNP de Asia, el señor </w:t>
      </w:r>
      <w:r w:rsidR="456F51A7">
        <w:rPr/>
        <w:t>.........................................</w:t>
      </w:r>
      <w:r w:rsidR="00003E99">
        <w:rPr/>
        <w:t xml:space="preserve">, manifestó que el siniestro ocurrió en circunstancias que se encontraba conduciendo el vehículo asegurado, impactó con unos sacos de cebolla que se encontraban tirados en la vía, los que habían caído de la tercera unidad que transportaba cebollas; producto de ello, el vehículo asegurado se dio vueltas de campana y termina en el separador central de la vía, a unos 50 metros del vehículo tercero. </w:t>
      </w:r>
      <w:r w:rsidR="00003E99">
        <w:rPr/>
        <w:t xml:space="preserve">5) Que, la aseguradora, luego de analizar todos los documentos recabados, advirtió que se brindaron dos manifestaciones, una realizada por el asegurado señor </w:t>
      </w:r>
      <w:r w:rsidR="24857DC1">
        <w:rPr/>
        <w:t>.............................</w:t>
      </w:r>
      <w:r w:rsidR="00003E99">
        <w:rPr/>
        <w:t xml:space="preserve"> </w:t>
      </w:r>
      <w:r w:rsidR="00003E99">
        <w:rPr/>
        <w:t xml:space="preserve">y otra por el señor </w:t>
      </w:r>
      <w:r w:rsidR="4DED0686">
        <w:rPr/>
        <w:t>...................................</w:t>
      </w:r>
      <w:r w:rsidR="00003E99">
        <w:rPr/>
        <w:t>, quien alegó ser el conductor de la unidad asegurada al momento del siniestro. Que, cabe resaltar que el asegurado ha incurrido en diferentes versiones sobre la causa y forma del siniestro, lo cual configura una reclamación fraudulenta que no permite a la aseguradora tener un cabal conocimiento de las verdaderas causas y circunstancias del siniestro y que ocasionan la pérdida del derecho indemnizatorio. 6) Que, debido a lo mencionado, el asegurado ha incurrido en causal de pérdida del derecho indemnizatorio, prevista en el artículo 10° de las Cláusulas Generales de Contratación:</w:t>
      </w:r>
    </w:p>
    <w:p w:rsidRPr="00131E5A" w:rsidR="00003E99" w:rsidP="00003E99" w:rsidRDefault="00003E99" w14:paraId="5F2E8FFD" w14:textId="77777777">
      <w:pPr>
        <w:jc w:val="both"/>
      </w:pPr>
    </w:p>
    <w:p w:rsidRPr="00131E5A" w:rsidR="00003E99" w:rsidP="00003E99" w:rsidRDefault="00003E99" w14:paraId="1856C3DD" w14:textId="77777777">
      <w:pPr>
        <w:jc w:val="both"/>
        <w:rPr>
          <w:b/>
        </w:rPr>
      </w:pPr>
      <w:r w:rsidRPr="00131E5A">
        <w:rPr>
          <w:b/>
        </w:rPr>
        <w:t>CONSIDERANDO</w:t>
      </w:r>
    </w:p>
    <w:p w:rsidRPr="00131E5A" w:rsidR="00003E99" w:rsidP="00003E99" w:rsidRDefault="00003E99" w14:paraId="53A4BECA" w14:textId="77777777">
      <w:pPr>
        <w:jc w:val="both"/>
      </w:pPr>
    </w:p>
    <w:p w:rsidRPr="00131E5A" w:rsidR="00003E99" w:rsidP="00003E99" w:rsidRDefault="00003E99" w14:paraId="72382C7D" w14:textId="77777777">
      <w:pPr>
        <w:jc w:val="both"/>
      </w:pPr>
      <w:r w:rsidRPr="00131E5A">
        <w:rPr>
          <w:b/>
        </w:rPr>
        <w:t>PRIMERO:</w:t>
      </w:r>
      <w:r w:rsidRPr="00131E5A">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w:t>
      </w:r>
      <w:r w:rsidRPr="00131E5A">
        <w:lastRenderedPageBreak/>
        <w:t xml:space="preserve">dichos, a los contratantes del respectivo seguro y/o a los beneficiarios nombrados en la póliza. </w:t>
      </w:r>
    </w:p>
    <w:p w:rsidRPr="00131E5A" w:rsidR="00003E99" w:rsidP="00003E99" w:rsidRDefault="00003E99" w14:paraId="700FA0D5" w14:textId="77777777">
      <w:pPr>
        <w:ind w:firstLine="2"/>
        <w:jc w:val="both"/>
      </w:pPr>
      <w:r w:rsidRPr="00131E5A">
        <w:rPr>
          <w:b/>
        </w:rPr>
        <w:t>SEGUNDO</w:t>
      </w:r>
      <w:r w:rsidRPr="00131E5A">
        <w:t xml:space="preserve">: Que, así mismo, </w:t>
      </w:r>
      <w:proofErr w:type="gramStart"/>
      <w:r w:rsidRPr="00131E5A">
        <w:t>de acuerdo a</w:t>
      </w:r>
      <w:proofErr w:type="gramEnd"/>
      <w:r w:rsidRPr="00131E5A">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31E5A" w:rsidR="00003E99" w:rsidP="00003E99" w:rsidRDefault="00003E99" w14:paraId="2299FB19" w14:textId="77777777">
      <w:pPr>
        <w:ind w:firstLine="2"/>
        <w:jc w:val="both"/>
      </w:pPr>
    </w:p>
    <w:p w:rsidRPr="00131E5A" w:rsidR="00003E99" w:rsidP="00003E99" w:rsidRDefault="00003E99" w14:paraId="0842C155" w14:textId="77777777">
      <w:pPr>
        <w:ind w:firstLine="2"/>
        <w:jc w:val="both"/>
      </w:pPr>
      <w:r w:rsidRPr="00131E5A">
        <w:rPr>
          <w:b/>
        </w:rPr>
        <w:t xml:space="preserve">TERCERO </w:t>
      </w:r>
      <w:r w:rsidRPr="00131E5A">
        <w:t xml:space="preserve">: Que el artículo 1 de la Ley </w:t>
      </w:r>
      <w:proofErr w:type="spellStart"/>
      <w:r w:rsidRPr="00131E5A">
        <w:t>N°</w:t>
      </w:r>
      <w:proofErr w:type="spellEnd"/>
      <w:r w:rsidRPr="00131E5A">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31E5A" w:rsidR="00003E99" w:rsidP="00003E99" w:rsidRDefault="00003E99" w14:paraId="03FF85CA" w14:textId="77777777">
      <w:pPr>
        <w:ind w:firstLine="2"/>
        <w:jc w:val="both"/>
      </w:pPr>
    </w:p>
    <w:p w:rsidRPr="00131E5A" w:rsidR="00003E99" w:rsidP="00003E99" w:rsidRDefault="00003E99" w14:paraId="7CBC5ACA" w14:textId="77777777">
      <w:pPr>
        <w:ind w:firstLine="2"/>
        <w:jc w:val="both"/>
      </w:pPr>
      <w:r w:rsidRPr="00131E5A">
        <w:rPr>
          <w:b/>
        </w:rPr>
        <w:t>CUARTO</w:t>
      </w:r>
      <w:r w:rsidRPr="00131E5A">
        <w:t>: Que, el artículo 1361 del Código Civil dispone que los contratos sean obligatorios en cuanto se haya expresado en ellos, presumiéndose que lo declarado es lo querido por ambas partes, de manera que la parte que sostenga lo contrario debe probarlo.</w:t>
      </w:r>
    </w:p>
    <w:p w:rsidRPr="00131E5A" w:rsidR="00003E99" w:rsidP="00003E99" w:rsidRDefault="00003E99" w14:paraId="60F3F15D" w14:textId="77777777">
      <w:pPr>
        <w:ind w:firstLine="2"/>
        <w:jc w:val="both"/>
      </w:pPr>
    </w:p>
    <w:p w:rsidRPr="00131E5A" w:rsidR="00003E99" w:rsidP="00003E99" w:rsidRDefault="00003E99" w14:paraId="097F71E7" w14:textId="77777777">
      <w:pPr>
        <w:ind w:firstLine="2"/>
        <w:jc w:val="both"/>
      </w:pPr>
      <w:r w:rsidRPr="00131E5A">
        <w:rPr>
          <w:b/>
        </w:rPr>
        <w:t>QUINTO:</w:t>
      </w:r>
      <w:r w:rsidRPr="00131E5A">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31E5A" w:rsidR="00003E99" w:rsidP="00003E99" w:rsidRDefault="00003E99" w14:paraId="79415AB8" w14:textId="77777777">
      <w:pPr>
        <w:ind w:firstLine="2"/>
        <w:jc w:val="both"/>
      </w:pPr>
    </w:p>
    <w:p w:rsidRPr="00131E5A" w:rsidR="00003E99" w:rsidP="00003E99" w:rsidRDefault="00003E99" w14:paraId="5B4240B3" w14:textId="77777777">
      <w:pPr>
        <w:ind w:firstLine="2"/>
        <w:jc w:val="both"/>
      </w:pPr>
      <w:r w:rsidRPr="00131E5A">
        <w:rPr>
          <w:b/>
        </w:rPr>
        <w:t xml:space="preserve">SEXTO: </w:t>
      </w:r>
      <w:r w:rsidRPr="00131E5A">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proofErr w:type="spellStart"/>
      <w:r w:rsidRPr="00131E5A">
        <w:t>N°</w:t>
      </w:r>
      <w:proofErr w:type="spellEnd"/>
      <w:r w:rsidRPr="00131E5A">
        <w:t xml:space="preserve"> SV-CN-2945/2021 de fecha 18 de noviembre de 2021, se encuentra sustentado de acuerdo a las Condiciones Generales y Particulares de la Póliza de Seguro de Vehículos contratada y a la Ley </w:t>
      </w:r>
      <w:proofErr w:type="spellStart"/>
      <w:r w:rsidRPr="00131E5A">
        <w:t>N°</w:t>
      </w:r>
      <w:proofErr w:type="spellEnd"/>
      <w:r w:rsidRPr="00131E5A">
        <w:t xml:space="preserve"> 29946, Ley de Contrato de Seguros.</w:t>
      </w:r>
    </w:p>
    <w:p w:rsidRPr="00131E5A" w:rsidR="00003E99" w:rsidP="00003E99" w:rsidRDefault="00003E99" w14:paraId="17B8F69C" w14:textId="77777777">
      <w:pPr>
        <w:jc w:val="both"/>
        <w:rPr>
          <w:i/>
        </w:rPr>
      </w:pPr>
    </w:p>
    <w:p w:rsidRPr="00131E5A" w:rsidR="00003E99" w:rsidP="00003E99" w:rsidRDefault="00003E99" w14:paraId="2DD98182" w14:textId="77777777">
      <w:pPr>
        <w:ind w:firstLine="2"/>
        <w:jc w:val="both"/>
      </w:pPr>
      <w:r w:rsidRPr="00131E5A">
        <w:rPr>
          <w:b/>
        </w:rPr>
        <w:t>SETIMO</w:t>
      </w:r>
      <w:r w:rsidRPr="00914E63">
        <w:rPr>
          <w:b/>
        </w:rPr>
        <w:t xml:space="preserve">: </w:t>
      </w:r>
      <w:r w:rsidRPr="00914E63">
        <w:t xml:space="preserve"> </w:t>
      </w:r>
      <w:r w:rsidRPr="00131E5A">
        <w:t xml:space="preserve"> Que, la aseguradora indica que el rechazo del siniestro expresado en su carta mencionada en el Considerando </w:t>
      </w:r>
      <w:proofErr w:type="gramStart"/>
      <w:r w:rsidRPr="00131E5A">
        <w:t>anterior,</w:t>
      </w:r>
      <w:proofErr w:type="gramEnd"/>
      <w:r w:rsidRPr="00131E5A">
        <w:t xml:space="preserve"> se sustenta en que se brindaron dos versiones diferentes y contradictorias sobre la identidad del conductor al momento del siniestro, lo que se considera una declaración fraudulenta.</w:t>
      </w:r>
    </w:p>
    <w:p w:rsidRPr="00131E5A" w:rsidR="00003E99" w:rsidP="00003E99" w:rsidRDefault="00003E99" w14:paraId="0C4A32F8" w14:textId="77777777">
      <w:pPr>
        <w:ind w:firstLine="2"/>
        <w:jc w:val="both"/>
      </w:pPr>
    </w:p>
    <w:p w:rsidRPr="00131E5A" w:rsidR="00003E99" w:rsidP="00003E99" w:rsidRDefault="00003E99" w14:paraId="1592064C" w14:textId="77777777">
      <w:pPr>
        <w:jc w:val="both"/>
      </w:pPr>
      <w:r w:rsidRPr="00131E5A">
        <w:rPr>
          <w:b/>
        </w:rPr>
        <w:t xml:space="preserve">OCTAVO: </w:t>
      </w:r>
      <w:r w:rsidRPr="00131E5A">
        <w:t>Que, el asegurado considera que el siniestro no debe ser rechazado, por las siguientes razones:</w:t>
      </w:r>
    </w:p>
    <w:p w:rsidRPr="00131E5A" w:rsidR="00003E99" w:rsidP="00003E99" w:rsidRDefault="00003E99" w14:paraId="1E085FE9" w14:textId="77777777">
      <w:pPr>
        <w:jc w:val="both"/>
      </w:pPr>
    </w:p>
    <w:p w:rsidRPr="00131E5A" w:rsidR="00003E99" w:rsidP="00DE787F" w:rsidRDefault="00003E99" w14:paraId="4254405E" w14:textId="77777777">
      <w:pPr>
        <w:pStyle w:val="Prrafodelista"/>
        <w:numPr>
          <w:ilvl w:val="0"/>
          <w:numId w:val="1"/>
        </w:numPr>
        <w:jc w:val="both"/>
      </w:pPr>
      <w:r w:rsidRPr="00131E5A">
        <w:t xml:space="preserve">Que, el asegurado es consciente que existe una contradicción que implica antagonismo, oposición, un conjunto de proposiciones que al oponerse se invalidan, siendo que en el presente caso lo cierto es que el despiste se produjo por la imprudencia y negligencia del vehículo que invadió el carril contrario, siendo que  una contradicción por error o torpeza no es fraude, sino que se debe presentar la ventaja que bajo otras condiciones no se hubiere obtenido, debiendo haber un elemento consciente de ventaja indebida. </w:t>
      </w:r>
    </w:p>
    <w:p w:rsidRPr="00131E5A" w:rsidR="00003E99" w:rsidP="00DE787F" w:rsidRDefault="00003E99" w14:paraId="35361E01" w14:textId="77777777">
      <w:pPr>
        <w:pStyle w:val="Prrafodelista"/>
        <w:numPr>
          <w:ilvl w:val="0"/>
          <w:numId w:val="1"/>
        </w:numPr>
        <w:jc w:val="both"/>
      </w:pPr>
      <w:r w:rsidRPr="00131E5A">
        <w:t xml:space="preserve">Que, una aseguradora debe ser cauta y prudente para apreciar los hechos y concluir en la existencia o no en una declaración fraudulenta, por la sencilla razón que cuando </w:t>
      </w:r>
      <w:r w:rsidRPr="00131E5A">
        <w:lastRenderedPageBreak/>
        <w:t>realizó la llamada al momento del siniestro, indicó que era el chofer; en consecuencia, no puede sustentarse exclusivamente en una inconsistencia en su declaración para rechazar la cobertura, siendo que más bien debería apoyarse adicionalmente en otros elementos de juicio.</w:t>
      </w:r>
    </w:p>
    <w:p w:rsidRPr="00131E5A" w:rsidR="00003E99" w:rsidP="00DE787F" w:rsidRDefault="00003E99" w14:paraId="7829ED9E" w14:textId="0751ECEC">
      <w:pPr>
        <w:pStyle w:val="Prrafodelista"/>
        <w:numPr>
          <w:ilvl w:val="0"/>
          <w:numId w:val="1"/>
        </w:numPr>
        <w:jc w:val="both"/>
        <w:rPr/>
      </w:pPr>
      <w:r w:rsidR="00003E99">
        <w:rPr/>
        <w:t xml:space="preserve"> Que, todas las actuaciones policiales, desde la intervención en el lugar del accidente según acta suscrita, hasta en las declaraciones correspondientes en el proceso de investigación indica que el chofer del vehículo al momento del </w:t>
      </w:r>
      <w:r w:rsidR="00003E99">
        <w:rPr/>
        <w:t>siniestro,</w:t>
      </w:r>
      <w:r w:rsidR="00003E99">
        <w:rPr/>
        <w:t xml:space="preserve"> fue su hermano </w:t>
      </w:r>
      <w:r w:rsidR="17381F77">
        <w:rPr/>
        <w:t>..........................................</w:t>
      </w:r>
    </w:p>
    <w:p w:rsidRPr="00131E5A" w:rsidR="00003E99" w:rsidP="00003E99" w:rsidRDefault="00003E99" w14:paraId="7B8DBDC2" w14:textId="77777777">
      <w:pPr>
        <w:pStyle w:val="Prrafodelista"/>
        <w:jc w:val="both"/>
      </w:pPr>
    </w:p>
    <w:p w:rsidRPr="00131E5A" w:rsidR="00003E99" w:rsidP="00003E99" w:rsidRDefault="00003E99" w14:paraId="07B5A2F5" w14:textId="1234BBC4">
      <w:pPr>
        <w:jc w:val="both"/>
      </w:pPr>
      <w:r w:rsidRPr="5A955669" w:rsidR="00003E99">
        <w:rPr>
          <w:b w:val="1"/>
          <w:bCs w:val="1"/>
        </w:rPr>
        <w:t>NOVENO:</w:t>
      </w:r>
      <w:r w:rsidR="00003E99">
        <w:rPr/>
        <w:t xml:space="preserve"> Que, </w:t>
      </w:r>
      <w:r w:rsidR="00003E99">
        <w:rPr/>
        <w:t>en relación a</w:t>
      </w:r>
      <w:r w:rsidR="00003E99">
        <w:rPr/>
        <w:t xml:space="preserve"> lo manifestado por </w:t>
      </w:r>
      <w:r w:rsidR="29E2A36F">
        <w:rPr/>
        <w:t>.....................</w:t>
      </w:r>
      <w:r w:rsidR="00003E99">
        <w:rPr/>
        <w:t xml:space="preserve"> y el asegurado en los Considerandos Sétimo y Octavo, este colegiado aprecia lo siguiente:</w:t>
      </w:r>
    </w:p>
    <w:p w:rsidRPr="00131E5A" w:rsidR="00003E99" w:rsidP="00003E99" w:rsidRDefault="00003E99" w14:paraId="5E393EA2" w14:textId="77777777">
      <w:pPr>
        <w:jc w:val="both"/>
      </w:pPr>
    </w:p>
    <w:p w:rsidRPr="00131E5A" w:rsidR="00003E99" w:rsidP="00DE787F" w:rsidRDefault="00003E99" w14:paraId="5524BE71" w14:textId="77777777">
      <w:pPr>
        <w:pStyle w:val="Prrafodelista"/>
        <w:numPr>
          <w:ilvl w:val="0"/>
          <w:numId w:val="2"/>
        </w:numPr>
        <w:jc w:val="both"/>
      </w:pPr>
      <w:r w:rsidRPr="00131E5A">
        <w:t>Que, no es materia controvertida que, en este caso se han brindado dos declaraciones diferentes y contradictorias sobre la identidad del conductor del vehículo asegurado.</w:t>
      </w:r>
    </w:p>
    <w:p w:rsidRPr="00131E5A" w:rsidR="00003E99" w:rsidP="00DE787F" w:rsidRDefault="00003E99" w14:paraId="7DAADCF9" w14:textId="77777777">
      <w:pPr>
        <w:pStyle w:val="Prrafodelista"/>
        <w:numPr>
          <w:ilvl w:val="0"/>
          <w:numId w:val="2"/>
        </w:numPr>
        <w:jc w:val="both"/>
      </w:pPr>
      <w:r w:rsidRPr="00131E5A">
        <w:t>Que, el asegurado es consciente de que se brindaron dos declaraciones diferentes sobre la identidad del conductor; sin embargo, considera que una contradicción por error o torpeza no debe considerarse cono fraude, sino que para considerarse fraude la aseguradora debe demostrar la ventaja que bajo otras condiciones no se hubiera obtenido.</w:t>
      </w:r>
    </w:p>
    <w:p w:rsidRPr="00131E5A" w:rsidR="00003E99" w:rsidP="5A955669" w:rsidRDefault="00003E99" w14:paraId="6781157B" w14:textId="6CBDA230">
      <w:pPr>
        <w:pStyle w:val="Prrafodelista"/>
        <w:numPr>
          <w:ilvl w:val="0"/>
          <w:numId w:val="2"/>
        </w:numPr>
        <w:jc w:val="both"/>
        <w:rPr/>
      </w:pPr>
      <w:r w:rsidR="00003E99">
        <w:rPr/>
        <w:t xml:space="preserve">Que, las declaraciones correspondientes indican que el chofer del vehículo al momento del siniestro fue su hermano </w:t>
      </w:r>
      <w:r w:rsidR="5B3A46C3">
        <w:rPr/>
        <w:t>.....................................</w:t>
      </w:r>
    </w:p>
    <w:p w:rsidRPr="00131E5A" w:rsidR="00003E99" w:rsidP="00003E99" w:rsidRDefault="00003E99" w14:paraId="5E220BEA" w14:textId="77777777">
      <w:pPr>
        <w:jc w:val="both"/>
      </w:pPr>
      <w:r w:rsidRPr="00131E5A">
        <w:rPr>
          <w:b/>
          <w:bCs/>
        </w:rPr>
        <w:t xml:space="preserve">DECIMO: </w:t>
      </w:r>
      <w:r w:rsidRPr="00131E5A">
        <w:t xml:space="preserve">Que, </w:t>
      </w:r>
      <w:proofErr w:type="gramStart"/>
      <w:r w:rsidRPr="00131E5A">
        <w:t>en relación a</w:t>
      </w:r>
      <w:proofErr w:type="gramEnd"/>
      <w:r w:rsidRPr="00131E5A">
        <w:t xml:space="preserve"> lo indicado en el Considerando Noveno, se considera que lo manifestado por el asegurado sobre que las declaraciones diferentes y contradictorias fueron realizadas por error o torpeza, las mismas no generan convicción, en razón de que dichas declaraciones no solo son diferentes sino además contradictorias, que no permiten, como indica la aseguradora, tener cabal conocimiento de las verdaderas causas y responsabilidades del siniestro.</w:t>
      </w:r>
    </w:p>
    <w:p w:rsidRPr="00131E5A" w:rsidR="00003E99" w:rsidP="00003E99" w:rsidRDefault="00003E99" w14:paraId="5B2FEFFD" w14:textId="77777777">
      <w:pPr>
        <w:tabs>
          <w:tab w:val="left" w:pos="2160"/>
        </w:tabs>
        <w:jc w:val="both"/>
      </w:pPr>
      <w:r w:rsidRPr="00131E5A">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131E5A" w:rsidR="00003E99" w:rsidP="00003E99" w:rsidRDefault="00003E99" w14:paraId="5916B0E6" w14:textId="77777777">
      <w:pPr>
        <w:jc w:val="both"/>
      </w:pPr>
      <w:r w:rsidRPr="00131E5A">
        <w:t>Que, en consideración al análisis realizado de los documentos que obran en el expediente, se considera que en el presente caso es de aplicación lo siguiente:</w:t>
      </w:r>
    </w:p>
    <w:p w:rsidRPr="00131E5A" w:rsidR="00003E99" w:rsidP="00003E99" w:rsidRDefault="00003E99" w14:paraId="568D4849" w14:textId="77777777">
      <w:pPr>
        <w:jc w:val="both"/>
      </w:pPr>
    </w:p>
    <w:p w:rsidRPr="00131E5A" w:rsidR="00003E99" w:rsidP="00003E99" w:rsidRDefault="00003E99" w14:paraId="051B0578" w14:textId="77777777">
      <w:pPr>
        <w:jc w:val="both"/>
        <w:rPr>
          <w:b/>
          <w:bCs/>
        </w:rPr>
      </w:pPr>
      <w:r w:rsidRPr="00131E5A">
        <w:rPr>
          <w:b/>
          <w:bCs/>
        </w:rPr>
        <w:t>“CLAUSULAS GENERALES DE CONTRATACION</w:t>
      </w:r>
    </w:p>
    <w:p w:rsidRPr="00131E5A" w:rsidR="00003E99" w:rsidP="00003E99" w:rsidRDefault="00003E99" w14:paraId="78AD841D" w14:textId="77777777">
      <w:pPr>
        <w:jc w:val="both"/>
        <w:rPr>
          <w:b/>
          <w:bCs/>
        </w:rPr>
      </w:pPr>
    </w:p>
    <w:p w:rsidRPr="00131E5A" w:rsidR="00003E99" w:rsidP="00003E99" w:rsidRDefault="00003E99" w14:paraId="33B23D3A" w14:textId="77777777">
      <w:pPr>
        <w:jc w:val="both"/>
        <w:rPr>
          <w:b/>
          <w:bCs/>
        </w:rPr>
      </w:pPr>
      <w:r w:rsidRPr="00131E5A">
        <w:rPr>
          <w:b/>
          <w:bCs/>
        </w:rPr>
        <w:t>Artículo 10°. - Atención de Siniestros</w:t>
      </w:r>
    </w:p>
    <w:p w:rsidRPr="00131E5A" w:rsidR="00003E99" w:rsidP="00003E99" w:rsidRDefault="00003E99" w14:paraId="57E3BB1A" w14:textId="77777777">
      <w:pPr>
        <w:jc w:val="both"/>
      </w:pPr>
    </w:p>
    <w:p w:rsidRPr="00131E5A" w:rsidR="00003E99" w:rsidP="00003E99" w:rsidRDefault="00003E99" w14:paraId="568DB6E6" w14:textId="77777777">
      <w:pPr>
        <w:jc w:val="both"/>
      </w:pPr>
      <w:r w:rsidRPr="00131E5A">
        <w:lastRenderedPageBreak/>
        <w:t>(…)</w:t>
      </w:r>
    </w:p>
    <w:p w:rsidRPr="00131E5A" w:rsidR="00003E99" w:rsidP="00003E99" w:rsidRDefault="00003E99" w14:paraId="15AE8952" w14:textId="77777777">
      <w:pPr>
        <w:jc w:val="both"/>
      </w:pPr>
    </w:p>
    <w:p w:rsidRPr="00131E5A" w:rsidR="00003E99" w:rsidP="00003E99" w:rsidRDefault="00003E99" w14:paraId="63D6DA9D" w14:textId="77777777">
      <w:pPr>
        <w:jc w:val="both"/>
        <w:rPr>
          <w:b/>
          <w:bCs/>
        </w:rPr>
      </w:pPr>
      <w:r w:rsidRPr="00131E5A">
        <w:rPr>
          <w:b/>
          <w:bCs/>
        </w:rPr>
        <w:t>10.12 PERDIDA DEL DERECHO INDEMNIZATORIO</w:t>
      </w:r>
    </w:p>
    <w:p w:rsidRPr="00131E5A" w:rsidR="00003E99" w:rsidP="00003E99" w:rsidRDefault="00003E99" w14:paraId="448DB258" w14:textId="77777777">
      <w:pPr>
        <w:jc w:val="both"/>
      </w:pPr>
    </w:p>
    <w:p w:rsidRPr="00131E5A" w:rsidR="00003E99" w:rsidP="00003E99" w:rsidRDefault="00003E99" w14:paraId="0AFFB6BC" w14:textId="77777777">
      <w:pPr>
        <w:jc w:val="both"/>
        <w:rPr>
          <w:i/>
          <w:iCs/>
        </w:rPr>
      </w:pPr>
      <w:r w:rsidRPr="00131E5A">
        <w:rPr>
          <w:i/>
          <w:iCs/>
        </w:rPr>
        <w:t>Sin perjuicio de lo establecido en el numeral 8.3, la compañía quedará exenta de toda responsabilidad y el asegurado perderá todo derecho al pago indemnizatorio, en los siguientes casos:</w:t>
      </w:r>
    </w:p>
    <w:p w:rsidRPr="00131E5A" w:rsidR="00003E99" w:rsidP="00003E99" w:rsidRDefault="00003E99" w14:paraId="0F11F8D5" w14:textId="77777777">
      <w:pPr>
        <w:jc w:val="both"/>
        <w:rPr>
          <w:i/>
          <w:iCs/>
        </w:rPr>
      </w:pPr>
    </w:p>
    <w:p w:rsidRPr="00131E5A" w:rsidR="00003E99" w:rsidP="00003E99" w:rsidRDefault="00003E99" w14:paraId="3F83AF23" w14:textId="77777777">
      <w:pPr>
        <w:jc w:val="both"/>
        <w:rPr>
          <w:i/>
          <w:iCs/>
        </w:rPr>
      </w:pPr>
      <w:r w:rsidRPr="00131E5A">
        <w:rPr>
          <w:i/>
          <w:iCs/>
        </w:rPr>
        <w:t xml:space="preserve">10.12.1 Si el asegurado o la persona que obre en su </w:t>
      </w:r>
      <w:proofErr w:type="gramStart"/>
      <w:r w:rsidRPr="00131E5A">
        <w:rPr>
          <w:i/>
          <w:iCs/>
        </w:rPr>
        <w:t>representación,</w:t>
      </w:r>
      <w:proofErr w:type="gramEnd"/>
      <w:r w:rsidRPr="00131E5A">
        <w:rPr>
          <w:i/>
          <w:iCs/>
        </w:rPr>
        <w:t xml:space="preserve"> actúa fraudulentamente, exagera los daños o emplea medios falsos para probarlos”</w:t>
      </w:r>
    </w:p>
    <w:p w:rsidRPr="00131E5A" w:rsidR="00003E99" w:rsidP="00003E99" w:rsidRDefault="00003E99" w14:paraId="39E2AE8D" w14:textId="77777777">
      <w:pPr>
        <w:jc w:val="both"/>
        <w:rPr>
          <w:i/>
          <w:iCs/>
        </w:rPr>
      </w:pPr>
    </w:p>
    <w:p w:rsidRPr="00131E5A" w:rsidR="00003E99" w:rsidP="00003E99" w:rsidRDefault="00003E99" w14:paraId="484F3316" w14:textId="77777777">
      <w:pPr>
        <w:jc w:val="both"/>
      </w:pPr>
      <w:r w:rsidRPr="00131E5A">
        <w:t>Que, así mismo, el artículo 73 de la Ley 29946, Ley de Contrato de Seguro, expresa:</w:t>
      </w:r>
    </w:p>
    <w:p w:rsidRPr="00131E5A" w:rsidR="00003E99" w:rsidP="00003E99" w:rsidRDefault="00003E99" w14:paraId="2167A0FF" w14:textId="77777777">
      <w:pPr>
        <w:jc w:val="both"/>
      </w:pPr>
    </w:p>
    <w:p w:rsidRPr="00131E5A" w:rsidR="00003E99" w:rsidP="00003E99" w:rsidRDefault="00003E99" w14:paraId="1F980D7D" w14:textId="77777777">
      <w:pPr>
        <w:jc w:val="both"/>
        <w:rPr>
          <w:b/>
          <w:bCs/>
        </w:rPr>
      </w:pPr>
      <w:r w:rsidRPr="00131E5A">
        <w:rPr>
          <w:b/>
          <w:bCs/>
        </w:rPr>
        <w:t>“Artículo 73 – Fraude</w:t>
      </w:r>
    </w:p>
    <w:p w:rsidRPr="00131E5A" w:rsidR="00003E99" w:rsidP="00003E99" w:rsidRDefault="00003E99" w14:paraId="274A2664" w14:textId="77777777">
      <w:pPr>
        <w:jc w:val="both"/>
      </w:pPr>
    </w:p>
    <w:p w:rsidRPr="00131E5A" w:rsidR="00003E99" w:rsidP="00003E99" w:rsidRDefault="00003E99" w14:paraId="62AF83B9" w14:textId="77777777">
      <w:pPr>
        <w:jc w:val="both"/>
        <w:rPr>
          <w:i/>
          <w:iCs/>
        </w:rPr>
      </w:pPr>
      <w:r w:rsidRPr="00131E5A">
        <w:rPr>
          <w:i/>
          <w:iCs/>
        </w:rPr>
        <w:t>El asegurado pierde el derecho a ser indemnizado si actúa fraudulentamente, exagera los daños o emplea medios falsos para probarlos”</w:t>
      </w:r>
    </w:p>
    <w:p w:rsidRPr="00131E5A" w:rsidR="00003E99" w:rsidP="00003E99" w:rsidRDefault="00003E99" w14:paraId="025D2F4C" w14:textId="77777777">
      <w:pPr>
        <w:jc w:val="both"/>
      </w:pPr>
    </w:p>
    <w:p w:rsidRPr="00131E5A" w:rsidR="00003E99" w:rsidP="00003E99" w:rsidRDefault="00003E99" w14:paraId="4BEC16FA" w14:textId="77777777">
      <w:pPr>
        <w:jc w:val="both"/>
      </w:pPr>
      <w:r w:rsidRPr="00131E5A">
        <w:t>Que, como consecuencia de lo manifestado, se considera que el rechazo posee legitimidad.</w:t>
      </w:r>
    </w:p>
    <w:p w:rsidRPr="00131E5A" w:rsidR="00003E99" w:rsidP="00003E99" w:rsidRDefault="00003E99" w14:paraId="3B3A60A5" w14:textId="77777777">
      <w:pPr>
        <w:jc w:val="both"/>
      </w:pPr>
    </w:p>
    <w:p w:rsidRPr="00131E5A" w:rsidR="00003E99" w:rsidP="00003E99" w:rsidRDefault="00003E99" w14:paraId="499A7308" w14:textId="77777777">
      <w:pPr>
        <w:jc w:val="both"/>
      </w:pPr>
      <w:r w:rsidRPr="00131E5A">
        <w:t>Que, por lo tanto y atendiendo a todo lo expresado, esta Defensoría del Asegurado concluye su apreciación razonada y conjunta al amparo de lo establecido en su Reglamento, por lo que</w:t>
      </w:r>
    </w:p>
    <w:p w:rsidRPr="00131E5A" w:rsidR="00003E99" w:rsidP="00003E99" w:rsidRDefault="00003E99" w14:paraId="453BD29F" w14:textId="77777777">
      <w:pPr>
        <w:jc w:val="both"/>
      </w:pPr>
    </w:p>
    <w:p w:rsidRPr="00131E5A" w:rsidR="00003E99" w:rsidP="00003E99" w:rsidRDefault="00003E99" w14:paraId="230BFA00" w14:textId="77777777">
      <w:pPr>
        <w:jc w:val="both"/>
      </w:pPr>
      <w:r w:rsidRPr="00131E5A">
        <w:t>Resuelve</w:t>
      </w:r>
    </w:p>
    <w:p w:rsidRPr="00131E5A" w:rsidR="00003E99" w:rsidP="00003E99" w:rsidRDefault="00003E99" w14:paraId="1D829C7B" w14:textId="77777777">
      <w:pPr>
        <w:jc w:val="both"/>
      </w:pPr>
    </w:p>
    <w:p w:rsidRPr="00131E5A" w:rsidR="00003E99" w:rsidP="00003E99" w:rsidRDefault="00003E99" w14:paraId="36B9E34A" w14:textId="38C6EB17">
      <w:pPr>
        <w:jc w:val="both"/>
      </w:pPr>
      <w:r w:rsidR="00003E99">
        <w:rPr/>
        <w:t xml:space="preserve">Declarar </w:t>
      </w:r>
      <w:r w:rsidRPr="5A955669" w:rsidR="00003E99">
        <w:rPr>
          <w:b w:val="1"/>
          <w:bCs w:val="1"/>
        </w:rPr>
        <w:t>IN</w:t>
      </w:r>
      <w:r w:rsidRPr="5A955669" w:rsidR="00003E99">
        <w:rPr>
          <w:b w:val="1"/>
          <w:bCs w:val="1"/>
        </w:rPr>
        <w:t>FUNDADA</w:t>
      </w:r>
      <w:r w:rsidR="00003E99">
        <w:rPr/>
        <w:t xml:space="preserve"> la reclamación interpuesta por </w:t>
      </w:r>
      <w:r w:rsidR="0D8F0A6D">
        <w:rPr/>
        <w:t xml:space="preserve">......................................................... </w:t>
      </w:r>
      <w:r w:rsidR="4089F281">
        <w:rPr/>
        <w:t>........................................................</w:t>
      </w:r>
      <w:r w:rsidR="00003E99">
        <w:rPr/>
        <w:t xml:space="preserve"> </w:t>
      </w:r>
      <w:r w:rsidR="00003E99">
        <w:rPr/>
        <w:t xml:space="preserve">contra </w:t>
      </w:r>
      <w:r w:rsidR="105E2423">
        <w:rPr/>
        <w:t>.......................................</w:t>
      </w:r>
      <w:r w:rsidRPr="5A955669" w:rsidR="00003E99">
        <w:rPr>
          <w:b w:val="1"/>
          <w:bCs w:val="1"/>
        </w:rPr>
        <w:t>,</w:t>
      </w:r>
      <w:r w:rsidR="00003E99">
        <w:rPr/>
        <w:t xml:space="preserve"> dejando a salvo el derecho del reclamante de acudir a las instancias que considere pertinentes.</w:t>
      </w:r>
    </w:p>
    <w:p w:rsidRPr="00131E5A" w:rsidR="00BA6BCB" w:rsidP="00BA6BCB" w:rsidRDefault="00BA6BCB" w14:paraId="1F0DC812" w14:textId="0735EC14">
      <w:pPr>
        <w:tabs>
          <w:tab w:val="left" w:pos="0"/>
          <w:tab w:val="left" w:pos="2160"/>
        </w:tabs>
        <w:jc w:val="both"/>
      </w:pPr>
    </w:p>
    <w:p w:rsidRPr="00131E5A" w:rsidR="00131E5A" w:rsidP="00BA6BCB" w:rsidRDefault="00131E5A" w14:paraId="3AAE691F" w14:textId="77777777">
      <w:pPr>
        <w:tabs>
          <w:tab w:val="left" w:pos="0"/>
          <w:tab w:val="left" w:pos="2160"/>
        </w:tabs>
        <w:jc w:val="both"/>
      </w:pPr>
    </w:p>
    <w:p w:rsidRPr="00131E5A" w:rsidR="001631D6" w:rsidP="00F202DC" w:rsidRDefault="00F15FBA" w14:paraId="48C7895B" w14:textId="34C28DEE">
      <w:pPr>
        <w:jc w:val="right"/>
        <w:outlineLvl w:val="0"/>
        <w:rPr>
          <w:lang w:val="es-PE"/>
        </w:rPr>
      </w:pPr>
      <w:r w:rsidRPr="00131E5A">
        <w:rPr>
          <w:lang w:val="es-PE"/>
        </w:rPr>
        <w:t xml:space="preserve">Lima, </w:t>
      </w:r>
      <w:r w:rsidRPr="00131E5A" w:rsidR="00B52FDA">
        <w:t>1</w:t>
      </w:r>
      <w:r w:rsidRPr="00131E5A" w:rsidR="008E2E17">
        <w:t>8</w:t>
      </w:r>
      <w:r w:rsidRPr="00131E5A" w:rsidR="00195646">
        <w:t xml:space="preserve"> </w:t>
      </w:r>
      <w:r w:rsidRPr="00131E5A">
        <w:rPr>
          <w:lang w:val="es-PE"/>
        </w:rPr>
        <w:t>de</w:t>
      </w:r>
      <w:r w:rsidRPr="00131E5A" w:rsidR="00E13D0F">
        <w:rPr>
          <w:lang w:val="es-PE"/>
        </w:rPr>
        <w:t xml:space="preserve"> </w:t>
      </w:r>
      <w:r w:rsidRPr="00131E5A" w:rsidR="006B65F2">
        <w:rPr>
          <w:lang w:val="es-PE"/>
        </w:rPr>
        <w:t>abril</w:t>
      </w:r>
      <w:r w:rsidRPr="00131E5A" w:rsidR="001631D6">
        <w:rPr>
          <w:lang w:val="es-PE"/>
        </w:rPr>
        <w:t xml:space="preserve"> </w:t>
      </w:r>
      <w:r w:rsidRPr="00131E5A">
        <w:rPr>
          <w:lang w:val="es-PE"/>
        </w:rPr>
        <w:t>de 20</w:t>
      </w:r>
      <w:r w:rsidRPr="00131E5A" w:rsidR="001631D6">
        <w:rPr>
          <w:lang w:val="es-PE"/>
        </w:rPr>
        <w:t>2</w:t>
      </w:r>
      <w:r w:rsidRPr="00131E5A" w:rsidR="00444D29">
        <w:rPr>
          <w:lang w:val="es-PE"/>
        </w:rPr>
        <w:t>2</w:t>
      </w:r>
    </w:p>
    <w:p w:rsidRPr="00131E5A" w:rsidR="00F202DC" w:rsidP="001631D6" w:rsidRDefault="00F202DC" w14:paraId="55EA6443" w14:textId="77777777">
      <w:pPr>
        <w:jc w:val="both"/>
      </w:pPr>
    </w:p>
    <w:p w:rsidRPr="00131E5A" w:rsidR="001631D6" w:rsidP="001631D6" w:rsidRDefault="001631D6" w14:paraId="54F717D9" w14:textId="77777777">
      <w:pPr>
        <w:jc w:val="both"/>
        <w:rPr>
          <w:b/>
          <w:bCs/>
          <w:i/>
          <w:iCs/>
          <w:lang w:val="es-ES_tradnl"/>
        </w:rPr>
      </w:pPr>
      <w:r w:rsidRPr="00131E5A">
        <w:rPr>
          <w:b/>
          <w:bCs/>
          <w:i/>
          <w:iCs/>
          <w:lang w:val="es-ES_tradnl"/>
        </w:rPr>
        <w:t>La Secretaría Técnica certifica que la presente resolución cuenta con el voto de los vocales cuyos nombres figuran en el presente documento.</w:t>
      </w:r>
    </w:p>
    <w:p w:rsidRPr="00131E5A" w:rsidR="001631D6" w:rsidP="001631D6" w:rsidRDefault="001631D6" w14:paraId="265ABE8B" w14:textId="77777777">
      <w:pPr>
        <w:jc w:val="both"/>
        <w:rPr>
          <w:b/>
          <w:bCs/>
          <w:i/>
          <w:iCs/>
          <w:lang w:val="es-ES_tradnl"/>
        </w:rPr>
      </w:pPr>
    </w:p>
    <w:p w:rsidRPr="00131E5A" w:rsidR="001631D6" w:rsidP="001631D6" w:rsidRDefault="001631D6" w14:paraId="024CA4C1" w14:textId="77777777">
      <w:pPr>
        <w:jc w:val="both"/>
        <w:rPr>
          <w:b/>
          <w:bCs/>
          <w:i/>
          <w:iCs/>
          <w:lang w:val="es-ES_tradnl"/>
        </w:rPr>
      </w:pPr>
    </w:p>
    <w:p w:rsidRPr="00131E5A" w:rsidR="003E6BA6" w:rsidP="003E6BA6" w:rsidRDefault="003E6BA6" w14:paraId="7E9839D4" w14:textId="5DB01808">
      <w:pPr>
        <w:spacing w:line="360" w:lineRule="auto"/>
        <w:jc w:val="center"/>
        <w:rPr>
          <w:b/>
          <w:bCs/>
        </w:rPr>
      </w:pPr>
      <w:r w:rsidRPr="00131E5A">
        <w:rPr>
          <w:b/>
          <w:bCs/>
        </w:rPr>
        <w:t xml:space="preserve">María Eugenia Valdez Fernández Baca – </w:t>
      </w:r>
      <w:proofErr w:type="gramStart"/>
      <w:r w:rsidRPr="00131E5A">
        <w:rPr>
          <w:b/>
          <w:bCs/>
        </w:rPr>
        <w:t>Presidente</w:t>
      </w:r>
      <w:proofErr w:type="gramEnd"/>
    </w:p>
    <w:p w:rsidRPr="00131E5A" w:rsidR="001631D6" w:rsidP="001631D6" w:rsidRDefault="001631D6" w14:paraId="515933D0" w14:textId="575B7E12">
      <w:pPr>
        <w:spacing w:line="360" w:lineRule="auto"/>
        <w:jc w:val="center"/>
        <w:rPr>
          <w:b/>
          <w:bCs/>
        </w:rPr>
      </w:pPr>
      <w:r w:rsidRPr="00131E5A">
        <w:rPr>
          <w:b/>
          <w:bCs/>
        </w:rPr>
        <w:t xml:space="preserve">Rolando Eyzaguirre </w:t>
      </w:r>
      <w:proofErr w:type="spellStart"/>
      <w:r w:rsidRPr="00131E5A">
        <w:rPr>
          <w:b/>
          <w:bCs/>
        </w:rPr>
        <w:t>Maccan</w:t>
      </w:r>
      <w:proofErr w:type="spellEnd"/>
      <w:r w:rsidRPr="00131E5A">
        <w:rPr>
          <w:b/>
          <w:bCs/>
        </w:rPr>
        <w:t xml:space="preserve"> – </w:t>
      </w:r>
      <w:r w:rsidRPr="00131E5A" w:rsidR="003E6BA6">
        <w:rPr>
          <w:b/>
          <w:bCs/>
        </w:rPr>
        <w:t>Vocal</w:t>
      </w:r>
    </w:p>
    <w:p w:rsidRPr="00131E5A" w:rsidR="00E0283B" w:rsidP="00E0283B" w:rsidRDefault="00E0283B" w14:paraId="09F7F113" w14:textId="69B4B1CB">
      <w:pPr>
        <w:spacing w:line="360" w:lineRule="auto"/>
        <w:jc w:val="center"/>
        <w:rPr>
          <w:b/>
          <w:bCs/>
        </w:rPr>
      </w:pPr>
      <w:r w:rsidRPr="00131E5A">
        <w:rPr>
          <w:b/>
          <w:bCs/>
        </w:rPr>
        <w:t>Marco Antonio Ortega Piana – Vocal</w:t>
      </w:r>
    </w:p>
    <w:p w:rsidRPr="00131E5A" w:rsidR="00517989" w:rsidP="00AB70B7" w:rsidRDefault="00AB70B7" w14:paraId="164CAA9F" w14:textId="01A81F40">
      <w:pPr>
        <w:spacing w:line="360" w:lineRule="auto"/>
        <w:jc w:val="center"/>
        <w:rPr>
          <w:b/>
          <w:bCs/>
        </w:rPr>
      </w:pPr>
      <w:r w:rsidRPr="00131E5A">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6162" w:rsidP="005F148C" w:rsidRDefault="00196162" w14:paraId="73F76F98" w14:textId="77777777">
      <w:r>
        <w:separator/>
      </w:r>
    </w:p>
  </w:endnote>
  <w:endnote w:type="continuationSeparator" w:id="0">
    <w:p w:rsidR="00196162" w:rsidP="005F148C" w:rsidRDefault="00196162" w14:paraId="522D0F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6162" w:rsidP="005F148C" w:rsidRDefault="00196162" w14:paraId="42BF71A4" w14:textId="77777777">
      <w:r>
        <w:separator/>
      </w:r>
    </w:p>
  </w:footnote>
  <w:footnote w:type="continuationSeparator" w:id="0">
    <w:p w:rsidR="00196162" w:rsidP="005F148C" w:rsidRDefault="00196162" w14:paraId="1410478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31D5A"/>
    <w:rsid w:val="00131E5A"/>
    <w:rsid w:val="00131FAD"/>
    <w:rsid w:val="00140C67"/>
    <w:rsid w:val="00145B5D"/>
    <w:rsid w:val="00150853"/>
    <w:rsid w:val="00154D3B"/>
    <w:rsid w:val="001631D6"/>
    <w:rsid w:val="00170BA0"/>
    <w:rsid w:val="001759F6"/>
    <w:rsid w:val="00177464"/>
    <w:rsid w:val="00180922"/>
    <w:rsid w:val="00193A8A"/>
    <w:rsid w:val="00195646"/>
    <w:rsid w:val="00196162"/>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4638"/>
    <w:rsid w:val="005D7383"/>
    <w:rsid w:val="005F1349"/>
    <w:rsid w:val="005F148C"/>
    <w:rsid w:val="0060033C"/>
    <w:rsid w:val="00644FAD"/>
    <w:rsid w:val="00647AEE"/>
    <w:rsid w:val="00651449"/>
    <w:rsid w:val="006629E7"/>
    <w:rsid w:val="00664636"/>
    <w:rsid w:val="00677A2F"/>
    <w:rsid w:val="00677FBF"/>
    <w:rsid w:val="006846C3"/>
    <w:rsid w:val="0069382D"/>
    <w:rsid w:val="006A1077"/>
    <w:rsid w:val="006B65F2"/>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E17"/>
    <w:rsid w:val="008F3450"/>
    <w:rsid w:val="009029DF"/>
    <w:rsid w:val="00910070"/>
    <w:rsid w:val="00914E63"/>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AF7C8A"/>
    <w:rsid w:val="00B04114"/>
    <w:rsid w:val="00B51C10"/>
    <w:rsid w:val="00B52FDA"/>
    <w:rsid w:val="00B60E25"/>
    <w:rsid w:val="00B70CD2"/>
    <w:rsid w:val="00B74729"/>
    <w:rsid w:val="00B773DA"/>
    <w:rsid w:val="00B82586"/>
    <w:rsid w:val="00B8399B"/>
    <w:rsid w:val="00B84F66"/>
    <w:rsid w:val="00BA6133"/>
    <w:rsid w:val="00BA6BCB"/>
    <w:rsid w:val="00BB44B9"/>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3A1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424C"/>
    <w:rsid w:val="00F71D17"/>
    <w:rsid w:val="00F96FDD"/>
    <w:rsid w:val="00F97A17"/>
    <w:rsid w:val="00FD73E0"/>
    <w:rsid w:val="00FE3F91"/>
    <w:rsid w:val="00FE77D7"/>
    <w:rsid w:val="00FF25AC"/>
    <w:rsid w:val="07C33674"/>
    <w:rsid w:val="080A0D86"/>
    <w:rsid w:val="0905C452"/>
    <w:rsid w:val="0D8F0A6D"/>
    <w:rsid w:val="105E2423"/>
    <w:rsid w:val="1686847A"/>
    <w:rsid w:val="17381F77"/>
    <w:rsid w:val="222C6A54"/>
    <w:rsid w:val="2261A6DD"/>
    <w:rsid w:val="2329F549"/>
    <w:rsid w:val="24857DC1"/>
    <w:rsid w:val="255721E2"/>
    <w:rsid w:val="28BF8086"/>
    <w:rsid w:val="29E2A36F"/>
    <w:rsid w:val="2A77092D"/>
    <w:rsid w:val="2D9AB6B4"/>
    <w:rsid w:val="31325D8A"/>
    <w:rsid w:val="31CD3448"/>
    <w:rsid w:val="38C37B96"/>
    <w:rsid w:val="3C316480"/>
    <w:rsid w:val="3E2E834E"/>
    <w:rsid w:val="4089F281"/>
    <w:rsid w:val="41400BBA"/>
    <w:rsid w:val="456F51A7"/>
    <w:rsid w:val="4DED0686"/>
    <w:rsid w:val="590C2A7D"/>
    <w:rsid w:val="5A955669"/>
    <w:rsid w:val="5B3A46C3"/>
    <w:rsid w:val="5EA18AA9"/>
    <w:rsid w:val="6F9B6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97FA11D-E1EC-4210-A8E1-38A684BF03FA}"/>
</file>

<file path=customXml/itemProps3.xml><?xml version="1.0" encoding="utf-8"?>
<ds:datastoreItem xmlns:ds="http://schemas.openxmlformats.org/officeDocument/2006/customXml" ds:itemID="{F047E371-6548-4CB5-9D8E-76BF5A01C01B}"/>
</file>

<file path=customXml/itemProps4.xml><?xml version="1.0" encoding="utf-8"?>
<ds:datastoreItem xmlns:ds="http://schemas.openxmlformats.org/officeDocument/2006/customXml" ds:itemID="{2B57D4DB-F066-4801-BFAE-5AFAB1572F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211</cp:revision>
  <cp:lastPrinted>2022-04-18T15:41:00Z</cp:lastPrinted>
  <dcterms:created xsi:type="dcterms:W3CDTF">2020-12-18T20:09:00Z</dcterms:created>
  <dcterms:modified xsi:type="dcterms:W3CDTF">2025-04-01T20:18:43Z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