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1D4040" w:rsidR="00F15FBA" w:rsidP="00F15FBA" w:rsidRDefault="00F15FBA" w14:paraId="6BA6C8A5" w14:textId="4D32D0FF">
      <w:pPr>
        <w:pStyle w:val="Ttulo"/>
        <w:outlineLvl w:val="0"/>
        <w:rPr>
          <w:lang w:val="es-PE"/>
        </w:rPr>
      </w:pPr>
      <w:r w:rsidRPr="001D4040">
        <w:rPr>
          <w:lang w:val="es-PE"/>
        </w:rPr>
        <w:t xml:space="preserve">RESOLUCIÓN </w:t>
      </w:r>
      <w:proofErr w:type="spellStart"/>
      <w:r w:rsidRPr="001D4040">
        <w:rPr>
          <w:lang w:val="es-PE"/>
        </w:rPr>
        <w:t>N</w:t>
      </w:r>
      <w:r w:rsidRPr="001D4040" w:rsidR="001631D6">
        <w:rPr>
          <w:lang w:val="es-PE"/>
        </w:rPr>
        <w:t>°</w:t>
      </w:r>
      <w:proofErr w:type="spellEnd"/>
      <w:r w:rsidRPr="001D4040" w:rsidR="001631D6">
        <w:rPr>
          <w:lang w:val="es-PE"/>
        </w:rPr>
        <w:t xml:space="preserve"> </w:t>
      </w:r>
      <w:r w:rsidRPr="001D4040" w:rsidR="00674D09">
        <w:rPr>
          <w:lang w:val="es-PE"/>
        </w:rPr>
        <w:t>100</w:t>
      </w:r>
      <w:r w:rsidRPr="001D4040" w:rsidR="00F96FDD">
        <w:rPr>
          <w:lang w:val="es-PE"/>
        </w:rPr>
        <w:t>/</w:t>
      </w:r>
      <w:r w:rsidRPr="001D4040" w:rsidR="001631D6">
        <w:rPr>
          <w:lang w:val="es-PE"/>
        </w:rPr>
        <w:t>2</w:t>
      </w:r>
      <w:r w:rsidRPr="001D4040" w:rsidR="00444D29">
        <w:rPr>
          <w:lang w:val="es-PE"/>
        </w:rPr>
        <w:t>2</w:t>
      </w:r>
    </w:p>
    <w:p w:rsidRPr="001D4040" w:rsidR="00511CED" w:rsidP="00022570" w:rsidRDefault="00511CED" w14:paraId="14926A17" w14:textId="77777777">
      <w:pPr>
        <w:jc w:val="both"/>
        <w:outlineLvl w:val="0"/>
        <w:rPr>
          <w:b/>
          <w:bCs/>
          <w:lang w:val="es-PE"/>
        </w:rPr>
      </w:pPr>
    </w:p>
    <w:p w:rsidRPr="001D4040" w:rsidR="001D4040" w:rsidP="001D4040" w:rsidRDefault="001D4040" w14:paraId="3B89631F" w14:textId="6D48596B">
      <w:pPr>
        <w:jc w:val="both"/>
        <w:outlineLvl w:val="0"/>
        <w:rPr>
          <w:b/>
          <w:bCs/>
          <w:lang w:val="es-PE"/>
        </w:rPr>
      </w:pPr>
      <w:r w:rsidRPr="001D4040">
        <w:rPr>
          <w:b/>
          <w:bCs/>
        </w:rPr>
        <w:t>V</w:t>
      </w:r>
      <w:r>
        <w:rPr>
          <w:b/>
          <w:bCs/>
        </w:rPr>
        <w:t>ISTOS</w:t>
      </w:r>
      <w:r w:rsidRPr="001D4040">
        <w:rPr>
          <w:b/>
          <w:bCs/>
        </w:rPr>
        <w:t>:</w:t>
      </w:r>
    </w:p>
    <w:p w:rsidRPr="001D4040" w:rsidR="001D4040" w:rsidP="001D4040" w:rsidRDefault="001D4040" w14:paraId="20AC7355" w14:textId="77777777">
      <w:pPr>
        <w:jc w:val="both"/>
        <w:rPr>
          <w:b/>
          <w:bCs/>
        </w:rPr>
      </w:pPr>
    </w:p>
    <w:p w:rsidR="001D4040" w:rsidP="001D4040" w:rsidRDefault="001D4040" w14:paraId="12D139E8" w14:textId="27B1635A">
      <w:pPr>
        <w:jc w:val="both"/>
      </w:pPr>
      <w:r w:rsidR="001D4040">
        <w:rPr/>
        <w:t xml:space="preserve">Que, </w:t>
      </w:r>
      <w:r w:rsidR="2EF12AB6">
        <w:rPr/>
        <w:t>..................................................</w:t>
      </w:r>
      <w:bookmarkStart w:name="_Hlk26782072" w:id="0"/>
      <w:r w:rsidRPr="4B173073" w:rsidR="001D4040">
        <w:rPr>
          <w:b w:val="1"/>
          <w:bCs w:val="1"/>
          <w:lang w:val="es-MX"/>
        </w:rPr>
        <w:t xml:space="preserve"> </w:t>
      </w:r>
      <w:bookmarkEnd w:id="0"/>
      <w:r w:rsidR="001D4040">
        <w:rPr/>
        <w:t xml:space="preserve">interpone reclamación ante esta Defensoría del Asegurado (DEFASEG) solicitando que </w:t>
      </w:r>
      <w:r w:rsidR="63C56A6C">
        <w:rPr/>
        <w:t>........................................</w:t>
      </w:r>
      <w:bookmarkStart w:name="_Hlk26782102" w:id="1"/>
      <w:r w:rsidRPr="4B173073" w:rsidR="001D4040">
        <w:rPr>
          <w:b w:val="1"/>
          <w:bCs w:val="1"/>
          <w:lang w:val="es-MX"/>
        </w:rPr>
        <w:t xml:space="preserve"> </w:t>
      </w:r>
      <w:r w:rsidR="001D4040">
        <w:rPr/>
        <w:t xml:space="preserve">otorgue cobertura </w:t>
      </w:r>
      <w:r w:rsidRPr="4B173073" w:rsidR="001D4040">
        <w:rPr>
          <w:lang w:val="es-MX"/>
        </w:rPr>
        <w:t>de Anticipo de Capital por Enfermedad Grave,</w:t>
      </w:r>
      <w:r w:rsidRPr="4B173073" w:rsidR="001D4040">
        <w:rPr>
          <w:b w:val="1"/>
          <w:bCs w:val="1"/>
          <w:lang w:val="es-MX"/>
        </w:rPr>
        <w:t xml:space="preserve"> </w:t>
      </w:r>
      <w:r w:rsidR="001D4040">
        <w:rPr/>
        <w:t>conforme al</w:t>
      </w:r>
      <w:r w:rsidRPr="4B173073" w:rsidR="001D4040">
        <w:rPr>
          <w:b w:val="1"/>
          <w:bCs w:val="1"/>
          <w:lang w:val="es-MX"/>
        </w:rPr>
        <w:t xml:space="preserve"> SEGURO DE PROTECCIÓN FAMILIAR – PÓLIZA </w:t>
      </w:r>
      <w:r w:rsidRPr="4B173073" w:rsidR="00DD1557">
        <w:rPr>
          <w:b w:val="1"/>
          <w:bCs w:val="1"/>
          <w:lang w:val="es-MX"/>
        </w:rPr>
        <w:t>..................................</w:t>
      </w:r>
      <w:bookmarkStart w:name="OLE_LINK2" w:id="2"/>
      <w:bookmarkEnd w:id="1"/>
      <w:r w:rsidR="001D4040">
        <w:rPr/>
        <w:t>;</w:t>
      </w:r>
    </w:p>
    <w:p w:rsidRPr="001D4040" w:rsidR="001D4040" w:rsidP="001D4040" w:rsidRDefault="001D4040" w14:paraId="1089ADDB" w14:textId="77777777">
      <w:pPr>
        <w:jc w:val="both"/>
        <w:rPr>
          <w:rFonts w:eastAsia="Calibri"/>
          <w:bCs/>
          <w:lang w:val="es-MX" w:eastAsia="ar-SA"/>
        </w:rPr>
      </w:pPr>
    </w:p>
    <w:bookmarkEnd w:id="2"/>
    <w:p w:rsidRPr="001D4040" w:rsidR="001D4040" w:rsidP="001D4040" w:rsidRDefault="001D4040" w14:paraId="7FA72B54" w14:textId="77777777">
      <w:pPr>
        <w:jc w:val="both"/>
        <w:rPr>
          <w:rFonts w:eastAsia="Arial Unicode MS"/>
          <w:lang w:val="es-PE"/>
        </w:rPr>
      </w:pPr>
      <w:r w:rsidRPr="001D4040">
        <w:rPr>
          <w:rFonts w:eastAsia="Arial Unicode MS"/>
        </w:rPr>
        <w:t>Que, la señalada reclamación cumple con los requisitos de materia, cuantía y oportunidad establecidos en el Reglamento de la DEFASEG (http://www.defaseg.com.pe/reglamento);</w:t>
      </w:r>
    </w:p>
    <w:p w:rsidRPr="001D4040" w:rsidR="001D4040" w:rsidP="001D4040" w:rsidRDefault="001D4040" w14:paraId="4B36429B" w14:textId="77777777">
      <w:pPr>
        <w:tabs>
          <w:tab w:val="left" w:pos="2160"/>
        </w:tabs>
        <w:jc w:val="both"/>
      </w:pPr>
    </w:p>
    <w:p w:rsidRPr="001D4040" w:rsidR="001D4040" w:rsidP="001D4040" w:rsidRDefault="001D4040" w14:paraId="7BA60F58" w14:textId="47828D4E">
      <w:pPr>
        <w:tabs>
          <w:tab w:val="num" w:pos="720"/>
        </w:tabs>
        <w:jc w:val="both"/>
      </w:pPr>
      <w:r w:rsidR="001D4040">
        <w:rPr/>
        <w:t xml:space="preserve">Que, habiéndosele corrido traslado de la respectiva </w:t>
      </w:r>
      <w:r w:rsidR="6F6208B4">
        <w:rPr/>
        <w:t>reclamación, .................</w:t>
      </w:r>
      <w:r w:rsidR="001D4040">
        <w:rPr/>
        <w:t xml:space="preserve"> presentó sus descargos;</w:t>
      </w:r>
    </w:p>
    <w:p w:rsidRPr="001D4040" w:rsidR="001D4040" w:rsidP="001D4040" w:rsidRDefault="001D4040" w14:paraId="2CA79769" w14:textId="77777777">
      <w:pPr>
        <w:tabs>
          <w:tab w:val="num" w:pos="720"/>
        </w:tabs>
        <w:jc w:val="both"/>
      </w:pPr>
    </w:p>
    <w:p w:rsidRPr="001D4040" w:rsidR="001D4040" w:rsidP="001D4040" w:rsidRDefault="001D4040" w14:paraId="3468551C" w14:textId="77777777">
      <w:pPr>
        <w:tabs>
          <w:tab w:val="num" w:pos="720"/>
        </w:tabs>
        <w:jc w:val="both"/>
      </w:pPr>
      <w:r w:rsidRPr="001D4040">
        <w:t>Que, el 4 de abril de 2022 se realizó la audiencia de vista virtual con la participación de las partes, quienes sustentaron sus posiciones, absolviendo las diversas preguntas formuladas por este colegiado, con lo que el proceso quedó en condiciones para que esta Defensoría expida su pronunciamiento;</w:t>
      </w:r>
    </w:p>
    <w:p w:rsidRPr="001D4040" w:rsidR="001D4040" w:rsidP="001D4040" w:rsidRDefault="001D4040" w14:paraId="2195F555" w14:textId="77777777">
      <w:pPr>
        <w:tabs>
          <w:tab w:val="left" w:pos="0"/>
          <w:tab w:val="left" w:pos="708"/>
          <w:tab w:val="left" w:pos="1416"/>
          <w:tab w:val="left" w:pos="2160"/>
          <w:tab w:val="left" w:pos="3540"/>
          <w:tab w:val="left" w:pos="4248"/>
          <w:tab w:val="left" w:pos="4956"/>
          <w:tab w:val="left" w:pos="5664"/>
          <w:tab w:val="left" w:pos="6372"/>
          <w:tab w:val="left" w:pos="7125"/>
        </w:tabs>
        <w:jc w:val="both"/>
      </w:pPr>
    </w:p>
    <w:p w:rsidR="001D4040" w:rsidP="001D4040" w:rsidRDefault="001D4040" w14:paraId="10F16F69" w14:textId="0B9B61F9">
      <w:pPr>
        <w:jc w:val="both"/>
        <w:rPr>
          <w:lang w:val="es-MX"/>
        </w:rPr>
      </w:pPr>
      <w:r w:rsidRPr="001D4040">
        <w:t>Que, la reclamación se sustenta resumidamente en lo siguiente: (1)</w:t>
      </w:r>
      <w:bookmarkStart w:name="_Hlk26782453" w:id="3"/>
      <w:r w:rsidRPr="001D4040">
        <w:rPr>
          <w:lang w:val="es-MX"/>
        </w:rPr>
        <w:t xml:space="preserve"> solicita la cobertura de Anticipo de Capital por Enfermedad Grave; (2) no se le considera enfermedad terminal como consecuencia de haber sido contaminado con COVID 19, desde el 14 de enero de 2021 siendo internado en UCI del Hospital de Policía hasta el 17 de marzo de 2021; (3) luego de ese padecimiento salió con daños del accidente cerebro vascular o derrame cerebral o infarto cerebral que sufrió como a consecuencia del COVID 19; (4) le hicieron dos diálisis, se infectó por una bacteria propias de la enfermedad del COVID 19, pero pudo salir con vida; (5) en la hoja de ingreso al Hospital se identifica como enfermedades la diabetes mellitus 2, hipertensión arterial y obesidad mórbida, pero no se consigna el accidente cerebro vascular que está especificado en la historia clínica; (6) son enfermedades nuevas el accidente cerebro vascular y el principio de cirrosis que motivó la diálisis; (7) el Hospital de Policía emitió el Informe Médico No 71-2021CH.PNP.LNS.DEPMENT del 6 de noviembre de 2021 en donde se indican los nuevos diagnósticos como fue el accidente cerebro vascular que causó que esté postrado en una silla de rueda y concurriendo a rehabilitación del Hospital de Policía, para poder recuperarse de la secuela y demás enfermedades que le dejó el COVID 19.</w:t>
      </w:r>
    </w:p>
    <w:p w:rsidRPr="001D4040" w:rsidR="001D4040" w:rsidP="001D4040" w:rsidRDefault="001D4040" w14:paraId="630A49EC" w14:textId="77777777">
      <w:pPr>
        <w:jc w:val="both"/>
        <w:rPr>
          <w:rFonts w:eastAsia="Calibri"/>
          <w:lang w:val="es-MX" w:eastAsia="ar-SA"/>
        </w:rPr>
      </w:pPr>
    </w:p>
    <w:bookmarkEnd w:id="3"/>
    <w:p w:rsidR="001D4040" w:rsidP="001D4040" w:rsidRDefault="001D4040" w14:paraId="194BC518" w14:textId="7DDE4E28">
      <w:pPr>
        <w:jc w:val="both"/>
      </w:pPr>
      <w:r w:rsidRPr="001D4040" w:rsidR="001D4040">
        <w:rPr/>
        <w:t>Que, por su parte, la aseguradora expresa resumidamente lo siguiente: (1)</w:t>
      </w:r>
      <w:r w:rsidRPr="001D4040" w:rsidR="001D4040">
        <w:rPr>
          <w:lang w:val="es-MX"/>
        </w:rPr>
        <w:t xml:space="preserve"> </w:t>
      </w:r>
      <w:r w:rsidRPr="001D4040" w:rsidR="001D4040">
        <w:rPr/>
        <w:t xml:space="preserve">no procede la cobertura solicitada, debido a que no se cumplen las condiciones establecidas en la póliza, </w:t>
      </w:r>
      <w:r w:rsidRPr="001D4040" w:rsidR="001D4040">
        <w:rPr>
          <w:lang w:eastAsia="es-PE"/>
        </w:rPr>
        <w:t xml:space="preserve">ya que el diagnóstico de salud no se encuentra consignado en los supuestos cubiertos por el seguro contratado, según lo detalla la cobertura de anticipo por enfermedades graves que se encuentren en estado terminal; (2) de la revisión de la Historia Clínica del Hospital Luis N Sáenz, presentada para la evaluación de su solicitud se desprende que el asegurado presenta el siguiente diagnóstico: </w:t>
      </w:r>
      <w:r w:rsidRPr="4B173073" w:rsidR="001D4040">
        <w:rPr>
          <w:i w:val="1"/>
          <w:iCs w:val="1"/>
          <w:lang w:eastAsia="es-PE"/>
        </w:rPr>
        <w:t>“Antecedente patológico: diabetes mellitus, HTA, obesidad mórbida. 14/01/2021 hoja de referencia, tiempo de enfermedad 7 días caracterizado por tos productiva, fiebre, disnea.  Insuficiencia respiratoria aguda, Neumonía por SARS COV 2, Diabetes mellitus tipo 2”</w:t>
      </w:r>
      <w:r w:rsidRPr="001D4040" w:rsidR="001D4040">
        <w:rPr>
          <w:lang w:eastAsia="es-PE"/>
        </w:rPr>
        <w:t xml:space="preserve">; (3) </w:t>
      </w:r>
      <w:r w:rsidRPr="001D4040" w:rsidR="001D4040">
        <w:rPr>
          <w:color w:val="000000"/>
          <w:lang w:eastAsia="es-PE"/>
        </w:rPr>
        <w:t xml:space="preserve">no se ha probado que el asegurado se encuentre en estado terminal; (4) el </w:t>
      </w:r>
      <w:r w:rsidRPr="001D4040" w:rsidR="001D4040">
        <w:rPr/>
        <w:t xml:space="preserve">01 de febrero de 2018, el reclamante celebró un contrato con </w:t>
      </w:r>
      <w:r w:rsidRPr="001D4040" w:rsidR="1DB31B7A">
        <w:rPr/>
        <w:t xml:space="preserve">.........</w:t>
      </w:r>
      <w:r w:rsidRPr="001D4040" w:rsidR="001D4040">
        <w:rPr/>
        <w:t xml:space="preserve">, </w:t>
      </w:r>
      <w:r w:rsidRPr="001D4040" w:rsidR="001D4040">
        <w:rPr/>
        <w:lastRenderedPageBreak/>
        <w:t xml:space="preserve">mediante Póliza de Seguro Protección Familiar </w:t>
      </w:r>
      <w:r w:rsidRPr="001D4040" w:rsidR="6BD40A58">
        <w:rPr/>
        <w:t xml:space="preserve">................</w:t>
      </w:r>
      <w:r w:rsidRPr="001D4040" w:rsidR="001D4040">
        <w:rPr/>
        <w:t xml:space="preserve"> la cual tiene por objeto cubrir - entre otros - los siguientes riesgos: Fallecimiento, Indemnización Adicional por Fallecimiento Accidental, Renta Familiar Mensual, Anticipo de Capital por Enfermedad Grave, según los límites, términos y condiciones señalados en el contrato de seguro; (5) </w:t>
      </w:r>
      <w:r w:rsidRPr="4B173073" w:rsidR="001D4040">
        <w:rPr/>
        <w:t>la cobertura contratada (</w:t>
      </w:r>
      <w:r w:rsidRPr="001D4040" w:rsidR="001D4040">
        <w:rPr/>
        <w:t>Anticipo de Capital por Enfermedad Grave</w:t>
      </w:r>
      <w:r w:rsidRPr="4B173073" w:rsidR="001D4040">
        <w:rPr/>
        <w:t xml:space="preserve">), es clara con respecto a las enfermedades que se consideran en etapa terminal; (6) de acuerdo a las condiciones del contrato, </w:t>
      </w:r>
      <w:r w:rsidRPr="001D4040" w:rsidR="001D4040">
        <w:rPr/>
        <w:t>se otorga el Anticipo de Capital por Enfermedad Grave, cuando el Asegurado padezca de alguna de las enfermedades descritas en el numeral 2.4 y un cuerpo médico certifique que producto de la enfermedad, el asegurado se encuentre en etapa terminal; (7) d</w:t>
      </w:r>
      <w:r w:rsidRPr="4B173073" w:rsidR="001D4040">
        <w:rPr/>
        <w:t>e conformidad con lo establecido en la precitada cláusula y de los documentos médicos presentados por el asegurado, no se advierte que este se encuentre con una enfermedad grave en estado terminal.</w:t>
      </w:r>
    </w:p>
    <w:p w:rsidRPr="001D4040" w:rsidR="001D4040" w:rsidP="001D4040" w:rsidRDefault="001D4040" w14:paraId="56EAF30A" w14:textId="77777777">
      <w:pPr>
        <w:jc w:val="both"/>
        <w:rPr>
          <w:bCs/>
          <w:lang w:val="es-PE"/>
        </w:rPr>
      </w:pPr>
    </w:p>
    <w:p w:rsidR="001D4040" w:rsidP="001D4040" w:rsidRDefault="001D4040" w14:paraId="0AD4FB2B" w14:textId="4DE9FA79">
      <w:pPr>
        <w:jc w:val="both"/>
        <w:rPr>
          <w:b/>
        </w:rPr>
      </w:pPr>
      <w:r w:rsidRPr="001D4040">
        <w:rPr>
          <w:b/>
        </w:rPr>
        <w:t xml:space="preserve">CONSIDERANDO: </w:t>
      </w:r>
    </w:p>
    <w:p w:rsidRPr="001D4040" w:rsidR="001D4040" w:rsidP="001D4040" w:rsidRDefault="001D4040" w14:paraId="243ACA6D" w14:textId="77777777">
      <w:pPr>
        <w:jc w:val="both"/>
        <w:rPr>
          <w:b/>
        </w:rPr>
      </w:pPr>
    </w:p>
    <w:p w:rsidRPr="001D4040" w:rsidR="001D4040" w:rsidP="001D4040" w:rsidRDefault="001D4040" w14:paraId="27B4651B" w14:textId="77777777">
      <w:pPr>
        <w:jc w:val="both"/>
      </w:pPr>
      <w:r w:rsidRPr="001D4040">
        <w:rPr>
          <w:b/>
          <w:u w:val="single"/>
        </w:rPr>
        <w:t>PRIMERO</w:t>
      </w:r>
      <w:r w:rsidRPr="001D4040">
        <w:rPr>
          <w:b/>
        </w:rPr>
        <w:t xml:space="preserve">: </w:t>
      </w:r>
      <w:r w:rsidRPr="001D4040">
        <w:t>Conforme a su Reglamento, la</w:t>
      </w:r>
      <w:r w:rsidRPr="001D4040">
        <w:rPr>
          <w:b/>
          <w:bCs/>
        </w:rPr>
        <w:t xml:space="preserve"> </w:t>
      </w:r>
      <w:r w:rsidRPr="001D4040">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1D4040" w:rsidR="001D4040" w:rsidP="001D4040" w:rsidRDefault="001D4040" w14:paraId="4E979765" w14:textId="77777777">
      <w:pPr>
        <w:jc w:val="both"/>
        <w:rPr>
          <w:bCs/>
        </w:rPr>
      </w:pPr>
    </w:p>
    <w:p w:rsidRPr="001D4040" w:rsidR="001D4040" w:rsidP="001D4040" w:rsidRDefault="001D4040" w14:paraId="2897EEAF" w14:textId="77777777">
      <w:pPr>
        <w:jc w:val="both"/>
        <w:rPr>
          <w:bCs/>
        </w:rPr>
      </w:pPr>
      <w:r w:rsidRPr="001D4040">
        <w:rPr>
          <w:b/>
          <w:bCs/>
          <w:u w:val="single"/>
        </w:rPr>
        <w:t>SEGUNDO</w:t>
      </w:r>
      <w:r w:rsidRPr="001D4040">
        <w:rPr>
          <w:b/>
          <w:bCs/>
        </w:rPr>
        <w:t>:</w:t>
      </w:r>
      <w:r w:rsidRPr="001D4040">
        <w:rPr>
          <w:bCs/>
        </w:rPr>
        <w:t xml:space="preserve"> </w:t>
      </w:r>
      <w:r w:rsidRPr="001D4040">
        <w:t xml:space="preserve">Asimismo, de acuerdo a </w:t>
      </w:r>
      <w:r w:rsidRPr="001D4040">
        <w:rPr>
          <w:bCs/>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1D4040" w:rsidR="001D4040" w:rsidP="001D4040" w:rsidRDefault="001D4040" w14:paraId="67AC861D" w14:textId="77777777">
      <w:pPr>
        <w:jc w:val="both"/>
      </w:pPr>
    </w:p>
    <w:p w:rsidRPr="001D4040" w:rsidR="001D4040" w:rsidP="001D4040" w:rsidRDefault="001D4040" w14:paraId="60A1FEDE" w14:textId="77777777">
      <w:pPr>
        <w:jc w:val="both"/>
      </w:pPr>
      <w:r w:rsidRPr="001D4040">
        <w:rPr>
          <w:b/>
          <w:bCs/>
          <w:u w:val="single"/>
        </w:rPr>
        <w:t>TERCERO</w:t>
      </w:r>
      <w:r w:rsidRPr="001D4040">
        <w:rPr>
          <w:b/>
          <w:bCs/>
        </w:rPr>
        <w:t>:</w:t>
      </w:r>
      <w:r w:rsidRPr="001D4040">
        <w:t xml:space="preserve"> De acuerdo a la Ley Nro. 29946 – Ley del Contrato de Seguro (LCS),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1D4040" w:rsidR="001D4040" w:rsidP="001D4040" w:rsidRDefault="001D4040" w14:paraId="41BB7FE9" w14:textId="77777777">
      <w:pPr>
        <w:contextualSpacing/>
        <w:jc w:val="both"/>
        <w:rPr>
          <w:b/>
          <w:u w:val="single"/>
        </w:rPr>
      </w:pPr>
    </w:p>
    <w:p w:rsidRPr="001D4040" w:rsidR="001D4040" w:rsidP="001D4040" w:rsidRDefault="001D4040" w14:paraId="5126F1BF" w14:textId="77777777">
      <w:pPr>
        <w:contextualSpacing/>
        <w:jc w:val="both"/>
      </w:pPr>
      <w:r w:rsidRPr="001D4040">
        <w:rPr>
          <w:b/>
          <w:u w:val="single"/>
        </w:rPr>
        <w:t>CUARTO</w:t>
      </w:r>
      <w:r w:rsidRPr="001D4040">
        <w:rPr>
          <w:b/>
        </w:rPr>
        <w:t>:</w:t>
      </w:r>
      <w:r w:rsidRPr="001D4040">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1D4040" w:rsidR="001D4040" w:rsidP="001D4040" w:rsidRDefault="001D4040" w14:paraId="5E152000" w14:textId="77777777">
      <w:pPr>
        <w:jc w:val="both"/>
        <w:rPr>
          <w:bCs/>
        </w:rPr>
      </w:pPr>
    </w:p>
    <w:p w:rsidRPr="001D4040" w:rsidR="001D4040" w:rsidP="001D4040" w:rsidRDefault="001D4040" w14:paraId="6B798440" w14:textId="77777777">
      <w:pPr>
        <w:jc w:val="both"/>
        <w:rPr>
          <w:bCs/>
        </w:rPr>
      </w:pPr>
      <w:r w:rsidRPr="001D4040">
        <w:rPr>
          <w:b/>
          <w:bCs/>
          <w:u w:val="single"/>
        </w:rPr>
        <w:t>QUINTO</w:t>
      </w:r>
      <w:r w:rsidRPr="001D4040">
        <w:rPr>
          <w:b/>
          <w:bCs/>
        </w:rPr>
        <w:t>:</w:t>
      </w:r>
      <w:r w:rsidRPr="001D4040">
        <w:rPr>
          <w:bCs/>
        </w:rPr>
        <w:t xml:space="preserve"> Conforme al </w:t>
      </w:r>
      <w:r w:rsidRPr="001D4040">
        <w:t>artículo 196 del Código Procesal Civil, corresponde a quien invoca hechos probar su existencia, así como a quien los contradice invocando nuevos hechos; sin perjuicio de aplicarse las presunciones legales correspondientes.</w:t>
      </w:r>
    </w:p>
    <w:p w:rsidRPr="001D4040" w:rsidR="001D4040" w:rsidP="001D4040" w:rsidRDefault="001D4040" w14:paraId="2FD38CCD" w14:textId="77777777">
      <w:pPr>
        <w:jc w:val="both"/>
      </w:pPr>
    </w:p>
    <w:p w:rsidRPr="001D4040" w:rsidR="001D4040" w:rsidP="001D4040" w:rsidRDefault="001D4040" w14:paraId="61CD708F" w14:textId="77777777">
      <w:pPr>
        <w:tabs>
          <w:tab w:val="left" w:pos="2160"/>
        </w:tabs>
        <w:jc w:val="both"/>
        <w:rPr>
          <w:rFonts w:eastAsia="Calibri"/>
          <w:lang w:eastAsia="ar-SA"/>
        </w:rPr>
      </w:pPr>
      <w:r w:rsidRPr="001D4040">
        <w:rPr>
          <w:b/>
          <w:u w:val="single"/>
        </w:rPr>
        <w:t>SEXTO</w:t>
      </w:r>
      <w:r w:rsidRPr="001D4040">
        <w:rPr>
          <w:b/>
        </w:rPr>
        <w:t>:</w:t>
      </w:r>
      <w:r w:rsidRPr="001D4040">
        <w:t xml:space="preserve"> Sobre la base de los términos contenidos en el rechazo de cobertura, así como los de la reclamación, su absolución, y a lo tratado en la audiencia de vista virtual, se determina </w:t>
      </w:r>
      <w:r w:rsidRPr="001D4040">
        <w:lastRenderedPageBreak/>
        <w:t xml:space="preserve">que la solución de la presente controversia radica en establecer si se cumplen los presupuestos establecidos en el contrato de seguro para la otorgar la cobertura reclamada de Anticipo de Capital por Enfermedad Grave.  </w:t>
      </w:r>
    </w:p>
    <w:p w:rsidRPr="001D4040" w:rsidR="001D4040" w:rsidP="001D4040" w:rsidRDefault="001D4040" w14:paraId="216400DB" w14:textId="77777777">
      <w:pPr>
        <w:pStyle w:val="Textoindependiente"/>
        <w:rPr>
          <w:rFonts w:ascii="Times New Roman" w:hAnsi="Times New Roman" w:cs="Times New Roman"/>
          <w:sz w:val="24"/>
          <w:szCs w:val="24"/>
        </w:rPr>
      </w:pPr>
    </w:p>
    <w:p w:rsidRPr="001D4040" w:rsidR="001D4040" w:rsidP="001D4040" w:rsidRDefault="001D4040" w14:paraId="1481A269" w14:textId="77777777">
      <w:pPr>
        <w:jc w:val="both"/>
      </w:pPr>
      <w:r w:rsidRPr="001D4040">
        <w:rPr>
          <w:b/>
          <w:u w:val="single"/>
        </w:rPr>
        <w:t>SEXTO</w:t>
      </w:r>
      <w:r w:rsidRPr="001D4040">
        <w:t xml:space="preserve">: </w:t>
      </w:r>
      <w:proofErr w:type="gramStart"/>
      <w:r w:rsidRPr="001D4040">
        <w:t xml:space="preserve">De acuerdo </w:t>
      </w:r>
      <w:bookmarkStart w:name="0_4" w:id="4"/>
      <w:bookmarkStart w:name="0_5" w:id="5"/>
      <w:bookmarkEnd w:id="4"/>
      <w:bookmarkEnd w:id="5"/>
      <w:r w:rsidRPr="001D4040">
        <w:t>a</w:t>
      </w:r>
      <w:proofErr w:type="gramEnd"/>
      <w:r w:rsidRPr="001D4040">
        <w:t xml:space="preserve"> los términos y condiciones del Seguro de Protección Familiar contratado, la cobertura bajo disputa está pactada en los siguientes términos:</w:t>
      </w:r>
    </w:p>
    <w:p w:rsidRPr="001D4040" w:rsidR="001D4040" w:rsidP="001D4040" w:rsidRDefault="001D4040" w14:paraId="4C40493F" w14:textId="77777777">
      <w:pPr>
        <w:jc w:val="both"/>
      </w:pPr>
    </w:p>
    <w:p w:rsidRPr="001D4040" w:rsidR="001D4040" w:rsidP="001D4040" w:rsidRDefault="001D4040" w14:paraId="5946CB14" w14:textId="77777777">
      <w:pPr>
        <w:autoSpaceDE w:val="0"/>
        <w:autoSpaceDN w:val="0"/>
        <w:adjustRightInd w:val="0"/>
        <w:ind w:left="708"/>
        <w:jc w:val="both"/>
        <w:rPr>
          <w:i/>
          <w:iCs/>
          <w:lang w:eastAsia="es-PE"/>
        </w:rPr>
      </w:pPr>
      <w:r w:rsidRPr="001D4040">
        <w:rPr>
          <w:i/>
          <w:iCs/>
          <w:lang w:eastAsia="es-PE"/>
        </w:rPr>
        <w:t>“COBERTURA DE ANTICIPO POR ENFERMEDADES GRAVES QUE SE ENCUENTREN EN ESTADO TERMINAL</w:t>
      </w:r>
    </w:p>
    <w:p w:rsidRPr="001D4040" w:rsidR="001D4040" w:rsidP="001D4040" w:rsidRDefault="001D4040" w14:paraId="0BE9AC44" w14:textId="77777777">
      <w:pPr>
        <w:autoSpaceDE w:val="0"/>
        <w:autoSpaceDN w:val="0"/>
        <w:adjustRightInd w:val="0"/>
        <w:ind w:left="708"/>
        <w:jc w:val="both"/>
        <w:rPr>
          <w:i/>
          <w:iCs/>
          <w:lang w:eastAsia="es-PE"/>
        </w:rPr>
      </w:pPr>
      <w:r w:rsidRPr="001D4040">
        <w:rPr>
          <w:i/>
          <w:iCs/>
          <w:lang w:eastAsia="es-PE"/>
        </w:rPr>
        <w:t xml:space="preserve">La ASEGURADORA pagará al ASEGURADO el anticipo señalado en las Condiciones Particulares, del capital asegurado por fallecimiento en la póliza, si este se ve afectado durante el período de vigencia de esta cobertura y antes de cumplir sesenta y cinco (65) </w:t>
      </w:r>
      <w:proofErr w:type="gramStart"/>
      <w:r w:rsidRPr="001D4040">
        <w:rPr>
          <w:i/>
          <w:iCs/>
          <w:lang w:eastAsia="es-PE"/>
        </w:rPr>
        <w:t>años de edad</w:t>
      </w:r>
      <w:proofErr w:type="gramEnd"/>
      <w:r w:rsidRPr="001D4040">
        <w:rPr>
          <w:i/>
          <w:iCs/>
          <w:lang w:eastAsia="es-PE"/>
        </w:rPr>
        <w:t xml:space="preserve">, por alguna de las siguientes enfermedades </w:t>
      </w:r>
      <w:r w:rsidRPr="001D4040">
        <w:rPr>
          <w:b/>
          <w:bCs/>
          <w:i/>
          <w:iCs/>
          <w:u w:val="single"/>
          <w:lang w:eastAsia="es-PE"/>
        </w:rPr>
        <w:t>y un cuerpo médico certifique que producto de la enfermedad el ASEGURADO se encuentre en etapa terminal.</w:t>
      </w:r>
    </w:p>
    <w:p w:rsidRPr="001D4040" w:rsidR="001D4040" w:rsidP="001D4040" w:rsidRDefault="001D4040" w14:paraId="1E8252B2" w14:textId="77777777">
      <w:pPr>
        <w:autoSpaceDE w:val="0"/>
        <w:autoSpaceDN w:val="0"/>
        <w:adjustRightInd w:val="0"/>
        <w:ind w:left="708"/>
        <w:jc w:val="both"/>
        <w:rPr>
          <w:i/>
          <w:iCs/>
          <w:lang w:eastAsia="es-PE"/>
        </w:rPr>
      </w:pPr>
    </w:p>
    <w:p w:rsidRPr="001D4040" w:rsidR="001D4040" w:rsidP="001D4040" w:rsidRDefault="001D4040" w14:paraId="08AB2DAA" w14:textId="77777777">
      <w:pPr>
        <w:autoSpaceDE w:val="0"/>
        <w:autoSpaceDN w:val="0"/>
        <w:adjustRightInd w:val="0"/>
        <w:ind w:left="708"/>
        <w:jc w:val="both"/>
        <w:rPr>
          <w:rFonts w:eastAsia="Calibri"/>
          <w:i/>
          <w:iCs/>
          <w:lang w:eastAsia="ar-SA"/>
        </w:rPr>
      </w:pPr>
      <w:r w:rsidRPr="001D4040">
        <w:rPr>
          <w:i/>
          <w:iCs/>
          <w:lang w:eastAsia="es-PE"/>
        </w:rPr>
        <w:t>La Suma Asegurada indemnizada al ASEGURADO bajo esta cobertura es a cuenta del Capital Asegurado en la cobertura de fallecimiento, el saldo es pagadero a los Beneficiarios designados al ocurrir el fallecimiento del ASEGURADO.</w:t>
      </w:r>
    </w:p>
    <w:p w:rsidRPr="001D4040" w:rsidR="001D4040" w:rsidP="001D4040" w:rsidRDefault="001D4040" w14:paraId="2A0392AC" w14:textId="77777777">
      <w:pPr>
        <w:ind w:left="708"/>
        <w:jc w:val="both"/>
        <w:rPr>
          <w:i/>
          <w:iCs/>
        </w:rPr>
      </w:pPr>
      <w:r w:rsidRPr="001D4040">
        <w:rPr>
          <w:i/>
          <w:iCs/>
        </w:rPr>
        <w:t>(…)</w:t>
      </w:r>
    </w:p>
    <w:p w:rsidRPr="001D4040" w:rsidR="001D4040" w:rsidP="001D4040" w:rsidRDefault="001D4040" w14:paraId="661EA800" w14:textId="77777777">
      <w:pPr>
        <w:autoSpaceDE w:val="0"/>
        <w:autoSpaceDN w:val="0"/>
        <w:adjustRightInd w:val="0"/>
        <w:ind w:left="708"/>
        <w:jc w:val="both"/>
        <w:rPr>
          <w:i/>
          <w:iCs/>
          <w:lang w:eastAsia="es-PE"/>
        </w:rPr>
      </w:pPr>
      <w:r w:rsidRPr="001D4040">
        <w:rPr>
          <w:i/>
          <w:iCs/>
          <w:lang w:eastAsia="es-PE"/>
        </w:rPr>
        <w:t>Enfermedades Cubiertas:</w:t>
      </w:r>
    </w:p>
    <w:p w:rsidRPr="001D4040" w:rsidR="001D4040" w:rsidP="001D4040" w:rsidRDefault="001D4040" w14:paraId="411FE7D5" w14:textId="77777777">
      <w:pPr>
        <w:autoSpaceDE w:val="0"/>
        <w:autoSpaceDN w:val="0"/>
        <w:adjustRightInd w:val="0"/>
        <w:ind w:left="708"/>
        <w:jc w:val="both"/>
        <w:rPr>
          <w:i/>
          <w:iCs/>
          <w:lang w:eastAsia="es-PE"/>
        </w:rPr>
      </w:pPr>
      <w:r w:rsidRPr="001D4040">
        <w:rPr>
          <w:i/>
          <w:iCs/>
          <w:lang w:eastAsia="es-PE"/>
        </w:rPr>
        <w:t>A) Infarto del Miocardio</w:t>
      </w:r>
    </w:p>
    <w:p w:rsidRPr="001D4040" w:rsidR="001D4040" w:rsidP="001D4040" w:rsidRDefault="001D4040" w14:paraId="000DBC6F" w14:textId="77777777">
      <w:pPr>
        <w:autoSpaceDE w:val="0"/>
        <w:autoSpaceDN w:val="0"/>
        <w:adjustRightInd w:val="0"/>
        <w:ind w:left="708"/>
        <w:jc w:val="both"/>
        <w:rPr>
          <w:i/>
          <w:iCs/>
          <w:lang w:eastAsia="es-PE"/>
        </w:rPr>
      </w:pPr>
      <w:r w:rsidRPr="001D4040">
        <w:rPr>
          <w:i/>
          <w:iCs/>
          <w:lang w:eastAsia="es-PE"/>
        </w:rPr>
        <w:t>Muerte de una parte del músculo cardíaco como resultado de un flujo sanguíneo insuficiente hacia el área afectada.</w:t>
      </w:r>
    </w:p>
    <w:p w:rsidRPr="001D4040" w:rsidR="001D4040" w:rsidP="001D4040" w:rsidRDefault="001D4040" w14:paraId="2A02B0F0" w14:textId="77777777">
      <w:pPr>
        <w:autoSpaceDE w:val="0"/>
        <w:autoSpaceDN w:val="0"/>
        <w:adjustRightInd w:val="0"/>
        <w:ind w:left="708"/>
        <w:jc w:val="both"/>
        <w:rPr>
          <w:i/>
          <w:iCs/>
          <w:lang w:eastAsia="es-PE"/>
        </w:rPr>
      </w:pPr>
      <w:r w:rsidRPr="001D4040">
        <w:rPr>
          <w:i/>
          <w:iCs/>
          <w:lang w:eastAsia="es-PE"/>
        </w:rPr>
        <w:t>B) Derrame Cerebral</w:t>
      </w:r>
    </w:p>
    <w:p w:rsidRPr="001D4040" w:rsidR="001D4040" w:rsidP="001D4040" w:rsidRDefault="001D4040" w14:paraId="444AAD06" w14:textId="77777777">
      <w:pPr>
        <w:autoSpaceDE w:val="0"/>
        <w:autoSpaceDN w:val="0"/>
        <w:adjustRightInd w:val="0"/>
        <w:ind w:left="708"/>
        <w:jc w:val="both"/>
        <w:rPr>
          <w:i/>
          <w:iCs/>
          <w:lang w:eastAsia="es-PE"/>
        </w:rPr>
      </w:pPr>
      <w:r w:rsidRPr="001D4040">
        <w:rPr>
          <w:i/>
          <w:iCs/>
          <w:lang w:eastAsia="es-PE"/>
        </w:rPr>
        <w:t>La muerte de una parte del tejido cerebral como resultado de una interrupción brusca del aporte sanguíneo adecuado al área involucrada, ya sea por trombosis, por embolia, o hemorragia masiva intracraneal.</w:t>
      </w:r>
    </w:p>
    <w:p w:rsidRPr="001D4040" w:rsidR="001D4040" w:rsidP="001D4040" w:rsidRDefault="001D4040" w14:paraId="7FDC8B61" w14:textId="77777777">
      <w:pPr>
        <w:autoSpaceDE w:val="0"/>
        <w:autoSpaceDN w:val="0"/>
        <w:adjustRightInd w:val="0"/>
        <w:ind w:left="708"/>
        <w:jc w:val="both"/>
        <w:rPr>
          <w:i/>
          <w:iCs/>
          <w:lang w:eastAsia="es-PE"/>
        </w:rPr>
      </w:pPr>
      <w:r w:rsidRPr="001D4040">
        <w:rPr>
          <w:i/>
          <w:iCs/>
          <w:lang w:eastAsia="es-PE"/>
        </w:rPr>
        <w:t>C) Cáncer</w:t>
      </w:r>
    </w:p>
    <w:p w:rsidRPr="001D4040" w:rsidR="001D4040" w:rsidP="001D4040" w:rsidRDefault="001D4040" w14:paraId="4ADBFE06" w14:textId="77777777">
      <w:pPr>
        <w:autoSpaceDE w:val="0"/>
        <w:autoSpaceDN w:val="0"/>
        <w:adjustRightInd w:val="0"/>
        <w:ind w:left="708"/>
        <w:jc w:val="both"/>
        <w:rPr>
          <w:i/>
          <w:iCs/>
          <w:lang w:eastAsia="es-PE"/>
        </w:rPr>
      </w:pPr>
      <w:r w:rsidRPr="001D4040">
        <w:rPr>
          <w:i/>
          <w:iCs/>
          <w:lang w:eastAsia="es-PE"/>
        </w:rPr>
        <w:t>Enfermedad que se manifiesta por la presencia de un tumor maligno, caracterizado por alteraciones celulares morfológicas y cromosómicas, crecimiento y expansión incontrolado de células malignas, así como la invasión local y destrucción directa de tejidos o metástasis; y la existencia de un gran número de células malignas en los sistemas linfáticos o circulatorios, Incluyendo entre ellos los diversos tipos de leucemia (excepto la leucemia linfática crónica), los linfomas y la enfermedad de Hodgkin.</w:t>
      </w:r>
    </w:p>
    <w:p w:rsidRPr="001D4040" w:rsidR="001D4040" w:rsidP="001D4040" w:rsidRDefault="001D4040" w14:paraId="74AD1AB2" w14:textId="77777777">
      <w:pPr>
        <w:autoSpaceDE w:val="0"/>
        <w:autoSpaceDN w:val="0"/>
        <w:adjustRightInd w:val="0"/>
        <w:ind w:left="708"/>
        <w:jc w:val="both"/>
        <w:rPr>
          <w:i/>
          <w:iCs/>
          <w:lang w:eastAsia="es-PE"/>
        </w:rPr>
      </w:pPr>
      <w:r w:rsidRPr="001D4040">
        <w:rPr>
          <w:i/>
          <w:iCs/>
          <w:lang w:eastAsia="es-PE"/>
        </w:rPr>
        <w:t>D) Insuficiencia Renal</w:t>
      </w:r>
    </w:p>
    <w:p w:rsidRPr="001D4040" w:rsidR="001D4040" w:rsidP="001D4040" w:rsidRDefault="001D4040" w14:paraId="2FE61BCC" w14:textId="77777777">
      <w:pPr>
        <w:autoSpaceDE w:val="0"/>
        <w:autoSpaceDN w:val="0"/>
        <w:adjustRightInd w:val="0"/>
        <w:ind w:left="708"/>
        <w:jc w:val="both"/>
        <w:rPr>
          <w:lang w:eastAsia="es-PE"/>
        </w:rPr>
      </w:pPr>
      <w:r w:rsidRPr="001D4040">
        <w:rPr>
          <w:i/>
          <w:iCs/>
          <w:lang w:eastAsia="es-PE"/>
        </w:rPr>
        <w:t xml:space="preserve">En caso se sufra de insuficiencia crónica irreversible de ambos riñones que exija la necesidad de someterse regularmente a diálisis peritoneal y hemodiálisis o trasplante renal”. </w:t>
      </w:r>
      <w:r w:rsidRPr="001D4040">
        <w:rPr>
          <w:lang w:eastAsia="es-PE"/>
        </w:rPr>
        <w:t>(Subrayado y resaltado nuestro)</w:t>
      </w:r>
    </w:p>
    <w:p w:rsidRPr="001D4040" w:rsidR="001D4040" w:rsidP="001D4040" w:rsidRDefault="001D4040" w14:paraId="29C521C6" w14:textId="77777777">
      <w:pPr>
        <w:jc w:val="both"/>
        <w:rPr>
          <w:rFonts w:eastAsia="Calibri"/>
          <w:lang w:eastAsia="ar-SA"/>
        </w:rPr>
      </w:pPr>
    </w:p>
    <w:p w:rsidRPr="001D4040" w:rsidR="001D4040" w:rsidP="001D4040" w:rsidRDefault="001D4040" w14:paraId="0AAD7968" w14:textId="77777777">
      <w:pPr>
        <w:jc w:val="both"/>
      </w:pPr>
      <w:r w:rsidRPr="001D4040">
        <w:t>Queda claro que, conforme a los términos en que está redactada la indicada cobertura, para que esta sea exigible se debe acreditar que “un cuerpo médico certifique que producto de cualquiera de las siguientes enfermedades: infarto al miocardio, derrame cerebral, cáncer o insuficiencia renal, el asegurado se encuentra en etapa terminal.</w:t>
      </w:r>
    </w:p>
    <w:p w:rsidRPr="001D4040" w:rsidR="001D4040" w:rsidP="001D4040" w:rsidRDefault="001D4040" w14:paraId="3C174168" w14:textId="77777777">
      <w:pPr>
        <w:jc w:val="both"/>
      </w:pPr>
    </w:p>
    <w:p w:rsidRPr="001D4040" w:rsidR="001D4040" w:rsidP="001D4040" w:rsidRDefault="001D4040" w14:paraId="6334F637" w14:textId="77777777">
      <w:pPr>
        <w:jc w:val="both"/>
      </w:pPr>
      <w:r w:rsidRPr="001D4040">
        <w:lastRenderedPageBreak/>
        <w:t>En el presente caso no está en discusión que el reclamante haya padecido de un derrame cerebral. Lo que objeta la aseguradora es que no se cumple con el requisito que un cuerpo médico certifique que el asegurado se encuentre en etapa terminal.</w:t>
      </w:r>
    </w:p>
    <w:p w:rsidRPr="001D4040" w:rsidR="001D4040" w:rsidP="001D4040" w:rsidRDefault="001D4040" w14:paraId="01D6881B" w14:textId="77777777">
      <w:pPr>
        <w:jc w:val="both"/>
      </w:pPr>
    </w:p>
    <w:p w:rsidRPr="001D4040" w:rsidR="001D4040" w:rsidP="001D4040" w:rsidRDefault="001D4040" w14:paraId="1E302B68" w14:textId="77777777">
      <w:pPr>
        <w:jc w:val="both"/>
      </w:pPr>
      <w:r w:rsidRPr="001D4040">
        <w:t>En efecto, como consta en los antecedentes médicos que obran en autos, el reclamante no se encuentra en etapa terminal, sino que presenta un diagnóstico favorable, tal como se concluye en el Informe Médico No 71-2021:</w:t>
      </w:r>
    </w:p>
    <w:p w:rsidRPr="001D4040" w:rsidR="001D4040" w:rsidP="001D4040" w:rsidRDefault="001D4040" w14:paraId="38FE0615" w14:textId="77777777">
      <w:pPr>
        <w:jc w:val="both"/>
      </w:pPr>
    </w:p>
    <w:p w:rsidRPr="001D4040" w:rsidR="001D4040" w:rsidP="001D4040" w:rsidRDefault="001D4040" w14:paraId="043C212F" w14:textId="24DB0CF4">
      <w:pPr>
        <w:jc w:val="both"/>
      </w:pPr>
      <w:r w:rsidRPr="001D4040">
        <w:rPr>
          <w:noProof/>
        </w:rPr>
        <w:drawing>
          <wp:inline distT="0" distB="0" distL="0" distR="0" wp14:anchorId="46128CF5" wp14:editId="356CAAA3">
            <wp:extent cx="5580380" cy="596900"/>
            <wp:effectExtent l="0" t="0" r="127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80380" cy="596900"/>
                    </a:xfrm>
                    <a:prstGeom prst="rect">
                      <a:avLst/>
                    </a:prstGeom>
                    <a:noFill/>
                    <a:ln>
                      <a:noFill/>
                    </a:ln>
                  </pic:spPr>
                </pic:pic>
              </a:graphicData>
            </a:graphic>
          </wp:inline>
        </w:drawing>
      </w:r>
    </w:p>
    <w:p w:rsidRPr="001D4040" w:rsidR="001D4040" w:rsidP="001D4040" w:rsidRDefault="001D4040" w14:paraId="11D1BB7A" w14:textId="77777777">
      <w:pPr>
        <w:jc w:val="both"/>
      </w:pPr>
    </w:p>
    <w:p w:rsidRPr="001D4040" w:rsidR="001D4040" w:rsidP="001D4040" w:rsidRDefault="001D4040" w14:paraId="36120206" w14:textId="5128F9F4">
      <w:pPr>
        <w:jc w:val="both"/>
      </w:pPr>
      <w:r w:rsidR="64BDB295">
        <w:rPr/>
        <w:t>......................................................................................</w:t>
      </w:r>
    </w:p>
    <w:p w:rsidR="4B173073" w:rsidP="4B173073" w:rsidRDefault="4B173073" w14:paraId="4148EE6F" w14:textId="449EA51B">
      <w:pPr>
        <w:jc w:val="both"/>
      </w:pPr>
    </w:p>
    <w:p w:rsidR="4B173073" w:rsidP="4B173073" w:rsidRDefault="4B173073" w14:paraId="62BF6F5E" w14:textId="5E34C970">
      <w:pPr>
        <w:jc w:val="both"/>
      </w:pPr>
    </w:p>
    <w:p w:rsidRPr="001D4040" w:rsidR="001D4040" w:rsidP="001D4040" w:rsidRDefault="001D4040" w14:paraId="6BE47DB0" w14:textId="583ED3DF">
      <w:pPr>
        <w:jc w:val="both"/>
      </w:pPr>
      <w:r w:rsidRPr="001D4040">
        <w:rPr>
          <w:noProof/>
        </w:rPr>
        <w:drawing>
          <wp:inline distT="0" distB="0" distL="0" distR="0" wp14:anchorId="01E1E77D" wp14:editId="07621150">
            <wp:extent cx="5580380" cy="1309370"/>
            <wp:effectExtent l="0" t="0" r="1270" b="508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580380" cy="1309370"/>
                    </a:xfrm>
                    <a:prstGeom prst="rect">
                      <a:avLst/>
                    </a:prstGeom>
                    <a:noFill/>
                    <a:ln>
                      <a:noFill/>
                    </a:ln>
                  </pic:spPr>
                </pic:pic>
              </a:graphicData>
            </a:graphic>
          </wp:inline>
        </w:drawing>
      </w:r>
    </w:p>
    <w:p w:rsidRPr="001D4040" w:rsidR="001D4040" w:rsidP="001D4040" w:rsidRDefault="001D4040" w14:paraId="37B6BD27" w14:textId="7AAA5975">
      <w:pPr>
        <w:jc w:val="both"/>
      </w:pPr>
      <w:r w:rsidRPr="001D4040">
        <w:rPr>
          <w:noProof/>
        </w:rPr>
        <w:drawing>
          <wp:inline distT="0" distB="0" distL="0" distR="0" wp14:anchorId="527A5E88" wp14:editId="32301BE1">
            <wp:extent cx="5580380" cy="1340485"/>
            <wp:effectExtent l="0" t="0" r="127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80380" cy="1340485"/>
                    </a:xfrm>
                    <a:prstGeom prst="rect">
                      <a:avLst/>
                    </a:prstGeom>
                    <a:noFill/>
                    <a:ln>
                      <a:noFill/>
                    </a:ln>
                  </pic:spPr>
                </pic:pic>
              </a:graphicData>
            </a:graphic>
          </wp:inline>
        </w:drawing>
      </w:r>
    </w:p>
    <w:p w:rsidRPr="001D4040" w:rsidR="001D4040" w:rsidP="001D4040" w:rsidRDefault="001D4040" w14:paraId="78835084" w14:textId="77777777">
      <w:pPr>
        <w:jc w:val="both"/>
      </w:pPr>
      <w:r w:rsidRPr="001D4040">
        <w:t xml:space="preserve">Consecuentemente, en la presente reclamación no hay documentación médica que refrende que el asegurado se encuentra en etapa terminal, por lo que se verifica que no se cumplen los presupuestos fácticos para que la cobertura por </w:t>
      </w:r>
      <w:r w:rsidRPr="001D4040">
        <w:rPr>
          <w:lang w:val="es-MX"/>
        </w:rPr>
        <w:t>Anticipo de Capital por Enfermedad Grave sea exigible.</w:t>
      </w:r>
    </w:p>
    <w:p w:rsidRPr="001D4040" w:rsidR="001D4040" w:rsidP="001D4040" w:rsidRDefault="001D4040" w14:paraId="60B4BF81" w14:textId="77777777">
      <w:pPr>
        <w:jc w:val="both"/>
      </w:pPr>
    </w:p>
    <w:p w:rsidRPr="001D4040" w:rsidR="001D4040" w:rsidP="001D4040" w:rsidRDefault="001D4040" w14:paraId="112392E8" w14:textId="77777777">
      <w:pPr>
        <w:jc w:val="both"/>
        <w:rPr>
          <w:lang w:val="es-MX"/>
        </w:rPr>
      </w:pPr>
      <w:r w:rsidRPr="001D4040">
        <w:rPr>
          <w:b/>
          <w:u w:val="single"/>
        </w:rPr>
        <w:t>SÉPTIMO</w:t>
      </w:r>
      <w:r w:rsidRPr="001D4040">
        <w:t>: Conforme a lo expresado precedentemente, esta Defensoría del Asegurado concluye su apreciación razonada y conjunta al amparo de lo establecido por su Reglamento, no encontrando fundamentos para la interposición de la presente reclamación, por lo que</w:t>
      </w:r>
    </w:p>
    <w:p w:rsidRPr="001D4040" w:rsidR="001D4040" w:rsidP="001D4040" w:rsidRDefault="001D4040" w14:paraId="1CC775FF" w14:textId="77777777">
      <w:pPr>
        <w:jc w:val="both"/>
        <w:rPr>
          <w:rFonts w:eastAsia="Calibri"/>
          <w:b/>
          <w:lang w:val="es-PE" w:eastAsia="ar-SA"/>
        </w:rPr>
      </w:pPr>
    </w:p>
    <w:p w:rsidR="001D4040" w:rsidP="001D4040" w:rsidRDefault="001D4040" w14:paraId="56C320F7" w14:textId="77777777">
      <w:pPr>
        <w:jc w:val="both"/>
        <w:rPr>
          <w:b/>
        </w:rPr>
      </w:pPr>
    </w:p>
    <w:p w:rsidR="001D4040" w:rsidP="001D4040" w:rsidRDefault="001D4040" w14:paraId="725D8AA3" w14:textId="77777777">
      <w:pPr>
        <w:jc w:val="both"/>
        <w:rPr>
          <w:b/>
        </w:rPr>
      </w:pPr>
    </w:p>
    <w:p w:rsidR="001D4040" w:rsidP="001D4040" w:rsidRDefault="001D4040" w14:paraId="2B067574" w14:textId="099C8814">
      <w:pPr>
        <w:jc w:val="both"/>
        <w:rPr>
          <w:b/>
        </w:rPr>
      </w:pPr>
      <w:r w:rsidRPr="001D4040">
        <w:rPr>
          <w:b/>
        </w:rPr>
        <w:lastRenderedPageBreak/>
        <w:t>RESUELVE:</w:t>
      </w:r>
    </w:p>
    <w:p w:rsidRPr="001D4040" w:rsidR="001D4040" w:rsidP="001D4040" w:rsidRDefault="001D4040" w14:paraId="551D1A4A" w14:textId="77777777">
      <w:pPr>
        <w:jc w:val="both"/>
        <w:rPr>
          <w:b/>
        </w:rPr>
      </w:pPr>
    </w:p>
    <w:p w:rsidRPr="001D4040" w:rsidR="001D4040" w:rsidP="001D4040" w:rsidRDefault="001D4040" w14:paraId="31D4B75C" w14:textId="6538E271">
      <w:pPr>
        <w:jc w:val="both"/>
      </w:pPr>
      <w:r w:rsidRPr="4B173073" w:rsidR="001D4040">
        <w:rPr>
          <w:lang w:val="es-MX"/>
        </w:rPr>
        <w:t xml:space="preserve">Declarar </w:t>
      </w:r>
      <w:r w:rsidRPr="4B173073" w:rsidR="001D4040">
        <w:rPr>
          <w:b w:val="1"/>
          <w:bCs w:val="1"/>
          <w:lang w:val="es-MX"/>
        </w:rPr>
        <w:t>INFUNDADA</w:t>
      </w:r>
      <w:r w:rsidRPr="4B173073" w:rsidR="001D4040">
        <w:rPr>
          <w:lang w:val="es-MX"/>
        </w:rPr>
        <w:t xml:space="preserve"> la reclamación presentada por</w:t>
      </w:r>
      <w:r w:rsidRPr="4B173073" w:rsidR="001D4040">
        <w:rPr>
          <w:b w:val="1"/>
          <w:bCs w:val="1"/>
          <w:lang w:val="es-MX"/>
        </w:rPr>
        <w:t xml:space="preserve"> </w:t>
      </w:r>
      <w:r w:rsidRPr="4B173073" w:rsidR="001D4040">
        <w:rPr>
          <w:lang w:val="es-MX"/>
        </w:rPr>
        <w:t xml:space="preserve">el señor </w:t>
      </w:r>
      <w:r w:rsidRPr="4B173073" w:rsidR="3BF9155A">
        <w:rPr>
          <w:lang w:val="es-MX"/>
        </w:rPr>
        <w:t>.......................................................................</w:t>
      </w:r>
      <w:r w:rsidRPr="4B173073" w:rsidR="001D4040">
        <w:rPr>
          <w:b w:val="1"/>
          <w:bCs w:val="1"/>
          <w:lang w:val="es-MX"/>
        </w:rPr>
        <w:t xml:space="preserve"> </w:t>
      </w:r>
      <w:r w:rsidR="001D4040">
        <w:rPr/>
        <w:t xml:space="preserve">contra </w:t>
      </w:r>
      <w:r w:rsidR="5CBF1A1F">
        <w:rPr/>
        <w:t>...........................................</w:t>
      </w:r>
      <w:r w:rsidRPr="4B173073" w:rsidR="001D4040">
        <w:rPr>
          <w:b w:val="1"/>
          <w:bCs w:val="1"/>
          <w:lang w:val="es-MX"/>
        </w:rPr>
        <w:t xml:space="preserve"> </w:t>
      </w:r>
      <w:r w:rsidRPr="4B173073" w:rsidR="001D4040">
        <w:rPr>
          <w:lang w:val="es-MX"/>
        </w:rPr>
        <w:t xml:space="preserve">para que se le </w:t>
      </w:r>
      <w:r w:rsidR="001D4040">
        <w:rPr/>
        <w:t xml:space="preserve">otorgue la cobertura </w:t>
      </w:r>
      <w:r w:rsidRPr="4B173073" w:rsidR="001D4040">
        <w:rPr>
          <w:lang w:val="es-MX"/>
        </w:rPr>
        <w:t>de Anticipo de Capital por Enfermedad Grave,</w:t>
      </w:r>
      <w:r w:rsidRPr="4B173073" w:rsidR="001D4040">
        <w:rPr>
          <w:b w:val="1"/>
          <w:bCs w:val="1"/>
          <w:lang w:val="es-MX"/>
        </w:rPr>
        <w:t xml:space="preserve"> </w:t>
      </w:r>
      <w:r w:rsidR="001D4040">
        <w:rPr/>
        <w:t>conforme al</w:t>
      </w:r>
      <w:r w:rsidRPr="4B173073" w:rsidR="001D4040">
        <w:rPr>
          <w:b w:val="1"/>
          <w:bCs w:val="1"/>
          <w:lang w:val="es-MX"/>
        </w:rPr>
        <w:t xml:space="preserve"> SEGURO DE PROTECCIÓN FAMILIAR – PÓLIZA </w:t>
      </w:r>
      <w:r w:rsidRPr="4B173073" w:rsidR="0996AD4D">
        <w:rPr>
          <w:b w:val="1"/>
          <w:bCs w:val="1"/>
          <w:lang w:val="es-MX"/>
        </w:rPr>
        <w:t>.......................</w:t>
      </w:r>
      <w:r w:rsidR="001D4040">
        <w:rPr/>
        <w:t xml:space="preserve"> </w:t>
      </w:r>
      <w:r w:rsidRPr="4B173073" w:rsidR="001D4040">
        <w:rPr>
          <w:rFonts w:eastAsia="Arial Unicode MS"/>
        </w:rPr>
        <w:t>quedando a salvo el derecho del reclamante de recurrir a las instancias que considere pertinentes.</w:t>
      </w:r>
      <w:r w:rsidR="001D4040">
        <w:rPr/>
        <w:t xml:space="preserve">                                                                            </w:t>
      </w:r>
    </w:p>
    <w:p w:rsidRPr="001D4040" w:rsidR="009630E4" w:rsidP="009630E4" w:rsidRDefault="009630E4" w14:paraId="2B3D86E7" w14:textId="6F56710E">
      <w:pPr>
        <w:tabs>
          <w:tab w:val="left" w:pos="0"/>
          <w:tab w:val="left" w:pos="1416"/>
          <w:tab w:val="left" w:pos="2977"/>
          <w:tab w:val="left" w:pos="4248"/>
          <w:tab w:val="left" w:pos="4956"/>
          <w:tab w:val="left" w:pos="5664"/>
          <w:tab w:val="left" w:pos="6372"/>
          <w:tab w:val="left" w:pos="7125"/>
        </w:tabs>
        <w:jc w:val="both"/>
      </w:pPr>
    </w:p>
    <w:p w:rsidRPr="001D4040" w:rsidR="001631D6" w:rsidP="00F202DC" w:rsidRDefault="00F15FBA" w14:paraId="48C7895B" w14:textId="00952C70">
      <w:pPr>
        <w:jc w:val="right"/>
        <w:outlineLvl w:val="0"/>
        <w:rPr>
          <w:lang w:val="es-PE"/>
        </w:rPr>
      </w:pPr>
      <w:r w:rsidRPr="001D4040">
        <w:rPr>
          <w:lang w:val="es-PE"/>
        </w:rPr>
        <w:t xml:space="preserve">Lima, </w:t>
      </w:r>
      <w:r w:rsidRPr="001D4040" w:rsidR="0096094A">
        <w:t>0</w:t>
      </w:r>
      <w:r w:rsidRPr="001D4040" w:rsidR="0073530B">
        <w:t>9</w:t>
      </w:r>
      <w:r w:rsidRPr="001D4040" w:rsidR="0098224D">
        <w:t xml:space="preserve"> </w:t>
      </w:r>
      <w:r w:rsidRPr="001D4040">
        <w:rPr>
          <w:lang w:val="es-PE"/>
        </w:rPr>
        <w:t>de</w:t>
      </w:r>
      <w:r w:rsidRPr="001D4040" w:rsidR="00E13D0F">
        <w:rPr>
          <w:lang w:val="es-PE"/>
        </w:rPr>
        <w:t xml:space="preserve"> </w:t>
      </w:r>
      <w:r w:rsidRPr="001D4040" w:rsidR="0096094A">
        <w:rPr>
          <w:lang w:val="es-PE"/>
        </w:rPr>
        <w:t>mayo</w:t>
      </w:r>
      <w:r w:rsidRPr="001D4040" w:rsidR="001631D6">
        <w:rPr>
          <w:lang w:val="es-PE"/>
        </w:rPr>
        <w:t xml:space="preserve"> </w:t>
      </w:r>
      <w:r w:rsidRPr="001D4040">
        <w:rPr>
          <w:lang w:val="es-PE"/>
        </w:rPr>
        <w:t>de 20</w:t>
      </w:r>
      <w:r w:rsidRPr="001D4040" w:rsidR="001631D6">
        <w:rPr>
          <w:lang w:val="es-PE"/>
        </w:rPr>
        <w:t>2</w:t>
      </w:r>
      <w:r w:rsidRPr="001D4040" w:rsidR="00444D29">
        <w:rPr>
          <w:lang w:val="es-PE"/>
        </w:rPr>
        <w:t>2</w:t>
      </w:r>
    </w:p>
    <w:p w:rsidRPr="001D4040" w:rsidR="00F202DC" w:rsidP="001631D6" w:rsidRDefault="00F202DC" w14:paraId="55EA6443" w14:textId="77777777">
      <w:pPr>
        <w:jc w:val="both"/>
      </w:pPr>
    </w:p>
    <w:p w:rsidRPr="001D4040" w:rsidR="001631D6" w:rsidP="001631D6" w:rsidRDefault="001631D6" w14:paraId="54F717D9" w14:textId="77777777">
      <w:pPr>
        <w:jc w:val="both"/>
        <w:rPr>
          <w:b/>
          <w:bCs/>
          <w:i/>
          <w:iCs/>
          <w:lang w:val="es-ES_tradnl"/>
        </w:rPr>
      </w:pPr>
      <w:r w:rsidRPr="001D4040">
        <w:rPr>
          <w:b/>
          <w:bCs/>
          <w:i/>
          <w:iCs/>
          <w:lang w:val="es-ES_tradnl"/>
        </w:rPr>
        <w:t>La Secretaría Técnica certifica que la presente resolución cuenta con el voto de los vocales cuyos nombres figuran en el presente documento.</w:t>
      </w:r>
    </w:p>
    <w:p w:rsidRPr="001D4040" w:rsidR="001631D6" w:rsidP="001631D6" w:rsidRDefault="001631D6" w14:paraId="265ABE8B" w14:textId="77777777">
      <w:pPr>
        <w:jc w:val="both"/>
        <w:rPr>
          <w:b/>
          <w:bCs/>
          <w:i/>
          <w:iCs/>
          <w:lang w:val="es-ES_tradnl"/>
        </w:rPr>
      </w:pPr>
    </w:p>
    <w:p w:rsidRPr="001D4040" w:rsidR="001631D6" w:rsidP="001631D6" w:rsidRDefault="001631D6" w14:paraId="024CA4C1" w14:textId="77777777">
      <w:pPr>
        <w:jc w:val="both"/>
        <w:rPr>
          <w:b/>
          <w:bCs/>
          <w:i/>
          <w:iCs/>
          <w:lang w:val="es-ES_tradnl"/>
        </w:rPr>
      </w:pPr>
    </w:p>
    <w:p w:rsidRPr="001D4040" w:rsidR="003E6BA6" w:rsidP="003E6BA6" w:rsidRDefault="0096094A" w14:paraId="7E9839D4" w14:textId="0E0E06BB">
      <w:pPr>
        <w:spacing w:line="360" w:lineRule="auto"/>
        <w:jc w:val="center"/>
        <w:rPr>
          <w:b/>
          <w:bCs/>
        </w:rPr>
      </w:pPr>
      <w:r w:rsidRPr="001D4040">
        <w:rPr>
          <w:b/>
          <w:bCs/>
        </w:rPr>
        <w:t xml:space="preserve">Marco Antonio Ortega Piana </w:t>
      </w:r>
      <w:r w:rsidRPr="001D4040" w:rsidR="003E6BA6">
        <w:rPr>
          <w:b/>
          <w:bCs/>
        </w:rPr>
        <w:t xml:space="preserve">– </w:t>
      </w:r>
      <w:proofErr w:type="gramStart"/>
      <w:r w:rsidRPr="001D4040" w:rsidR="003E6BA6">
        <w:rPr>
          <w:b/>
          <w:bCs/>
        </w:rPr>
        <w:t>Presidente</w:t>
      </w:r>
      <w:proofErr w:type="gramEnd"/>
    </w:p>
    <w:p w:rsidRPr="001D4040" w:rsidR="0096094A" w:rsidP="0096094A" w:rsidRDefault="0096094A" w14:paraId="3458C0C0" w14:textId="6E7C8E64">
      <w:pPr>
        <w:spacing w:line="360" w:lineRule="auto"/>
        <w:jc w:val="center"/>
        <w:rPr>
          <w:b/>
          <w:bCs/>
        </w:rPr>
      </w:pPr>
      <w:r w:rsidRPr="001D4040">
        <w:rPr>
          <w:b/>
          <w:bCs/>
        </w:rPr>
        <w:t>María Eugenia Valdez Fernández Baca– Vocal</w:t>
      </w:r>
    </w:p>
    <w:p w:rsidRPr="001D4040" w:rsidR="001631D6" w:rsidP="001631D6" w:rsidRDefault="001631D6" w14:paraId="515933D0" w14:textId="575B7E12">
      <w:pPr>
        <w:spacing w:line="360" w:lineRule="auto"/>
        <w:jc w:val="center"/>
        <w:rPr>
          <w:b/>
          <w:bCs/>
        </w:rPr>
      </w:pPr>
      <w:r w:rsidRPr="001D4040">
        <w:rPr>
          <w:b/>
          <w:bCs/>
        </w:rPr>
        <w:t xml:space="preserve">Rolando Eyzaguirre </w:t>
      </w:r>
      <w:proofErr w:type="spellStart"/>
      <w:r w:rsidRPr="001D4040">
        <w:rPr>
          <w:b/>
          <w:bCs/>
        </w:rPr>
        <w:t>Maccan</w:t>
      </w:r>
      <w:proofErr w:type="spellEnd"/>
      <w:r w:rsidRPr="001D4040">
        <w:rPr>
          <w:b/>
          <w:bCs/>
        </w:rPr>
        <w:t xml:space="preserve"> – </w:t>
      </w:r>
      <w:r w:rsidRPr="001D4040" w:rsidR="003E6BA6">
        <w:rPr>
          <w:b/>
          <w:bCs/>
        </w:rPr>
        <w:t>Vocal</w:t>
      </w:r>
    </w:p>
    <w:p w:rsidRPr="001D4040" w:rsidR="00517989" w:rsidP="00AB70B7" w:rsidRDefault="00AB70B7" w14:paraId="164CAA9F" w14:textId="01A81F40">
      <w:pPr>
        <w:spacing w:line="360" w:lineRule="auto"/>
        <w:jc w:val="center"/>
        <w:rPr>
          <w:b/>
          <w:bCs/>
        </w:rPr>
      </w:pPr>
      <w:r w:rsidRPr="001D4040">
        <w:rPr>
          <w:b/>
          <w:bCs/>
        </w:rPr>
        <w:t>Gonzalo Abad del Busto - Vocal</w:t>
      </w:r>
    </w:p>
    <w:p w:rsidRPr="003E772B" w:rsidR="00865247" w:rsidRDefault="00865247" w14:paraId="0F6CCBAC" w14:textId="77777777"/>
    <w:sectPr w:rsidRPr="003E772B" w:rsidR="00865247" w:rsidSect="00F552B2">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82A40" w:rsidP="005F148C" w:rsidRDefault="00282A40" w14:paraId="6192865E" w14:textId="77777777">
      <w:r>
        <w:separator/>
      </w:r>
    </w:p>
  </w:endnote>
  <w:endnote w:type="continuationSeparator" w:id="0">
    <w:p w:rsidR="00282A40" w:rsidP="005F148C" w:rsidRDefault="00282A40" w14:paraId="370FBD5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82A40" w:rsidP="005F148C" w:rsidRDefault="00282A40" w14:paraId="0B1D44FD" w14:textId="77777777">
      <w:r>
        <w:separator/>
      </w:r>
    </w:p>
  </w:footnote>
  <w:footnote w:type="continuationSeparator" w:id="0">
    <w:p w:rsidR="00282A40" w:rsidP="005F148C" w:rsidRDefault="00282A40" w14:paraId="11A4AD0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226D0"/>
    <w:multiLevelType w:val="hybridMultilevel"/>
    <w:tmpl w:val="4FD05EFA"/>
    <w:lvl w:ilvl="0" w:tplc="6FD4B56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6E40412"/>
    <w:multiLevelType w:val="hybridMultilevel"/>
    <w:tmpl w:val="755AA1DC"/>
    <w:lvl w:ilvl="0" w:tplc="D2E8A794">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 w15:restartNumberingAfterBreak="0">
    <w:nsid w:val="218947C9"/>
    <w:multiLevelType w:val="hybridMultilevel"/>
    <w:tmpl w:val="0A3E43BA"/>
    <w:lvl w:ilvl="0" w:tplc="2B583EA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296E2B70"/>
    <w:multiLevelType w:val="hybridMultilevel"/>
    <w:tmpl w:val="D9F2B67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56182525"/>
    <w:multiLevelType w:val="hybridMultilevel"/>
    <w:tmpl w:val="6F187594"/>
    <w:lvl w:ilvl="0" w:tplc="90FC7896">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59B115B9"/>
    <w:multiLevelType w:val="hybridMultilevel"/>
    <w:tmpl w:val="797E382E"/>
    <w:lvl w:ilvl="0" w:tplc="CF129B04">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5B650397"/>
    <w:multiLevelType w:val="hybridMultilevel"/>
    <w:tmpl w:val="708AB7D4"/>
    <w:lvl w:ilvl="0" w:tplc="7432FF66">
      <w:start w:val="1"/>
      <w:numFmt w:val="lowerLetter"/>
      <w:lvlText w:val="%1)"/>
      <w:lvlJc w:val="left"/>
      <w:pPr>
        <w:ind w:left="930" w:hanging="360"/>
      </w:pPr>
    </w:lvl>
    <w:lvl w:ilvl="1" w:tplc="280A0019">
      <w:start w:val="1"/>
      <w:numFmt w:val="lowerLetter"/>
      <w:lvlText w:val="%2."/>
      <w:lvlJc w:val="left"/>
      <w:pPr>
        <w:ind w:left="1650" w:hanging="360"/>
      </w:pPr>
    </w:lvl>
    <w:lvl w:ilvl="2" w:tplc="280A001B">
      <w:start w:val="1"/>
      <w:numFmt w:val="lowerRoman"/>
      <w:lvlText w:val="%3."/>
      <w:lvlJc w:val="right"/>
      <w:pPr>
        <w:ind w:left="2370" w:hanging="180"/>
      </w:pPr>
    </w:lvl>
    <w:lvl w:ilvl="3" w:tplc="280A000F">
      <w:start w:val="1"/>
      <w:numFmt w:val="decimal"/>
      <w:lvlText w:val="%4."/>
      <w:lvlJc w:val="left"/>
      <w:pPr>
        <w:ind w:left="3090" w:hanging="360"/>
      </w:pPr>
    </w:lvl>
    <w:lvl w:ilvl="4" w:tplc="280A0019">
      <w:start w:val="1"/>
      <w:numFmt w:val="lowerLetter"/>
      <w:lvlText w:val="%5."/>
      <w:lvlJc w:val="left"/>
      <w:pPr>
        <w:ind w:left="3810" w:hanging="360"/>
      </w:pPr>
    </w:lvl>
    <w:lvl w:ilvl="5" w:tplc="280A001B">
      <w:start w:val="1"/>
      <w:numFmt w:val="lowerRoman"/>
      <w:lvlText w:val="%6."/>
      <w:lvlJc w:val="right"/>
      <w:pPr>
        <w:ind w:left="4530" w:hanging="180"/>
      </w:pPr>
    </w:lvl>
    <w:lvl w:ilvl="6" w:tplc="280A000F">
      <w:start w:val="1"/>
      <w:numFmt w:val="decimal"/>
      <w:lvlText w:val="%7."/>
      <w:lvlJc w:val="left"/>
      <w:pPr>
        <w:ind w:left="5250" w:hanging="360"/>
      </w:pPr>
    </w:lvl>
    <w:lvl w:ilvl="7" w:tplc="280A0019">
      <w:start w:val="1"/>
      <w:numFmt w:val="lowerLetter"/>
      <w:lvlText w:val="%8."/>
      <w:lvlJc w:val="left"/>
      <w:pPr>
        <w:ind w:left="5970" w:hanging="360"/>
      </w:pPr>
    </w:lvl>
    <w:lvl w:ilvl="8" w:tplc="280A001B">
      <w:start w:val="1"/>
      <w:numFmt w:val="lowerRoman"/>
      <w:lvlText w:val="%9."/>
      <w:lvlJc w:val="right"/>
      <w:pPr>
        <w:ind w:left="6690" w:hanging="180"/>
      </w:pPr>
    </w:lvl>
  </w:abstractNum>
  <w:abstractNum w:abstractNumId="7" w15:restartNumberingAfterBreak="0">
    <w:nsid w:val="6F183DFA"/>
    <w:multiLevelType w:val="hybridMultilevel"/>
    <w:tmpl w:val="D988C2EC"/>
    <w:lvl w:ilvl="0" w:tplc="280A0001">
      <w:start w:val="1"/>
      <w:numFmt w:val="bullet"/>
      <w:lvlText w:val=""/>
      <w:lvlJc w:val="left"/>
      <w:pPr>
        <w:ind w:left="1065" w:hanging="360"/>
      </w:pPr>
      <w:rPr>
        <w:rFonts w:hint="default" w:ascii="Symbol" w:hAnsi="Symbol"/>
      </w:rPr>
    </w:lvl>
    <w:lvl w:ilvl="1" w:tplc="280A0003">
      <w:start w:val="1"/>
      <w:numFmt w:val="bullet"/>
      <w:lvlText w:val="o"/>
      <w:lvlJc w:val="left"/>
      <w:pPr>
        <w:ind w:left="1785" w:hanging="360"/>
      </w:pPr>
      <w:rPr>
        <w:rFonts w:hint="default" w:ascii="Courier New" w:hAnsi="Courier New" w:cs="Courier New"/>
      </w:rPr>
    </w:lvl>
    <w:lvl w:ilvl="2" w:tplc="280A0005">
      <w:start w:val="1"/>
      <w:numFmt w:val="bullet"/>
      <w:lvlText w:val=""/>
      <w:lvlJc w:val="left"/>
      <w:pPr>
        <w:ind w:left="2505" w:hanging="360"/>
      </w:pPr>
      <w:rPr>
        <w:rFonts w:hint="default" w:ascii="Wingdings" w:hAnsi="Wingdings"/>
      </w:rPr>
    </w:lvl>
    <w:lvl w:ilvl="3" w:tplc="280A0001">
      <w:start w:val="1"/>
      <w:numFmt w:val="bullet"/>
      <w:lvlText w:val=""/>
      <w:lvlJc w:val="left"/>
      <w:pPr>
        <w:ind w:left="3225" w:hanging="360"/>
      </w:pPr>
      <w:rPr>
        <w:rFonts w:hint="default" w:ascii="Symbol" w:hAnsi="Symbol"/>
      </w:rPr>
    </w:lvl>
    <w:lvl w:ilvl="4" w:tplc="280A0003">
      <w:start w:val="1"/>
      <w:numFmt w:val="bullet"/>
      <w:lvlText w:val="o"/>
      <w:lvlJc w:val="left"/>
      <w:pPr>
        <w:ind w:left="3945" w:hanging="360"/>
      </w:pPr>
      <w:rPr>
        <w:rFonts w:hint="default" w:ascii="Courier New" w:hAnsi="Courier New" w:cs="Courier New"/>
      </w:rPr>
    </w:lvl>
    <w:lvl w:ilvl="5" w:tplc="280A0005">
      <w:start w:val="1"/>
      <w:numFmt w:val="bullet"/>
      <w:lvlText w:val=""/>
      <w:lvlJc w:val="left"/>
      <w:pPr>
        <w:ind w:left="4665" w:hanging="360"/>
      </w:pPr>
      <w:rPr>
        <w:rFonts w:hint="default" w:ascii="Wingdings" w:hAnsi="Wingdings"/>
      </w:rPr>
    </w:lvl>
    <w:lvl w:ilvl="6" w:tplc="280A0001">
      <w:start w:val="1"/>
      <w:numFmt w:val="bullet"/>
      <w:lvlText w:val=""/>
      <w:lvlJc w:val="left"/>
      <w:pPr>
        <w:ind w:left="5385" w:hanging="360"/>
      </w:pPr>
      <w:rPr>
        <w:rFonts w:hint="default" w:ascii="Symbol" w:hAnsi="Symbol"/>
      </w:rPr>
    </w:lvl>
    <w:lvl w:ilvl="7" w:tplc="280A0003">
      <w:start w:val="1"/>
      <w:numFmt w:val="bullet"/>
      <w:lvlText w:val="o"/>
      <w:lvlJc w:val="left"/>
      <w:pPr>
        <w:ind w:left="6105" w:hanging="360"/>
      </w:pPr>
      <w:rPr>
        <w:rFonts w:hint="default" w:ascii="Courier New" w:hAnsi="Courier New" w:cs="Courier New"/>
      </w:rPr>
    </w:lvl>
    <w:lvl w:ilvl="8" w:tplc="280A0005">
      <w:start w:val="1"/>
      <w:numFmt w:val="bullet"/>
      <w:lvlText w:val=""/>
      <w:lvlJc w:val="left"/>
      <w:pPr>
        <w:ind w:left="6825" w:hanging="360"/>
      </w:pPr>
      <w:rPr>
        <w:rFonts w:hint="default" w:ascii="Wingdings" w:hAnsi="Wingdings"/>
      </w:rPr>
    </w:lvl>
  </w:abstractNum>
  <w:abstractNum w:abstractNumId="8" w15:restartNumberingAfterBreak="0">
    <w:nsid w:val="728A6AA3"/>
    <w:multiLevelType w:val="hybridMultilevel"/>
    <w:tmpl w:val="C1A68D7A"/>
    <w:lvl w:ilvl="0" w:tplc="A8228E4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7676708B"/>
    <w:multiLevelType w:val="hybridMultilevel"/>
    <w:tmpl w:val="8A708CDE"/>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0" w15:restartNumberingAfterBreak="0">
    <w:nsid w:val="78484548"/>
    <w:multiLevelType w:val="hybridMultilevel"/>
    <w:tmpl w:val="2A16FE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7E76408B"/>
    <w:multiLevelType w:val="hybridMultilevel"/>
    <w:tmpl w:val="616E125A"/>
    <w:lvl w:ilvl="0" w:tplc="518A86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7E9D2CAF"/>
    <w:multiLevelType w:val="hybridMultilevel"/>
    <w:tmpl w:val="C44C1A18"/>
    <w:lvl w:ilvl="0" w:tplc="280A0001">
      <w:start w:val="1"/>
      <w:numFmt w:val="bullet"/>
      <w:lvlText w:val=""/>
      <w:lvlJc w:val="left"/>
      <w:pPr>
        <w:ind w:left="927" w:hanging="360"/>
      </w:pPr>
      <w:rPr>
        <w:rFonts w:hint="default" w:ascii="Symbol" w:hAnsi="Symbol"/>
      </w:rPr>
    </w:lvl>
    <w:lvl w:ilvl="1" w:tplc="280A0003">
      <w:start w:val="1"/>
      <w:numFmt w:val="bullet"/>
      <w:lvlText w:val="o"/>
      <w:lvlJc w:val="left"/>
      <w:pPr>
        <w:ind w:left="1647" w:hanging="360"/>
      </w:pPr>
      <w:rPr>
        <w:rFonts w:hint="default" w:ascii="Courier New" w:hAnsi="Courier New" w:cs="Courier New"/>
      </w:rPr>
    </w:lvl>
    <w:lvl w:ilvl="2" w:tplc="280A0005">
      <w:start w:val="1"/>
      <w:numFmt w:val="bullet"/>
      <w:lvlText w:val=""/>
      <w:lvlJc w:val="left"/>
      <w:pPr>
        <w:ind w:left="2367" w:hanging="360"/>
      </w:pPr>
      <w:rPr>
        <w:rFonts w:hint="default" w:ascii="Wingdings" w:hAnsi="Wingdings"/>
      </w:rPr>
    </w:lvl>
    <w:lvl w:ilvl="3" w:tplc="280A0001">
      <w:start w:val="1"/>
      <w:numFmt w:val="bullet"/>
      <w:lvlText w:val=""/>
      <w:lvlJc w:val="left"/>
      <w:pPr>
        <w:ind w:left="3087" w:hanging="360"/>
      </w:pPr>
      <w:rPr>
        <w:rFonts w:hint="default" w:ascii="Symbol" w:hAnsi="Symbol"/>
      </w:rPr>
    </w:lvl>
    <w:lvl w:ilvl="4" w:tplc="280A0003">
      <w:start w:val="1"/>
      <w:numFmt w:val="bullet"/>
      <w:lvlText w:val="o"/>
      <w:lvlJc w:val="left"/>
      <w:pPr>
        <w:ind w:left="3807" w:hanging="360"/>
      </w:pPr>
      <w:rPr>
        <w:rFonts w:hint="default" w:ascii="Courier New" w:hAnsi="Courier New" w:cs="Courier New"/>
      </w:rPr>
    </w:lvl>
    <w:lvl w:ilvl="5" w:tplc="280A0005">
      <w:start w:val="1"/>
      <w:numFmt w:val="bullet"/>
      <w:lvlText w:val=""/>
      <w:lvlJc w:val="left"/>
      <w:pPr>
        <w:ind w:left="4527" w:hanging="360"/>
      </w:pPr>
      <w:rPr>
        <w:rFonts w:hint="default" w:ascii="Wingdings" w:hAnsi="Wingdings"/>
      </w:rPr>
    </w:lvl>
    <w:lvl w:ilvl="6" w:tplc="280A0001">
      <w:start w:val="1"/>
      <w:numFmt w:val="bullet"/>
      <w:lvlText w:val=""/>
      <w:lvlJc w:val="left"/>
      <w:pPr>
        <w:ind w:left="5247" w:hanging="360"/>
      </w:pPr>
      <w:rPr>
        <w:rFonts w:hint="default" w:ascii="Symbol" w:hAnsi="Symbol"/>
      </w:rPr>
    </w:lvl>
    <w:lvl w:ilvl="7" w:tplc="280A0003">
      <w:start w:val="1"/>
      <w:numFmt w:val="bullet"/>
      <w:lvlText w:val="o"/>
      <w:lvlJc w:val="left"/>
      <w:pPr>
        <w:ind w:left="5967" w:hanging="360"/>
      </w:pPr>
      <w:rPr>
        <w:rFonts w:hint="default" w:ascii="Courier New" w:hAnsi="Courier New" w:cs="Courier New"/>
      </w:rPr>
    </w:lvl>
    <w:lvl w:ilvl="8" w:tplc="280A0005">
      <w:start w:val="1"/>
      <w:numFmt w:val="bullet"/>
      <w:lvlText w:val=""/>
      <w:lvlJc w:val="left"/>
      <w:pPr>
        <w:ind w:left="6687" w:hanging="360"/>
      </w:pPr>
      <w:rPr>
        <w:rFonts w:hint="default" w:ascii="Wingdings" w:hAnsi="Wingdings"/>
      </w:rPr>
    </w:lvl>
  </w:abstractNum>
  <w:num w:numId="1" w16cid:durableId="75578480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9558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67938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66906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69360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775059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8778506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4509808">
    <w:abstractNumId w:val="7"/>
  </w:num>
  <w:num w:numId="9" w16cid:durableId="18228498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3598576">
    <w:abstractNumId w:val="1"/>
  </w:num>
  <w:num w:numId="11" w16cid:durableId="765226947">
    <w:abstractNumId w:val="4"/>
  </w:num>
  <w:num w:numId="12" w16cid:durableId="248201111">
    <w:abstractNumId w:val="12"/>
  </w:num>
  <w:num w:numId="13" w16cid:durableId="7744033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3E99"/>
    <w:rsid w:val="00007872"/>
    <w:rsid w:val="0001004C"/>
    <w:rsid w:val="00010B2B"/>
    <w:rsid w:val="000155B3"/>
    <w:rsid w:val="00020318"/>
    <w:rsid w:val="00022570"/>
    <w:rsid w:val="00030177"/>
    <w:rsid w:val="000320F1"/>
    <w:rsid w:val="00032526"/>
    <w:rsid w:val="00035CCC"/>
    <w:rsid w:val="00045078"/>
    <w:rsid w:val="00065A3F"/>
    <w:rsid w:val="0007045A"/>
    <w:rsid w:val="00084E51"/>
    <w:rsid w:val="0009325F"/>
    <w:rsid w:val="00094DDA"/>
    <w:rsid w:val="00095A31"/>
    <w:rsid w:val="000B23C9"/>
    <w:rsid w:val="000B4405"/>
    <w:rsid w:val="000D2700"/>
    <w:rsid w:val="000E1883"/>
    <w:rsid w:val="000E52A2"/>
    <w:rsid w:val="00103188"/>
    <w:rsid w:val="00106BB1"/>
    <w:rsid w:val="0010704B"/>
    <w:rsid w:val="001074BE"/>
    <w:rsid w:val="00122734"/>
    <w:rsid w:val="00124BAF"/>
    <w:rsid w:val="00131D5A"/>
    <w:rsid w:val="00131E5A"/>
    <w:rsid w:val="00131FAD"/>
    <w:rsid w:val="00140C67"/>
    <w:rsid w:val="00143B86"/>
    <w:rsid w:val="00145B5D"/>
    <w:rsid w:val="00150853"/>
    <w:rsid w:val="00154D3B"/>
    <w:rsid w:val="001631D6"/>
    <w:rsid w:val="00170BA0"/>
    <w:rsid w:val="00170F87"/>
    <w:rsid w:val="001759F6"/>
    <w:rsid w:val="00177464"/>
    <w:rsid w:val="00180922"/>
    <w:rsid w:val="00193A8A"/>
    <w:rsid w:val="00195646"/>
    <w:rsid w:val="00196162"/>
    <w:rsid w:val="00196D53"/>
    <w:rsid w:val="00197FB2"/>
    <w:rsid w:val="001A0AB8"/>
    <w:rsid w:val="001A3593"/>
    <w:rsid w:val="001A791E"/>
    <w:rsid w:val="001B6607"/>
    <w:rsid w:val="001C2B16"/>
    <w:rsid w:val="001C5991"/>
    <w:rsid w:val="001D01FD"/>
    <w:rsid w:val="001D30D1"/>
    <w:rsid w:val="001D4040"/>
    <w:rsid w:val="001E1429"/>
    <w:rsid w:val="001E6B7D"/>
    <w:rsid w:val="001F004E"/>
    <w:rsid w:val="002024EE"/>
    <w:rsid w:val="0020442B"/>
    <w:rsid w:val="00205001"/>
    <w:rsid w:val="00213E1B"/>
    <w:rsid w:val="00214ED6"/>
    <w:rsid w:val="00233ED8"/>
    <w:rsid w:val="002370F4"/>
    <w:rsid w:val="00251FD7"/>
    <w:rsid w:val="00265628"/>
    <w:rsid w:val="00265B6F"/>
    <w:rsid w:val="00281026"/>
    <w:rsid w:val="00282A40"/>
    <w:rsid w:val="0029622B"/>
    <w:rsid w:val="002A2188"/>
    <w:rsid w:val="002B14D5"/>
    <w:rsid w:val="002C236D"/>
    <w:rsid w:val="002C79AF"/>
    <w:rsid w:val="002E338A"/>
    <w:rsid w:val="002E35A4"/>
    <w:rsid w:val="002E35DA"/>
    <w:rsid w:val="002E708C"/>
    <w:rsid w:val="002F7E39"/>
    <w:rsid w:val="00302CD3"/>
    <w:rsid w:val="00316A1B"/>
    <w:rsid w:val="00323387"/>
    <w:rsid w:val="0032570B"/>
    <w:rsid w:val="00326F1E"/>
    <w:rsid w:val="0033155F"/>
    <w:rsid w:val="00332769"/>
    <w:rsid w:val="003600C6"/>
    <w:rsid w:val="00372156"/>
    <w:rsid w:val="00372FA3"/>
    <w:rsid w:val="00376F63"/>
    <w:rsid w:val="00390EFF"/>
    <w:rsid w:val="003977C8"/>
    <w:rsid w:val="003A0FAD"/>
    <w:rsid w:val="003A6B6C"/>
    <w:rsid w:val="003B46E3"/>
    <w:rsid w:val="003B4770"/>
    <w:rsid w:val="003B5737"/>
    <w:rsid w:val="003C2F84"/>
    <w:rsid w:val="003E353E"/>
    <w:rsid w:val="003E6A10"/>
    <w:rsid w:val="003E6BA6"/>
    <w:rsid w:val="003E772B"/>
    <w:rsid w:val="003F48E1"/>
    <w:rsid w:val="003F6CE5"/>
    <w:rsid w:val="00412A77"/>
    <w:rsid w:val="0041480F"/>
    <w:rsid w:val="00417664"/>
    <w:rsid w:val="00417E23"/>
    <w:rsid w:val="0044190B"/>
    <w:rsid w:val="004419E4"/>
    <w:rsid w:val="004446E3"/>
    <w:rsid w:val="00444D29"/>
    <w:rsid w:val="004569EE"/>
    <w:rsid w:val="0045742B"/>
    <w:rsid w:val="00467825"/>
    <w:rsid w:val="00471E40"/>
    <w:rsid w:val="004732E6"/>
    <w:rsid w:val="00477D05"/>
    <w:rsid w:val="0048478B"/>
    <w:rsid w:val="004854D9"/>
    <w:rsid w:val="00491944"/>
    <w:rsid w:val="00492DB9"/>
    <w:rsid w:val="004974ED"/>
    <w:rsid w:val="004B393A"/>
    <w:rsid w:val="004B6E20"/>
    <w:rsid w:val="004C64BF"/>
    <w:rsid w:val="004D3246"/>
    <w:rsid w:val="004E0934"/>
    <w:rsid w:val="004E50D6"/>
    <w:rsid w:val="004F2B90"/>
    <w:rsid w:val="00506323"/>
    <w:rsid w:val="00511CED"/>
    <w:rsid w:val="00516549"/>
    <w:rsid w:val="00520FDC"/>
    <w:rsid w:val="005276A6"/>
    <w:rsid w:val="00531FBE"/>
    <w:rsid w:val="0053358C"/>
    <w:rsid w:val="00534670"/>
    <w:rsid w:val="00567EEF"/>
    <w:rsid w:val="0058358B"/>
    <w:rsid w:val="005B54AF"/>
    <w:rsid w:val="005B7ECC"/>
    <w:rsid w:val="005C24D1"/>
    <w:rsid w:val="005C48B0"/>
    <w:rsid w:val="005C5922"/>
    <w:rsid w:val="005D0395"/>
    <w:rsid w:val="005D1456"/>
    <w:rsid w:val="005D1DDE"/>
    <w:rsid w:val="005D4638"/>
    <w:rsid w:val="005D7383"/>
    <w:rsid w:val="005F1349"/>
    <w:rsid w:val="005F148C"/>
    <w:rsid w:val="005F4751"/>
    <w:rsid w:val="0060033C"/>
    <w:rsid w:val="00644FAD"/>
    <w:rsid w:val="00647AEE"/>
    <w:rsid w:val="00651449"/>
    <w:rsid w:val="006629E7"/>
    <w:rsid w:val="00664636"/>
    <w:rsid w:val="00674D09"/>
    <w:rsid w:val="00677A2F"/>
    <w:rsid w:val="00677FBF"/>
    <w:rsid w:val="006846C3"/>
    <w:rsid w:val="0069382D"/>
    <w:rsid w:val="006A1077"/>
    <w:rsid w:val="006A754A"/>
    <w:rsid w:val="006B65F2"/>
    <w:rsid w:val="006C5328"/>
    <w:rsid w:val="006D33B8"/>
    <w:rsid w:val="006E2F68"/>
    <w:rsid w:val="00716FB2"/>
    <w:rsid w:val="0072229D"/>
    <w:rsid w:val="007224F7"/>
    <w:rsid w:val="00734447"/>
    <w:rsid w:val="0073530B"/>
    <w:rsid w:val="007408CA"/>
    <w:rsid w:val="00742D07"/>
    <w:rsid w:val="00743E3F"/>
    <w:rsid w:val="007474DB"/>
    <w:rsid w:val="0076125A"/>
    <w:rsid w:val="00776208"/>
    <w:rsid w:val="00782489"/>
    <w:rsid w:val="00784209"/>
    <w:rsid w:val="007855C9"/>
    <w:rsid w:val="00793F6A"/>
    <w:rsid w:val="0079416E"/>
    <w:rsid w:val="007A22CF"/>
    <w:rsid w:val="007B49ED"/>
    <w:rsid w:val="007C2FC5"/>
    <w:rsid w:val="007C3730"/>
    <w:rsid w:val="007C4BDB"/>
    <w:rsid w:val="007D196C"/>
    <w:rsid w:val="007D353F"/>
    <w:rsid w:val="007D77D3"/>
    <w:rsid w:val="007E430D"/>
    <w:rsid w:val="007E7D40"/>
    <w:rsid w:val="00804519"/>
    <w:rsid w:val="00812270"/>
    <w:rsid w:val="00832FA5"/>
    <w:rsid w:val="00834DFE"/>
    <w:rsid w:val="00835D6A"/>
    <w:rsid w:val="00840DD0"/>
    <w:rsid w:val="00841511"/>
    <w:rsid w:val="00856856"/>
    <w:rsid w:val="0086290F"/>
    <w:rsid w:val="00864800"/>
    <w:rsid w:val="00865247"/>
    <w:rsid w:val="00865B73"/>
    <w:rsid w:val="00873142"/>
    <w:rsid w:val="00892A1F"/>
    <w:rsid w:val="008930FB"/>
    <w:rsid w:val="00895FF5"/>
    <w:rsid w:val="008A1DAB"/>
    <w:rsid w:val="008A67AB"/>
    <w:rsid w:val="008C51A3"/>
    <w:rsid w:val="008C6E86"/>
    <w:rsid w:val="008D0547"/>
    <w:rsid w:val="008D2D71"/>
    <w:rsid w:val="008E2878"/>
    <w:rsid w:val="008E2E17"/>
    <w:rsid w:val="008E726A"/>
    <w:rsid w:val="008F189D"/>
    <w:rsid w:val="008F3450"/>
    <w:rsid w:val="009029DF"/>
    <w:rsid w:val="00910070"/>
    <w:rsid w:val="00914E63"/>
    <w:rsid w:val="00916337"/>
    <w:rsid w:val="0092266A"/>
    <w:rsid w:val="00922D8E"/>
    <w:rsid w:val="00932BC8"/>
    <w:rsid w:val="009335C8"/>
    <w:rsid w:val="00934888"/>
    <w:rsid w:val="0093542F"/>
    <w:rsid w:val="009358E7"/>
    <w:rsid w:val="0096094A"/>
    <w:rsid w:val="00960B69"/>
    <w:rsid w:val="009630E4"/>
    <w:rsid w:val="00967AA0"/>
    <w:rsid w:val="00970534"/>
    <w:rsid w:val="009767BB"/>
    <w:rsid w:val="00977F56"/>
    <w:rsid w:val="0098224D"/>
    <w:rsid w:val="009827D5"/>
    <w:rsid w:val="00985EA6"/>
    <w:rsid w:val="00987104"/>
    <w:rsid w:val="009A589C"/>
    <w:rsid w:val="009A7580"/>
    <w:rsid w:val="009B120B"/>
    <w:rsid w:val="009B3934"/>
    <w:rsid w:val="009B4252"/>
    <w:rsid w:val="009C28AE"/>
    <w:rsid w:val="009C4A1C"/>
    <w:rsid w:val="009D23DC"/>
    <w:rsid w:val="00A00B92"/>
    <w:rsid w:val="00A10200"/>
    <w:rsid w:val="00A14315"/>
    <w:rsid w:val="00A223FC"/>
    <w:rsid w:val="00A26BA7"/>
    <w:rsid w:val="00A433D8"/>
    <w:rsid w:val="00A5280B"/>
    <w:rsid w:val="00A52EA0"/>
    <w:rsid w:val="00A5329C"/>
    <w:rsid w:val="00A54A78"/>
    <w:rsid w:val="00A57082"/>
    <w:rsid w:val="00A653A1"/>
    <w:rsid w:val="00A663A2"/>
    <w:rsid w:val="00A73FB8"/>
    <w:rsid w:val="00A74FD1"/>
    <w:rsid w:val="00A80BAD"/>
    <w:rsid w:val="00A936B3"/>
    <w:rsid w:val="00AA7C0A"/>
    <w:rsid w:val="00AB13B9"/>
    <w:rsid w:val="00AB3C0F"/>
    <w:rsid w:val="00AB4E49"/>
    <w:rsid w:val="00AB572B"/>
    <w:rsid w:val="00AB70B7"/>
    <w:rsid w:val="00AB76D5"/>
    <w:rsid w:val="00AC3678"/>
    <w:rsid w:val="00AC5B57"/>
    <w:rsid w:val="00AC68FA"/>
    <w:rsid w:val="00AC7D5A"/>
    <w:rsid w:val="00AC7F7C"/>
    <w:rsid w:val="00AD7364"/>
    <w:rsid w:val="00AE33DC"/>
    <w:rsid w:val="00AE40BA"/>
    <w:rsid w:val="00AE6ED7"/>
    <w:rsid w:val="00AF3CE0"/>
    <w:rsid w:val="00AF7C8A"/>
    <w:rsid w:val="00B04114"/>
    <w:rsid w:val="00B44E44"/>
    <w:rsid w:val="00B51C10"/>
    <w:rsid w:val="00B52FDA"/>
    <w:rsid w:val="00B60E25"/>
    <w:rsid w:val="00B63FA5"/>
    <w:rsid w:val="00B70CD2"/>
    <w:rsid w:val="00B74729"/>
    <w:rsid w:val="00B773DA"/>
    <w:rsid w:val="00B82586"/>
    <w:rsid w:val="00B8399B"/>
    <w:rsid w:val="00B84F66"/>
    <w:rsid w:val="00BA6133"/>
    <w:rsid w:val="00BA6BCB"/>
    <w:rsid w:val="00BB44B9"/>
    <w:rsid w:val="00BC57DD"/>
    <w:rsid w:val="00BC5C12"/>
    <w:rsid w:val="00BC6134"/>
    <w:rsid w:val="00BC633A"/>
    <w:rsid w:val="00BC7C3C"/>
    <w:rsid w:val="00BD2134"/>
    <w:rsid w:val="00BD5FD0"/>
    <w:rsid w:val="00BD6582"/>
    <w:rsid w:val="00BE00BF"/>
    <w:rsid w:val="00BE7E0A"/>
    <w:rsid w:val="00BF63D6"/>
    <w:rsid w:val="00C04395"/>
    <w:rsid w:val="00C11655"/>
    <w:rsid w:val="00C15D24"/>
    <w:rsid w:val="00C21994"/>
    <w:rsid w:val="00C21A69"/>
    <w:rsid w:val="00C45FF3"/>
    <w:rsid w:val="00C5693C"/>
    <w:rsid w:val="00C71B0D"/>
    <w:rsid w:val="00C7511D"/>
    <w:rsid w:val="00C841FA"/>
    <w:rsid w:val="00C85630"/>
    <w:rsid w:val="00CA4FD6"/>
    <w:rsid w:val="00CB1E6F"/>
    <w:rsid w:val="00CB451A"/>
    <w:rsid w:val="00CB7C37"/>
    <w:rsid w:val="00CC23ED"/>
    <w:rsid w:val="00CE002B"/>
    <w:rsid w:val="00CF3742"/>
    <w:rsid w:val="00D01DEB"/>
    <w:rsid w:val="00D10FB7"/>
    <w:rsid w:val="00D11974"/>
    <w:rsid w:val="00D128FF"/>
    <w:rsid w:val="00D15AF0"/>
    <w:rsid w:val="00D15C1E"/>
    <w:rsid w:val="00D25C4B"/>
    <w:rsid w:val="00D56839"/>
    <w:rsid w:val="00D62160"/>
    <w:rsid w:val="00D70082"/>
    <w:rsid w:val="00D86E87"/>
    <w:rsid w:val="00D9006E"/>
    <w:rsid w:val="00D942CE"/>
    <w:rsid w:val="00DB1A50"/>
    <w:rsid w:val="00DB43CB"/>
    <w:rsid w:val="00DC6A47"/>
    <w:rsid w:val="00DD1549"/>
    <w:rsid w:val="00DD1557"/>
    <w:rsid w:val="00DD7C71"/>
    <w:rsid w:val="00DE787F"/>
    <w:rsid w:val="00DF698C"/>
    <w:rsid w:val="00E0283B"/>
    <w:rsid w:val="00E13D0F"/>
    <w:rsid w:val="00E172DD"/>
    <w:rsid w:val="00E21C2A"/>
    <w:rsid w:val="00E42BD6"/>
    <w:rsid w:val="00E50B36"/>
    <w:rsid w:val="00E66B4A"/>
    <w:rsid w:val="00E908BC"/>
    <w:rsid w:val="00E958A9"/>
    <w:rsid w:val="00EA1DB3"/>
    <w:rsid w:val="00EA39EC"/>
    <w:rsid w:val="00EC2694"/>
    <w:rsid w:val="00ED26AB"/>
    <w:rsid w:val="00EE5E73"/>
    <w:rsid w:val="00EE720B"/>
    <w:rsid w:val="00EF4FF0"/>
    <w:rsid w:val="00F029DD"/>
    <w:rsid w:val="00F04E45"/>
    <w:rsid w:val="00F1075C"/>
    <w:rsid w:val="00F113A1"/>
    <w:rsid w:val="00F15FBA"/>
    <w:rsid w:val="00F202DC"/>
    <w:rsid w:val="00F3616C"/>
    <w:rsid w:val="00F42DC6"/>
    <w:rsid w:val="00F46085"/>
    <w:rsid w:val="00F465F7"/>
    <w:rsid w:val="00F46707"/>
    <w:rsid w:val="00F63579"/>
    <w:rsid w:val="00F6424C"/>
    <w:rsid w:val="00F71D17"/>
    <w:rsid w:val="00F96FDD"/>
    <w:rsid w:val="00F97A17"/>
    <w:rsid w:val="00FD73E0"/>
    <w:rsid w:val="00FE3F91"/>
    <w:rsid w:val="00FE77D7"/>
    <w:rsid w:val="00FF25AC"/>
    <w:rsid w:val="0996AD4D"/>
    <w:rsid w:val="1DB31B7A"/>
    <w:rsid w:val="2BA82FFD"/>
    <w:rsid w:val="2EF12AB6"/>
    <w:rsid w:val="3BF9155A"/>
    <w:rsid w:val="3CC114E2"/>
    <w:rsid w:val="4B173073"/>
    <w:rsid w:val="59373D41"/>
    <w:rsid w:val="5AFE4C89"/>
    <w:rsid w:val="5CBF1A1F"/>
    <w:rsid w:val="60E0CD10"/>
    <w:rsid w:val="63C56A6C"/>
    <w:rsid w:val="64BDB295"/>
    <w:rsid w:val="6BD40A58"/>
    <w:rsid w:val="6F6208B4"/>
    <w:rsid w:val="70721942"/>
    <w:rsid w:val="78C568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426466622">
      <w:bodyDiv w:val="1"/>
      <w:marLeft w:val="0"/>
      <w:marRight w:val="0"/>
      <w:marTop w:val="0"/>
      <w:marBottom w:val="0"/>
      <w:divBdr>
        <w:top w:val="none" w:sz="0" w:space="0" w:color="auto"/>
        <w:left w:val="none" w:sz="0" w:space="0" w:color="auto"/>
        <w:bottom w:val="none" w:sz="0" w:space="0" w:color="auto"/>
        <w:right w:val="none" w:sz="0" w:space="0" w:color="auto"/>
      </w:divBdr>
    </w:div>
    <w:div w:id="454444420">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67865463">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563302118">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47338901">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21308019">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865752995">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12724308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392803462">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47019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716854272">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06840975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E65DD420-3595-49FA-84FC-C9F77AACF1A2}"/>
</file>

<file path=customXml/itemProps3.xml><?xml version="1.0" encoding="utf-8"?>
<ds:datastoreItem xmlns:ds="http://schemas.openxmlformats.org/officeDocument/2006/customXml" ds:itemID="{BBDE36E4-163A-4280-9432-5FAC36B97F2D}"/>
</file>

<file path=customXml/itemProps4.xml><?xml version="1.0" encoding="utf-8"?>
<ds:datastoreItem xmlns:ds="http://schemas.openxmlformats.org/officeDocument/2006/customXml" ds:itemID="{292389ED-1624-401A-832B-5F31F7BCCEE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251</cp:revision>
  <cp:lastPrinted>2022-05-10T16:04:00Z</cp:lastPrinted>
  <dcterms:created xsi:type="dcterms:W3CDTF">2020-12-18T20:09:00Z</dcterms:created>
  <dcterms:modified xsi:type="dcterms:W3CDTF">2025-04-03T20:07:12Z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