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64F1C" w:rsidR="00F15FBA" w:rsidP="00F15FBA" w:rsidRDefault="00F15FBA" w14:paraId="6BA6C8A5" w14:textId="7C233343">
      <w:pPr>
        <w:pStyle w:val="Ttulo"/>
        <w:outlineLvl w:val="0"/>
        <w:rPr>
          <w:lang w:val="es-PE"/>
        </w:rPr>
      </w:pPr>
      <w:r w:rsidRPr="00164F1C">
        <w:rPr>
          <w:lang w:val="es-PE"/>
        </w:rPr>
        <w:t xml:space="preserve">RESOLUCIÓN </w:t>
      </w:r>
      <w:proofErr w:type="spellStart"/>
      <w:r w:rsidRPr="00164F1C">
        <w:rPr>
          <w:lang w:val="es-PE"/>
        </w:rPr>
        <w:t>N</w:t>
      </w:r>
      <w:r w:rsidRPr="00164F1C" w:rsidR="001631D6">
        <w:rPr>
          <w:lang w:val="es-PE"/>
        </w:rPr>
        <w:t>°</w:t>
      </w:r>
      <w:proofErr w:type="spellEnd"/>
      <w:r w:rsidRPr="00164F1C" w:rsidR="001631D6">
        <w:rPr>
          <w:lang w:val="es-PE"/>
        </w:rPr>
        <w:t xml:space="preserve"> </w:t>
      </w:r>
      <w:r w:rsidRPr="00164F1C" w:rsidR="00674D09">
        <w:rPr>
          <w:lang w:val="es-PE"/>
        </w:rPr>
        <w:t>10</w:t>
      </w:r>
      <w:r w:rsidRPr="00164F1C" w:rsidR="00AE3BAD">
        <w:rPr>
          <w:lang w:val="es-PE"/>
        </w:rPr>
        <w:t>1</w:t>
      </w:r>
      <w:r w:rsidRPr="00164F1C" w:rsidR="00F96FDD">
        <w:rPr>
          <w:lang w:val="es-PE"/>
        </w:rPr>
        <w:t>/</w:t>
      </w:r>
      <w:r w:rsidRPr="00164F1C" w:rsidR="001631D6">
        <w:rPr>
          <w:lang w:val="es-PE"/>
        </w:rPr>
        <w:t>2</w:t>
      </w:r>
      <w:r w:rsidRPr="00164F1C" w:rsidR="00444D29">
        <w:rPr>
          <w:lang w:val="es-PE"/>
        </w:rPr>
        <w:t>2</w:t>
      </w:r>
    </w:p>
    <w:p w:rsidRPr="00164F1C" w:rsidR="00164F1C" w:rsidP="00164F1C" w:rsidRDefault="00164F1C" w14:paraId="2476A07D" w14:textId="77777777">
      <w:pPr>
        <w:jc w:val="both"/>
        <w:rPr>
          <w:b/>
          <w:lang w:val="es-PE" w:eastAsia="en-US"/>
        </w:rPr>
      </w:pPr>
      <w:r w:rsidRPr="00164F1C">
        <w:rPr>
          <w:b/>
        </w:rPr>
        <w:t>VISTOS</w:t>
      </w:r>
    </w:p>
    <w:p w:rsidRPr="00164F1C" w:rsidR="00164F1C" w:rsidP="00164F1C" w:rsidRDefault="00164F1C" w14:paraId="75F7A091" w14:textId="77777777">
      <w:pPr>
        <w:jc w:val="both"/>
      </w:pPr>
    </w:p>
    <w:p w:rsidRPr="00164F1C" w:rsidR="00164F1C" w:rsidP="76EF386E" w:rsidRDefault="00164F1C" w14:paraId="6CF7F273" w14:textId="07B5627C">
      <w:pPr>
        <w:ind/>
        <w:jc w:val="both"/>
      </w:pPr>
      <w:r w:rsidR="00164F1C">
        <w:rPr/>
        <w:t xml:space="preserve">Que con fechas 10 de enero y 20 de enero de 2022, </w:t>
      </w:r>
      <w:r w:rsidR="49DE9FDF">
        <w:rPr/>
        <w:t>..........................................</w:t>
      </w:r>
      <w:r w:rsidR="00164F1C">
        <w:rPr/>
        <w:t xml:space="preserve">, interpone reclamación ante esta Defensoría del Asegurado (DEFASEG) solicitando que </w:t>
      </w:r>
      <w:r w:rsidR="3A77A795">
        <w:rPr/>
        <w:t>................................</w:t>
      </w:r>
      <w:r w:rsidR="00164F1C">
        <w:rPr/>
        <w:t xml:space="preserve"> otorgue cobertura al siniestro ocurrido el 24 de octubre de 2021, al vehículo asegurado de Placa de Rodaje </w:t>
      </w:r>
      <w:r w:rsidR="3AA092BD">
        <w:rPr/>
        <w:t>..........................</w:t>
      </w:r>
      <w:r w:rsidR="00164F1C">
        <w:rPr/>
        <w:t xml:space="preserve">, de acuerdo con las Condiciones Generales y Particulares de la Póliza de Seguro Vehicular </w:t>
      </w:r>
      <w:r w:rsidR="41489F7D">
        <w:rPr/>
        <w:t>.............................</w:t>
      </w:r>
    </w:p>
    <w:p w:rsidRPr="00164F1C" w:rsidR="00164F1C" w:rsidP="00164F1C" w:rsidRDefault="00164F1C" w14:paraId="7F1D0DA0" w14:textId="77777777">
      <w:pPr>
        <w:ind w:firstLine="1"/>
        <w:jc w:val="both"/>
      </w:pPr>
      <w:r w:rsidRPr="00164F1C">
        <w:t xml:space="preserve">Que, la señalada reclamación cumple con las exigencias de materia, cuantía y oportunidad establecidas en el reglamento de la DEFASEG, habiéndose presentado dentro del plazo que corresponde </w:t>
      </w:r>
      <w:proofErr w:type="gramStart"/>
      <w:r w:rsidRPr="00164F1C">
        <w:t>de acuerdo a</w:t>
      </w:r>
      <w:proofErr w:type="gramEnd"/>
      <w:r w:rsidRPr="00164F1C">
        <w:t xml:space="preserve"> dicho reglamento. </w:t>
      </w:r>
    </w:p>
    <w:p w:rsidRPr="00164F1C" w:rsidR="00164F1C" w:rsidP="00164F1C" w:rsidRDefault="00164F1C" w14:paraId="18A0AA0A" w14:textId="77777777">
      <w:pPr>
        <w:ind w:firstLine="1"/>
        <w:jc w:val="both"/>
      </w:pPr>
    </w:p>
    <w:p w:rsidRPr="00164F1C" w:rsidR="00164F1C" w:rsidP="00164F1C" w:rsidRDefault="00164F1C" w14:paraId="66A7FF4C" w14:textId="063B3749">
      <w:pPr>
        <w:ind w:firstLine="1"/>
        <w:jc w:val="both"/>
      </w:pPr>
      <w:r w:rsidR="00164F1C">
        <w:rPr/>
        <w:t xml:space="preserve">Que, habiéndose corrido traslado de la señalada reclamación, </w:t>
      </w:r>
      <w:r w:rsidR="21AE30F5">
        <w:rPr/>
        <w:t>...................................</w:t>
      </w:r>
      <w:r w:rsidR="00164F1C">
        <w:rPr/>
        <w:t xml:space="preserve"> con fecha 22 de febrero de 2022 ha presentado su contestación a la Reclamación, adjuntando la Póliza y los documentos relativos al siniestro.</w:t>
      </w:r>
    </w:p>
    <w:p w:rsidRPr="00164F1C" w:rsidR="00164F1C" w:rsidP="00164F1C" w:rsidRDefault="00164F1C" w14:paraId="55F9F341" w14:textId="77777777">
      <w:pPr>
        <w:ind w:left="708" w:hanging="708"/>
        <w:jc w:val="both"/>
      </w:pPr>
    </w:p>
    <w:p w:rsidRPr="00164F1C" w:rsidR="00164F1C" w:rsidP="00164F1C" w:rsidRDefault="00164F1C" w14:paraId="70F5ECFC" w14:textId="77777777">
      <w:pPr>
        <w:jc w:val="both"/>
      </w:pPr>
      <w:r w:rsidRPr="00164F1C">
        <w:t>Que, con fecha 02 de mayo de 2022 se realizó la correspondiente audiencia de vista con la asistencia de ambas partes, siendo que sustentaron sus respectivas posiciones respecto a la reclamación presentada, y luego absolvieron las diversas preguntas formuladas por este colegiado, quedando. entonces el expediente a la fecha en condición para que este colegiado pueda analizar el caso y pronunciarse respecto al mismo.</w:t>
      </w:r>
    </w:p>
    <w:p w:rsidRPr="00164F1C" w:rsidR="00164F1C" w:rsidP="00164F1C" w:rsidRDefault="00164F1C" w14:paraId="259180BA" w14:textId="77777777">
      <w:pPr>
        <w:jc w:val="both"/>
      </w:pPr>
    </w:p>
    <w:p w:rsidRPr="00164F1C" w:rsidR="00164F1C" w:rsidP="00164F1C" w:rsidRDefault="00164F1C" w14:paraId="5A0418BD" w14:textId="65429EF9">
      <w:pPr>
        <w:jc w:val="both"/>
      </w:pPr>
      <w:r w:rsidR="00164F1C">
        <w:rPr/>
        <w:t xml:space="preserve">Que, el asegurado solicita que </w:t>
      </w:r>
      <w:r w:rsidR="4F47F003">
        <w:rPr/>
        <w:t>..............................</w:t>
      </w:r>
      <w:r w:rsidR="00164F1C">
        <w:rPr/>
        <w:t xml:space="preserve"> proceda a la atención del siniestro ocurrido al vehículo asegurado, por las siguientes resumidas razones: 1) Que, con fecha 20 de octubre, el asegurado recibe la póliza de vigencia 20 de octubre 2021 al 20 de octubre 2022. 2) Que, con fecha 24 de octubre de 2021, a las 9:10 pm aproximadamente, ocurre el asalto a mano armada en el condominio El Amaral, donde hay cámaras, a su esposa, robándole el vehículo asegurado, procediendo a comunicar el hecho de inmediato a </w:t>
      </w:r>
      <w:r w:rsidR="4B5CCAC5">
        <w:rPr/>
        <w:t>.......................</w:t>
      </w:r>
      <w:r w:rsidR="00164F1C">
        <w:rPr/>
        <w:t xml:space="preserve">, </w:t>
      </w:r>
      <w:r w:rsidR="00164F1C">
        <w:rPr/>
        <w:t>al 105 emergencias</w:t>
      </w:r>
      <w:r w:rsidR="00164F1C">
        <w:rPr/>
        <w:t xml:space="preserve"> y, a la Comisaría de Salamanca, es decir, a los cuatro (4) días del inicio de la vigencia de la póliza. 3) Que, el 29 de octubre </w:t>
      </w:r>
      <w:r w:rsidR="56F4939E">
        <w:rPr/>
        <w:t>..................</w:t>
      </w:r>
      <w:r w:rsidR="00164F1C">
        <w:rPr/>
        <w:t xml:space="preserve"> le envía un correo, el mismo que le llega a la bandeja principal, en el cual le comunican: “Luego de la evaluación del evento, se pudo comprobar que, el vehículo asegurado no realizó la inspección requerida como procedimiento indispensable para cobertura del siniestro en caso de pérdida total, según lo establecido en la póliza, por dicho motivo la cobertura se encuentra rechazada”. 4) Que, según lo indicado en el Artículo 5° que a la letra dice:</w:t>
      </w:r>
    </w:p>
    <w:p w:rsidRPr="00164F1C" w:rsidR="00164F1C" w:rsidP="00164F1C" w:rsidRDefault="00164F1C" w14:paraId="6A35FB33" w14:textId="77777777">
      <w:pPr>
        <w:jc w:val="both"/>
      </w:pPr>
    </w:p>
    <w:p w:rsidRPr="00164F1C" w:rsidR="00164F1C" w:rsidP="00164F1C" w:rsidRDefault="00164F1C" w14:paraId="33F2CCFD" w14:textId="77777777">
      <w:pPr>
        <w:jc w:val="both"/>
      </w:pPr>
      <w:r w:rsidRPr="00164F1C">
        <w:t>“ARTICULO 5°</w:t>
      </w:r>
    </w:p>
    <w:p w:rsidRPr="00164F1C" w:rsidR="00164F1C" w:rsidP="00164F1C" w:rsidRDefault="00164F1C" w14:paraId="04AECA40" w14:textId="77777777">
      <w:pPr>
        <w:jc w:val="both"/>
      </w:pPr>
    </w:p>
    <w:p w:rsidRPr="00164F1C" w:rsidR="00164F1C" w:rsidP="00164F1C" w:rsidRDefault="00164F1C" w14:paraId="40919F8A" w14:textId="77777777">
      <w:pPr>
        <w:jc w:val="both"/>
      </w:pPr>
      <w:r w:rsidRPr="00164F1C">
        <w:t>CARGAS Y OBLIGACIONES</w:t>
      </w:r>
    </w:p>
    <w:p w:rsidRPr="00164F1C" w:rsidR="00164F1C" w:rsidP="00164F1C" w:rsidRDefault="00164F1C" w14:paraId="2DA24401" w14:textId="77777777">
      <w:pPr>
        <w:jc w:val="both"/>
      </w:pPr>
    </w:p>
    <w:p w:rsidRPr="00164F1C" w:rsidR="00164F1C" w:rsidP="00164F1C" w:rsidRDefault="00164F1C" w14:paraId="4517B028" w14:textId="5BD45FCB">
      <w:pPr>
        <w:jc w:val="both"/>
      </w:pPr>
      <w:r w:rsidR="00164F1C">
        <w:rPr/>
        <w:t xml:space="preserve">El asegurado deberá: Facilitar la inspección del vehículo asegurado y proporcionar la información que le requiera </w:t>
      </w:r>
      <w:r w:rsidR="784BBF54">
        <w:rPr/>
        <w:t>.................................</w:t>
      </w:r>
      <w:r w:rsidR="00164F1C">
        <w:rPr/>
        <w:t xml:space="preserve"> para la apreciación del riesgo al momento de solicitar el seguro o la evaluación del siniestro durante la vigencia </w:t>
      </w:r>
      <w:r w:rsidR="00164F1C">
        <w:rPr/>
        <w:t>del mismo</w:t>
      </w:r>
      <w:r w:rsidR="00164F1C">
        <w:rPr/>
        <w:t>”</w:t>
      </w:r>
    </w:p>
    <w:p w:rsidRPr="00164F1C" w:rsidR="00164F1C" w:rsidP="00164F1C" w:rsidRDefault="00164F1C" w14:paraId="38CDC78C" w14:textId="77777777">
      <w:pPr>
        <w:jc w:val="both"/>
      </w:pPr>
    </w:p>
    <w:p w:rsidRPr="00164F1C" w:rsidR="00164F1C" w:rsidP="00164F1C" w:rsidRDefault="00164F1C" w14:paraId="496D179B" w14:textId="3E5ED401">
      <w:pPr>
        <w:jc w:val="both"/>
      </w:pPr>
      <w:r w:rsidR="00164F1C">
        <w:rPr/>
        <w:t xml:space="preserve">5) Que, al respecto, se debe indicar que el asegurado al momento de solicitar la emisión de la </w:t>
      </w:r>
      <w:r w:rsidR="00164F1C">
        <w:rPr/>
        <w:t>póliza,</w:t>
      </w:r>
      <w:r w:rsidR="00164F1C">
        <w:rPr/>
        <w:t xml:space="preserve"> brindó su número de teléfono celular y su e-mail, con esta información </w:t>
      </w:r>
      <w:r w:rsidR="2CD31CCA">
        <w:rPr/>
        <w:t>..................</w:t>
      </w:r>
      <w:r w:rsidR="00164F1C">
        <w:rPr/>
        <w:t xml:space="preserve"> tenía las herramientas necesarias y suficientes para contactarlo para la respectiva inspección. </w:t>
      </w:r>
      <w:r w:rsidR="00164F1C">
        <w:rPr/>
        <w:t xml:space="preserve">En este sentido, </w:t>
      </w:r>
      <w:r w:rsidR="4F6A4623">
        <w:rPr/>
        <w:t>...................</w:t>
      </w:r>
      <w:r w:rsidR="00164F1C">
        <w:rPr/>
        <w:t xml:space="preserve"> no puede decir que el asegurado no facilitó la inspección. </w:t>
      </w:r>
      <w:r w:rsidR="00164F1C">
        <w:rPr/>
        <w:t xml:space="preserve">6) Que, ante esta comunicación, el asegurado empieza a revisar sus correos uno por uno, llamadas telefónicas, WhatsApp y no encuentra ninguna comunicación de </w:t>
      </w:r>
      <w:r w:rsidR="4AD6082C">
        <w:rPr/>
        <w:t>...............</w:t>
      </w:r>
      <w:r w:rsidR="00164F1C">
        <w:rPr/>
        <w:t xml:space="preserve"> para realizar dicha inspección, luego de ello sigue buscando y resulta que los correos enviados por </w:t>
      </w:r>
      <w:r w:rsidR="626E1AFD">
        <w:rPr/>
        <w:t>.................</w:t>
      </w:r>
      <w:r w:rsidR="00164F1C">
        <w:rPr/>
        <w:t xml:space="preserve"> para realizar la inspección, se encontraban en la bandeja de Spam.</w:t>
      </w:r>
      <w:r w:rsidR="00164F1C">
        <w:rPr/>
        <w:t xml:space="preserve"> Que, llama la atención que todos los correos hayan ingresado a la bandeja de Spam, mas no la comunicación del rechazo de la cobertura, que si ingresó a la bandeja principal. 7) Que, en el inciso 1.2 de la Cláusula Adicional de Inspección, que a la letra dice: “Se deja constancia que el asegurado se comprometió a realizar la inspección del vehículo asegurado dentro del plazo de 10 días calendario…”, se deja constancia y </w:t>
      </w:r>
      <w:r w:rsidR="00164F1C">
        <w:rPr/>
        <w:t>de acuerdo a</w:t>
      </w:r>
      <w:r w:rsidR="00164F1C">
        <w:rPr/>
        <w:t xml:space="preserve"> lo manifestado por el asegurado, que él nunca se comprometió a realizar alguna inspección del vehículo, ni recibió indicación clara y directa de la necesidad de </w:t>
      </w:r>
      <w:r w:rsidR="00164F1C">
        <w:rPr/>
        <w:t>la misma</w:t>
      </w:r>
      <w:r w:rsidR="00164F1C">
        <w:rPr/>
        <w:t xml:space="preserve">. Que, así mismo, el asegurado al facilitar su </w:t>
      </w:r>
      <w:r w:rsidR="00164F1C">
        <w:rPr/>
        <w:t>teléfono,</w:t>
      </w:r>
      <w:r w:rsidR="00164F1C">
        <w:rPr/>
        <w:t xml:space="preserve"> nunca recibió ninguna llamada por parte de </w:t>
      </w:r>
      <w:r w:rsidR="6F09D929">
        <w:rPr/>
        <w:t>....................</w:t>
      </w:r>
      <w:r w:rsidR="00164F1C">
        <w:rPr/>
        <w:t xml:space="preserve"> o contestado un correo en la cual se haya comprometido o negado a realizar una inspección o postergando o incumpliendo dentro del plazo de 10 días, tal como se refiere la mencionada Cláusula. </w:t>
      </w:r>
      <w:r w:rsidR="00164F1C">
        <w:rPr/>
        <w:t xml:space="preserve">8) Que, recién con fecha 3 de noviembre, recibe una llamada por primera vez de la señorita </w:t>
      </w:r>
      <w:r w:rsidR="2F755FB6">
        <w:rPr/>
        <w:t>.................</w:t>
      </w:r>
      <w:r w:rsidR="00164F1C">
        <w:rPr/>
        <w:t xml:space="preserve">, quien indicó que está llamando de parte de </w:t>
      </w:r>
      <w:r w:rsidR="67094593">
        <w:rPr/>
        <w:t>........................</w:t>
      </w:r>
      <w:r w:rsidR="00164F1C">
        <w:rPr/>
        <w:t xml:space="preserve"> y dijo ser la coordinadora para la inspección del vehículo, preguntándole el asegurado porque recién lo estaban llamando, respondiendo la señorita Quezada que recién el día anterior había recibido la indicación para realizar la mencionada llamada.</w:t>
      </w:r>
      <w:r w:rsidR="00164F1C">
        <w:rPr/>
        <w:t xml:space="preserve"> 9) Que, finalmente, dentro de las Condiciones y Exclusiones de la Póliza, se hace referencia a que la Compañía no podrá cobrar la prima correspondiente a la cobertura de Pérdida Total por Daño Propio, mientras dicha cobertura se encuentre suspendida, siendo que la aseguradora cobró y aceptó el total del pago de la prima anual, por lo que se concluye que la cobertura de Pérdida </w:t>
      </w:r>
      <w:r w:rsidR="00164F1C">
        <w:rPr/>
        <w:t>Total,</w:t>
      </w:r>
      <w:r w:rsidR="00164F1C">
        <w:rPr/>
        <w:t xml:space="preserve"> está activa y en pleno vigor.</w:t>
      </w:r>
    </w:p>
    <w:p w:rsidRPr="00164F1C" w:rsidR="00164F1C" w:rsidP="00164F1C" w:rsidRDefault="00164F1C" w14:paraId="792F75AA" w14:textId="77777777">
      <w:pPr>
        <w:jc w:val="both"/>
      </w:pPr>
    </w:p>
    <w:p w:rsidRPr="00164F1C" w:rsidR="00164F1C" w:rsidP="00164F1C" w:rsidRDefault="00164F1C" w14:paraId="2CC1EB3A" w14:textId="3639585D">
      <w:pPr>
        <w:jc w:val="both"/>
      </w:pPr>
      <w:r w:rsidR="00164F1C">
        <w:rPr/>
        <w:t xml:space="preserve">Que, por su parte </w:t>
      </w:r>
      <w:r w:rsidR="58EC48D4">
        <w:rPr/>
        <w:t>......................................</w:t>
      </w:r>
      <w:r w:rsidR="00164F1C">
        <w:rPr/>
        <w:t xml:space="preserve"> solicita se declare infundada la reclamación, por las siguientes resumidas razones: 1) Que, con fecha 24 de octubre de 2021, la esposa del señor </w:t>
      </w:r>
      <w:r w:rsidR="7AAD2024">
        <w:rPr/>
        <w:t>..........</w:t>
      </w:r>
      <w:r w:rsidR="00164F1C">
        <w:rPr/>
        <w:t xml:space="preserve"> se encontraba en el vehículo asegurado, estacionado afuera del condominio Amaral, cuando sufrió el robo a mano armada del vehículo. 2) Que, evaluando el siniestro, el 30 de octubre de 2021, la aseguradora notificó al asegurado por correo electrónico el rechazo de la cobertura debido a que, la cobertura de pérdida total por robo se encontraba suspendida por no haber cumplido con realizar la inspección del vehículo, de acuerdo con la “Cláusula Adicional de Inspección contenida en la Póliza contratada. </w:t>
      </w:r>
      <w:r w:rsidR="00164F1C">
        <w:rPr/>
        <w:t xml:space="preserve">3) Que, en el presente caso, el día 20 de octubre de 2021, la aseguradora remitió un correo electrónico al asegurado, por el cual se le requirió la realización de la inspección virtual de su vehículo, conforme a lo estipulado en la póliza; no obstante, la aseguradora no recibió ninguna respuesta ni confirmación para la realización de la inspección en cuestión, siendo que adicionalmente le remitió recordatorios los días 25, 27 y 29 de octubre, sin tener respuesta. 5) Que, en estricta aplicación de las condiciones de la póliza, mientras el asegurado no cumpliera con realizar la inspección del vehículo, la cobertura de robo total se encontraba suspendida, lo cual era de su pleno conocimiento. 5) Que, respecto a la sorpresa del asegurado de que el correo requiriéndole la inspección le fue enviado a la bandeja de Spam a diferencia del rechazo que le fue comunicado a la bandeja principal, cabe precisar que la calificación de Spam de un correo electrónico es realizada por el mismo usuario del correo o por el propio Gmail, por diversos criterios o filtros, es decir, la calificación de un correo como Spam no es responsabilidad del remitente. 6) Que, respecto a lo alegado por el asegurado de que al haberse efectuado el pago de la prima por todas las coberturas contratadas estaba probado de que en realidad la cobertura de robo total se encontraba activa y no suspendida, esto no </w:t>
      </w:r>
      <w:r w:rsidR="00164F1C">
        <w:rPr/>
        <w:t>es correcto, en razón de que la póliza indicaba en la misma condición especial relativa a la inspección del vehículo, la posibilidad de devolución de la prima correspondiente a la cobertura suspendida para el caso que se haya cobrado la prima total anual, siendo el monto que podía  ser devuelto, un 20 % de la prima total anual.</w:t>
      </w:r>
    </w:p>
    <w:p w:rsidRPr="00164F1C" w:rsidR="00164F1C" w:rsidP="00164F1C" w:rsidRDefault="00164F1C" w14:paraId="2669DC46" w14:textId="77777777">
      <w:pPr>
        <w:jc w:val="both"/>
      </w:pPr>
    </w:p>
    <w:p w:rsidRPr="00164F1C" w:rsidR="00164F1C" w:rsidP="00164F1C" w:rsidRDefault="00164F1C" w14:paraId="463438DB" w14:textId="77777777">
      <w:pPr>
        <w:jc w:val="both"/>
        <w:rPr>
          <w:b/>
        </w:rPr>
      </w:pPr>
      <w:r w:rsidRPr="00164F1C">
        <w:rPr>
          <w:b/>
        </w:rPr>
        <w:t>CONSIDERANDO</w:t>
      </w:r>
    </w:p>
    <w:p w:rsidRPr="00164F1C" w:rsidR="00164F1C" w:rsidP="00164F1C" w:rsidRDefault="00164F1C" w14:paraId="5C75F1B7" w14:textId="77777777">
      <w:pPr>
        <w:jc w:val="both"/>
      </w:pPr>
    </w:p>
    <w:p w:rsidR="00164F1C" w:rsidP="00164F1C" w:rsidRDefault="00164F1C" w14:paraId="33C6D040" w14:textId="7876BC34">
      <w:pPr>
        <w:jc w:val="both"/>
      </w:pPr>
      <w:r w:rsidRPr="00164F1C">
        <w:rPr>
          <w:b/>
        </w:rPr>
        <w:t>PRIMERO:</w:t>
      </w:r>
      <w:r w:rsidRPr="00164F1C">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164F1C" w:rsidR="00164F1C" w:rsidP="00164F1C" w:rsidRDefault="00164F1C" w14:paraId="7E1F107F" w14:textId="77777777">
      <w:pPr>
        <w:jc w:val="both"/>
      </w:pPr>
    </w:p>
    <w:p w:rsidRPr="00164F1C" w:rsidR="00164F1C" w:rsidP="00164F1C" w:rsidRDefault="00164F1C" w14:paraId="6D2FE7C3" w14:textId="77777777">
      <w:pPr>
        <w:ind w:firstLine="2"/>
        <w:jc w:val="both"/>
      </w:pPr>
      <w:r w:rsidRPr="00164F1C">
        <w:rPr>
          <w:b/>
        </w:rPr>
        <w:t>SEGUNDO</w:t>
      </w:r>
      <w:r w:rsidRPr="00164F1C">
        <w:t xml:space="preserve">: Que, así mismo, </w:t>
      </w:r>
      <w:proofErr w:type="gramStart"/>
      <w:r w:rsidRPr="00164F1C">
        <w:t>de acuerdo a</w:t>
      </w:r>
      <w:proofErr w:type="gramEnd"/>
      <w:r w:rsidRPr="00164F1C">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164F1C" w:rsidR="00164F1C" w:rsidP="00164F1C" w:rsidRDefault="00164F1C" w14:paraId="61DB0CBD" w14:textId="77777777">
      <w:pPr>
        <w:ind w:firstLine="2"/>
        <w:jc w:val="both"/>
      </w:pPr>
    </w:p>
    <w:p w:rsidRPr="00164F1C" w:rsidR="00164F1C" w:rsidP="00164F1C" w:rsidRDefault="00164F1C" w14:paraId="2B8493E4" w14:textId="77777777">
      <w:pPr>
        <w:ind w:firstLine="2"/>
        <w:jc w:val="both"/>
      </w:pPr>
      <w:r w:rsidRPr="00164F1C">
        <w:rPr>
          <w:b/>
        </w:rPr>
        <w:t xml:space="preserve">TERCERO </w:t>
      </w:r>
      <w:r w:rsidRPr="00164F1C">
        <w:t xml:space="preserve">: Que el artículo 1 de la Ley </w:t>
      </w:r>
      <w:proofErr w:type="spellStart"/>
      <w:r w:rsidRPr="00164F1C">
        <w:t>N°</w:t>
      </w:r>
      <w:proofErr w:type="spellEnd"/>
      <w:r w:rsidRPr="00164F1C">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164F1C" w:rsidR="00164F1C" w:rsidP="00164F1C" w:rsidRDefault="00164F1C" w14:paraId="182A5484" w14:textId="77777777">
      <w:pPr>
        <w:ind w:firstLine="2"/>
        <w:jc w:val="both"/>
      </w:pPr>
    </w:p>
    <w:p w:rsidRPr="00164F1C" w:rsidR="00164F1C" w:rsidP="00164F1C" w:rsidRDefault="00164F1C" w14:paraId="2AF918C2" w14:textId="77777777">
      <w:pPr>
        <w:ind w:firstLine="2"/>
        <w:jc w:val="both"/>
      </w:pPr>
      <w:r w:rsidRPr="00164F1C">
        <w:rPr>
          <w:b/>
        </w:rPr>
        <w:t>CUARTO</w:t>
      </w:r>
      <w:r w:rsidRPr="00164F1C">
        <w:t>: Que, el artículo 1361 del Código Civil dispone que los contratos sean obligatorios en cuanto se haya expresado en ellos, presumiéndose que lo declarado es lo querido por ambas partes, de manera que la parte que sostenga lo contrario debe probarlo.</w:t>
      </w:r>
    </w:p>
    <w:p w:rsidRPr="00164F1C" w:rsidR="00164F1C" w:rsidP="00164F1C" w:rsidRDefault="00164F1C" w14:paraId="313784EC" w14:textId="77777777">
      <w:pPr>
        <w:ind w:firstLine="2"/>
        <w:jc w:val="both"/>
      </w:pPr>
    </w:p>
    <w:p w:rsidRPr="00164F1C" w:rsidR="00164F1C" w:rsidP="00164F1C" w:rsidRDefault="00164F1C" w14:paraId="39F31F49" w14:textId="77777777">
      <w:pPr>
        <w:ind w:firstLine="2"/>
        <w:jc w:val="both"/>
      </w:pPr>
      <w:r w:rsidRPr="00164F1C">
        <w:rPr>
          <w:b/>
        </w:rPr>
        <w:t>QUINTO:</w:t>
      </w:r>
      <w:r w:rsidRPr="00164F1C">
        <w:t xml:space="preserve"> Que, en materia procesal, corresponde a quien invoca hechos probar su existencia, carga procesal a la que se refiere el artículo 196 del Código Procesal Civil, salvo que se acoja a alguna presunción legal de carácter relativo o absoluto.</w:t>
      </w:r>
    </w:p>
    <w:p w:rsidRPr="00164F1C" w:rsidR="00164F1C" w:rsidP="00164F1C" w:rsidRDefault="00164F1C" w14:paraId="3F040D49" w14:textId="77777777">
      <w:pPr>
        <w:ind w:firstLine="2"/>
        <w:jc w:val="both"/>
      </w:pPr>
    </w:p>
    <w:p w:rsidRPr="00164F1C" w:rsidR="00164F1C" w:rsidP="00164F1C" w:rsidRDefault="00164F1C" w14:paraId="197E743A" w14:textId="722E0AA0">
      <w:pPr>
        <w:ind w:firstLine="2"/>
        <w:jc w:val="both"/>
      </w:pPr>
      <w:r w:rsidRPr="76EF386E" w:rsidR="00164F1C">
        <w:rPr>
          <w:b w:val="1"/>
          <w:bCs w:val="1"/>
        </w:rPr>
        <w:t xml:space="preserve">SEXTO: </w:t>
      </w:r>
      <w:r w:rsidR="00164F1C">
        <w:rPr/>
        <w:t xml:space="preserve">Que, de acuerdo a los términos contenidos en la reclamación, en la contestación a la misma </w:t>
      </w:r>
      <w:r w:rsidR="00164F1C">
        <w:rPr/>
        <w:t>y,  a</w:t>
      </w:r>
      <w:r w:rsidR="00164F1C">
        <w:rPr/>
        <w:t xml:space="preserve"> lo tratado en la audiencia de vista, la materia controvertida sometida al conocimiento de este colegiado radica en determinar si el rechazo del siniestro, expresado por la aseguradora en su carta </w:t>
      </w:r>
      <w:r w:rsidR="436128C9">
        <w:rPr/>
        <w:t>............................</w:t>
      </w:r>
      <w:r w:rsidR="00164F1C">
        <w:rPr/>
        <w:t xml:space="preserve"> de fecha 19 de noviembre de 2021, se encuentra sustentado de acuerdo a las Condiciones Generales y Particulares de la Póliza de Seguro de Vehículos contratada y a la Ley </w:t>
      </w:r>
      <w:r w:rsidR="00164F1C">
        <w:rPr/>
        <w:t>N°</w:t>
      </w:r>
      <w:r w:rsidR="00164F1C">
        <w:rPr/>
        <w:t xml:space="preserve"> 29946, Ley de Contrato de Seguros.</w:t>
      </w:r>
    </w:p>
    <w:p w:rsidRPr="00164F1C" w:rsidR="00164F1C" w:rsidP="00164F1C" w:rsidRDefault="00164F1C" w14:paraId="233D8C38" w14:textId="77777777">
      <w:pPr>
        <w:jc w:val="both"/>
        <w:rPr>
          <w:i/>
        </w:rPr>
      </w:pPr>
    </w:p>
    <w:p w:rsidRPr="00164F1C" w:rsidR="00164F1C" w:rsidP="00164F1C" w:rsidRDefault="00164F1C" w14:paraId="0B390E33" w14:textId="77777777">
      <w:pPr>
        <w:ind w:firstLine="2"/>
        <w:jc w:val="both"/>
      </w:pPr>
      <w:r w:rsidRPr="00164F1C">
        <w:rPr>
          <w:b/>
        </w:rPr>
        <w:t xml:space="preserve">SETIMO: </w:t>
      </w:r>
      <w:r w:rsidRPr="00164F1C">
        <w:t xml:space="preserve">  Que, la aseguradora indica que el rechazo del siniestro expresado en su carta mencionada en el Considerando </w:t>
      </w:r>
      <w:proofErr w:type="gramStart"/>
      <w:r w:rsidRPr="00164F1C">
        <w:t>anterior,</w:t>
      </w:r>
      <w:proofErr w:type="gramEnd"/>
      <w:r w:rsidRPr="00164F1C">
        <w:t xml:space="preserve"> se sustenta en que el asegurado no realizó la inspección del vehículo, requerida como procedimiento indispensable para la cobertura del siniestro en caso de pérdida total, según lo establecido en la póliza contratada.</w:t>
      </w:r>
    </w:p>
    <w:p w:rsidRPr="00164F1C" w:rsidR="00164F1C" w:rsidP="00164F1C" w:rsidRDefault="00164F1C" w14:paraId="26E26371" w14:textId="77777777">
      <w:pPr>
        <w:ind w:firstLine="2"/>
        <w:jc w:val="both"/>
      </w:pPr>
    </w:p>
    <w:p w:rsidRPr="00164F1C" w:rsidR="00164F1C" w:rsidP="00164F1C" w:rsidRDefault="00164F1C" w14:paraId="560DA045" w14:textId="77777777">
      <w:pPr>
        <w:jc w:val="both"/>
      </w:pPr>
      <w:r w:rsidRPr="00164F1C">
        <w:rPr>
          <w:b/>
          <w:bCs/>
        </w:rPr>
        <w:lastRenderedPageBreak/>
        <w:t xml:space="preserve">OCTAVO: </w:t>
      </w:r>
      <w:r w:rsidRPr="00164F1C">
        <w:t>Que, el asegurado considera que el siniestro no debe ser rechazado por las siguientes resumidas razones:</w:t>
      </w:r>
    </w:p>
    <w:p w:rsidRPr="00164F1C" w:rsidR="00164F1C" w:rsidP="00164F1C" w:rsidRDefault="00164F1C" w14:paraId="63CA5613" w14:textId="77777777">
      <w:pPr>
        <w:jc w:val="both"/>
      </w:pPr>
    </w:p>
    <w:p w:rsidRPr="00164F1C" w:rsidR="00164F1C" w:rsidP="00164F1C" w:rsidRDefault="00164F1C" w14:paraId="6454FD07" w14:textId="2B694383">
      <w:pPr>
        <w:pStyle w:val="Prrafodelista"/>
        <w:numPr>
          <w:ilvl w:val="0"/>
          <w:numId w:val="14"/>
        </w:numPr>
        <w:jc w:val="both"/>
        <w:rPr/>
      </w:pPr>
      <w:r w:rsidR="00164F1C">
        <w:rPr/>
        <w:t xml:space="preserve">Que el asegurado al momento de solicitar la emisión de la </w:t>
      </w:r>
      <w:r w:rsidR="00164F1C">
        <w:rPr/>
        <w:t>póliza,</w:t>
      </w:r>
      <w:r w:rsidR="00164F1C">
        <w:rPr/>
        <w:t xml:space="preserve"> brindó su número de teléfono celular y su e-mail, con esta información </w:t>
      </w:r>
      <w:r w:rsidR="6ADF6FBB">
        <w:rPr/>
        <w:t>...........</w:t>
      </w:r>
      <w:r w:rsidR="00164F1C">
        <w:rPr/>
        <w:t xml:space="preserve"> tenía las herramientas necesarias y suficientes para contactarlo para la respectiva inspección. En este sentido, </w:t>
      </w:r>
      <w:r w:rsidR="2B0571EA">
        <w:rPr/>
        <w:t>.............</w:t>
      </w:r>
      <w:r w:rsidR="00164F1C">
        <w:rPr/>
        <w:t xml:space="preserve"> no puede decir que el asegurado no facilitó la inspección.</w:t>
      </w:r>
    </w:p>
    <w:p w:rsidRPr="00164F1C" w:rsidR="00164F1C" w:rsidP="00164F1C" w:rsidRDefault="00164F1C" w14:paraId="2B7BE57D" w14:textId="16276B21">
      <w:pPr>
        <w:pStyle w:val="Prrafodelista"/>
        <w:numPr>
          <w:ilvl w:val="0"/>
          <w:numId w:val="14"/>
        </w:numPr>
        <w:jc w:val="both"/>
        <w:rPr/>
      </w:pPr>
      <w:r w:rsidR="00164F1C">
        <w:rPr/>
        <w:t xml:space="preserve"> Que, ante la comunicación de rechazo, el asegurado empieza a revisar sus correos uno por uno, llamadas telefónicas, WhatsApp y no encuentra ninguna comunicación de </w:t>
      </w:r>
      <w:r w:rsidR="72276117">
        <w:rPr/>
        <w:t>..................</w:t>
      </w:r>
      <w:r w:rsidR="00164F1C">
        <w:rPr/>
        <w:t xml:space="preserve"> para realizar dicha inspección, luego de ello sigue buscando y resulta que los correos enviados por </w:t>
      </w:r>
      <w:r w:rsidR="6C6D9E4D">
        <w:rPr/>
        <w:t>...................</w:t>
      </w:r>
      <w:r w:rsidR="00164F1C">
        <w:rPr/>
        <w:t xml:space="preserve"> para realizar la inspección, se encontraban en la bandeja de Spam.</w:t>
      </w:r>
    </w:p>
    <w:p w:rsidRPr="00164F1C" w:rsidR="00164F1C" w:rsidP="00164F1C" w:rsidRDefault="00164F1C" w14:paraId="4B1FAE1F" w14:textId="77777777">
      <w:pPr>
        <w:pStyle w:val="Prrafodelista"/>
        <w:numPr>
          <w:ilvl w:val="0"/>
          <w:numId w:val="14"/>
        </w:numPr>
        <w:jc w:val="both"/>
      </w:pPr>
      <w:r w:rsidRPr="00164F1C">
        <w:t xml:space="preserve">Que, se deja constancia y </w:t>
      </w:r>
      <w:proofErr w:type="gramStart"/>
      <w:r w:rsidRPr="00164F1C">
        <w:t>de acuerdo a</w:t>
      </w:r>
      <w:proofErr w:type="gramEnd"/>
      <w:r w:rsidRPr="00164F1C">
        <w:t xml:space="preserve"> lo manifestado por el asegurado, que él nunca se comprometió a realizar alguna inspección del vehículo, ni recibió indicación clara y directa de la necesidad de la misma.</w:t>
      </w:r>
    </w:p>
    <w:p w:rsidRPr="00164F1C" w:rsidR="00164F1C" w:rsidP="00164F1C" w:rsidRDefault="00164F1C" w14:paraId="1967C091" w14:textId="77777777">
      <w:pPr>
        <w:pStyle w:val="Prrafodelista"/>
        <w:numPr>
          <w:ilvl w:val="0"/>
          <w:numId w:val="14"/>
        </w:numPr>
        <w:jc w:val="both"/>
      </w:pPr>
      <w:r w:rsidRPr="00164F1C">
        <w:t xml:space="preserve">Que, dentro de las Condiciones y Exclusiones de la Póliza, se hace referencia a que la Compañía no podrá cobrar la prima correspondiente a la cobertura de Pérdida Total por Daño Propio, mientras dicha cobertura se encuentre suspendida, siendo que la aseguradora cobró y aceptó el total del pago de la prima anual, por lo que se concluye que la cobertura de Pérdida </w:t>
      </w:r>
      <w:proofErr w:type="gramStart"/>
      <w:r w:rsidRPr="00164F1C">
        <w:t>Total,</w:t>
      </w:r>
      <w:proofErr w:type="gramEnd"/>
      <w:r w:rsidRPr="00164F1C">
        <w:t xml:space="preserve"> está activa y en pleno vigor.</w:t>
      </w:r>
    </w:p>
    <w:p w:rsidRPr="00164F1C" w:rsidR="00164F1C" w:rsidP="00164F1C" w:rsidRDefault="00164F1C" w14:paraId="3C534455" w14:textId="77777777">
      <w:pPr>
        <w:jc w:val="both"/>
        <w:rPr>
          <w:b/>
          <w:bCs/>
        </w:rPr>
      </w:pPr>
    </w:p>
    <w:p w:rsidRPr="00164F1C" w:rsidR="00164F1C" w:rsidP="00164F1C" w:rsidRDefault="00164F1C" w14:paraId="6171398F" w14:textId="77777777">
      <w:pPr>
        <w:jc w:val="both"/>
      </w:pPr>
      <w:r w:rsidRPr="00164F1C">
        <w:rPr>
          <w:b/>
          <w:bCs/>
        </w:rPr>
        <w:t>NOVENO:</w:t>
      </w:r>
      <w:r w:rsidRPr="00164F1C">
        <w:t xml:space="preserve"> Que, </w:t>
      </w:r>
      <w:proofErr w:type="gramStart"/>
      <w:r w:rsidRPr="00164F1C">
        <w:t>en relación a</w:t>
      </w:r>
      <w:proofErr w:type="gramEnd"/>
      <w:r w:rsidRPr="00164F1C">
        <w:t xml:space="preserve"> lo manifestado por el asegurado en el Considerando Octavo, este colegiado aprecia lo siguiente:</w:t>
      </w:r>
    </w:p>
    <w:p w:rsidRPr="00164F1C" w:rsidR="00164F1C" w:rsidP="00164F1C" w:rsidRDefault="00164F1C" w14:paraId="4FBA0421" w14:textId="77777777">
      <w:pPr>
        <w:jc w:val="both"/>
      </w:pPr>
    </w:p>
    <w:p w:rsidRPr="00164F1C" w:rsidR="00164F1C" w:rsidP="00164F1C" w:rsidRDefault="00164F1C" w14:paraId="2E3D5662" w14:textId="77777777">
      <w:pPr>
        <w:jc w:val="both"/>
      </w:pPr>
      <w:r w:rsidRPr="00164F1C">
        <w:t xml:space="preserve">x) Que, </w:t>
      </w:r>
      <w:proofErr w:type="gramStart"/>
      <w:r w:rsidRPr="00164F1C">
        <w:t>en relación a</w:t>
      </w:r>
      <w:proofErr w:type="gramEnd"/>
      <w:r w:rsidRPr="00164F1C">
        <w:t xml:space="preserve"> lo indicado en los literales a), b) y c), del Considerando Octavo, de acuerdo a los documentos que obran en el expediente, queda claro que el asegurado conocía o debía conocer las Condiciones de la Póliza, dentro de las cuales estaba incluida la Cláusula Adicional de Inspección”. Que, dicha cláusula contenía las siguientes condiciones:</w:t>
      </w:r>
    </w:p>
    <w:p w:rsidRPr="00164F1C" w:rsidR="00164F1C" w:rsidP="00164F1C" w:rsidRDefault="00164F1C" w14:paraId="0227B2C4" w14:textId="77777777">
      <w:pPr>
        <w:jc w:val="both"/>
      </w:pPr>
    </w:p>
    <w:p w:rsidRPr="00164F1C" w:rsidR="00164F1C" w:rsidP="00164F1C" w:rsidRDefault="00164F1C" w14:paraId="4801AF6B" w14:textId="77777777">
      <w:pPr>
        <w:jc w:val="both"/>
        <w:rPr>
          <w:b/>
          <w:bCs/>
        </w:rPr>
      </w:pPr>
      <w:r w:rsidRPr="00164F1C">
        <w:rPr>
          <w:b/>
          <w:bCs/>
        </w:rPr>
        <w:t>“1. Alcances: (…)</w:t>
      </w:r>
    </w:p>
    <w:p w:rsidRPr="00164F1C" w:rsidR="00164F1C" w:rsidP="00164F1C" w:rsidRDefault="00164F1C" w14:paraId="03B367C8" w14:textId="77777777">
      <w:pPr>
        <w:jc w:val="both"/>
      </w:pPr>
    </w:p>
    <w:p w:rsidRPr="00164F1C" w:rsidR="00164F1C" w:rsidP="00164F1C" w:rsidRDefault="00164F1C" w14:paraId="14A107D9" w14:textId="77777777">
      <w:pPr>
        <w:jc w:val="both"/>
      </w:pPr>
      <w:r w:rsidRPr="00164F1C">
        <w:t>1.2 Se deja constancia que el asegurado se comprometió a realizar la inspección del vehículo asegurado dentro del plazo de diez (10) días contados desde el inicio de la vigencia de la póliza, y conoce que es condición esencial para el otorgamiento de las coberturas, que el vehículo asegurado pase por inspección.</w:t>
      </w:r>
    </w:p>
    <w:p w:rsidRPr="00164F1C" w:rsidR="00164F1C" w:rsidP="00164F1C" w:rsidRDefault="00164F1C" w14:paraId="00B6DF69" w14:textId="7F386AC8">
      <w:pPr>
        <w:jc w:val="both"/>
      </w:pPr>
      <w:r w:rsidR="00164F1C">
        <w:rPr/>
        <w:t xml:space="preserve">1.3 Si el asegurado no cumple el procedimiento señalado a continuación, </w:t>
      </w:r>
      <w:r w:rsidR="7932C653">
        <w:rPr/>
        <w:t>.................</w:t>
      </w:r>
      <w:r w:rsidR="00164F1C">
        <w:rPr/>
        <w:t xml:space="preserve"> no tendrá responsabilidad por los siniestros ocurridos después de la fecha acordada para la inspección.</w:t>
      </w:r>
    </w:p>
    <w:p w:rsidRPr="00164F1C" w:rsidR="00164F1C" w:rsidP="00164F1C" w:rsidRDefault="00164F1C" w14:paraId="02A56EE1" w14:textId="77777777">
      <w:pPr>
        <w:jc w:val="both"/>
      </w:pPr>
    </w:p>
    <w:p w:rsidRPr="00164F1C" w:rsidR="00164F1C" w:rsidP="00164F1C" w:rsidRDefault="00164F1C" w14:paraId="1F9B55E7" w14:textId="77777777">
      <w:pPr>
        <w:jc w:val="both"/>
        <w:rPr>
          <w:b/>
          <w:bCs/>
        </w:rPr>
      </w:pPr>
      <w:r w:rsidRPr="00164F1C">
        <w:rPr>
          <w:b/>
          <w:bCs/>
        </w:rPr>
        <w:t>2. Procedimiento</w:t>
      </w:r>
    </w:p>
    <w:p w:rsidRPr="00164F1C" w:rsidR="00164F1C" w:rsidP="00164F1C" w:rsidRDefault="00164F1C" w14:paraId="253B4BAE" w14:textId="77777777">
      <w:pPr>
        <w:jc w:val="both"/>
        <w:rPr>
          <w:b/>
          <w:bCs/>
        </w:rPr>
      </w:pPr>
    </w:p>
    <w:p w:rsidRPr="00164F1C" w:rsidR="00164F1C" w:rsidP="00164F1C" w:rsidRDefault="00164F1C" w14:paraId="6ED32BB6" w14:textId="32623194">
      <w:pPr>
        <w:jc w:val="both"/>
      </w:pPr>
      <w:r w:rsidR="00164F1C">
        <w:rPr/>
        <w:t>2.1</w:t>
      </w:r>
      <w:r w:rsidR="576BE3B1">
        <w:rPr/>
        <w:t>.................................</w:t>
      </w:r>
      <w:r w:rsidR="00164F1C">
        <w:rPr/>
        <w:t xml:space="preserve"> coordinará con el asegurado mediante correo electrónico o teléfono la fecha y lugar para la realización de la inspección, con un preaviso de tres días calendarios.</w:t>
      </w:r>
    </w:p>
    <w:p w:rsidRPr="00164F1C" w:rsidR="00164F1C" w:rsidP="00164F1C" w:rsidRDefault="00164F1C" w14:paraId="3640D0FA" w14:textId="7DF1CD49">
      <w:pPr>
        <w:jc w:val="both"/>
      </w:pPr>
      <w:r w:rsidR="00164F1C">
        <w:rPr/>
        <w:t xml:space="preserve">2.2 Si el asegurado no cumple con poner el vehículo a disposición de </w:t>
      </w:r>
      <w:r w:rsidR="34DE5011">
        <w:rPr/>
        <w:t>................................</w:t>
      </w:r>
      <w:r w:rsidR="00164F1C">
        <w:rPr/>
        <w:t xml:space="preserve"> por razones imputables a él, en la fecha y lugar convenidos, la cobertura quedará suspendida y </w:t>
      </w:r>
      <w:r w:rsidR="5625BE16">
        <w:rPr/>
        <w:t>..................................</w:t>
      </w:r>
      <w:r w:rsidR="00164F1C">
        <w:rPr/>
        <w:t xml:space="preserve"> podrá resolver el contrato de seguro, siguiendo el procedimiento establecido en las Condiciones Generales.</w:t>
      </w:r>
    </w:p>
    <w:p w:rsidRPr="00164F1C" w:rsidR="00164F1C" w:rsidP="00164F1C" w:rsidRDefault="00164F1C" w14:paraId="6F9DDF9C" w14:textId="77777777">
      <w:pPr>
        <w:jc w:val="both"/>
      </w:pPr>
    </w:p>
    <w:p w:rsidRPr="00164F1C" w:rsidR="00164F1C" w:rsidP="00164F1C" w:rsidRDefault="00164F1C" w14:paraId="169846E1" w14:textId="77777777">
      <w:pPr>
        <w:jc w:val="both"/>
      </w:pPr>
      <w:r w:rsidRPr="00164F1C">
        <w:lastRenderedPageBreak/>
        <w:t xml:space="preserve">Que, </w:t>
      </w:r>
      <w:proofErr w:type="gramStart"/>
      <w:r w:rsidRPr="00164F1C">
        <w:t>en relación al</w:t>
      </w:r>
      <w:proofErr w:type="gramEnd"/>
      <w:r w:rsidRPr="00164F1C">
        <w:t xml:space="preserve"> numeral 1.2, se deja constancia y de acuerdo a lo manifestado por el asegurado, que él nunca se comprometió a realizar alguna inspección del vehículo, ni recibió indicación clara y directa de la necesidad de la misma, pese a que conocía o debía conocer que dentro de las Condiciones de la Póliza se establecía la obligatoriedad de pasar la inspección, para que la totalidad de las coberturas se encuentran activas.</w:t>
      </w:r>
    </w:p>
    <w:p w:rsidRPr="00164F1C" w:rsidR="00164F1C" w:rsidP="00164F1C" w:rsidRDefault="00164F1C" w14:paraId="6AE3EC18" w14:textId="77777777">
      <w:pPr>
        <w:jc w:val="both"/>
      </w:pPr>
    </w:p>
    <w:p w:rsidRPr="00164F1C" w:rsidR="00164F1C" w:rsidP="00164F1C" w:rsidRDefault="00164F1C" w14:paraId="44E54410" w14:textId="77777777">
      <w:pPr>
        <w:jc w:val="both"/>
      </w:pPr>
      <w:r w:rsidRPr="00164F1C">
        <w:t>Que, en el presente caso, el día 20 de octubre de 2021, la aseguradora remitió un correo electrónico al asegurado, por el cual se le requirió la realización de la inspección virtual de su vehículo, conforme a lo estipulado en la póliza: No obstante, la aseguradora no recibió ninguna respuesta ni confirmación para la realización de la inspección en cuestión. Que, en estricta aplicación de las condiciones de la póliza, mientras el asegurado no cumpliera con realizar la inspección del vehículo, la cobertura de robo total se encontraba suspendida, lo cual era de su pleno conocimiento.</w:t>
      </w:r>
    </w:p>
    <w:p w:rsidRPr="00164F1C" w:rsidR="00164F1C" w:rsidP="00164F1C" w:rsidRDefault="00164F1C" w14:paraId="2A70F0A8" w14:textId="77777777">
      <w:pPr>
        <w:jc w:val="both"/>
      </w:pPr>
    </w:p>
    <w:p w:rsidRPr="00164F1C" w:rsidR="00164F1C" w:rsidP="00164F1C" w:rsidRDefault="00164F1C" w14:paraId="49CD2483" w14:textId="77777777">
      <w:pPr>
        <w:jc w:val="both"/>
      </w:pPr>
      <w:r w:rsidRPr="00164F1C">
        <w:t>Que, respecto a la sorpresa del asegurado de que el correo requiriéndole la inspección le fue enviado a la bandeja de Spam, cabe precisar que la calificación de Spam de un correo electrónico no es responsabilidad del remitente, en este caso de la aseguradora.</w:t>
      </w:r>
    </w:p>
    <w:p w:rsidRPr="00164F1C" w:rsidR="00164F1C" w:rsidP="00164F1C" w:rsidRDefault="00164F1C" w14:paraId="5DFE9A5E" w14:textId="77777777">
      <w:pPr>
        <w:jc w:val="both"/>
      </w:pPr>
    </w:p>
    <w:p w:rsidRPr="00164F1C" w:rsidR="00164F1C" w:rsidP="00164F1C" w:rsidRDefault="00164F1C" w14:paraId="0B74EDC1" w14:textId="77777777">
      <w:pPr>
        <w:jc w:val="both"/>
      </w:pPr>
      <w:proofErr w:type="spellStart"/>
      <w:r w:rsidRPr="00164F1C">
        <w:t>xx</w:t>
      </w:r>
      <w:proofErr w:type="spellEnd"/>
      <w:r w:rsidRPr="00164F1C">
        <w:t xml:space="preserve">) Que, </w:t>
      </w:r>
      <w:proofErr w:type="gramStart"/>
      <w:r w:rsidRPr="00164F1C">
        <w:t>en relación a</w:t>
      </w:r>
      <w:proofErr w:type="gramEnd"/>
      <w:r w:rsidRPr="00164F1C">
        <w:t xml:space="preserve"> lo indicado en el literal d), es necesario indicar que, según su Reglamento, la DEFASEG tiene competencia para analizar y resolver sobre rechazos de siniestros en relación a coberturas de las pólizas, mientras que, en temas relacionados con idoneidad de servicios, como el manifestado en el mencionado literal d), el reclamante puede acudir a otras instancias.</w:t>
      </w:r>
    </w:p>
    <w:p w:rsidRPr="00164F1C" w:rsidR="00164F1C" w:rsidP="00164F1C" w:rsidRDefault="00164F1C" w14:paraId="1FD1C448" w14:textId="77777777">
      <w:pPr>
        <w:jc w:val="both"/>
      </w:pPr>
    </w:p>
    <w:p w:rsidRPr="00164F1C" w:rsidR="00164F1C" w:rsidP="00164F1C" w:rsidRDefault="00164F1C" w14:paraId="4D63B65A" w14:textId="77777777">
      <w:pPr>
        <w:jc w:val="both"/>
      </w:pPr>
      <w:r w:rsidRPr="00164F1C">
        <w:t>Que, como consecuencia de lo manifestado, se considera que el rechazo posee legitimidad.</w:t>
      </w:r>
    </w:p>
    <w:p w:rsidRPr="00164F1C" w:rsidR="00164F1C" w:rsidP="00164F1C" w:rsidRDefault="00164F1C" w14:paraId="05577D61" w14:textId="77777777">
      <w:pPr>
        <w:jc w:val="both"/>
      </w:pPr>
    </w:p>
    <w:p w:rsidRPr="00164F1C" w:rsidR="00164F1C" w:rsidP="00164F1C" w:rsidRDefault="00164F1C" w14:paraId="0871AE2F" w14:textId="77777777">
      <w:pPr>
        <w:jc w:val="both"/>
      </w:pPr>
      <w:r w:rsidRPr="00164F1C">
        <w:t>Que, por lo tanto y atendiendo a todo lo expresado, esta Defensoría del Asegurado concluye su apreciación razonada y conjunta al amparo de lo establecido en su Reglamento, por lo que</w:t>
      </w:r>
    </w:p>
    <w:p w:rsidRPr="00164F1C" w:rsidR="00164F1C" w:rsidP="00164F1C" w:rsidRDefault="00164F1C" w14:paraId="0C34008B" w14:textId="77777777">
      <w:pPr>
        <w:jc w:val="both"/>
      </w:pPr>
    </w:p>
    <w:p w:rsidRPr="00164F1C" w:rsidR="00164F1C" w:rsidP="00164F1C" w:rsidRDefault="00164F1C" w14:paraId="42058234" w14:textId="77777777">
      <w:pPr>
        <w:jc w:val="both"/>
      </w:pPr>
      <w:r w:rsidRPr="00164F1C">
        <w:t>Resuelve</w:t>
      </w:r>
    </w:p>
    <w:p w:rsidRPr="00164F1C" w:rsidR="00164F1C" w:rsidP="00164F1C" w:rsidRDefault="00164F1C" w14:paraId="6860D716" w14:textId="77777777">
      <w:pPr>
        <w:jc w:val="both"/>
      </w:pPr>
    </w:p>
    <w:p w:rsidRPr="00164F1C" w:rsidR="00164F1C" w:rsidP="00164F1C" w:rsidRDefault="00164F1C" w14:paraId="66284ACB" w14:textId="2B84E371">
      <w:pPr>
        <w:jc w:val="both"/>
      </w:pPr>
      <w:r w:rsidR="00164F1C">
        <w:rPr/>
        <w:t xml:space="preserve">Declarar </w:t>
      </w:r>
      <w:r w:rsidRPr="76EF386E" w:rsidR="00164F1C">
        <w:rPr>
          <w:b w:val="1"/>
          <w:bCs w:val="1"/>
        </w:rPr>
        <w:t>IN</w:t>
      </w:r>
      <w:r w:rsidRPr="76EF386E" w:rsidR="00164F1C">
        <w:rPr>
          <w:b w:val="1"/>
          <w:bCs w:val="1"/>
        </w:rPr>
        <w:t>FUNDADA</w:t>
      </w:r>
      <w:r w:rsidR="00164F1C">
        <w:rPr/>
        <w:t xml:space="preserve"> la reclamación interpuesta por</w:t>
      </w:r>
      <w:r w:rsidR="517DA308">
        <w:rPr/>
        <w:t>.............................................</w:t>
      </w:r>
      <w:r w:rsidR="00164F1C">
        <w:rPr/>
        <w:t xml:space="preserve"> contra </w:t>
      </w:r>
      <w:r w:rsidR="6AAAF303">
        <w:rPr/>
        <w:t>....................................</w:t>
      </w:r>
      <w:r w:rsidRPr="76EF386E" w:rsidR="00164F1C">
        <w:rPr>
          <w:b w:val="1"/>
          <w:bCs w:val="1"/>
        </w:rPr>
        <w:t>,</w:t>
      </w:r>
      <w:r w:rsidR="00164F1C">
        <w:rPr/>
        <w:t xml:space="preserve"> dejando a salvo el derecho del reclamante de acudir a las instancias que considere pertinentes.</w:t>
      </w:r>
    </w:p>
    <w:p w:rsidRPr="00164F1C" w:rsidR="009630E4" w:rsidP="009630E4" w:rsidRDefault="009630E4" w14:paraId="2B3D86E7" w14:textId="6F56710E">
      <w:pPr>
        <w:tabs>
          <w:tab w:val="left" w:pos="0"/>
          <w:tab w:val="left" w:pos="1416"/>
          <w:tab w:val="left" w:pos="2977"/>
          <w:tab w:val="left" w:pos="4248"/>
          <w:tab w:val="left" w:pos="4956"/>
          <w:tab w:val="left" w:pos="5664"/>
          <w:tab w:val="left" w:pos="6372"/>
          <w:tab w:val="left" w:pos="7125"/>
        </w:tabs>
        <w:jc w:val="both"/>
      </w:pPr>
    </w:p>
    <w:p w:rsidRPr="00164F1C" w:rsidR="001631D6" w:rsidP="00F202DC" w:rsidRDefault="00F15FBA" w14:paraId="48C7895B" w14:textId="1D48F659">
      <w:pPr>
        <w:jc w:val="right"/>
        <w:outlineLvl w:val="0"/>
        <w:rPr>
          <w:lang w:val="es-PE"/>
        </w:rPr>
      </w:pPr>
      <w:r w:rsidRPr="00164F1C">
        <w:rPr>
          <w:lang w:val="es-PE"/>
        </w:rPr>
        <w:t xml:space="preserve">Lima, </w:t>
      </w:r>
      <w:r w:rsidRPr="00164F1C" w:rsidR="00792E2A">
        <w:t>09</w:t>
      </w:r>
      <w:r w:rsidRPr="00164F1C" w:rsidR="0098224D">
        <w:t xml:space="preserve"> </w:t>
      </w:r>
      <w:r w:rsidRPr="00164F1C">
        <w:rPr>
          <w:lang w:val="es-PE"/>
        </w:rPr>
        <w:t>de</w:t>
      </w:r>
      <w:r w:rsidRPr="00164F1C" w:rsidR="00E13D0F">
        <w:rPr>
          <w:lang w:val="es-PE"/>
        </w:rPr>
        <w:t xml:space="preserve"> </w:t>
      </w:r>
      <w:r w:rsidRPr="00164F1C" w:rsidR="0096094A">
        <w:rPr>
          <w:lang w:val="es-PE"/>
        </w:rPr>
        <w:t>mayo</w:t>
      </w:r>
      <w:r w:rsidRPr="00164F1C" w:rsidR="001631D6">
        <w:rPr>
          <w:lang w:val="es-PE"/>
        </w:rPr>
        <w:t xml:space="preserve"> </w:t>
      </w:r>
      <w:r w:rsidRPr="00164F1C">
        <w:rPr>
          <w:lang w:val="es-PE"/>
        </w:rPr>
        <w:t>de 20</w:t>
      </w:r>
      <w:r w:rsidRPr="00164F1C" w:rsidR="001631D6">
        <w:rPr>
          <w:lang w:val="es-PE"/>
        </w:rPr>
        <w:t>2</w:t>
      </w:r>
      <w:r w:rsidRPr="00164F1C" w:rsidR="00444D29">
        <w:rPr>
          <w:lang w:val="es-PE"/>
        </w:rPr>
        <w:t>2</w:t>
      </w:r>
    </w:p>
    <w:p w:rsidRPr="00164F1C" w:rsidR="00F202DC" w:rsidP="001631D6" w:rsidRDefault="00F202DC" w14:paraId="55EA6443" w14:textId="77777777">
      <w:pPr>
        <w:jc w:val="both"/>
      </w:pPr>
    </w:p>
    <w:p w:rsidRPr="00164F1C" w:rsidR="001631D6" w:rsidP="001631D6" w:rsidRDefault="001631D6" w14:paraId="54F717D9" w14:textId="77777777">
      <w:pPr>
        <w:jc w:val="both"/>
        <w:rPr>
          <w:b/>
          <w:bCs/>
          <w:i/>
          <w:iCs/>
          <w:lang w:val="es-ES_tradnl"/>
        </w:rPr>
      </w:pPr>
      <w:r w:rsidRPr="00164F1C">
        <w:rPr>
          <w:b/>
          <w:bCs/>
          <w:i/>
          <w:iCs/>
          <w:lang w:val="es-ES_tradnl"/>
        </w:rPr>
        <w:t>La Secretaría Técnica certifica que la presente resolución cuenta con el voto de los vocales cuyos nombres figuran en el presente documento.</w:t>
      </w:r>
    </w:p>
    <w:p w:rsidRPr="00164F1C" w:rsidR="001631D6" w:rsidP="001631D6" w:rsidRDefault="001631D6" w14:paraId="024CA4C1" w14:textId="77777777">
      <w:pPr>
        <w:jc w:val="both"/>
        <w:rPr>
          <w:b/>
          <w:bCs/>
          <w:i/>
          <w:iCs/>
          <w:lang w:val="es-ES_tradnl"/>
        </w:rPr>
      </w:pPr>
    </w:p>
    <w:p w:rsidRPr="00164F1C" w:rsidR="003E6BA6" w:rsidP="003E6BA6" w:rsidRDefault="0096094A" w14:paraId="7E9839D4" w14:textId="0E0E06BB">
      <w:pPr>
        <w:spacing w:line="360" w:lineRule="auto"/>
        <w:jc w:val="center"/>
        <w:rPr>
          <w:b/>
          <w:bCs/>
        </w:rPr>
      </w:pPr>
      <w:r w:rsidRPr="00164F1C">
        <w:rPr>
          <w:b/>
          <w:bCs/>
        </w:rPr>
        <w:t xml:space="preserve">Marco Antonio Ortega Piana </w:t>
      </w:r>
      <w:r w:rsidRPr="00164F1C" w:rsidR="003E6BA6">
        <w:rPr>
          <w:b/>
          <w:bCs/>
        </w:rPr>
        <w:t xml:space="preserve">– </w:t>
      </w:r>
      <w:proofErr w:type="gramStart"/>
      <w:r w:rsidRPr="00164F1C" w:rsidR="003E6BA6">
        <w:rPr>
          <w:b/>
          <w:bCs/>
        </w:rPr>
        <w:t>Presidente</w:t>
      </w:r>
      <w:proofErr w:type="gramEnd"/>
    </w:p>
    <w:p w:rsidRPr="00164F1C" w:rsidR="0096094A" w:rsidP="0096094A" w:rsidRDefault="0096094A" w14:paraId="3458C0C0" w14:textId="6E7C8E64">
      <w:pPr>
        <w:spacing w:line="360" w:lineRule="auto"/>
        <w:jc w:val="center"/>
        <w:rPr>
          <w:b/>
          <w:bCs/>
        </w:rPr>
      </w:pPr>
      <w:r w:rsidRPr="00164F1C">
        <w:rPr>
          <w:b/>
          <w:bCs/>
        </w:rPr>
        <w:t>María Eugenia Valdez Fernández Baca– Vocal</w:t>
      </w:r>
    </w:p>
    <w:p w:rsidRPr="00164F1C" w:rsidR="001631D6" w:rsidP="001631D6" w:rsidRDefault="001631D6" w14:paraId="515933D0" w14:textId="575B7E12">
      <w:pPr>
        <w:spacing w:line="360" w:lineRule="auto"/>
        <w:jc w:val="center"/>
        <w:rPr>
          <w:b/>
          <w:bCs/>
        </w:rPr>
      </w:pPr>
      <w:r w:rsidRPr="00164F1C">
        <w:rPr>
          <w:b/>
          <w:bCs/>
        </w:rPr>
        <w:t xml:space="preserve">Rolando Eyzaguirre </w:t>
      </w:r>
      <w:proofErr w:type="spellStart"/>
      <w:r w:rsidRPr="00164F1C">
        <w:rPr>
          <w:b/>
          <w:bCs/>
        </w:rPr>
        <w:t>Maccan</w:t>
      </w:r>
      <w:proofErr w:type="spellEnd"/>
      <w:r w:rsidRPr="00164F1C">
        <w:rPr>
          <w:b/>
          <w:bCs/>
        </w:rPr>
        <w:t xml:space="preserve"> – </w:t>
      </w:r>
      <w:r w:rsidRPr="00164F1C" w:rsidR="003E6BA6">
        <w:rPr>
          <w:b/>
          <w:bCs/>
        </w:rPr>
        <w:t>Vocal</w:t>
      </w:r>
    </w:p>
    <w:p w:rsidRPr="00164F1C" w:rsidR="00517989" w:rsidP="00AB70B7" w:rsidRDefault="00AB70B7" w14:paraId="164CAA9F" w14:textId="01A81F40">
      <w:pPr>
        <w:spacing w:line="360" w:lineRule="auto"/>
        <w:jc w:val="center"/>
        <w:rPr>
          <w:b/>
          <w:bCs/>
        </w:rPr>
      </w:pPr>
      <w:r w:rsidRPr="00164F1C">
        <w:rPr>
          <w:b/>
          <w:bCs/>
        </w:rPr>
        <w:t>Gonzalo Abad del Busto - Vocal</w:t>
      </w:r>
    </w:p>
    <w:p w:rsidRPr="003E772B" w:rsidR="00865247" w:rsidRDefault="00865247" w14:paraId="0F6CCBAC" w14:textId="77777777"/>
    <w:sectPr w:rsidRPr="003E772B" w:rsidR="00865247"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82A40" w:rsidP="005F148C" w:rsidRDefault="00282A40" w14:paraId="6192865E" w14:textId="77777777">
      <w:r>
        <w:separator/>
      </w:r>
    </w:p>
  </w:endnote>
  <w:endnote w:type="continuationSeparator" w:id="0">
    <w:p w:rsidR="00282A40" w:rsidP="005F148C" w:rsidRDefault="00282A40" w14:paraId="370FBD5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82A40" w:rsidP="005F148C" w:rsidRDefault="00282A40" w14:paraId="0B1D44FD" w14:textId="77777777">
      <w:r>
        <w:separator/>
      </w:r>
    </w:p>
  </w:footnote>
  <w:footnote w:type="continuationSeparator" w:id="0">
    <w:p w:rsidR="00282A40" w:rsidP="005F148C" w:rsidRDefault="00282A40" w14:paraId="11A4AD0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226D0"/>
    <w:multiLevelType w:val="hybridMultilevel"/>
    <w:tmpl w:val="4FD05EFA"/>
    <w:lvl w:ilvl="0" w:tplc="6FD4B56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6E40412"/>
    <w:multiLevelType w:val="hybridMultilevel"/>
    <w:tmpl w:val="755AA1DC"/>
    <w:lvl w:ilvl="0" w:tplc="D2E8A794">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 w15:restartNumberingAfterBreak="0">
    <w:nsid w:val="218947C9"/>
    <w:multiLevelType w:val="hybridMultilevel"/>
    <w:tmpl w:val="0A3E43BA"/>
    <w:lvl w:ilvl="0" w:tplc="2B583EA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296E2B70"/>
    <w:multiLevelType w:val="hybridMultilevel"/>
    <w:tmpl w:val="D9F2B67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BDE285A"/>
    <w:multiLevelType w:val="hybridMultilevel"/>
    <w:tmpl w:val="80BE8976"/>
    <w:lvl w:ilvl="0" w:tplc="C1288C1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56182525"/>
    <w:multiLevelType w:val="hybridMultilevel"/>
    <w:tmpl w:val="6F187594"/>
    <w:lvl w:ilvl="0" w:tplc="90FC7896">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59B115B9"/>
    <w:multiLevelType w:val="hybridMultilevel"/>
    <w:tmpl w:val="797E382E"/>
    <w:lvl w:ilvl="0" w:tplc="CF129B04">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5B650397"/>
    <w:multiLevelType w:val="hybridMultilevel"/>
    <w:tmpl w:val="708AB7D4"/>
    <w:lvl w:ilvl="0" w:tplc="7432FF66">
      <w:start w:val="1"/>
      <w:numFmt w:val="lowerLetter"/>
      <w:lvlText w:val="%1)"/>
      <w:lvlJc w:val="left"/>
      <w:pPr>
        <w:ind w:left="930" w:hanging="360"/>
      </w:pPr>
    </w:lvl>
    <w:lvl w:ilvl="1" w:tplc="280A0019">
      <w:start w:val="1"/>
      <w:numFmt w:val="lowerLetter"/>
      <w:lvlText w:val="%2."/>
      <w:lvlJc w:val="left"/>
      <w:pPr>
        <w:ind w:left="1650" w:hanging="360"/>
      </w:pPr>
    </w:lvl>
    <w:lvl w:ilvl="2" w:tplc="280A001B">
      <w:start w:val="1"/>
      <w:numFmt w:val="lowerRoman"/>
      <w:lvlText w:val="%3."/>
      <w:lvlJc w:val="right"/>
      <w:pPr>
        <w:ind w:left="2370" w:hanging="180"/>
      </w:pPr>
    </w:lvl>
    <w:lvl w:ilvl="3" w:tplc="280A000F">
      <w:start w:val="1"/>
      <w:numFmt w:val="decimal"/>
      <w:lvlText w:val="%4."/>
      <w:lvlJc w:val="left"/>
      <w:pPr>
        <w:ind w:left="3090" w:hanging="360"/>
      </w:pPr>
    </w:lvl>
    <w:lvl w:ilvl="4" w:tplc="280A0019">
      <w:start w:val="1"/>
      <w:numFmt w:val="lowerLetter"/>
      <w:lvlText w:val="%5."/>
      <w:lvlJc w:val="left"/>
      <w:pPr>
        <w:ind w:left="3810" w:hanging="360"/>
      </w:pPr>
    </w:lvl>
    <w:lvl w:ilvl="5" w:tplc="280A001B">
      <w:start w:val="1"/>
      <w:numFmt w:val="lowerRoman"/>
      <w:lvlText w:val="%6."/>
      <w:lvlJc w:val="right"/>
      <w:pPr>
        <w:ind w:left="4530" w:hanging="180"/>
      </w:pPr>
    </w:lvl>
    <w:lvl w:ilvl="6" w:tplc="280A000F">
      <w:start w:val="1"/>
      <w:numFmt w:val="decimal"/>
      <w:lvlText w:val="%7."/>
      <w:lvlJc w:val="left"/>
      <w:pPr>
        <w:ind w:left="5250" w:hanging="360"/>
      </w:pPr>
    </w:lvl>
    <w:lvl w:ilvl="7" w:tplc="280A0019">
      <w:start w:val="1"/>
      <w:numFmt w:val="lowerLetter"/>
      <w:lvlText w:val="%8."/>
      <w:lvlJc w:val="left"/>
      <w:pPr>
        <w:ind w:left="5970" w:hanging="360"/>
      </w:pPr>
    </w:lvl>
    <w:lvl w:ilvl="8" w:tplc="280A001B">
      <w:start w:val="1"/>
      <w:numFmt w:val="lowerRoman"/>
      <w:lvlText w:val="%9."/>
      <w:lvlJc w:val="right"/>
      <w:pPr>
        <w:ind w:left="6690" w:hanging="180"/>
      </w:pPr>
    </w:lvl>
  </w:abstractNum>
  <w:abstractNum w:abstractNumId="8" w15:restartNumberingAfterBreak="0">
    <w:nsid w:val="6F183DFA"/>
    <w:multiLevelType w:val="hybridMultilevel"/>
    <w:tmpl w:val="D988C2EC"/>
    <w:lvl w:ilvl="0" w:tplc="280A0001">
      <w:start w:val="1"/>
      <w:numFmt w:val="bullet"/>
      <w:lvlText w:val=""/>
      <w:lvlJc w:val="left"/>
      <w:pPr>
        <w:ind w:left="1065" w:hanging="360"/>
      </w:pPr>
      <w:rPr>
        <w:rFonts w:hint="default" w:ascii="Symbol" w:hAnsi="Symbol"/>
      </w:rPr>
    </w:lvl>
    <w:lvl w:ilvl="1" w:tplc="280A0003">
      <w:start w:val="1"/>
      <w:numFmt w:val="bullet"/>
      <w:lvlText w:val="o"/>
      <w:lvlJc w:val="left"/>
      <w:pPr>
        <w:ind w:left="1785" w:hanging="360"/>
      </w:pPr>
      <w:rPr>
        <w:rFonts w:hint="default" w:ascii="Courier New" w:hAnsi="Courier New" w:cs="Courier New"/>
      </w:rPr>
    </w:lvl>
    <w:lvl w:ilvl="2" w:tplc="280A0005">
      <w:start w:val="1"/>
      <w:numFmt w:val="bullet"/>
      <w:lvlText w:val=""/>
      <w:lvlJc w:val="left"/>
      <w:pPr>
        <w:ind w:left="2505" w:hanging="360"/>
      </w:pPr>
      <w:rPr>
        <w:rFonts w:hint="default" w:ascii="Wingdings" w:hAnsi="Wingdings"/>
      </w:rPr>
    </w:lvl>
    <w:lvl w:ilvl="3" w:tplc="280A0001">
      <w:start w:val="1"/>
      <w:numFmt w:val="bullet"/>
      <w:lvlText w:val=""/>
      <w:lvlJc w:val="left"/>
      <w:pPr>
        <w:ind w:left="3225" w:hanging="360"/>
      </w:pPr>
      <w:rPr>
        <w:rFonts w:hint="default" w:ascii="Symbol" w:hAnsi="Symbol"/>
      </w:rPr>
    </w:lvl>
    <w:lvl w:ilvl="4" w:tplc="280A0003">
      <w:start w:val="1"/>
      <w:numFmt w:val="bullet"/>
      <w:lvlText w:val="o"/>
      <w:lvlJc w:val="left"/>
      <w:pPr>
        <w:ind w:left="3945" w:hanging="360"/>
      </w:pPr>
      <w:rPr>
        <w:rFonts w:hint="default" w:ascii="Courier New" w:hAnsi="Courier New" w:cs="Courier New"/>
      </w:rPr>
    </w:lvl>
    <w:lvl w:ilvl="5" w:tplc="280A0005">
      <w:start w:val="1"/>
      <w:numFmt w:val="bullet"/>
      <w:lvlText w:val=""/>
      <w:lvlJc w:val="left"/>
      <w:pPr>
        <w:ind w:left="4665" w:hanging="360"/>
      </w:pPr>
      <w:rPr>
        <w:rFonts w:hint="default" w:ascii="Wingdings" w:hAnsi="Wingdings"/>
      </w:rPr>
    </w:lvl>
    <w:lvl w:ilvl="6" w:tplc="280A0001">
      <w:start w:val="1"/>
      <w:numFmt w:val="bullet"/>
      <w:lvlText w:val=""/>
      <w:lvlJc w:val="left"/>
      <w:pPr>
        <w:ind w:left="5385" w:hanging="360"/>
      </w:pPr>
      <w:rPr>
        <w:rFonts w:hint="default" w:ascii="Symbol" w:hAnsi="Symbol"/>
      </w:rPr>
    </w:lvl>
    <w:lvl w:ilvl="7" w:tplc="280A0003">
      <w:start w:val="1"/>
      <w:numFmt w:val="bullet"/>
      <w:lvlText w:val="o"/>
      <w:lvlJc w:val="left"/>
      <w:pPr>
        <w:ind w:left="6105" w:hanging="360"/>
      </w:pPr>
      <w:rPr>
        <w:rFonts w:hint="default" w:ascii="Courier New" w:hAnsi="Courier New" w:cs="Courier New"/>
      </w:rPr>
    </w:lvl>
    <w:lvl w:ilvl="8" w:tplc="280A0005">
      <w:start w:val="1"/>
      <w:numFmt w:val="bullet"/>
      <w:lvlText w:val=""/>
      <w:lvlJc w:val="left"/>
      <w:pPr>
        <w:ind w:left="6825" w:hanging="360"/>
      </w:pPr>
      <w:rPr>
        <w:rFonts w:hint="default" w:ascii="Wingdings" w:hAnsi="Wingdings"/>
      </w:rPr>
    </w:lvl>
  </w:abstractNum>
  <w:abstractNum w:abstractNumId="9" w15:restartNumberingAfterBreak="0">
    <w:nsid w:val="728A6AA3"/>
    <w:multiLevelType w:val="hybridMultilevel"/>
    <w:tmpl w:val="C1A68D7A"/>
    <w:lvl w:ilvl="0" w:tplc="A8228E4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7676708B"/>
    <w:multiLevelType w:val="hybridMultilevel"/>
    <w:tmpl w:val="8A708CDE"/>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1" w15:restartNumberingAfterBreak="0">
    <w:nsid w:val="78484548"/>
    <w:multiLevelType w:val="hybridMultilevel"/>
    <w:tmpl w:val="2A16FE6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7E76408B"/>
    <w:multiLevelType w:val="hybridMultilevel"/>
    <w:tmpl w:val="616E125A"/>
    <w:lvl w:ilvl="0" w:tplc="518A86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7E9D2CAF"/>
    <w:multiLevelType w:val="hybridMultilevel"/>
    <w:tmpl w:val="C44C1A18"/>
    <w:lvl w:ilvl="0" w:tplc="280A0001">
      <w:start w:val="1"/>
      <w:numFmt w:val="bullet"/>
      <w:lvlText w:val=""/>
      <w:lvlJc w:val="left"/>
      <w:pPr>
        <w:ind w:left="927" w:hanging="360"/>
      </w:pPr>
      <w:rPr>
        <w:rFonts w:hint="default" w:ascii="Symbol" w:hAnsi="Symbol"/>
      </w:rPr>
    </w:lvl>
    <w:lvl w:ilvl="1" w:tplc="280A0003">
      <w:start w:val="1"/>
      <w:numFmt w:val="bullet"/>
      <w:lvlText w:val="o"/>
      <w:lvlJc w:val="left"/>
      <w:pPr>
        <w:ind w:left="1647" w:hanging="360"/>
      </w:pPr>
      <w:rPr>
        <w:rFonts w:hint="default" w:ascii="Courier New" w:hAnsi="Courier New" w:cs="Courier New"/>
      </w:rPr>
    </w:lvl>
    <w:lvl w:ilvl="2" w:tplc="280A0005">
      <w:start w:val="1"/>
      <w:numFmt w:val="bullet"/>
      <w:lvlText w:val=""/>
      <w:lvlJc w:val="left"/>
      <w:pPr>
        <w:ind w:left="2367" w:hanging="360"/>
      </w:pPr>
      <w:rPr>
        <w:rFonts w:hint="default" w:ascii="Wingdings" w:hAnsi="Wingdings"/>
      </w:rPr>
    </w:lvl>
    <w:lvl w:ilvl="3" w:tplc="280A0001">
      <w:start w:val="1"/>
      <w:numFmt w:val="bullet"/>
      <w:lvlText w:val=""/>
      <w:lvlJc w:val="left"/>
      <w:pPr>
        <w:ind w:left="3087" w:hanging="360"/>
      </w:pPr>
      <w:rPr>
        <w:rFonts w:hint="default" w:ascii="Symbol" w:hAnsi="Symbol"/>
      </w:rPr>
    </w:lvl>
    <w:lvl w:ilvl="4" w:tplc="280A0003">
      <w:start w:val="1"/>
      <w:numFmt w:val="bullet"/>
      <w:lvlText w:val="o"/>
      <w:lvlJc w:val="left"/>
      <w:pPr>
        <w:ind w:left="3807" w:hanging="360"/>
      </w:pPr>
      <w:rPr>
        <w:rFonts w:hint="default" w:ascii="Courier New" w:hAnsi="Courier New" w:cs="Courier New"/>
      </w:rPr>
    </w:lvl>
    <w:lvl w:ilvl="5" w:tplc="280A0005">
      <w:start w:val="1"/>
      <w:numFmt w:val="bullet"/>
      <w:lvlText w:val=""/>
      <w:lvlJc w:val="left"/>
      <w:pPr>
        <w:ind w:left="4527" w:hanging="360"/>
      </w:pPr>
      <w:rPr>
        <w:rFonts w:hint="default" w:ascii="Wingdings" w:hAnsi="Wingdings"/>
      </w:rPr>
    </w:lvl>
    <w:lvl w:ilvl="6" w:tplc="280A0001">
      <w:start w:val="1"/>
      <w:numFmt w:val="bullet"/>
      <w:lvlText w:val=""/>
      <w:lvlJc w:val="left"/>
      <w:pPr>
        <w:ind w:left="5247" w:hanging="360"/>
      </w:pPr>
      <w:rPr>
        <w:rFonts w:hint="default" w:ascii="Symbol" w:hAnsi="Symbol"/>
      </w:rPr>
    </w:lvl>
    <w:lvl w:ilvl="7" w:tplc="280A0003">
      <w:start w:val="1"/>
      <w:numFmt w:val="bullet"/>
      <w:lvlText w:val="o"/>
      <w:lvlJc w:val="left"/>
      <w:pPr>
        <w:ind w:left="5967" w:hanging="360"/>
      </w:pPr>
      <w:rPr>
        <w:rFonts w:hint="default" w:ascii="Courier New" w:hAnsi="Courier New" w:cs="Courier New"/>
      </w:rPr>
    </w:lvl>
    <w:lvl w:ilvl="8" w:tplc="280A0005">
      <w:start w:val="1"/>
      <w:numFmt w:val="bullet"/>
      <w:lvlText w:val=""/>
      <w:lvlJc w:val="left"/>
      <w:pPr>
        <w:ind w:left="6687" w:hanging="360"/>
      </w:pPr>
      <w:rPr>
        <w:rFonts w:hint="default" w:ascii="Wingdings" w:hAnsi="Wingdings"/>
      </w:rPr>
    </w:lvl>
  </w:abstractNum>
  <w:num w:numId="1" w16cid:durableId="75578480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95583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767938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866906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69360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775059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877850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64509808">
    <w:abstractNumId w:val="8"/>
  </w:num>
  <w:num w:numId="9" w16cid:durableId="182284988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33598576">
    <w:abstractNumId w:val="1"/>
  </w:num>
  <w:num w:numId="11" w16cid:durableId="765226947">
    <w:abstractNumId w:val="5"/>
  </w:num>
  <w:num w:numId="12" w16cid:durableId="248201111">
    <w:abstractNumId w:val="13"/>
  </w:num>
  <w:num w:numId="13" w16cid:durableId="7744033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7217365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28C1"/>
    <w:rsid w:val="00003E99"/>
    <w:rsid w:val="00007872"/>
    <w:rsid w:val="0001004C"/>
    <w:rsid w:val="00010B2B"/>
    <w:rsid w:val="000155B3"/>
    <w:rsid w:val="00020318"/>
    <w:rsid w:val="00022570"/>
    <w:rsid w:val="00030177"/>
    <w:rsid w:val="000320F1"/>
    <w:rsid w:val="00032526"/>
    <w:rsid w:val="00035CCC"/>
    <w:rsid w:val="00045078"/>
    <w:rsid w:val="00065A3F"/>
    <w:rsid w:val="0007045A"/>
    <w:rsid w:val="00084E51"/>
    <w:rsid w:val="0009325F"/>
    <w:rsid w:val="00094DDA"/>
    <w:rsid w:val="00095A31"/>
    <w:rsid w:val="000B23C9"/>
    <w:rsid w:val="000B4405"/>
    <w:rsid w:val="000D2700"/>
    <w:rsid w:val="000E1883"/>
    <w:rsid w:val="000E52A2"/>
    <w:rsid w:val="00103188"/>
    <w:rsid w:val="00106BB1"/>
    <w:rsid w:val="0010704B"/>
    <w:rsid w:val="001074BE"/>
    <w:rsid w:val="00122734"/>
    <w:rsid w:val="00124BAF"/>
    <w:rsid w:val="00131D5A"/>
    <w:rsid w:val="00131E5A"/>
    <w:rsid w:val="00131FAD"/>
    <w:rsid w:val="00140C67"/>
    <w:rsid w:val="00143B86"/>
    <w:rsid w:val="00145B5D"/>
    <w:rsid w:val="00150853"/>
    <w:rsid w:val="00154D3B"/>
    <w:rsid w:val="001631D6"/>
    <w:rsid w:val="00164F1C"/>
    <w:rsid w:val="00170BA0"/>
    <w:rsid w:val="00170F87"/>
    <w:rsid w:val="001759F6"/>
    <w:rsid w:val="00177464"/>
    <w:rsid w:val="00180922"/>
    <w:rsid w:val="00193A8A"/>
    <w:rsid w:val="00195646"/>
    <w:rsid w:val="00196162"/>
    <w:rsid w:val="00196D53"/>
    <w:rsid w:val="00197FB2"/>
    <w:rsid w:val="001A0AB8"/>
    <w:rsid w:val="001A3593"/>
    <w:rsid w:val="001A791E"/>
    <w:rsid w:val="001B6607"/>
    <w:rsid w:val="001C2B16"/>
    <w:rsid w:val="001C5991"/>
    <w:rsid w:val="001D01FD"/>
    <w:rsid w:val="001D30D1"/>
    <w:rsid w:val="001D4040"/>
    <w:rsid w:val="001E1429"/>
    <w:rsid w:val="001E6B7D"/>
    <w:rsid w:val="001F004E"/>
    <w:rsid w:val="002024EE"/>
    <w:rsid w:val="0020442B"/>
    <w:rsid w:val="00205001"/>
    <w:rsid w:val="00213E1B"/>
    <w:rsid w:val="00214ED6"/>
    <w:rsid w:val="00233ED8"/>
    <w:rsid w:val="002370F4"/>
    <w:rsid w:val="00251FD7"/>
    <w:rsid w:val="00265628"/>
    <w:rsid w:val="00265B6F"/>
    <w:rsid w:val="00281026"/>
    <w:rsid w:val="00282A40"/>
    <w:rsid w:val="0029622B"/>
    <w:rsid w:val="002A2188"/>
    <w:rsid w:val="002B14D5"/>
    <w:rsid w:val="002C236D"/>
    <w:rsid w:val="002C79AF"/>
    <w:rsid w:val="002E338A"/>
    <w:rsid w:val="002E35A4"/>
    <w:rsid w:val="002E35DA"/>
    <w:rsid w:val="002E708C"/>
    <w:rsid w:val="002F7E39"/>
    <w:rsid w:val="00302CD3"/>
    <w:rsid w:val="00316A1B"/>
    <w:rsid w:val="00323387"/>
    <w:rsid w:val="0032570B"/>
    <w:rsid w:val="00326F1E"/>
    <w:rsid w:val="0033155F"/>
    <w:rsid w:val="00332769"/>
    <w:rsid w:val="003600C6"/>
    <w:rsid w:val="00372156"/>
    <w:rsid w:val="00372FA3"/>
    <w:rsid w:val="00376F63"/>
    <w:rsid w:val="00390EFF"/>
    <w:rsid w:val="003977C8"/>
    <w:rsid w:val="003A0FAD"/>
    <w:rsid w:val="003A6B6C"/>
    <w:rsid w:val="003B46E3"/>
    <w:rsid w:val="003B4770"/>
    <w:rsid w:val="003B5737"/>
    <w:rsid w:val="003C2F84"/>
    <w:rsid w:val="003E353E"/>
    <w:rsid w:val="003E6A10"/>
    <w:rsid w:val="003E6BA6"/>
    <w:rsid w:val="003E772B"/>
    <w:rsid w:val="003F48E1"/>
    <w:rsid w:val="003F6CE5"/>
    <w:rsid w:val="00412A77"/>
    <w:rsid w:val="0041480F"/>
    <w:rsid w:val="00417664"/>
    <w:rsid w:val="00417E23"/>
    <w:rsid w:val="0044190B"/>
    <w:rsid w:val="004419E4"/>
    <w:rsid w:val="004446E3"/>
    <w:rsid w:val="00444D29"/>
    <w:rsid w:val="004569EE"/>
    <w:rsid w:val="0045742B"/>
    <w:rsid w:val="0046368B"/>
    <w:rsid w:val="00467825"/>
    <w:rsid w:val="00471E40"/>
    <w:rsid w:val="004732E6"/>
    <w:rsid w:val="00477D05"/>
    <w:rsid w:val="0048478B"/>
    <w:rsid w:val="004854D9"/>
    <w:rsid w:val="00491944"/>
    <w:rsid w:val="00492DB9"/>
    <w:rsid w:val="004974ED"/>
    <w:rsid w:val="004B393A"/>
    <w:rsid w:val="004B6E20"/>
    <w:rsid w:val="004C64BF"/>
    <w:rsid w:val="004D3246"/>
    <w:rsid w:val="004E0934"/>
    <w:rsid w:val="004E50D6"/>
    <w:rsid w:val="004F2B90"/>
    <w:rsid w:val="00506323"/>
    <w:rsid w:val="00511CED"/>
    <w:rsid w:val="00516549"/>
    <w:rsid w:val="00520FDC"/>
    <w:rsid w:val="005276A6"/>
    <w:rsid w:val="00531FBE"/>
    <w:rsid w:val="0053358C"/>
    <w:rsid w:val="00534670"/>
    <w:rsid w:val="00567EEF"/>
    <w:rsid w:val="0058358B"/>
    <w:rsid w:val="005B54AF"/>
    <w:rsid w:val="005B7ECC"/>
    <w:rsid w:val="005C24D1"/>
    <w:rsid w:val="005C48B0"/>
    <w:rsid w:val="005C5922"/>
    <w:rsid w:val="005D0395"/>
    <w:rsid w:val="005D1456"/>
    <w:rsid w:val="005D1DDE"/>
    <w:rsid w:val="005D4638"/>
    <w:rsid w:val="005D7383"/>
    <w:rsid w:val="005F1349"/>
    <w:rsid w:val="005F148C"/>
    <w:rsid w:val="005F4751"/>
    <w:rsid w:val="0060033C"/>
    <w:rsid w:val="00644FAD"/>
    <w:rsid w:val="00647AEE"/>
    <w:rsid w:val="00651449"/>
    <w:rsid w:val="006629E7"/>
    <w:rsid w:val="00664636"/>
    <w:rsid w:val="00674D09"/>
    <w:rsid w:val="00677A2F"/>
    <w:rsid w:val="00677FBF"/>
    <w:rsid w:val="006846C3"/>
    <w:rsid w:val="0069382D"/>
    <w:rsid w:val="006A1077"/>
    <w:rsid w:val="006A754A"/>
    <w:rsid w:val="006B65F2"/>
    <w:rsid w:val="006C5328"/>
    <w:rsid w:val="006D33B8"/>
    <w:rsid w:val="006E2F68"/>
    <w:rsid w:val="00716FB2"/>
    <w:rsid w:val="0072229D"/>
    <w:rsid w:val="007224F7"/>
    <w:rsid w:val="00734447"/>
    <w:rsid w:val="0073530B"/>
    <w:rsid w:val="007408CA"/>
    <w:rsid w:val="00742D07"/>
    <w:rsid w:val="00743E3F"/>
    <w:rsid w:val="007474DB"/>
    <w:rsid w:val="0076125A"/>
    <w:rsid w:val="00776208"/>
    <w:rsid w:val="00782489"/>
    <w:rsid w:val="00784209"/>
    <w:rsid w:val="007855C9"/>
    <w:rsid w:val="00792E2A"/>
    <w:rsid w:val="00793F6A"/>
    <w:rsid w:val="0079416E"/>
    <w:rsid w:val="007A22CF"/>
    <w:rsid w:val="007B49ED"/>
    <w:rsid w:val="007C2FC5"/>
    <w:rsid w:val="007C3730"/>
    <w:rsid w:val="007C4BDB"/>
    <w:rsid w:val="007D196C"/>
    <w:rsid w:val="007D353F"/>
    <w:rsid w:val="007D77D3"/>
    <w:rsid w:val="007E430D"/>
    <w:rsid w:val="007E7D40"/>
    <w:rsid w:val="00804519"/>
    <w:rsid w:val="00812270"/>
    <w:rsid w:val="00832FA5"/>
    <w:rsid w:val="00834DFE"/>
    <w:rsid w:val="00835D6A"/>
    <w:rsid w:val="00840DD0"/>
    <w:rsid w:val="00841511"/>
    <w:rsid w:val="00856856"/>
    <w:rsid w:val="0086290F"/>
    <w:rsid w:val="00864800"/>
    <w:rsid w:val="00865247"/>
    <w:rsid w:val="00865B73"/>
    <w:rsid w:val="00873142"/>
    <w:rsid w:val="00892A1F"/>
    <w:rsid w:val="008930FB"/>
    <w:rsid w:val="00895FF5"/>
    <w:rsid w:val="008A1DAB"/>
    <w:rsid w:val="008A67AB"/>
    <w:rsid w:val="008C51A3"/>
    <w:rsid w:val="008C6E86"/>
    <w:rsid w:val="008D0547"/>
    <w:rsid w:val="008D2D71"/>
    <w:rsid w:val="008E2878"/>
    <w:rsid w:val="008E2E17"/>
    <w:rsid w:val="008E726A"/>
    <w:rsid w:val="008F189D"/>
    <w:rsid w:val="008F3450"/>
    <w:rsid w:val="009029DF"/>
    <w:rsid w:val="00910070"/>
    <w:rsid w:val="00914E63"/>
    <w:rsid w:val="00916337"/>
    <w:rsid w:val="0092266A"/>
    <w:rsid w:val="00922D8E"/>
    <w:rsid w:val="00932BC8"/>
    <w:rsid w:val="009335C8"/>
    <w:rsid w:val="00934888"/>
    <w:rsid w:val="0093542F"/>
    <w:rsid w:val="009358E7"/>
    <w:rsid w:val="0096094A"/>
    <w:rsid w:val="00960B69"/>
    <w:rsid w:val="009630E4"/>
    <w:rsid w:val="00967AA0"/>
    <w:rsid w:val="00970534"/>
    <w:rsid w:val="009767BB"/>
    <w:rsid w:val="00977F56"/>
    <w:rsid w:val="0098224D"/>
    <w:rsid w:val="009827D5"/>
    <w:rsid w:val="00985EA6"/>
    <w:rsid w:val="00987104"/>
    <w:rsid w:val="009A589C"/>
    <w:rsid w:val="009A7580"/>
    <w:rsid w:val="009B120B"/>
    <w:rsid w:val="009B3934"/>
    <w:rsid w:val="009B4252"/>
    <w:rsid w:val="009C28AE"/>
    <w:rsid w:val="009C4A1C"/>
    <w:rsid w:val="009D23DC"/>
    <w:rsid w:val="00A00B92"/>
    <w:rsid w:val="00A10200"/>
    <w:rsid w:val="00A14315"/>
    <w:rsid w:val="00A223FC"/>
    <w:rsid w:val="00A26BA7"/>
    <w:rsid w:val="00A433D8"/>
    <w:rsid w:val="00A5280B"/>
    <w:rsid w:val="00A52EA0"/>
    <w:rsid w:val="00A5329C"/>
    <w:rsid w:val="00A54A78"/>
    <w:rsid w:val="00A57082"/>
    <w:rsid w:val="00A653A1"/>
    <w:rsid w:val="00A663A2"/>
    <w:rsid w:val="00A73FB8"/>
    <w:rsid w:val="00A74FD1"/>
    <w:rsid w:val="00A80BAD"/>
    <w:rsid w:val="00A936B3"/>
    <w:rsid w:val="00AA7C0A"/>
    <w:rsid w:val="00AB13B9"/>
    <w:rsid w:val="00AB3C0F"/>
    <w:rsid w:val="00AB4E49"/>
    <w:rsid w:val="00AB572B"/>
    <w:rsid w:val="00AB70B7"/>
    <w:rsid w:val="00AB76D5"/>
    <w:rsid w:val="00AC3678"/>
    <w:rsid w:val="00AC5B57"/>
    <w:rsid w:val="00AC68FA"/>
    <w:rsid w:val="00AC7D5A"/>
    <w:rsid w:val="00AC7F7C"/>
    <w:rsid w:val="00AD7364"/>
    <w:rsid w:val="00AE33DC"/>
    <w:rsid w:val="00AE3BAD"/>
    <w:rsid w:val="00AE40BA"/>
    <w:rsid w:val="00AE6ED7"/>
    <w:rsid w:val="00AF3CE0"/>
    <w:rsid w:val="00AF7C8A"/>
    <w:rsid w:val="00B04114"/>
    <w:rsid w:val="00B44E44"/>
    <w:rsid w:val="00B51C10"/>
    <w:rsid w:val="00B52FDA"/>
    <w:rsid w:val="00B60E25"/>
    <w:rsid w:val="00B63FA5"/>
    <w:rsid w:val="00B70CD2"/>
    <w:rsid w:val="00B74729"/>
    <w:rsid w:val="00B773DA"/>
    <w:rsid w:val="00B82586"/>
    <w:rsid w:val="00B8399B"/>
    <w:rsid w:val="00B84F66"/>
    <w:rsid w:val="00BA6133"/>
    <w:rsid w:val="00BA6BCB"/>
    <w:rsid w:val="00BB44B9"/>
    <w:rsid w:val="00BC57DD"/>
    <w:rsid w:val="00BC5C12"/>
    <w:rsid w:val="00BC6134"/>
    <w:rsid w:val="00BC633A"/>
    <w:rsid w:val="00BC7C3C"/>
    <w:rsid w:val="00BD2134"/>
    <w:rsid w:val="00BD5FD0"/>
    <w:rsid w:val="00BD6582"/>
    <w:rsid w:val="00BE00BF"/>
    <w:rsid w:val="00BE7E0A"/>
    <w:rsid w:val="00BF63D6"/>
    <w:rsid w:val="00C04395"/>
    <w:rsid w:val="00C11655"/>
    <w:rsid w:val="00C15D24"/>
    <w:rsid w:val="00C21994"/>
    <w:rsid w:val="00C21A69"/>
    <w:rsid w:val="00C45FF3"/>
    <w:rsid w:val="00C5693C"/>
    <w:rsid w:val="00C71B0D"/>
    <w:rsid w:val="00C7511D"/>
    <w:rsid w:val="00C841FA"/>
    <w:rsid w:val="00C85630"/>
    <w:rsid w:val="00CA4FD6"/>
    <w:rsid w:val="00CB1E6F"/>
    <w:rsid w:val="00CB451A"/>
    <w:rsid w:val="00CB7C37"/>
    <w:rsid w:val="00CC23ED"/>
    <w:rsid w:val="00CE002B"/>
    <w:rsid w:val="00CF3742"/>
    <w:rsid w:val="00D01DEB"/>
    <w:rsid w:val="00D10FB7"/>
    <w:rsid w:val="00D11974"/>
    <w:rsid w:val="00D128FF"/>
    <w:rsid w:val="00D15AF0"/>
    <w:rsid w:val="00D15C1E"/>
    <w:rsid w:val="00D25C4B"/>
    <w:rsid w:val="00D56839"/>
    <w:rsid w:val="00D62160"/>
    <w:rsid w:val="00D70082"/>
    <w:rsid w:val="00D86E87"/>
    <w:rsid w:val="00D9006E"/>
    <w:rsid w:val="00D942CE"/>
    <w:rsid w:val="00DB1A50"/>
    <w:rsid w:val="00DB43CB"/>
    <w:rsid w:val="00DC6A47"/>
    <w:rsid w:val="00DD1549"/>
    <w:rsid w:val="00DD7C71"/>
    <w:rsid w:val="00DE787F"/>
    <w:rsid w:val="00DF698C"/>
    <w:rsid w:val="00E0283B"/>
    <w:rsid w:val="00E13D0F"/>
    <w:rsid w:val="00E172DD"/>
    <w:rsid w:val="00E21C2A"/>
    <w:rsid w:val="00E42BD6"/>
    <w:rsid w:val="00E50B36"/>
    <w:rsid w:val="00E66B4A"/>
    <w:rsid w:val="00E908BC"/>
    <w:rsid w:val="00E958A9"/>
    <w:rsid w:val="00EA1DB3"/>
    <w:rsid w:val="00EA39EC"/>
    <w:rsid w:val="00EC2694"/>
    <w:rsid w:val="00ED26AB"/>
    <w:rsid w:val="00EE5E73"/>
    <w:rsid w:val="00EE720B"/>
    <w:rsid w:val="00EF4FF0"/>
    <w:rsid w:val="00F029DD"/>
    <w:rsid w:val="00F04E45"/>
    <w:rsid w:val="00F1075C"/>
    <w:rsid w:val="00F113A1"/>
    <w:rsid w:val="00F15FBA"/>
    <w:rsid w:val="00F202DC"/>
    <w:rsid w:val="00F3616C"/>
    <w:rsid w:val="00F42DC6"/>
    <w:rsid w:val="00F46085"/>
    <w:rsid w:val="00F465F7"/>
    <w:rsid w:val="00F46707"/>
    <w:rsid w:val="00F63579"/>
    <w:rsid w:val="00F6424C"/>
    <w:rsid w:val="00F71D17"/>
    <w:rsid w:val="00F96FDD"/>
    <w:rsid w:val="00F97A17"/>
    <w:rsid w:val="00FD73E0"/>
    <w:rsid w:val="00FE3F91"/>
    <w:rsid w:val="00FE77D7"/>
    <w:rsid w:val="00FF25AC"/>
    <w:rsid w:val="026081A0"/>
    <w:rsid w:val="0C9B4AA5"/>
    <w:rsid w:val="0F1A7490"/>
    <w:rsid w:val="118CE7B2"/>
    <w:rsid w:val="1910BC51"/>
    <w:rsid w:val="1B089D2D"/>
    <w:rsid w:val="21AE30F5"/>
    <w:rsid w:val="2243AAB9"/>
    <w:rsid w:val="2B0571EA"/>
    <w:rsid w:val="2CD31CCA"/>
    <w:rsid w:val="2F755FB6"/>
    <w:rsid w:val="34DE5011"/>
    <w:rsid w:val="395C66D8"/>
    <w:rsid w:val="3A77A795"/>
    <w:rsid w:val="3AA092BD"/>
    <w:rsid w:val="41489F7D"/>
    <w:rsid w:val="436128C9"/>
    <w:rsid w:val="49DE9FDF"/>
    <w:rsid w:val="4AD6082C"/>
    <w:rsid w:val="4B5CCAC5"/>
    <w:rsid w:val="4F47F003"/>
    <w:rsid w:val="4F6A4623"/>
    <w:rsid w:val="517DA308"/>
    <w:rsid w:val="53B152F6"/>
    <w:rsid w:val="5625BE16"/>
    <w:rsid w:val="56F4939E"/>
    <w:rsid w:val="576BE3B1"/>
    <w:rsid w:val="58EC48D4"/>
    <w:rsid w:val="626E1AFD"/>
    <w:rsid w:val="651FFF00"/>
    <w:rsid w:val="67094593"/>
    <w:rsid w:val="6AAAF303"/>
    <w:rsid w:val="6ADF6FBB"/>
    <w:rsid w:val="6C6D9E4D"/>
    <w:rsid w:val="6F09D929"/>
    <w:rsid w:val="72276117"/>
    <w:rsid w:val="76EF386E"/>
    <w:rsid w:val="784BBF54"/>
    <w:rsid w:val="7932C653"/>
    <w:rsid w:val="7AAD2024"/>
    <w:rsid w:val="7B8977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 w:type="character" w:styleId="tabchar" w:customStyle="1">
    <w:name w:val="tabchar"/>
    <w:basedOn w:val="Fuentedeprrafopredeter"/>
    <w:rsid w:val="000028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306083150">
      <w:bodyDiv w:val="1"/>
      <w:marLeft w:val="0"/>
      <w:marRight w:val="0"/>
      <w:marTop w:val="0"/>
      <w:marBottom w:val="0"/>
      <w:divBdr>
        <w:top w:val="none" w:sz="0" w:space="0" w:color="auto"/>
        <w:left w:val="none" w:sz="0" w:space="0" w:color="auto"/>
        <w:bottom w:val="none" w:sz="0" w:space="0" w:color="auto"/>
        <w:right w:val="none" w:sz="0" w:space="0" w:color="auto"/>
      </w:divBdr>
    </w:div>
    <w:div w:id="426466622">
      <w:bodyDiv w:val="1"/>
      <w:marLeft w:val="0"/>
      <w:marRight w:val="0"/>
      <w:marTop w:val="0"/>
      <w:marBottom w:val="0"/>
      <w:divBdr>
        <w:top w:val="none" w:sz="0" w:space="0" w:color="auto"/>
        <w:left w:val="none" w:sz="0" w:space="0" w:color="auto"/>
        <w:bottom w:val="none" w:sz="0" w:space="0" w:color="auto"/>
        <w:right w:val="none" w:sz="0" w:space="0" w:color="auto"/>
      </w:divBdr>
    </w:div>
    <w:div w:id="454444420">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67865463">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563302118">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47338901">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21308019">
      <w:bodyDiv w:val="1"/>
      <w:marLeft w:val="0"/>
      <w:marRight w:val="0"/>
      <w:marTop w:val="0"/>
      <w:marBottom w:val="0"/>
      <w:divBdr>
        <w:top w:val="none" w:sz="0" w:space="0" w:color="auto"/>
        <w:left w:val="none" w:sz="0" w:space="0" w:color="auto"/>
        <w:bottom w:val="none" w:sz="0" w:space="0" w:color="auto"/>
        <w:right w:val="none" w:sz="0" w:space="0" w:color="auto"/>
      </w:divBdr>
    </w:div>
    <w:div w:id="827480848">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828909327">
      <w:bodyDiv w:val="1"/>
      <w:marLeft w:val="0"/>
      <w:marRight w:val="0"/>
      <w:marTop w:val="0"/>
      <w:marBottom w:val="0"/>
      <w:divBdr>
        <w:top w:val="none" w:sz="0" w:space="0" w:color="auto"/>
        <w:left w:val="none" w:sz="0" w:space="0" w:color="auto"/>
        <w:bottom w:val="none" w:sz="0" w:space="0" w:color="auto"/>
        <w:right w:val="none" w:sz="0" w:space="0" w:color="auto"/>
      </w:divBdr>
    </w:div>
    <w:div w:id="865752995">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961301617">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127243084">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392803462">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74701942">
      <w:bodyDiv w:val="1"/>
      <w:marLeft w:val="0"/>
      <w:marRight w:val="0"/>
      <w:marTop w:val="0"/>
      <w:marBottom w:val="0"/>
      <w:divBdr>
        <w:top w:val="none" w:sz="0" w:space="0" w:color="auto"/>
        <w:left w:val="none" w:sz="0" w:space="0" w:color="auto"/>
        <w:bottom w:val="none" w:sz="0" w:space="0" w:color="auto"/>
        <w:right w:val="none" w:sz="0" w:space="0" w:color="auto"/>
      </w:divBdr>
    </w:div>
    <w:div w:id="1578906515">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604998336">
      <w:bodyDiv w:val="1"/>
      <w:marLeft w:val="0"/>
      <w:marRight w:val="0"/>
      <w:marTop w:val="0"/>
      <w:marBottom w:val="0"/>
      <w:divBdr>
        <w:top w:val="none" w:sz="0" w:space="0" w:color="auto"/>
        <w:left w:val="none" w:sz="0" w:space="0" w:color="auto"/>
        <w:bottom w:val="none" w:sz="0" w:space="0" w:color="auto"/>
        <w:right w:val="none" w:sz="0" w:space="0" w:color="auto"/>
      </w:divBdr>
    </w:div>
    <w:div w:id="1716854272">
      <w:bodyDiv w:val="1"/>
      <w:marLeft w:val="0"/>
      <w:marRight w:val="0"/>
      <w:marTop w:val="0"/>
      <w:marBottom w:val="0"/>
      <w:divBdr>
        <w:top w:val="none" w:sz="0" w:space="0" w:color="auto"/>
        <w:left w:val="none" w:sz="0" w:space="0" w:color="auto"/>
        <w:bottom w:val="none" w:sz="0" w:space="0" w:color="auto"/>
        <w:right w:val="none" w:sz="0" w:space="0" w:color="auto"/>
      </w:divBdr>
    </w:div>
    <w:div w:id="1788234659">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09876248">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048141668">
      <w:bodyDiv w:val="1"/>
      <w:marLeft w:val="0"/>
      <w:marRight w:val="0"/>
      <w:marTop w:val="0"/>
      <w:marBottom w:val="0"/>
      <w:divBdr>
        <w:top w:val="none" w:sz="0" w:space="0" w:color="auto"/>
        <w:left w:val="none" w:sz="0" w:space="0" w:color="auto"/>
        <w:bottom w:val="none" w:sz="0" w:space="0" w:color="auto"/>
        <w:right w:val="none" w:sz="0" w:space="0" w:color="auto"/>
      </w:divBdr>
    </w:div>
    <w:div w:id="206840975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337E45A8-772B-43C5-9163-554411DE4E45}"/>
</file>

<file path=customXml/itemProps3.xml><?xml version="1.0" encoding="utf-8"?>
<ds:datastoreItem xmlns:ds="http://schemas.openxmlformats.org/officeDocument/2006/customXml" ds:itemID="{48E45CF1-9567-46C7-8449-59F6A0EC1C27}"/>
</file>

<file path=customXml/itemProps4.xml><?xml version="1.0" encoding="utf-8"?>
<ds:datastoreItem xmlns:ds="http://schemas.openxmlformats.org/officeDocument/2006/customXml" ds:itemID="{588BE9A3-5A05-4BED-B23B-83639141096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256</cp:revision>
  <cp:lastPrinted>2022-05-11T17:14:00Z</cp:lastPrinted>
  <dcterms:created xsi:type="dcterms:W3CDTF">2020-12-18T20:09:00Z</dcterms:created>
  <dcterms:modified xsi:type="dcterms:W3CDTF">2025-04-04T15:47:42Z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