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A7D36" w:rsidR="008E48AD" w:rsidRDefault="00C62C0D" w14:paraId="76E9D2BD" w14:textId="3E211177">
      <w:pPr>
        <w:spacing w:before="30" w:line="260" w:lineRule="exact"/>
        <w:ind w:left="3181" w:right="3193"/>
        <w:jc w:val="center"/>
        <w:rPr>
          <w:sz w:val="24"/>
          <w:szCs w:val="24"/>
          <w:lang w:val="es-PE"/>
        </w:rPr>
      </w:pPr>
      <w:r w:rsidRPr="008A7D36">
        <w:rPr>
          <w:b/>
          <w:spacing w:val="-1"/>
          <w:position w:val="-1"/>
          <w:sz w:val="24"/>
          <w:szCs w:val="24"/>
          <w:lang w:val="es-PE"/>
        </w:rPr>
        <w:t>R</w:t>
      </w:r>
      <w:r w:rsidRPr="008A7D36">
        <w:rPr>
          <w:b/>
          <w:position w:val="-1"/>
          <w:sz w:val="24"/>
          <w:szCs w:val="24"/>
          <w:lang w:val="es-PE"/>
        </w:rPr>
        <w:t>E</w:t>
      </w:r>
      <w:r w:rsidRPr="008A7D36">
        <w:rPr>
          <w:b/>
          <w:spacing w:val="-1"/>
          <w:position w:val="-1"/>
          <w:sz w:val="24"/>
          <w:szCs w:val="24"/>
          <w:lang w:val="es-PE"/>
        </w:rPr>
        <w:t>S</w:t>
      </w:r>
      <w:r w:rsidRPr="008A7D36">
        <w:rPr>
          <w:b/>
          <w:position w:val="-1"/>
          <w:sz w:val="24"/>
          <w:szCs w:val="24"/>
          <w:lang w:val="es-PE"/>
        </w:rPr>
        <w:t>OL</w:t>
      </w:r>
      <w:r w:rsidRPr="008A7D36">
        <w:rPr>
          <w:b/>
          <w:spacing w:val="-1"/>
          <w:position w:val="-1"/>
          <w:sz w:val="24"/>
          <w:szCs w:val="24"/>
          <w:lang w:val="es-PE"/>
        </w:rPr>
        <w:t>UCI</w:t>
      </w:r>
      <w:r w:rsidRPr="008A7D36">
        <w:rPr>
          <w:b/>
          <w:position w:val="-1"/>
          <w:sz w:val="24"/>
          <w:szCs w:val="24"/>
          <w:lang w:val="es-PE"/>
        </w:rPr>
        <w:t>ÓN</w:t>
      </w:r>
      <w:r w:rsidRPr="008A7D36">
        <w:rPr>
          <w:b/>
          <w:spacing w:val="-1"/>
          <w:position w:val="-1"/>
          <w:sz w:val="24"/>
          <w:szCs w:val="24"/>
          <w:lang w:val="es-PE"/>
        </w:rPr>
        <w:t xml:space="preserve"> </w:t>
      </w:r>
      <w:r w:rsidRPr="008A7D36">
        <w:rPr>
          <w:b/>
          <w:position w:val="-1"/>
          <w:sz w:val="24"/>
          <w:szCs w:val="24"/>
          <w:lang w:val="es-PE"/>
        </w:rPr>
        <w:t>N°</w:t>
      </w:r>
      <w:r w:rsidRPr="008A7D36" w:rsidR="00E918AF">
        <w:rPr>
          <w:b/>
          <w:position w:val="-1"/>
          <w:sz w:val="24"/>
          <w:szCs w:val="24"/>
          <w:lang w:val="es-PE"/>
        </w:rPr>
        <w:t>10</w:t>
      </w:r>
      <w:r w:rsidRPr="008A7D36" w:rsidR="007753CD">
        <w:rPr>
          <w:b/>
          <w:position w:val="-1"/>
          <w:sz w:val="24"/>
          <w:szCs w:val="24"/>
          <w:lang w:val="es-PE"/>
        </w:rPr>
        <w:t>6</w:t>
      </w:r>
      <w:r w:rsidRPr="008A7D36" w:rsidR="00B91FCF">
        <w:rPr>
          <w:b/>
          <w:position w:val="-1"/>
          <w:sz w:val="24"/>
          <w:szCs w:val="24"/>
          <w:lang w:val="es-PE"/>
        </w:rPr>
        <w:t>/</w:t>
      </w:r>
      <w:r w:rsidRPr="008A7D36">
        <w:rPr>
          <w:b/>
          <w:position w:val="-1"/>
          <w:sz w:val="24"/>
          <w:szCs w:val="24"/>
          <w:lang w:val="es-PE"/>
        </w:rPr>
        <w:t>22</w:t>
      </w:r>
    </w:p>
    <w:p w:rsidRPr="008A7D36" w:rsidR="008E48AD" w:rsidRDefault="008E48AD" w14:paraId="76E9D2BE" w14:textId="77777777">
      <w:pPr>
        <w:spacing w:before="19" w:line="220" w:lineRule="exact"/>
        <w:rPr>
          <w:sz w:val="24"/>
          <w:szCs w:val="24"/>
          <w:lang w:val="es-PE"/>
        </w:rPr>
      </w:pPr>
    </w:p>
    <w:p w:rsidRPr="008A7D36" w:rsidR="008A7D36" w:rsidP="008A7D36" w:rsidRDefault="008A7D36" w14:paraId="4C126904" w14:textId="77777777">
      <w:pPr>
        <w:rPr>
          <w:b/>
          <w:sz w:val="24"/>
          <w:szCs w:val="24"/>
          <w:lang w:val="es-PE"/>
        </w:rPr>
      </w:pPr>
      <w:r w:rsidRPr="008A7D36">
        <w:rPr>
          <w:b/>
          <w:sz w:val="24"/>
          <w:szCs w:val="24"/>
          <w:lang w:val="es-PE"/>
        </w:rPr>
        <w:t>VISTOS:</w:t>
      </w:r>
    </w:p>
    <w:p w:rsidRPr="008A7D36" w:rsidR="008A7D36" w:rsidP="008A7D36" w:rsidRDefault="008A7D36" w14:paraId="79538DF3" w14:textId="77777777">
      <w:pPr>
        <w:rPr>
          <w:b/>
          <w:sz w:val="24"/>
          <w:szCs w:val="24"/>
          <w:lang w:val="es-PE"/>
        </w:rPr>
      </w:pPr>
    </w:p>
    <w:p w:rsidRPr="008A7D36" w:rsidR="008A7D36" w:rsidP="008A7D36" w:rsidRDefault="008A7D36" w14:paraId="157998C5" w14:textId="355B2255">
      <w:pPr>
        <w:jc w:val="both"/>
        <w:rPr>
          <w:sz w:val="24"/>
          <w:szCs w:val="24"/>
          <w:lang w:val="es-MX" w:eastAsia="es-ES"/>
        </w:rPr>
      </w:pPr>
      <w:r w:rsidRPr="0EBC07D1" w:rsidR="008A7D36">
        <w:rPr>
          <w:sz w:val="24"/>
          <w:szCs w:val="24"/>
          <w:lang w:val="es-PE"/>
        </w:rPr>
        <w:t xml:space="preserve">Que, con fecha 17 de marzo de 2022, complementado con fecha 12 de abril de 2022, </w:t>
      </w:r>
      <w:r w:rsidRPr="0EBC07D1" w:rsidR="52FE09FA">
        <w:rPr>
          <w:sz w:val="24"/>
          <w:szCs w:val="24"/>
          <w:lang w:val="es-PE"/>
        </w:rPr>
        <w:t>.............................................................</w:t>
      </w:r>
      <w:r w:rsidRPr="0EBC07D1" w:rsidR="008A7D36">
        <w:rPr>
          <w:b w:val="1"/>
          <w:bCs w:val="1"/>
          <w:sz w:val="24"/>
          <w:szCs w:val="24"/>
          <w:lang w:val="es-PE"/>
        </w:rPr>
        <w:t xml:space="preserve"> </w:t>
      </w:r>
      <w:r w:rsidRPr="0EBC07D1" w:rsidR="008A7D36">
        <w:rPr>
          <w:sz w:val="24"/>
          <w:szCs w:val="24"/>
          <w:lang w:val="es-MX"/>
        </w:rPr>
        <w:t xml:space="preserve">interpone </w:t>
      </w:r>
      <w:r w:rsidRPr="0EBC07D1" w:rsidR="008A7D36">
        <w:rPr>
          <w:sz w:val="24"/>
          <w:szCs w:val="24"/>
          <w:lang w:val="es-PE"/>
        </w:rPr>
        <w:t xml:space="preserve">reclamación ante esta Defensoría del Asegurado (DEFASEG) contra </w:t>
      </w:r>
      <w:r w:rsidRPr="0EBC07D1" w:rsidR="25C05D07">
        <w:rPr>
          <w:sz w:val="24"/>
          <w:szCs w:val="24"/>
          <w:lang w:val="es-PE"/>
        </w:rPr>
        <w:t>..................................</w:t>
      </w:r>
      <w:r w:rsidRPr="0EBC07D1" w:rsidR="008A7D36">
        <w:rPr>
          <w:sz w:val="24"/>
          <w:szCs w:val="24"/>
          <w:lang w:val="es-MX"/>
        </w:rPr>
        <w:t>, solicitando se le</w:t>
      </w:r>
      <w:r w:rsidRPr="0EBC07D1" w:rsidR="008A7D36">
        <w:rPr>
          <w:sz w:val="24"/>
          <w:szCs w:val="24"/>
          <w:lang w:val="es-PE"/>
        </w:rPr>
        <w:t xml:space="preserve"> otorgue la cobertura del</w:t>
      </w:r>
      <w:r w:rsidRPr="0EBC07D1" w:rsidR="008A7D36">
        <w:rPr>
          <w:b w:val="1"/>
          <w:bCs w:val="1"/>
          <w:sz w:val="24"/>
          <w:szCs w:val="24"/>
          <w:lang w:val="es-MX"/>
        </w:rPr>
        <w:t xml:space="preserve"> </w:t>
      </w:r>
      <w:bookmarkStart w:name="OLE_LINK2" w:id="0"/>
      <w:r w:rsidRPr="0EBC07D1" w:rsidR="008A7D36">
        <w:rPr>
          <w:b w:val="1"/>
          <w:bCs w:val="1"/>
          <w:sz w:val="24"/>
          <w:szCs w:val="24"/>
          <w:lang w:val="es-MX"/>
        </w:rPr>
        <w:t>SEGURO DE TARJETAS 360°.</w:t>
      </w:r>
    </w:p>
    <w:p w:rsidRPr="008A7D36" w:rsidR="008A7D36" w:rsidP="008A7D36" w:rsidRDefault="008A7D36" w14:paraId="74E669D9" w14:textId="77777777">
      <w:pPr>
        <w:jc w:val="both"/>
        <w:rPr>
          <w:sz w:val="24"/>
          <w:szCs w:val="24"/>
          <w:lang w:val="es-ES"/>
        </w:rPr>
      </w:pPr>
    </w:p>
    <w:bookmarkEnd w:id="0"/>
    <w:p w:rsidRPr="008A7D36" w:rsidR="008A7D36" w:rsidP="008A7D36" w:rsidRDefault="008A7D36" w14:paraId="46779115" w14:textId="77777777">
      <w:pPr>
        <w:jc w:val="both"/>
        <w:rPr>
          <w:rFonts w:eastAsia="Arial Unicode MS"/>
          <w:sz w:val="24"/>
          <w:szCs w:val="24"/>
          <w:lang w:val="es-PE"/>
        </w:rPr>
      </w:pPr>
      <w:r w:rsidRPr="008A7D36">
        <w:rPr>
          <w:rFonts w:eastAsia="Arial Unicode MS"/>
          <w:sz w:val="24"/>
          <w:szCs w:val="24"/>
          <w:lang w:val="es-PE"/>
        </w:rPr>
        <w:t>Que, la señalada reclamación cumple con los requisitos de materia, cuantía y oportunidad establecidos en el reglamento de la DEFASEG (</w:t>
      </w:r>
      <w:hyperlink w:history="1" r:id="rId8">
        <w:r w:rsidRPr="008A7D36">
          <w:rPr>
            <w:rStyle w:val="Hipervnculo"/>
            <w:rFonts w:eastAsia="Arial Unicode MS"/>
            <w:sz w:val="24"/>
            <w:szCs w:val="24"/>
            <w:lang w:val="es-PE"/>
          </w:rPr>
          <w:t>http://www.defaseg.com.pe/reglamento</w:t>
        </w:r>
      </w:hyperlink>
      <w:r w:rsidRPr="008A7D36">
        <w:rPr>
          <w:rFonts w:eastAsia="Arial Unicode MS"/>
          <w:sz w:val="24"/>
          <w:szCs w:val="24"/>
          <w:lang w:val="es-PE"/>
        </w:rPr>
        <w:t>);</w:t>
      </w:r>
    </w:p>
    <w:p w:rsidRPr="008A7D36" w:rsidR="008A7D36" w:rsidP="008A7D36" w:rsidRDefault="008A7D36" w14:paraId="7405B827" w14:textId="77777777">
      <w:pPr>
        <w:tabs>
          <w:tab w:val="num" w:pos="720"/>
        </w:tabs>
        <w:jc w:val="both"/>
        <w:rPr>
          <w:sz w:val="24"/>
          <w:szCs w:val="24"/>
          <w:lang w:val="es-PE"/>
        </w:rPr>
      </w:pPr>
    </w:p>
    <w:p w:rsidRPr="008A7D36" w:rsidR="008A7D36" w:rsidP="008A7D36" w:rsidRDefault="008A7D36" w14:paraId="1A76B518" w14:textId="77777777">
      <w:pPr>
        <w:tabs>
          <w:tab w:val="num" w:pos="720"/>
        </w:tabs>
        <w:jc w:val="both"/>
        <w:rPr>
          <w:sz w:val="24"/>
          <w:szCs w:val="24"/>
          <w:lang w:val="es-PE"/>
        </w:rPr>
      </w:pPr>
      <w:r w:rsidRPr="008A7D36">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A7D36" w:rsidR="008A7D36" w:rsidP="008A7D36" w:rsidRDefault="008A7D36" w14:paraId="570E162F" w14:textId="77777777">
      <w:pPr>
        <w:tabs>
          <w:tab w:val="num" w:pos="720"/>
        </w:tabs>
        <w:jc w:val="both"/>
        <w:rPr>
          <w:sz w:val="24"/>
          <w:szCs w:val="24"/>
          <w:lang w:val="es-PE"/>
        </w:rPr>
      </w:pPr>
    </w:p>
    <w:p w:rsidRPr="008A7D36" w:rsidR="008A7D36" w:rsidP="008A7D36" w:rsidRDefault="008A7D36" w14:paraId="5275F951" w14:textId="110F600F">
      <w:pPr>
        <w:jc w:val="both"/>
        <w:rPr>
          <w:sz w:val="24"/>
          <w:szCs w:val="24"/>
          <w:lang w:val="es-ES"/>
        </w:rPr>
      </w:pPr>
      <w:r w:rsidRPr="0EBC07D1" w:rsidR="008A7D36">
        <w:rPr>
          <w:sz w:val="24"/>
          <w:szCs w:val="24"/>
          <w:lang w:val="es-PE"/>
        </w:rPr>
        <w:t xml:space="preserve">Que, habiéndosele corrido traslado de la respectiva reclamación, </w:t>
      </w:r>
      <w:r w:rsidRPr="0EBC07D1" w:rsidR="2830CE58">
        <w:rPr>
          <w:sz w:val="24"/>
          <w:szCs w:val="24"/>
          <w:lang w:val="es-PE"/>
        </w:rPr>
        <w:t>....................................</w:t>
      </w:r>
      <w:r w:rsidRPr="0EBC07D1" w:rsidR="008A7D36">
        <w:rPr>
          <w:sz w:val="24"/>
          <w:szCs w:val="24"/>
          <w:lang w:val="es-PE"/>
        </w:rPr>
        <w:t xml:space="preserve"> presentó sus descargos y la documentación correspondiente. </w:t>
      </w:r>
    </w:p>
    <w:p w:rsidRPr="008A7D36" w:rsidR="008A7D36" w:rsidP="008A7D36" w:rsidRDefault="008A7D36" w14:paraId="12EA7604" w14:textId="77777777">
      <w:pPr>
        <w:tabs>
          <w:tab w:val="num" w:pos="720"/>
        </w:tabs>
        <w:jc w:val="both"/>
        <w:rPr>
          <w:sz w:val="24"/>
          <w:szCs w:val="24"/>
          <w:lang w:val="es-PE"/>
        </w:rPr>
      </w:pPr>
    </w:p>
    <w:p w:rsidRPr="008A7D36" w:rsidR="008A7D36" w:rsidP="008A7D36" w:rsidRDefault="008A7D36" w14:paraId="47BE25E9" w14:textId="77777777">
      <w:pPr>
        <w:tabs>
          <w:tab w:val="num" w:pos="720"/>
        </w:tabs>
        <w:jc w:val="both"/>
        <w:rPr>
          <w:sz w:val="24"/>
          <w:szCs w:val="24"/>
          <w:lang w:val="es-PE"/>
        </w:rPr>
      </w:pPr>
      <w:r w:rsidRPr="008A7D36">
        <w:rPr>
          <w:sz w:val="24"/>
          <w:szCs w:val="24"/>
          <w:lang w:val="es-PE"/>
        </w:rPr>
        <w:t xml:space="preserve">Que, encontrándose el expediente en condiciones para que este Órgano Resolutivo Unipersonal pueda emitir un pronunciamiento, se prescinde de la audiencia de informe oral de conformidad con el artículo 10° del reglamento </w:t>
      </w:r>
      <w:r w:rsidRPr="008A7D36">
        <w:rPr>
          <w:rFonts w:eastAsia="Arial Unicode MS"/>
          <w:sz w:val="24"/>
          <w:szCs w:val="24"/>
          <w:lang w:val="es-PE"/>
        </w:rPr>
        <w:t>de la DEFASEG</w:t>
      </w:r>
      <w:r w:rsidRPr="008A7D36">
        <w:rPr>
          <w:sz w:val="24"/>
          <w:szCs w:val="24"/>
          <w:lang w:val="es-PE"/>
        </w:rPr>
        <w:t>.</w:t>
      </w:r>
    </w:p>
    <w:p w:rsidRPr="008A7D36" w:rsidR="008A7D36" w:rsidP="008A7D36" w:rsidRDefault="008A7D36" w14:paraId="64C126CC" w14:textId="77777777">
      <w:pPr>
        <w:jc w:val="both"/>
        <w:rPr>
          <w:sz w:val="24"/>
          <w:szCs w:val="24"/>
          <w:lang w:val="es-PE"/>
        </w:rPr>
      </w:pPr>
    </w:p>
    <w:p w:rsidRPr="008A7D36" w:rsidR="008A7D36" w:rsidP="008A7D36" w:rsidRDefault="008A7D36" w14:paraId="60FA4111" w14:textId="77EC1F66">
      <w:pPr>
        <w:jc w:val="both"/>
        <w:rPr>
          <w:rFonts w:eastAsia="Arial"/>
          <w:color w:val="0B0E15"/>
          <w:spacing w:val="-5"/>
          <w:sz w:val="24"/>
          <w:szCs w:val="24"/>
          <w:lang w:val="es-PE"/>
        </w:rPr>
      </w:pPr>
      <w:r w:rsidRPr="008A7D36" w:rsidR="008A7D36">
        <w:rPr>
          <w:color w:val="000000" w:themeColor="text1"/>
          <w:sz w:val="24"/>
          <w:szCs w:val="24"/>
          <w:lang w:val="es-PE"/>
        </w:rPr>
        <w:t xml:space="preserve">Que, en síntesis, la posición de la reclamante es la siguiente: </w:t>
      </w:r>
      <w:bookmarkStart w:name="_Hlk26782453" w:id="1"/>
      <w:r w:rsidRPr="008A7D36" w:rsidR="008A7D36">
        <w:rPr>
          <w:color w:val="000000" w:themeColor="text1"/>
          <w:sz w:val="24"/>
          <w:szCs w:val="24"/>
          <w:lang w:val="es-PE"/>
        </w:rPr>
        <w:t>a)</w:t>
      </w:r>
      <w:r w:rsidRPr="008A7D36" w:rsidR="008A7D36">
        <w:rPr>
          <w:sz w:val="24"/>
          <w:szCs w:val="24"/>
          <w:lang w:val="es-PE"/>
        </w:rPr>
        <w:t xml:space="preserve"> Interbank y </w:t>
      </w:r>
      <w:r w:rsidRPr="008A7D36" w:rsidR="0A289B07">
        <w:rPr>
          <w:sz w:val="24"/>
          <w:szCs w:val="24"/>
          <w:lang w:val="es-PE"/>
        </w:rPr>
        <w:t xml:space="preserve">........................</w:t>
      </w:r>
      <w:r w:rsidRPr="008A7D36" w:rsidR="008A7D36">
        <w:rPr>
          <w:sz w:val="24"/>
          <w:szCs w:val="24"/>
          <w:lang w:val="es-PE"/>
        </w:rPr>
        <w:t xml:space="preserve"> ofrecieron </w:t>
      </w:r>
      <w:r w:rsidR="005E0BFE">
        <w:rPr>
          <w:sz w:val="24"/>
          <w:szCs w:val="24"/>
          <w:lang w:val="es-PE"/>
        </w:rPr>
        <w:t xml:space="preserve">a la señora Olguín </w:t>
      </w:r>
      <w:r w:rsidRPr="008A7D36" w:rsidR="008A7D36">
        <w:rPr>
          <w:sz w:val="24"/>
          <w:szCs w:val="24"/>
          <w:lang w:val="es-PE"/>
        </w:rPr>
        <w:t>el Seguro de Tarjetas 360°</w:t>
      </w:r>
      <w:r w:rsidR="005E0BFE">
        <w:rPr>
          <w:sz w:val="24"/>
          <w:szCs w:val="24"/>
          <w:lang w:val="es-PE"/>
        </w:rPr>
        <w:t xml:space="preserve">. Antes </w:t>
      </w:r>
      <w:r w:rsidRPr="008A7D36" w:rsidR="008A7D36">
        <w:rPr>
          <w:sz w:val="24"/>
          <w:szCs w:val="24"/>
          <w:lang w:val="es-PE"/>
        </w:rPr>
        <w:t>de afiliarse en el mes de diciembre</w:t>
      </w:r>
      <w:r w:rsidR="00B51020">
        <w:rPr>
          <w:sz w:val="24"/>
          <w:szCs w:val="24"/>
          <w:lang w:val="es-PE"/>
        </w:rPr>
        <w:t>,</w:t>
      </w:r>
      <w:r w:rsidRPr="008A7D36" w:rsidR="008A7D36">
        <w:rPr>
          <w:sz w:val="24"/>
          <w:szCs w:val="24"/>
          <w:lang w:val="es-PE"/>
        </w:rPr>
        <w:t xml:space="preserve"> estuvo indagando todas las coberturas y comparándolas con las de otras aseguradoras, ya que tiene familiares que sufrieron diferentes modalidades de robo y quería estar protegida. En todo momento, tanto el servicio al cliente de Interbank y </w:t>
      </w:r>
      <w:r w:rsidRPr="008A7D36" w:rsidR="247012D2">
        <w:rPr>
          <w:sz w:val="24"/>
          <w:szCs w:val="24"/>
          <w:lang w:val="es-PE"/>
        </w:rPr>
        <w:t xml:space="preserve">............................</w:t>
      </w:r>
      <w:r w:rsidRPr="008A7D36" w:rsidR="008A7D36">
        <w:rPr>
          <w:sz w:val="24"/>
          <w:szCs w:val="24"/>
          <w:lang w:val="es-PE"/>
        </w:rPr>
        <w:t xml:space="preserve"> le confirmaron que si cubría los siniestros que consultaba con el fin de que acepte y se afilie al seguro; b) lamentablemente, el 7 de marzo de 2022 a las 18:40 horas aproximadamente, luego de abordar un taxi con destino a su domicilio, el conductor se detiene y bajo amenazas se apodera de sus tarjetas y le obliga a darle las claves secretas respectivas; realizando retiros en cajeros por montos de S/ 1,900.00 y S/. 2,362.20 (US$. 620.00); c) al solicitar la activación de su póliza, la aseguradora responde que no procede ya que la cobertura solo cubre en caso de secuestros, si los ladrones usan la tarjeta y clave para hacer consumos en establecimientos, más no para retiros de dinero por cajeros. Esta respuesta se encuentra fuera de lugar, ya que estando secuestrada los ladrones son libes de hacer el tipo de operación que vean conveniente para ellos: d) </w:t>
      </w:r>
      <w:r w:rsidRPr="008A7D36" w:rsidR="008A7D36">
        <w:rPr>
          <w:rFonts w:eastAsia="Arial"/>
          <w:color w:val="0B0E15"/>
          <w:spacing w:val="-4"/>
          <w:sz w:val="24"/>
          <w:szCs w:val="24"/>
          <w:lang w:val="es-PE"/>
        </w:rPr>
        <w:t>considera una</w:t>
      </w:r>
      <w:r w:rsidRPr="008A7D36" w:rsidR="008A7D36">
        <w:rPr>
          <w:rFonts w:eastAsia="Arial"/>
          <w:color w:val="0B0E15"/>
          <w:sz w:val="24"/>
          <w:szCs w:val="24"/>
          <w:lang w:val="es-PE"/>
        </w:rPr>
        <w:t xml:space="preserve"> </w:t>
      </w:r>
      <w:r w:rsidRPr="008A7D36" w:rsidR="008A7D36">
        <w:rPr>
          <w:rFonts w:eastAsia="Arial"/>
          <w:color w:val="0B0E15"/>
          <w:spacing w:val="-5"/>
          <w:sz w:val="24"/>
          <w:szCs w:val="24"/>
          <w:lang w:val="es-PE"/>
        </w:rPr>
        <w:t xml:space="preserve">estafa y publicidad engañosa la que viene realizando </w:t>
      </w:r>
      <w:r w:rsidRPr="008A7D36" w:rsidR="15DB9477">
        <w:rPr>
          <w:rFonts w:eastAsia="Arial"/>
          <w:color w:val="0B0E15"/>
          <w:spacing w:val="-5"/>
          <w:sz w:val="24"/>
          <w:szCs w:val="24"/>
          <w:lang w:val="es-PE"/>
        </w:rPr>
        <w:t>.......................</w:t>
      </w:r>
      <w:r w:rsidRPr="008A7D36" w:rsidR="008A7D36">
        <w:rPr>
          <w:rFonts w:eastAsia="Arial"/>
          <w:color w:val="0B0E15"/>
          <w:spacing w:val="-5"/>
          <w:sz w:val="24"/>
          <w:szCs w:val="24"/>
          <w:lang w:val="es-PE"/>
        </w:rPr>
        <w:t xml:space="preserve"> e Interbank a sus clientes. Adjunta un audio que realizó un familiar al llamar al servicio al cliente de </w:t>
      </w:r>
      <w:r w:rsidRPr="008A7D36" w:rsidR="03FAD14B">
        <w:rPr>
          <w:rFonts w:eastAsia="Arial"/>
          <w:color w:val="0B0E15"/>
          <w:spacing w:val="-5"/>
          <w:sz w:val="24"/>
          <w:szCs w:val="24"/>
          <w:lang w:val="es-PE"/>
        </w:rPr>
        <w:t>.........................</w:t>
      </w:r>
      <w:r w:rsidRPr="008A7D36" w:rsidR="008A7D36">
        <w:rPr>
          <w:rFonts w:eastAsia="Arial"/>
          <w:color w:val="0B0E15"/>
          <w:spacing w:val="-5"/>
          <w:sz w:val="24"/>
          <w:szCs w:val="24"/>
          <w:lang w:val="es-PE"/>
        </w:rPr>
        <w:t xml:space="preserve"> de</w:t>
      </w:r>
      <w:r w:rsidRPr="008A7D36" w:rsidR="3B60506F">
        <w:rPr>
          <w:rFonts w:eastAsia="Arial"/>
          <w:color w:val="0B0E15"/>
          <w:spacing w:val="-5"/>
          <w:sz w:val="24"/>
          <w:szCs w:val="24"/>
          <w:lang w:val="es-PE"/>
        </w:rPr>
        <w:t>..............................</w:t>
      </w:r>
      <w:r w:rsidRPr="008A7D36" w:rsidR="008A7D36">
        <w:rPr>
          <w:rFonts w:eastAsia="Arial"/>
          <w:color w:val="0B0E15"/>
          <w:spacing w:val="-5"/>
          <w:sz w:val="24"/>
          <w:szCs w:val="24"/>
          <w:lang w:val="es-PE"/>
        </w:rPr>
        <w:t xml:space="preserve"> el día 17 de marzo de 2021, donde se muestra interesada en afiliarse al seguro que brindan junto a Interbank y al hacer la consulta, directamente le responden que “cubre secuestros con posterior retiro de dinero por cajeros”. Esta información también la corroboró por los diferentes canales de atención al cliente de Interbank y para afiliarte al seguro te ofrecen diferentes coberturas incluido el siniestro que lamentablemente sufrió.</w:t>
      </w:r>
    </w:p>
    <w:p w:rsidRPr="008A7D36" w:rsidR="008A7D36" w:rsidP="008A7D36" w:rsidRDefault="008A7D36" w14:paraId="7B9F04A9" w14:textId="77777777">
      <w:pPr>
        <w:jc w:val="both"/>
        <w:rPr>
          <w:sz w:val="24"/>
          <w:szCs w:val="24"/>
          <w:lang w:val="es-PE"/>
        </w:rPr>
      </w:pPr>
    </w:p>
    <w:bookmarkEnd w:id="1"/>
    <w:p w:rsidRPr="008A7D36" w:rsidR="008A7D36" w:rsidP="0EBC07D1" w:rsidRDefault="008A7D36" w14:paraId="18F0F89D" w14:textId="3E0FCBC5">
      <w:pPr>
        <w:jc w:val="both"/>
        <w:rPr>
          <w:sz w:val="24"/>
          <w:szCs w:val="24"/>
          <w:lang w:val="es-PE"/>
        </w:rPr>
      </w:pPr>
      <w:r w:rsidRPr="0EBC07D1" w:rsidR="008A7D36">
        <w:rPr>
          <w:sz w:val="24"/>
          <w:szCs w:val="24"/>
          <w:lang w:val="es-PE"/>
        </w:rPr>
        <w:t xml:space="preserve">Que, por su parte y en resumen la compañía de seguros sostiene que: </w:t>
      </w:r>
      <w:r w:rsidRPr="0EBC07D1" w:rsidR="008A7D36">
        <w:rPr>
          <w:rStyle w:val="normaltextrun"/>
          <w:rFonts w:eastAsia="" w:eastAsiaTheme="minorEastAsia"/>
          <w:sz w:val="24"/>
          <w:szCs w:val="24"/>
          <w:lang w:val="es-PE"/>
        </w:rPr>
        <w:t xml:space="preserve">a) </w:t>
      </w:r>
      <w:r w:rsidRPr="0EBC07D1" w:rsidR="008A7D36">
        <w:rPr>
          <w:sz w:val="24"/>
          <w:szCs w:val="24"/>
          <w:lang w:val="es-PE"/>
        </w:rPr>
        <w:t xml:space="preserve">Con fecha 28 de diciembre de 2021, la señora Olguín contrató el seguro denominado “Seguro de Tarjetas 360°”,tomando conocimiento en dicho momento, acerca de los términos y condiciones del </w:t>
      </w:r>
      <w:r w:rsidRPr="0EBC07D1" w:rsidR="008A7D36">
        <w:rPr>
          <w:sz w:val="24"/>
          <w:szCs w:val="24"/>
          <w:lang w:val="es-PE"/>
        </w:rPr>
        <w:t xml:space="preserve">mismo, siendo uno de ellos que, para el caso de la cobertura de Uso indebido de tarjeta por Robo, Secuestro, Hurto o Extravío, este debía realizarse con presencia física, de la(s) tarjeta(s) asegurada(s), en un Negocio Afiliado, el cual fue definido como Empresas o personas que aceptan tarjetas de crédito y/o débito como medio de pago por los productos y/o servicios que ofrecen; b) con fecha 7 y 11 de marzo de 2022, la señora </w:t>
      </w:r>
      <w:r w:rsidRPr="0EBC07D1" w:rsidR="05710F3C">
        <w:rPr>
          <w:sz w:val="24"/>
          <w:szCs w:val="24"/>
          <w:lang w:val="es-PE"/>
        </w:rPr>
        <w:t>...............</w:t>
      </w:r>
      <w:r w:rsidRPr="0EBC07D1" w:rsidR="1FD18CB4">
        <w:rPr>
          <w:sz w:val="24"/>
          <w:szCs w:val="24"/>
          <w:lang w:val="es-PE"/>
        </w:rPr>
        <w:t>..</w:t>
      </w:r>
      <w:r w:rsidRPr="0EBC07D1" w:rsidR="008A7D36">
        <w:rPr>
          <w:sz w:val="24"/>
          <w:szCs w:val="24"/>
          <w:lang w:val="es-PE"/>
        </w:rPr>
        <w:t xml:space="preserve">solicitó la aplicación de la cobertura del Seguro contratado, en razón al evento ocurrido el 7 de marzo del mismo año, adjuntando para ello, una serie de documentos; c)  ante ello, luego de revisar los documentos proporcionados por la señora </w:t>
      </w:r>
      <w:r w:rsidRPr="0EBC07D1" w:rsidR="553B8010">
        <w:rPr>
          <w:sz w:val="24"/>
          <w:szCs w:val="24"/>
          <w:lang w:val="es-PE"/>
        </w:rPr>
        <w:t>.................</w:t>
      </w:r>
      <w:r w:rsidRPr="0EBC07D1" w:rsidR="008A7D36">
        <w:rPr>
          <w:sz w:val="24"/>
          <w:szCs w:val="24"/>
          <w:lang w:val="es-PE"/>
        </w:rPr>
        <w:t xml:space="preserve">, advertimos que el evento ocurrido, no estaría amparado bajo las coberturas del Seguro contratado, en la medida que este se produjo a consecuencia un retiro de dinero del cajero automático de la tarjeta robada; d) con fecha 17 de marzo de 2022, nuestra Compañía informó a la </w:t>
      </w:r>
      <w:r w:rsidRPr="0EBC07D1" w:rsidR="2885E195">
        <w:rPr>
          <w:sz w:val="24"/>
          <w:szCs w:val="24"/>
          <w:lang w:val="es-PE"/>
        </w:rPr>
        <w:t xml:space="preserve">..................................                                                                                                                                            </w:t>
      </w:r>
      <w:r w:rsidRPr="0EBC07D1" w:rsidR="008A7D36">
        <w:rPr>
          <w:sz w:val="24"/>
          <w:szCs w:val="24"/>
          <w:lang w:val="es-PE"/>
        </w:rPr>
        <w:t>que el evento ocurrido no podía ser atendido, en la medida que, el retiro de dinero por robo de las tarjetas aseguradas, no se encontraba amparado bajo las coberturas del Seguro contratado.</w:t>
      </w:r>
    </w:p>
    <w:p w:rsidRPr="008A7D36" w:rsidR="008A7D36" w:rsidP="008A7D36" w:rsidRDefault="008A7D36" w14:paraId="6F7E4F23" w14:textId="77777777">
      <w:pPr>
        <w:pStyle w:val="Default"/>
        <w:jc w:val="both"/>
        <w:rPr>
          <w:rFonts w:ascii="Times New Roman" w:hAnsi="Times New Roman" w:cs="Times New Roman"/>
          <w:lang w:eastAsia="es-PE"/>
        </w:rPr>
      </w:pPr>
    </w:p>
    <w:p w:rsidRPr="008A7D36" w:rsidR="008A7D36" w:rsidP="008A7D36" w:rsidRDefault="008A7D36" w14:paraId="5BAEE314" w14:textId="77777777">
      <w:pPr>
        <w:jc w:val="both"/>
        <w:rPr>
          <w:b/>
          <w:sz w:val="24"/>
          <w:szCs w:val="24"/>
          <w:lang w:val="es-PE" w:eastAsia="es-ES"/>
        </w:rPr>
      </w:pPr>
      <w:r w:rsidRPr="008A7D36">
        <w:rPr>
          <w:b/>
          <w:sz w:val="24"/>
          <w:szCs w:val="24"/>
          <w:lang w:val="es-PE"/>
        </w:rPr>
        <w:t xml:space="preserve">CONSIDERANDO: </w:t>
      </w:r>
    </w:p>
    <w:p w:rsidRPr="008A7D36" w:rsidR="008A7D36" w:rsidP="008A7D36" w:rsidRDefault="008A7D36" w14:paraId="5F4A6FB9" w14:textId="77777777">
      <w:pPr>
        <w:jc w:val="both"/>
        <w:rPr>
          <w:b/>
          <w:sz w:val="24"/>
          <w:szCs w:val="24"/>
          <w:lang w:val="es-PE"/>
        </w:rPr>
      </w:pPr>
    </w:p>
    <w:p w:rsidRPr="008A7D36" w:rsidR="008A7D36" w:rsidP="008A7D36" w:rsidRDefault="008A7D36" w14:paraId="45ACF6E8" w14:textId="77777777">
      <w:pPr>
        <w:jc w:val="both"/>
        <w:rPr>
          <w:rStyle w:val="Textoennegrita"/>
          <w:sz w:val="24"/>
          <w:szCs w:val="24"/>
          <w:lang w:val="es-PE" w:eastAsia="es-ES"/>
        </w:rPr>
      </w:pPr>
      <w:r w:rsidRPr="008A7D36">
        <w:rPr>
          <w:b/>
          <w:sz w:val="24"/>
          <w:szCs w:val="24"/>
          <w:u w:val="single"/>
          <w:lang w:val="es-PE"/>
        </w:rPr>
        <w:t>PRIMERO</w:t>
      </w:r>
      <w:r w:rsidRPr="008A7D36">
        <w:rPr>
          <w:sz w:val="24"/>
          <w:szCs w:val="24"/>
          <w:lang w:val="es-PE"/>
        </w:rPr>
        <w:t xml:space="preserve">: Conforme al Reglamento de la Defensoría del Asegurado, </w:t>
      </w:r>
      <w:r w:rsidRPr="00331D3A">
        <w:rPr>
          <w:rStyle w:val="Textoennegrit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A7D36" w:rsidR="008A7D36" w:rsidP="008A7D36" w:rsidRDefault="008A7D36" w14:paraId="1788EEF0" w14:textId="77777777">
      <w:pPr>
        <w:jc w:val="both"/>
        <w:rPr>
          <w:rStyle w:val="Textoennegrita"/>
          <w:sz w:val="24"/>
          <w:szCs w:val="24"/>
          <w:lang w:val="es-PE"/>
        </w:rPr>
      </w:pPr>
    </w:p>
    <w:p w:rsidRPr="008A7D36" w:rsidR="008A7D36" w:rsidP="008A7D36" w:rsidRDefault="008A7D36" w14:paraId="7B4319B1" w14:textId="77777777">
      <w:pPr>
        <w:jc w:val="both"/>
        <w:rPr>
          <w:rStyle w:val="Textoennegrita"/>
          <w:b w:val="0"/>
          <w:sz w:val="24"/>
          <w:szCs w:val="24"/>
          <w:lang w:val="es-PE"/>
        </w:rPr>
      </w:pPr>
      <w:r w:rsidRPr="008A7D36">
        <w:rPr>
          <w:rStyle w:val="Textoennegrita"/>
          <w:sz w:val="24"/>
          <w:szCs w:val="24"/>
          <w:u w:val="single"/>
          <w:lang w:val="es-PE"/>
        </w:rPr>
        <w:t>SEGUNDO</w:t>
      </w:r>
      <w:r w:rsidRPr="008A7D36">
        <w:rPr>
          <w:rStyle w:val="Textoennegrita"/>
          <w:sz w:val="24"/>
          <w:szCs w:val="24"/>
          <w:lang w:val="es-PE"/>
        </w:rPr>
        <w:t xml:space="preserve">: </w:t>
      </w:r>
      <w:r w:rsidRPr="008A7D36">
        <w:rPr>
          <w:sz w:val="24"/>
          <w:szCs w:val="24"/>
          <w:lang w:val="es-PE"/>
        </w:rPr>
        <w:t xml:space="preserve">Asimismo, de acuerdo a </w:t>
      </w:r>
      <w:r w:rsidRPr="00331D3A">
        <w:rPr>
          <w:rStyle w:val="Textoennegrit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A7D36" w:rsidR="008A7D36" w:rsidP="008A7D36" w:rsidRDefault="008A7D36" w14:paraId="583D9775" w14:textId="77777777">
      <w:pPr>
        <w:jc w:val="both"/>
        <w:rPr>
          <w:rStyle w:val="Textoennegrita"/>
          <w:b w:val="0"/>
          <w:sz w:val="24"/>
          <w:szCs w:val="24"/>
          <w:lang w:val="es-PE"/>
        </w:rPr>
      </w:pPr>
    </w:p>
    <w:p w:rsidRPr="008A7D36" w:rsidR="008A7D36" w:rsidP="008A7D36" w:rsidRDefault="008A7D36" w14:paraId="4DE83C98" w14:textId="77777777">
      <w:pPr>
        <w:jc w:val="both"/>
        <w:rPr>
          <w:sz w:val="24"/>
          <w:szCs w:val="24"/>
          <w:lang w:val="es-PE"/>
        </w:rPr>
      </w:pPr>
      <w:r w:rsidRPr="008A7D36">
        <w:rPr>
          <w:rStyle w:val="Textoennegrita"/>
          <w:sz w:val="24"/>
          <w:szCs w:val="24"/>
          <w:u w:val="single"/>
          <w:lang w:val="es-PE"/>
        </w:rPr>
        <w:t>TERCERO</w:t>
      </w:r>
      <w:r w:rsidRPr="008A7D36">
        <w:rPr>
          <w:rStyle w:val="Textoennegrita"/>
          <w:sz w:val="24"/>
          <w:szCs w:val="24"/>
          <w:lang w:val="es-PE"/>
        </w:rPr>
        <w:t>:</w:t>
      </w:r>
      <w:r w:rsidRPr="008A7D36">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A7D36" w:rsidR="008A7D36" w:rsidP="008A7D36" w:rsidRDefault="008A7D36" w14:paraId="61696BEF" w14:textId="77777777">
      <w:pPr>
        <w:jc w:val="both"/>
        <w:rPr>
          <w:sz w:val="24"/>
          <w:szCs w:val="24"/>
          <w:lang w:val="es-PE"/>
        </w:rPr>
      </w:pPr>
    </w:p>
    <w:p w:rsidRPr="008A7D36" w:rsidR="008A7D36" w:rsidP="008A7D36" w:rsidRDefault="008A7D36" w14:paraId="245E8C10" w14:textId="77777777">
      <w:pPr>
        <w:jc w:val="both"/>
        <w:rPr>
          <w:sz w:val="24"/>
          <w:szCs w:val="24"/>
          <w:lang w:val="es-PE"/>
        </w:rPr>
      </w:pPr>
      <w:r w:rsidRPr="008A7D36">
        <w:rPr>
          <w:b/>
          <w:sz w:val="24"/>
          <w:szCs w:val="24"/>
          <w:u w:val="single"/>
          <w:lang w:val="es-PE"/>
        </w:rPr>
        <w:t>CUARTO</w:t>
      </w:r>
      <w:r w:rsidRPr="008A7D36">
        <w:rPr>
          <w:b/>
          <w:sz w:val="24"/>
          <w:szCs w:val="24"/>
          <w:lang w:val="es-PE"/>
        </w:rPr>
        <w:t>:</w:t>
      </w:r>
      <w:r w:rsidRPr="008A7D36">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A7D36" w:rsidR="008A7D36" w:rsidP="008A7D36" w:rsidRDefault="008A7D36" w14:paraId="5A300C4A" w14:textId="77777777">
      <w:pPr>
        <w:jc w:val="both"/>
        <w:rPr>
          <w:rStyle w:val="Textoennegrita"/>
          <w:sz w:val="24"/>
          <w:szCs w:val="24"/>
          <w:u w:val="single"/>
          <w:lang w:val="es-PE"/>
        </w:rPr>
      </w:pPr>
    </w:p>
    <w:p w:rsidRPr="008A7D36" w:rsidR="008A7D36" w:rsidP="008A7D36" w:rsidRDefault="008A7D36" w14:paraId="005461DB" w14:textId="77777777">
      <w:pPr>
        <w:jc w:val="both"/>
        <w:rPr>
          <w:sz w:val="24"/>
          <w:szCs w:val="24"/>
          <w:lang w:val="es-PE"/>
        </w:rPr>
      </w:pPr>
      <w:r w:rsidRPr="008A7D36">
        <w:rPr>
          <w:rStyle w:val="Textoennegrita"/>
          <w:sz w:val="24"/>
          <w:szCs w:val="24"/>
          <w:u w:val="single"/>
          <w:lang w:val="es-PE"/>
        </w:rPr>
        <w:t>QUINTO</w:t>
      </w:r>
      <w:r w:rsidRPr="008A7D36">
        <w:rPr>
          <w:rStyle w:val="Textoennegrita"/>
          <w:sz w:val="24"/>
          <w:szCs w:val="24"/>
          <w:lang w:val="es-PE"/>
        </w:rPr>
        <w:t>: En materia procesal</w:t>
      </w:r>
      <w:r w:rsidRPr="008A7D36">
        <w:rPr>
          <w:sz w:val="24"/>
          <w:szCs w:val="24"/>
          <w:lang w:val="es-PE"/>
        </w:rPr>
        <w:t>, corresponde a quien invoca hechos probar su existencia, carga procesal a la que refiere el artículo 196 del Código Procesal Civil, salvo que se acoja a alguna presunción legal de carácter relativo o absoluto.</w:t>
      </w:r>
    </w:p>
    <w:p w:rsidRPr="008A7D36" w:rsidR="008A7D36" w:rsidP="008A7D36" w:rsidRDefault="008A7D36" w14:paraId="403AC269" w14:textId="77777777">
      <w:pPr>
        <w:jc w:val="both"/>
        <w:rPr>
          <w:b/>
          <w:sz w:val="24"/>
          <w:szCs w:val="24"/>
          <w:u w:val="single"/>
          <w:lang w:val="es-PE"/>
        </w:rPr>
      </w:pPr>
    </w:p>
    <w:p w:rsidRPr="008A7D36" w:rsidR="008A7D36" w:rsidP="008A7D36" w:rsidRDefault="008A7D36" w14:paraId="2941044C" w14:textId="77777777">
      <w:pPr>
        <w:jc w:val="both"/>
        <w:rPr>
          <w:sz w:val="24"/>
          <w:szCs w:val="24"/>
          <w:lang w:val="es-PE"/>
        </w:rPr>
      </w:pPr>
      <w:r w:rsidRPr="008A7D36">
        <w:rPr>
          <w:b/>
          <w:sz w:val="24"/>
          <w:szCs w:val="24"/>
          <w:u w:val="single"/>
          <w:lang w:val="es-PE"/>
        </w:rPr>
        <w:t>SEXTO</w:t>
      </w:r>
      <w:r w:rsidRPr="008A7D36">
        <w:rPr>
          <w:b/>
          <w:sz w:val="24"/>
          <w:szCs w:val="24"/>
          <w:lang w:val="es-PE"/>
        </w:rPr>
        <w:t>:</w:t>
      </w:r>
      <w:r w:rsidRPr="008A7D36">
        <w:rPr>
          <w:sz w:val="24"/>
          <w:szCs w:val="24"/>
          <w:lang w:val="es-PE"/>
        </w:rPr>
        <w:t xml:space="preserve"> </w:t>
      </w:r>
      <w:proofErr w:type="gramStart"/>
      <w:r w:rsidRPr="008A7D36">
        <w:rPr>
          <w:sz w:val="24"/>
          <w:szCs w:val="24"/>
          <w:lang w:val="es-PE"/>
        </w:rPr>
        <w:t>De acuerdo a</w:t>
      </w:r>
      <w:proofErr w:type="gramEnd"/>
      <w:r w:rsidRPr="008A7D36">
        <w:rPr>
          <w:sz w:val="24"/>
          <w:szCs w:val="24"/>
          <w:lang w:val="es-PE"/>
        </w:rPr>
        <w:t xml:space="preserve"> los términos contenidos en el rechazo, la reclamación y en la respectiva absolución, la cuestión controvertida es determinar si el rechazo de cobertura, contenido en la </w:t>
      </w:r>
      <w:r w:rsidRPr="008A7D36">
        <w:rPr>
          <w:sz w:val="24"/>
          <w:szCs w:val="24"/>
          <w:lang w:val="es-PE"/>
        </w:rPr>
        <w:lastRenderedPageBreak/>
        <w:t>Carta de fecha 17 de marzo de 2022, cuya parte pertinente se transcribe a continuación, es justificado o no:</w:t>
      </w:r>
    </w:p>
    <w:p w:rsidRPr="008A7D36" w:rsidR="008A7D36" w:rsidP="008A7D36" w:rsidRDefault="008A7D36" w14:paraId="3E4EAAC8" w14:textId="77777777">
      <w:pPr>
        <w:jc w:val="both"/>
        <w:rPr>
          <w:sz w:val="24"/>
          <w:szCs w:val="24"/>
          <w:lang w:val="es-PE"/>
        </w:rPr>
      </w:pPr>
    </w:p>
    <w:p w:rsidRPr="008A7D36" w:rsidR="008A7D36" w:rsidP="00331D3A" w:rsidRDefault="008A7D36" w14:paraId="6AFA85F5" w14:textId="77777777">
      <w:pPr>
        <w:jc w:val="center"/>
        <w:rPr>
          <w:sz w:val="24"/>
          <w:szCs w:val="24"/>
          <w:lang w:val="es-ES"/>
        </w:rPr>
      </w:pPr>
      <w:r w:rsidRPr="008A7D36">
        <w:rPr>
          <w:sz w:val="24"/>
          <w:szCs w:val="24"/>
          <w:lang w:val="es-ES" w:eastAsia="es-ES"/>
        </w:rPr>
        <w:object w:dxaOrig="8295" w:dyaOrig="4185" w14:anchorId="1CCA118D">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14.75pt;height:209.25pt" o:ole="" type="#_x0000_t75">
            <v:imagedata o:title="" r:id="rId9"/>
          </v:shape>
          <o:OLEObject Type="Embed" ProgID="Paint.Picture" ShapeID="_x0000_i1025" DrawAspect="Content" ObjectID="_1715054525" r:id="rId10"/>
        </w:object>
      </w:r>
    </w:p>
    <w:p w:rsidRPr="008A7D36" w:rsidR="008A7D36" w:rsidP="008A7D36" w:rsidRDefault="008A7D36" w14:paraId="27F1F6E6" w14:textId="77777777">
      <w:pPr>
        <w:jc w:val="both"/>
        <w:rPr>
          <w:sz w:val="24"/>
          <w:szCs w:val="24"/>
        </w:rPr>
      </w:pPr>
    </w:p>
    <w:p w:rsidRPr="008A7D36" w:rsidR="008A7D36" w:rsidP="008A7D36" w:rsidRDefault="008A7D36" w14:paraId="0899A8CE" w14:textId="77777777">
      <w:pPr>
        <w:jc w:val="both"/>
        <w:rPr>
          <w:sz w:val="24"/>
          <w:szCs w:val="24"/>
          <w:lang w:val="es-PE"/>
        </w:rPr>
      </w:pPr>
      <w:r w:rsidRPr="008A7D36">
        <w:rPr>
          <w:sz w:val="24"/>
          <w:szCs w:val="24"/>
          <w:lang w:val="es-PE"/>
        </w:rPr>
        <w:t>No es controvertido, tratándose del presente caso, el conocimiento de los términos contractuales, atendiendo a los medios probatorios aportados por la aseguradora, de manera que la cuestión se limita, por consiguiente, en determinar si el evento ocurrido, se encuentra dentro de las coberturas contratadas.</w:t>
      </w:r>
    </w:p>
    <w:p w:rsidRPr="008A7D36" w:rsidR="008A7D36" w:rsidP="008A7D36" w:rsidRDefault="008A7D36" w14:paraId="09ED92BF" w14:textId="77777777">
      <w:pPr>
        <w:jc w:val="both"/>
        <w:rPr>
          <w:sz w:val="24"/>
          <w:szCs w:val="24"/>
          <w:lang w:val="es-ES"/>
        </w:rPr>
      </w:pPr>
    </w:p>
    <w:p w:rsidR="008A7D36" w:rsidP="008A7D36" w:rsidRDefault="008A7D36" w14:paraId="7A236DCB" w14:textId="2E89D81E">
      <w:pPr>
        <w:jc w:val="both"/>
        <w:rPr>
          <w:sz w:val="24"/>
          <w:szCs w:val="24"/>
          <w:lang w:val="es-PE"/>
        </w:rPr>
      </w:pPr>
      <w:r w:rsidRPr="0EBC07D1" w:rsidR="008A7D36">
        <w:rPr>
          <w:b w:val="1"/>
          <w:bCs w:val="1"/>
          <w:sz w:val="24"/>
          <w:szCs w:val="24"/>
          <w:u w:val="single"/>
          <w:lang w:val="es-PE"/>
        </w:rPr>
        <w:t>SÉPTIMO</w:t>
      </w:r>
      <w:r w:rsidRPr="0EBC07D1" w:rsidR="008A7D36">
        <w:rPr>
          <w:b w:val="1"/>
          <w:bCs w:val="1"/>
          <w:sz w:val="24"/>
          <w:szCs w:val="24"/>
          <w:lang w:val="es-PE"/>
        </w:rPr>
        <w:t>:</w:t>
      </w:r>
      <w:r w:rsidRPr="0EBC07D1" w:rsidR="008A7D36">
        <w:rPr>
          <w:sz w:val="24"/>
          <w:szCs w:val="24"/>
          <w:lang w:val="es-PE"/>
        </w:rPr>
        <w:t xml:space="preserve">  En autos obra copia de la solicitud - certificado </w:t>
      </w:r>
      <w:r w:rsidRPr="0EBC07D1" w:rsidR="7F302888">
        <w:rPr>
          <w:sz w:val="24"/>
          <w:szCs w:val="24"/>
          <w:lang w:val="es-PE"/>
        </w:rPr>
        <w:t>.........................</w:t>
      </w:r>
      <w:r w:rsidRPr="0EBC07D1" w:rsidR="008A7D36">
        <w:rPr>
          <w:sz w:val="24"/>
          <w:szCs w:val="24"/>
          <w:lang w:val="es-PE"/>
        </w:rPr>
        <w:t xml:space="preserve"> del Seguro de Tarjetas 360°, versión junio 2020, en </w:t>
      </w:r>
      <w:r w:rsidRPr="0EBC07D1" w:rsidR="009A6A79">
        <w:rPr>
          <w:sz w:val="24"/>
          <w:szCs w:val="24"/>
          <w:lang w:val="es-PE"/>
        </w:rPr>
        <w:t>la</w:t>
      </w:r>
      <w:r w:rsidRPr="0EBC07D1" w:rsidR="008A7D36">
        <w:rPr>
          <w:sz w:val="24"/>
          <w:szCs w:val="24"/>
          <w:lang w:val="es-PE"/>
        </w:rPr>
        <w:t xml:space="preserve"> cual se detallan las siguientes coberturas contratadas:</w:t>
      </w:r>
    </w:p>
    <w:p w:rsidRPr="008A7D36" w:rsidR="00331D3A" w:rsidP="008A7D36" w:rsidRDefault="00331D3A" w14:paraId="7B06B7CA" w14:textId="77777777">
      <w:pPr>
        <w:jc w:val="both"/>
        <w:rPr>
          <w:sz w:val="24"/>
          <w:szCs w:val="24"/>
          <w:lang w:val="es-PE"/>
        </w:rPr>
      </w:pPr>
    </w:p>
    <w:p w:rsidRPr="008A7D36" w:rsidR="008A7D36" w:rsidP="008A7D36" w:rsidRDefault="008A7D36" w14:paraId="3C37FEBB" w14:textId="77777777">
      <w:pPr>
        <w:jc w:val="center"/>
        <w:rPr>
          <w:sz w:val="24"/>
          <w:szCs w:val="24"/>
          <w:lang w:val="es-ES"/>
        </w:rPr>
      </w:pPr>
      <w:r w:rsidRPr="008A7D36">
        <w:rPr>
          <w:sz w:val="24"/>
          <w:szCs w:val="24"/>
          <w:lang w:val="es-ES" w:eastAsia="es-ES"/>
        </w:rPr>
        <w:object w:dxaOrig="8790" w:dyaOrig="3585" w14:anchorId="0F102165">
          <v:shape id="_x0000_i1026" style="width:439.5pt;height:179.25pt" o:ole="" type="#_x0000_t75">
            <v:imagedata o:title="" r:id="rId11"/>
          </v:shape>
          <o:OLEObject Type="Embed" ProgID="Paint.Picture" ShapeID="_x0000_i1026" DrawAspect="Content" ObjectID="_1715054526" r:id="rId12"/>
        </w:object>
      </w:r>
    </w:p>
    <w:p w:rsidRPr="008A7D36" w:rsidR="008A7D36" w:rsidP="008A7D36" w:rsidRDefault="00996AA6" w14:paraId="4B341AAF" w14:textId="681608A1">
      <w:pPr>
        <w:jc w:val="center"/>
        <w:rPr>
          <w:sz w:val="24"/>
          <w:szCs w:val="24"/>
        </w:rPr>
      </w:pPr>
      <w:r w:rsidRPr="008A7D36">
        <w:rPr>
          <w:sz w:val="24"/>
          <w:szCs w:val="24"/>
          <w:lang w:val="es-ES" w:eastAsia="es-ES"/>
        </w:rPr>
        <w:object w:dxaOrig="8775" w:dyaOrig="1365" w14:anchorId="78DDEAFE">
          <v:shape id="_x0000_i1027" style="width:447pt;height:68.25pt" o:ole="" type="#_x0000_t75">
            <v:imagedata o:title="" r:id="rId13"/>
          </v:shape>
          <o:OLEObject Type="Embed" ProgID="Paint.Picture" ShapeID="_x0000_i1027" DrawAspect="Content" ObjectID="_1715054527" r:id="rId14"/>
        </w:object>
      </w:r>
    </w:p>
    <w:p w:rsidRPr="008A7D36" w:rsidR="008A7D36" w:rsidP="008A7D36" w:rsidRDefault="008A7D36" w14:paraId="28F081BE" w14:textId="77777777">
      <w:pPr>
        <w:jc w:val="center"/>
        <w:rPr>
          <w:sz w:val="24"/>
          <w:szCs w:val="24"/>
        </w:rPr>
      </w:pPr>
    </w:p>
    <w:p w:rsidRPr="008A7D36" w:rsidR="008A7D36" w:rsidP="008A7D36" w:rsidRDefault="008A7D36" w14:paraId="2DAE2B85" w14:textId="77777777">
      <w:pPr>
        <w:jc w:val="both"/>
        <w:rPr>
          <w:noProof/>
          <w:sz w:val="24"/>
          <w:szCs w:val="24"/>
          <w:lang w:val="es-PE"/>
        </w:rPr>
      </w:pPr>
      <w:r w:rsidRPr="008A7D36">
        <w:rPr>
          <w:noProof/>
          <w:sz w:val="24"/>
          <w:szCs w:val="24"/>
          <w:lang w:val="es-PE"/>
        </w:rPr>
        <w:t>En este caso, conforme a lo sustentando por la reclamante, con fecha 07 de marzo de 2022, tras abordar un taxi, el conductor del vehículo le robo sus pertenencias,:</w:t>
      </w:r>
    </w:p>
    <w:p w:rsidRPr="008A7D36" w:rsidR="008A7D36" w:rsidP="008A7D36" w:rsidRDefault="008A7D36" w14:paraId="0DC84A76" w14:textId="77777777">
      <w:pPr>
        <w:jc w:val="both"/>
        <w:rPr>
          <w:noProof/>
          <w:sz w:val="24"/>
          <w:szCs w:val="24"/>
          <w:lang w:val="es-PE"/>
        </w:rPr>
      </w:pPr>
    </w:p>
    <w:p w:rsidRPr="008A7D36" w:rsidR="008A7D36" w:rsidP="008A7D36" w:rsidRDefault="008A7D36" w14:paraId="5FD5A728" w14:textId="4A64E868">
      <w:pPr>
        <w:jc w:val="both"/>
      </w:pPr>
      <w:r w:rsidR="04C35E19">
        <w:rPr/>
        <w:t>................................................................................................................</w:t>
      </w:r>
    </w:p>
    <w:p w:rsidR="0EBC07D1" w:rsidP="0EBC07D1" w:rsidRDefault="0EBC07D1" w14:paraId="4B10FA77" w14:textId="739FD07F">
      <w:pPr>
        <w:jc w:val="both"/>
      </w:pPr>
    </w:p>
    <w:p w:rsidRPr="008A7D36" w:rsidR="008A7D36" w:rsidP="008A7D36" w:rsidRDefault="008A7D36" w14:paraId="227A81B9" w14:textId="109259DD">
      <w:pPr>
        <w:jc w:val="both"/>
        <w:rPr>
          <w:sz w:val="24"/>
          <w:szCs w:val="24"/>
          <w:lang w:val="es-PE"/>
        </w:rPr>
      </w:pPr>
      <w:r w:rsidRPr="008A7D36">
        <w:rPr>
          <w:noProof/>
          <w:sz w:val="24"/>
          <w:szCs w:val="24"/>
          <w:lang w:val="es-PE"/>
        </w:rPr>
        <w:t xml:space="preserve">Como consecuencia de ello, se realizaron dos operaciones que la reclamante no reconoce (dos retiros en efectivo en cajero automático) por la suma de S/. </w:t>
      </w:r>
      <w:r w:rsidRPr="008A7D36">
        <w:rPr>
          <w:sz w:val="24"/>
          <w:szCs w:val="24"/>
          <w:lang w:val="es-PE"/>
        </w:rPr>
        <w:t>4,262.2</w:t>
      </w:r>
      <w:r w:rsidR="007318C8">
        <w:rPr>
          <w:sz w:val="24"/>
          <w:szCs w:val="24"/>
          <w:lang w:val="es-PE"/>
        </w:rPr>
        <w:t>0</w:t>
      </w:r>
      <w:r w:rsidR="000D6B5E">
        <w:rPr>
          <w:sz w:val="24"/>
          <w:szCs w:val="24"/>
          <w:lang w:val="es-PE"/>
        </w:rPr>
        <w:t xml:space="preserve"> (Cuatro Mil Doscientos Sesenta y Dos con </w:t>
      </w:r>
      <w:r w:rsidR="007318C8">
        <w:rPr>
          <w:sz w:val="24"/>
          <w:szCs w:val="24"/>
          <w:lang w:val="es-PE"/>
        </w:rPr>
        <w:t>29/100 Soles)</w:t>
      </w:r>
      <w:r w:rsidRPr="008A7D36">
        <w:rPr>
          <w:sz w:val="24"/>
          <w:szCs w:val="24"/>
          <w:lang w:val="es-PE"/>
        </w:rPr>
        <w:t>:</w:t>
      </w:r>
    </w:p>
    <w:p w:rsidRPr="008A7D36" w:rsidR="008A7D36" w:rsidP="008A7D36" w:rsidRDefault="008A7D36" w14:paraId="50CF6807" w14:textId="77777777">
      <w:pPr>
        <w:jc w:val="both"/>
        <w:rPr>
          <w:noProof/>
          <w:sz w:val="24"/>
          <w:szCs w:val="24"/>
          <w:lang w:val="es-PE"/>
        </w:rPr>
      </w:pPr>
    </w:p>
    <w:p w:rsidRPr="008A7D36" w:rsidR="008A7D36" w:rsidP="008A7D36" w:rsidRDefault="00A34B21" w14:paraId="3FD6BBDF" w14:textId="595DD9E9">
      <w:pPr>
        <w:jc w:val="center"/>
        <w:rPr>
          <w:noProof/>
          <w:sz w:val="24"/>
          <w:szCs w:val="24"/>
        </w:rPr>
      </w:pPr>
      <w:r w:rsidRPr="008A7D36">
        <w:rPr>
          <w:sz w:val="24"/>
          <w:szCs w:val="24"/>
          <w:lang w:val="es-ES" w:eastAsia="es-ES"/>
        </w:rPr>
        <w:object w:dxaOrig="5475" w:dyaOrig="4965" w14:anchorId="6072A1DD">
          <v:shape id="_x0000_i1029" style="width:228pt;height:132pt" o:ole="" type="#_x0000_t75">
            <v:imagedata o:title="" r:id="rId17"/>
          </v:shape>
          <o:OLEObject Type="Embed" ProgID="Paint.Picture" ShapeID="_x0000_i1029" DrawAspect="Content" ObjectID="_1715054529" r:id="rId18"/>
        </w:object>
      </w:r>
    </w:p>
    <w:p w:rsidRPr="008A7D36" w:rsidR="008A7D36" w:rsidP="008A7D36" w:rsidRDefault="008A7D36" w14:paraId="2BF21FFF" w14:textId="77777777">
      <w:pPr>
        <w:jc w:val="both"/>
        <w:rPr>
          <w:noProof/>
          <w:sz w:val="24"/>
          <w:szCs w:val="24"/>
        </w:rPr>
      </w:pPr>
    </w:p>
    <w:p w:rsidRPr="008A7D36" w:rsidR="008A7D36" w:rsidP="008A7D36" w:rsidRDefault="008A7D36" w14:paraId="02C24624" w14:textId="77777777">
      <w:pPr>
        <w:jc w:val="both"/>
        <w:rPr>
          <w:noProof/>
          <w:sz w:val="24"/>
          <w:szCs w:val="24"/>
        </w:rPr>
      </w:pPr>
    </w:p>
    <w:p w:rsidRPr="008A7D36" w:rsidR="008A7D36" w:rsidP="008A7D36" w:rsidRDefault="008A7D36" w14:paraId="72099802" w14:textId="77777777">
      <w:pPr>
        <w:jc w:val="both"/>
        <w:rPr>
          <w:noProof/>
          <w:sz w:val="24"/>
          <w:szCs w:val="24"/>
          <w:lang w:val="es-PE"/>
        </w:rPr>
      </w:pPr>
      <w:r w:rsidRPr="008A7D36">
        <w:rPr>
          <w:noProof/>
          <w:sz w:val="24"/>
          <w:szCs w:val="24"/>
          <w:lang w:val="es-PE"/>
        </w:rPr>
        <w:t xml:space="preserve">Respecto a la cobertura </w:t>
      </w:r>
      <w:r w:rsidRPr="008A7D36">
        <w:rPr>
          <w:i/>
          <w:iCs/>
          <w:noProof/>
          <w:sz w:val="24"/>
          <w:szCs w:val="24"/>
          <w:lang w:val="es-PE"/>
        </w:rPr>
        <w:t>“uso indebido de tarjeta por Robo, Secuestro, Hurto Extravío”</w:t>
      </w:r>
      <w:r w:rsidRPr="008A7D36">
        <w:rPr>
          <w:noProof/>
          <w:sz w:val="24"/>
          <w:szCs w:val="24"/>
          <w:lang w:val="es-PE"/>
        </w:rPr>
        <w:t xml:space="preserve"> se debe tener presente el detalle de la cobertura  que se plasma en el certificado:</w:t>
      </w:r>
    </w:p>
    <w:p w:rsidRPr="008A7D36" w:rsidR="008A7D36" w:rsidP="008A7D36" w:rsidRDefault="008A7D36" w14:paraId="75198920" w14:textId="77777777">
      <w:pPr>
        <w:jc w:val="both"/>
        <w:rPr>
          <w:noProof/>
          <w:sz w:val="24"/>
          <w:szCs w:val="24"/>
          <w:lang w:val="es-PE"/>
        </w:rPr>
      </w:pPr>
    </w:p>
    <w:p w:rsidRPr="008A7D36" w:rsidR="008A7D36" w:rsidP="00A34B21" w:rsidRDefault="00A34B21" w14:paraId="6FAE7FE4" w14:textId="3B627820">
      <w:pPr>
        <w:jc w:val="center"/>
        <w:rPr>
          <w:sz w:val="24"/>
          <w:szCs w:val="24"/>
        </w:rPr>
      </w:pPr>
      <w:r w:rsidRPr="008A7D36">
        <w:rPr>
          <w:sz w:val="24"/>
          <w:szCs w:val="24"/>
          <w:lang w:val="es-ES" w:eastAsia="es-ES"/>
        </w:rPr>
        <w:object w:dxaOrig="8790" w:dyaOrig="2295" w14:anchorId="28B893FF">
          <v:shape id="_x0000_i1030" style="width:398.25pt;height:104.25pt" o:ole="" type="#_x0000_t75">
            <v:imagedata o:title="" r:id="rId19"/>
          </v:shape>
          <o:OLEObject Type="Embed" ProgID="Paint.Picture" ShapeID="_x0000_i1030" DrawAspect="Content" ObjectID="_1715054530" r:id="rId20"/>
        </w:object>
      </w:r>
    </w:p>
    <w:p w:rsidRPr="008A7D36" w:rsidR="008A7D36" w:rsidP="008A7D36" w:rsidRDefault="008A7D36" w14:paraId="146D43FE" w14:textId="77777777">
      <w:pPr>
        <w:jc w:val="both"/>
        <w:rPr>
          <w:noProof/>
          <w:sz w:val="24"/>
          <w:szCs w:val="24"/>
        </w:rPr>
      </w:pPr>
    </w:p>
    <w:p w:rsidRPr="008A7D36" w:rsidR="008A7D36" w:rsidP="008A7D36" w:rsidRDefault="008A7D36" w14:paraId="3ED62BFC" w14:textId="79AD84C3">
      <w:pPr>
        <w:jc w:val="both"/>
        <w:rPr>
          <w:noProof/>
          <w:sz w:val="24"/>
          <w:szCs w:val="24"/>
          <w:lang w:val="es-PE"/>
        </w:rPr>
      </w:pPr>
      <w:r w:rsidRPr="008A7D36">
        <w:rPr>
          <w:noProof/>
          <w:sz w:val="24"/>
          <w:szCs w:val="24"/>
          <w:lang w:val="es-PE"/>
        </w:rPr>
        <w:t>En tal sentido, la Compañía debe indemnizar el uso indebido por robo, cuando el daño patrimonial se realice en un negocio afiliado, lo que no ha ocurrido en este caso, en la medida que las operaciones no reconocidas son retiros de dinero en efectivo en cajero automático</w:t>
      </w:r>
      <w:r w:rsidR="002D6B4F">
        <w:rPr>
          <w:noProof/>
          <w:sz w:val="24"/>
          <w:szCs w:val="24"/>
          <w:lang w:val="es-PE"/>
        </w:rPr>
        <w:t xml:space="preserve"> </w:t>
      </w:r>
      <w:r w:rsidRPr="008A7D36">
        <w:rPr>
          <w:noProof/>
          <w:sz w:val="24"/>
          <w:szCs w:val="24"/>
          <w:lang w:val="es-PE"/>
        </w:rPr>
        <w:t>(supuesto 1).</w:t>
      </w:r>
    </w:p>
    <w:p w:rsidRPr="008A7D36" w:rsidR="008A7D36" w:rsidP="008A7D36" w:rsidRDefault="008A7D36" w14:paraId="39622BAD" w14:textId="77777777">
      <w:pPr>
        <w:jc w:val="both"/>
        <w:rPr>
          <w:noProof/>
          <w:sz w:val="24"/>
          <w:szCs w:val="24"/>
          <w:lang w:val="es-PE"/>
        </w:rPr>
      </w:pPr>
    </w:p>
    <w:p w:rsidRPr="008A7D36" w:rsidR="008A7D36" w:rsidP="008A7D36" w:rsidRDefault="008A7D36" w14:paraId="0632707B" w14:textId="77777777">
      <w:pPr>
        <w:jc w:val="both"/>
        <w:rPr>
          <w:noProof/>
          <w:sz w:val="24"/>
          <w:szCs w:val="24"/>
          <w:lang w:val="es-PE"/>
        </w:rPr>
      </w:pPr>
      <w:r w:rsidRPr="008A7D36">
        <w:rPr>
          <w:noProof/>
          <w:sz w:val="24"/>
          <w:szCs w:val="24"/>
          <w:lang w:val="es-PE"/>
        </w:rPr>
        <w:t xml:space="preserve">Por otro lado, no se produjo una falsificiación y/o adulteración de la tarjeta (supuesto 2) ,  tampoco estamos ante compras fraudulentas vía internet, télefono y transferencias de dinero virtual (supuesto 3); ni estamos ante un robo en efectivo de dinero en cajero automático o utilización forzada por terceros (supuesto 4), en tanto las operaciones no reconocidas  son retiros en cajero automático tras el robo de la tarjeta asegurada. El evento tampoco encajaría dentro de las coberturas5, 6 y 7 que contempla la póliza. </w:t>
      </w:r>
    </w:p>
    <w:p w:rsidRPr="008A7D36" w:rsidR="008A7D36" w:rsidP="008A7D36" w:rsidRDefault="008A7D36" w14:paraId="5811CFFC" w14:textId="77777777">
      <w:pPr>
        <w:jc w:val="both"/>
        <w:rPr>
          <w:noProof/>
          <w:sz w:val="24"/>
          <w:szCs w:val="24"/>
          <w:lang w:val="es-PE"/>
        </w:rPr>
      </w:pPr>
    </w:p>
    <w:p w:rsidRPr="008A7D36" w:rsidR="008A7D36" w:rsidP="008A7D36" w:rsidRDefault="008A7D36" w14:paraId="3E64E451" w14:textId="1CB98E5D">
      <w:pPr>
        <w:jc w:val="both"/>
        <w:rPr>
          <w:noProof/>
          <w:sz w:val="24"/>
          <w:szCs w:val="24"/>
          <w:lang w:val="es-PE"/>
        </w:rPr>
      </w:pPr>
      <w:r w:rsidRPr="008A7D36" w:rsidR="008A7D36">
        <w:rPr>
          <w:noProof/>
          <w:sz w:val="24"/>
          <w:szCs w:val="24"/>
          <w:lang w:val="es-PE"/>
        </w:rPr>
        <w:t xml:space="preserve">La señora Olguín ha adjuntado un audio, el cual señala que es de fecha 17 de marzo de 2021, mediante el cuál </w:t>
      </w:r>
      <w:r w:rsidRPr="008A7D36" w:rsidR="5BA2B184">
        <w:rPr>
          <w:noProof/>
          <w:sz w:val="24"/>
          <w:szCs w:val="24"/>
          <w:lang w:val="es-PE"/>
        </w:rPr>
        <w:t xml:space="preserve">...............................</w:t>
      </w:r>
      <w:r w:rsidRPr="008A7D36" w:rsidR="008A7D36">
        <w:rPr>
          <w:noProof/>
          <w:sz w:val="24"/>
          <w:szCs w:val="24"/>
          <w:lang w:val="es-PE"/>
        </w:rPr>
        <w:lastRenderedPageBreak/>
        <w:t xml:space="preserve"> informa a un familiar que el seguro </w:t>
      </w:r>
      <w:r w:rsidRPr="008A7D36" w:rsidR="008A7D36">
        <w:rPr>
          <w:rFonts w:eastAsia="Arial"/>
          <w:color w:val="0B0E15"/>
          <w:spacing w:val="-5"/>
          <w:sz w:val="24"/>
          <w:szCs w:val="24"/>
          <w:lang w:val="es-PE"/>
        </w:rPr>
        <w:t>“cubre secuestros con posterior retiro de dinero por cajeros”.  Al respecto, es importante precisar que la reclamante contrato el seguro en el mes de diciembre de 2021 y que se le hizo entrega del certificado de seguro, en el cual se encuentran plasmadas las coberturas, lo cual no fue objetado en ningún momento por su persona.</w:t>
      </w:r>
    </w:p>
    <w:p w:rsidRPr="008A7D36" w:rsidR="008A7D36" w:rsidP="008A7D36" w:rsidRDefault="008A7D36" w14:paraId="3F97D53D" w14:textId="77777777">
      <w:pPr>
        <w:jc w:val="both"/>
        <w:rPr>
          <w:sz w:val="24"/>
          <w:szCs w:val="24"/>
          <w:lang w:val="es-PE"/>
        </w:rPr>
      </w:pPr>
    </w:p>
    <w:p w:rsidRPr="008A7D36" w:rsidR="008A7D36" w:rsidP="008A7D36" w:rsidRDefault="008A7D36" w14:paraId="3EDC4885" w14:textId="69EA5700">
      <w:pPr>
        <w:jc w:val="both"/>
        <w:rPr>
          <w:sz w:val="24"/>
          <w:szCs w:val="24"/>
          <w:lang w:val="es-PE"/>
        </w:rPr>
      </w:pPr>
      <w:r w:rsidRPr="0EBC07D1" w:rsidR="008A7D36">
        <w:rPr>
          <w:sz w:val="24"/>
          <w:szCs w:val="24"/>
          <w:lang w:val="es-PE"/>
        </w:rPr>
        <w:t xml:space="preserve">Un contrato de seguro válidamente emitido obliga a la aseguradora a otorgar cobertura siempre y cuando se cumplan las condiciones pactadas, las mismas que corresponden al riesgo aceptado expresamente en su oportunidad y </w:t>
      </w:r>
      <w:r w:rsidRPr="0EBC07D1" w:rsidR="008A7D36">
        <w:rPr>
          <w:sz w:val="24"/>
          <w:szCs w:val="24"/>
          <w:lang w:val="es-PE"/>
        </w:rPr>
        <w:t>en razón del</w:t>
      </w:r>
      <w:r w:rsidRPr="0EBC07D1" w:rsidR="008A7D36">
        <w:rPr>
          <w:sz w:val="24"/>
          <w:szCs w:val="24"/>
          <w:lang w:val="es-PE"/>
        </w:rPr>
        <w:t xml:space="preserve"> cual se estructuró el equilibrio contractual.</w:t>
      </w:r>
    </w:p>
    <w:p w:rsidRPr="008A7D36" w:rsidR="008A7D36" w:rsidP="008A7D36" w:rsidRDefault="008A7D36" w14:paraId="23D6FB79" w14:textId="77777777">
      <w:pPr>
        <w:jc w:val="both"/>
        <w:rPr>
          <w:sz w:val="24"/>
          <w:szCs w:val="24"/>
          <w:lang w:val="es-PE"/>
        </w:rPr>
      </w:pPr>
    </w:p>
    <w:p w:rsidRPr="008A7D36" w:rsidR="008A7D36" w:rsidP="008A7D36" w:rsidRDefault="008A7D36" w14:paraId="097A0CAE" w14:textId="77777777">
      <w:pPr>
        <w:jc w:val="both"/>
        <w:rPr>
          <w:sz w:val="24"/>
          <w:szCs w:val="24"/>
          <w:lang w:val="es-PE"/>
        </w:rPr>
      </w:pPr>
      <w:r w:rsidRPr="008A7D36">
        <w:rPr>
          <w:sz w:val="24"/>
          <w:szCs w:val="24"/>
          <w:lang w:val="es-PE"/>
        </w:rPr>
        <w:t xml:space="preserve">Al respecto, es aplicable lo sancionado en la sétima regla interpretativa contenida en el artículo IV de la Ley Nro. 29946 – Ley del Contrato de Seguro: </w:t>
      </w:r>
      <w:r w:rsidRPr="008A7D36">
        <w:rPr>
          <w:b/>
          <w:bCs/>
          <w:i/>
          <w:iCs/>
          <w:sz w:val="24"/>
          <w:szCs w:val="24"/>
          <w:lang w:val="es-PE"/>
        </w:rPr>
        <w:t>“La cobertura,</w:t>
      </w:r>
      <w:r w:rsidRPr="008A7D36">
        <w:rPr>
          <w:i/>
          <w:iCs/>
          <w:sz w:val="24"/>
          <w:szCs w:val="24"/>
          <w:lang w:val="es-PE"/>
        </w:rPr>
        <w:t xml:space="preserve"> exclusiones </w:t>
      </w:r>
      <w:r w:rsidRPr="008A7D36">
        <w:rPr>
          <w:b/>
          <w:bCs/>
          <w:i/>
          <w:iCs/>
          <w:sz w:val="24"/>
          <w:szCs w:val="24"/>
          <w:lang w:val="es-PE"/>
        </w:rPr>
        <w:t xml:space="preserve">y, en general, la extensión del riesgo, </w:t>
      </w:r>
      <w:r w:rsidRPr="008A7D36">
        <w:rPr>
          <w:i/>
          <w:iCs/>
          <w:sz w:val="24"/>
          <w:szCs w:val="24"/>
          <w:lang w:val="es-PE"/>
        </w:rPr>
        <w:t xml:space="preserve">así como los derechos de los beneficiarios, previstos en el contrato de seguro, </w:t>
      </w:r>
      <w:r w:rsidRPr="008A7D36">
        <w:rPr>
          <w:b/>
          <w:bCs/>
          <w:i/>
          <w:iCs/>
          <w:sz w:val="24"/>
          <w:szCs w:val="24"/>
          <w:lang w:val="es-PE"/>
        </w:rPr>
        <w:t xml:space="preserve">deben interpretarse literalmente” </w:t>
      </w:r>
      <w:r w:rsidRPr="008A7D36">
        <w:rPr>
          <w:sz w:val="24"/>
          <w:szCs w:val="24"/>
          <w:lang w:val="es-PE"/>
        </w:rPr>
        <w:t>(lo destacado es nuestro); y, en este sentido, carece de sustento pretender que la aseguradora deba otorgar cobertura a riesgos que no han sido aceptados.</w:t>
      </w:r>
    </w:p>
    <w:p w:rsidRPr="008A7D36" w:rsidR="008A7D36" w:rsidP="008A7D36" w:rsidRDefault="008A7D36" w14:paraId="2A4519C6" w14:textId="77777777">
      <w:pPr>
        <w:jc w:val="both"/>
        <w:rPr>
          <w:sz w:val="24"/>
          <w:szCs w:val="24"/>
          <w:lang w:val="es-PE"/>
        </w:rPr>
      </w:pPr>
    </w:p>
    <w:p w:rsidRPr="002D6B4F" w:rsidR="008A7D36" w:rsidP="008A7D36" w:rsidRDefault="008A7D36" w14:paraId="37FA7B00" w14:textId="77777777">
      <w:pPr>
        <w:jc w:val="both"/>
        <w:rPr>
          <w:rStyle w:val="Textoennegrita"/>
          <w:b w:val="0"/>
          <w:bCs w:val="0"/>
          <w:noProof/>
          <w:sz w:val="24"/>
          <w:szCs w:val="24"/>
          <w:lang w:val="es-PE"/>
        </w:rPr>
      </w:pPr>
      <w:r w:rsidRPr="008A7D36">
        <w:rPr>
          <w:noProof/>
          <w:sz w:val="24"/>
          <w:szCs w:val="24"/>
          <w:lang w:val="es-PE"/>
        </w:rPr>
        <w:t xml:space="preserve">Al respecto, no </w:t>
      </w:r>
      <w:r w:rsidRPr="008A7D36">
        <w:rPr>
          <w:rStyle w:val="Textoennegrita"/>
          <w:sz w:val="24"/>
          <w:szCs w:val="24"/>
          <w:lang w:val="es-PE"/>
        </w:rPr>
        <w:t>s</w:t>
      </w:r>
      <w:r w:rsidRPr="002D6B4F">
        <w:rPr>
          <w:rStyle w:val="Textoennegrita"/>
          <w:b w:val="0"/>
          <w:bCs w:val="0"/>
          <w:sz w:val="24"/>
          <w:szCs w:val="24"/>
          <w:lang w:val="es-PE"/>
        </w:rPr>
        <w:t xml:space="preserve">e desconoce que se hayan realizado operaciones no autorizadas, lo que sucede es que dicho supuesto no se encuentra como un riesgo </w:t>
      </w:r>
      <w:proofErr w:type="spellStart"/>
      <w:r w:rsidRPr="002D6B4F">
        <w:rPr>
          <w:rStyle w:val="Textoennegrita"/>
          <w:b w:val="0"/>
          <w:bCs w:val="0"/>
          <w:sz w:val="24"/>
          <w:szCs w:val="24"/>
          <w:lang w:val="es-PE"/>
        </w:rPr>
        <w:t>coberturado</w:t>
      </w:r>
      <w:proofErr w:type="spellEnd"/>
      <w:r w:rsidRPr="002D6B4F">
        <w:rPr>
          <w:rStyle w:val="Textoennegrita"/>
          <w:b w:val="0"/>
          <w:bCs w:val="0"/>
          <w:sz w:val="24"/>
          <w:szCs w:val="24"/>
          <w:lang w:val="es-PE"/>
        </w:rPr>
        <w:t xml:space="preserve"> en la póliza contrada.</w:t>
      </w:r>
    </w:p>
    <w:p w:rsidRPr="002D6B4F" w:rsidR="008A7D36" w:rsidP="008A7D36" w:rsidRDefault="008A7D36" w14:paraId="1F4D8013" w14:textId="77777777">
      <w:pPr>
        <w:jc w:val="both"/>
        <w:rPr>
          <w:sz w:val="24"/>
          <w:szCs w:val="24"/>
          <w:lang w:val="es-MX"/>
        </w:rPr>
      </w:pPr>
    </w:p>
    <w:p w:rsidRPr="002D6B4F" w:rsidR="008A7D36" w:rsidP="008A7D36" w:rsidRDefault="008A7D36" w14:paraId="7B3720E8" w14:textId="77777777">
      <w:pPr>
        <w:tabs>
          <w:tab w:val="left" w:pos="2160"/>
        </w:tabs>
        <w:jc w:val="both"/>
        <w:rPr>
          <w:rStyle w:val="Textoennegrita"/>
          <w:b w:val="0"/>
          <w:bCs w:val="0"/>
          <w:sz w:val="24"/>
          <w:szCs w:val="24"/>
          <w:lang w:val="es-ES"/>
        </w:rPr>
      </w:pPr>
      <w:r w:rsidRPr="002D6B4F">
        <w:rPr>
          <w:rStyle w:val="Textoennegrita"/>
          <w:b w:val="0"/>
          <w:bCs w:val="0"/>
          <w:sz w:val="24"/>
          <w:szCs w:val="24"/>
          <w:lang w:val="es-PE"/>
        </w:rPr>
        <w:t>Consecuentemente, en el presente caso no se ha probado ninguno de los supuestos de hecho que materializarían la cobertura</w:t>
      </w:r>
      <w:r w:rsidRPr="002D6B4F">
        <w:rPr>
          <w:sz w:val="24"/>
          <w:szCs w:val="24"/>
          <w:lang w:val="es-MX"/>
        </w:rPr>
        <w:t xml:space="preserve"> del Seguro Contratado</w:t>
      </w:r>
      <w:r w:rsidRPr="002D6B4F">
        <w:rPr>
          <w:rStyle w:val="Textoennegrita"/>
          <w:b w:val="0"/>
          <w:bCs w:val="0"/>
          <w:sz w:val="24"/>
          <w:szCs w:val="24"/>
          <w:lang w:val="es-PE"/>
        </w:rPr>
        <w:t>, esto es, no se ha demostrado la existencia de un siniestro que deba ser indemnizado bajo el Seguro contratado.</w:t>
      </w:r>
    </w:p>
    <w:p w:rsidRPr="008A7D36" w:rsidR="008A7D36" w:rsidP="008A7D36" w:rsidRDefault="008A7D36" w14:paraId="0CF6537A" w14:textId="77777777">
      <w:pPr>
        <w:jc w:val="both"/>
        <w:rPr>
          <w:rStyle w:val="Textoennegrita"/>
          <w:b w:val="0"/>
          <w:sz w:val="24"/>
          <w:szCs w:val="24"/>
          <w:lang w:val="es-PE"/>
        </w:rPr>
      </w:pPr>
    </w:p>
    <w:p w:rsidRPr="008A7D36" w:rsidR="008A7D36" w:rsidP="008A7D36" w:rsidRDefault="008A7D36" w14:paraId="60ED3813" w14:textId="77777777">
      <w:pPr>
        <w:tabs>
          <w:tab w:val="left" w:pos="2386"/>
        </w:tabs>
        <w:jc w:val="both"/>
        <w:outlineLvl w:val="0"/>
        <w:rPr>
          <w:b/>
          <w:sz w:val="24"/>
          <w:szCs w:val="24"/>
          <w:lang w:val="es-PE"/>
        </w:rPr>
      </w:pPr>
      <w:r w:rsidRPr="008A7D36">
        <w:rPr>
          <w:b/>
          <w:sz w:val="24"/>
          <w:szCs w:val="24"/>
          <w:lang w:val="es-PE"/>
        </w:rPr>
        <w:t>ATENDIENDO A LO EXPRESADO, ESTE ÓRGANO RESOLUTIVO UNIPERSONAL CONCLUYE SU APRECIACIÓN RAZONADA Y CONJUNTA AL AMPARO DE LO ESTABLECIDO EN EL REGLAMENTO DE LA DEFASEG, POR LO QUE:</w:t>
      </w:r>
    </w:p>
    <w:p w:rsidRPr="008A7D36" w:rsidR="008A7D36" w:rsidP="008A7D36" w:rsidRDefault="008A7D36" w14:paraId="078D190E" w14:textId="77777777">
      <w:pPr>
        <w:tabs>
          <w:tab w:val="left" w:pos="2386"/>
        </w:tabs>
        <w:jc w:val="both"/>
        <w:outlineLvl w:val="0"/>
        <w:rPr>
          <w:b/>
          <w:sz w:val="24"/>
          <w:szCs w:val="24"/>
          <w:lang w:val="es-PE"/>
        </w:rPr>
      </w:pPr>
    </w:p>
    <w:p w:rsidRPr="008A7D36" w:rsidR="008A7D36" w:rsidP="008A7D36" w:rsidRDefault="008A7D36" w14:paraId="4B06F3FE" w14:textId="77777777">
      <w:pPr>
        <w:jc w:val="both"/>
        <w:rPr>
          <w:b/>
          <w:sz w:val="24"/>
          <w:szCs w:val="24"/>
          <w:lang w:val="es-PE"/>
        </w:rPr>
      </w:pPr>
      <w:r w:rsidRPr="008A7D36">
        <w:rPr>
          <w:b/>
          <w:sz w:val="24"/>
          <w:szCs w:val="24"/>
          <w:lang w:val="es-PE"/>
        </w:rPr>
        <w:t>RESUELVE:</w:t>
      </w:r>
    </w:p>
    <w:p w:rsidRPr="008A7D36" w:rsidR="008A7D36" w:rsidP="008A7D36" w:rsidRDefault="008A7D36" w14:paraId="64CB432B" w14:textId="77777777">
      <w:pPr>
        <w:jc w:val="both"/>
        <w:rPr>
          <w:sz w:val="24"/>
          <w:szCs w:val="24"/>
          <w:lang w:val="es-PE"/>
        </w:rPr>
      </w:pPr>
    </w:p>
    <w:p w:rsidRPr="008A7D36" w:rsidR="008A7D36" w:rsidP="008A7D36" w:rsidRDefault="008A7D36" w14:paraId="64DCB80A" w14:textId="30805AAB">
      <w:pPr>
        <w:jc w:val="both"/>
        <w:outlineLvl w:val="0"/>
        <w:rPr>
          <w:sz w:val="24"/>
          <w:szCs w:val="24"/>
          <w:lang w:val="es-MX"/>
        </w:rPr>
      </w:pPr>
      <w:r w:rsidRPr="0EBC07D1" w:rsidR="008A7D36">
        <w:rPr>
          <w:sz w:val="24"/>
          <w:szCs w:val="24"/>
          <w:lang w:val="es-PE"/>
        </w:rPr>
        <w:t>Declarar</w:t>
      </w:r>
      <w:r w:rsidRPr="0EBC07D1" w:rsidR="008A7D36">
        <w:rPr>
          <w:b w:val="1"/>
          <w:bCs w:val="1"/>
          <w:sz w:val="24"/>
          <w:szCs w:val="24"/>
          <w:lang w:val="es-PE"/>
        </w:rPr>
        <w:t xml:space="preserve"> INFUNDADA </w:t>
      </w:r>
      <w:r w:rsidRPr="0EBC07D1" w:rsidR="008A7D36">
        <w:rPr>
          <w:sz w:val="24"/>
          <w:szCs w:val="24"/>
          <w:lang w:val="es-PE"/>
        </w:rPr>
        <w:t>la reclamación</w:t>
      </w:r>
      <w:r w:rsidRPr="0EBC07D1" w:rsidR="008A7D36">
        <w:rPr>
          <w:b w:val="1"/>
          <w:bCs w:val="1"/>
          <w:sz w:val="24"/>
          <w:szCs w:val="24"/>
          <w:lang w:val="es-PE"/>
        </w:rPr>
        <w:t xml:space="preserve"> </w:t>
      </w:r>
      <w:r w:rsidRPr="0EBC07D1" w:rsidR="008A7D36">
        <w:rPr>
          <w:sz w:val="24"/>
          <w:szCs w:val="24"/>
          <w:lang w:val="es-PE"/>
        </w:rPr>
        <w:t>interpuesta</w:t>
      </w:r>
      <w:r w:rsidRPr="0EBC07D1" w:rsidR="008A7D36">
        <w:rPr>
          <w:sz w:val="24"/>
          <w:szCs w:val="24"/>
          <w:lang w:val="es-MX"/>
        </w:rPr>
        <w:t xml:space="preserve"> por</w:t>
      </w:r>
      <w:r w:rsidRPr="0EBC07D1" w:rsidR="008A7D36">
        <w:rPr>
          <w:b w:val="1"/>
          <w:bCs w:val="1"/>
          <w:sz w:val="24"/>
          <w:szCs w:val="24"/>
          <w:lang w:val="es-MX"/>
        </w:rPr>
        <w:t xml:space="preserve"> </w:t>
      </w:r>
      <w:r w:rsidRPr="0EBC07D1" w:rsidR="5852B015">
        <w:rPr>
          <w:b w:val="1"/>
          <w:bCs w:val="1"/>
          <w:sz w:val="24"/>
          <w:szCs w:val="24"/>
          <w:lang w:val="es-MX"/>
        </w:rPr>
        <w:t>...............................................................</w:t>
      </w:r>
      <w:r w:rsidRPr="0EBC07D1" w:rsidR="008A7D36">
        <w:rPr>
          <w:b w:val="1"/>
          <w:bCs w:val="1"/>
          <w:sz w:val="24"/>
          <w:szCs w:val="24"/>
          <w:lang w:val="es-PE"/>
        </w:rPr>
        <w:t xml:space="preserve"> </w:t>
      </w:r>
      <w:r w:rsidRPr="0EBC07D1" w:rsidR="008A7D36">
        <w:rPr>
          <w:sz w:val="24"/>
          <w:szCs w:val="24"/>
          <w:lang w:val="es-PE"/>
        </w:rPr>
        <w:t xml:space="preserve">contra </w:t>
      </w:r>
      <w:r w:rsidRPr="0EBC07D1" w:rsidR="3353DF89">
        <w:rPr>
          <w:sz w:val="24"/>
          <w:szCs w:val="24"/>
          <w:lang w:val="es-PE"/>
        </w:rPr>
        <w:t>......................................................</w:t>
      </w:r>
      <w:r w:rsidRPr="0EBC07D1" w:rsidR="008A7D36">
        <w:rPr>
          <w:b w:val="1"/>
          <w:bCs w:val="1"/>
          <w:sz w:val="24"/>
          <w:szCs w:val="24"/>
          <w:lang w:val="es-MX"/>
        </w:rPr>
        <w:t xml:space="preserve"> </w:t>
      </w:r>
      <w:r w:rsidRPr="0EBC07D1" w:rsidR="008A7D36">
        <w:rPr>
          <w:sz w:val="24"/>
          <w:szCs w:val="24"/>
          <w:lang w:val="es-PE"/>
        </w:rPr>
        <w:t>correspondiente al</w:t>
      </w:r>
      <w:r w:rsidRPr="0EBC07D1" w:rsidR="008A7D36">
        <w:rPr>
          <w:b w:val="1"/>
          <w:bCs w:val="1"/>
          <w:sz w:val="24"/>
          <w:szCs w:val="24"/>
          <w:lang w:val="es-MX"/>
        </w:rPr>
        <w:t xml:space="preserve"> SEGURO DE TARJETAS 360°</w:t>
      </w:r>
      <w:r w:rsidRPr="0EBC07D1" w:rsidR="008A7D36">
        <w:rPr>
          <w:sz w:val="24"/>
          <w:szCs w:val="24"/>
          <w:lang w:val="es-MX"/>
        </w:rPr>
        <w:t>, quedando a salvo el derecho de la reclamante para recurrir ante las instancias que consideren pertinentes.</w:t>
      </w:r>
    </w:p>
    <w:p w:rsidRPr="008A7D36" w:rsidR="00612267" w:rsidP="00764186" w:rsidRDefault="00612267" w14:paraId="39A9868E" w14:textId="15A7D3E8">
      <w:pPr>
        <w:jc w:val="both"/>
        <w:rPr>
          <w:b/>
          <w:sz w:val="24"/>
          <w:szCs w:val="24"/>
          <w:lang w:val="es-ES"/>
        </w:rPr>
      </w:pPr>
    </w:p>
    <w:p w:rsidRPr="008A7D36" w:rsidR="008E48AD" w:rsidRDefault="00C62C0D" w14:paraId="76E9D31E" w14:textId="40AE842C">
      <w:pPr>
        <w:ind w:right="114"/>
        <w:jc w:val="right"/>
        <w:rPr>
          <w:sz w:val="24"/>
          <w:szCs w:val="24"/>
          <w:lang w:val="es-PE"/>
        </w:rPr>
      </w:pPr>
      <w:r w:rsidRPr="008A7D36">
        <w:rPr>
          <w:spacing w:val="1"/>
          <w:sz w:val="24"/>
          <w:szCs w:val="24"/>
          <w:lang w:val="es-PE"/>
        </w:rPr>
        <w:t>L</w:t>
      </w:r>
      <w:r w:rsidRPr="008A7D36">
        <w:rPr>
          <w:sz w:val="24"/>
          <w:szCs w:val="24"/>
          <w:lang w:val="es-PE"/>
        </w:rPr>
        <w:t>i</w:t>
      </w:r>
      <w:r w:rsidRPr="008A7D36">
        <w:rPr>
          <w:spacing w:val="-2"/>
          <w:sz w:val="24"/>
          <w:szCs w:val="24"/>
          <w:lang w:val="es-PE"/>
        </w:rPr>
        <w:t>m</w:t>
      </w:r>
      <w:r w:rsidRPr="008A7D36">
        <w:rPr>
          <w:spacing w:val="1"/>
          <w:sz w:val="24"/>
          <w:szCs w:val="24"/>
          <w:lang w:val="es-PE"/>
        </w:rPr>
        <w:t>a</w:t>
      </w:r>
      <w:r w:rsidRPr="008A7D36">
        <w:rPr>
          <w:sz w:val="24"/>
          <w:szCs w:val="24"/>
          <w:lang w:val="es-PE"/>
        </w:rPr>
        <w:t>,</w:t>
      </w:r>
      <w:r w:rsidRPr="008A7D36">
        <w:rPr>
          <w:spacing w:val="1"/>
          <w:sz w:val="24"/>
          <w:szCs w:val="24"/>
          <w:lang w:val="es-PE"/>
        </w:rPr>
        <w:t xml:space="preserve"> </w:t>
      </w:r>
      <w:r w:rsidRPr="008A7D36" w:rsidR="00B30D03">
        <w:rPr>
          <w:sz w:val="24"/>
          <w:szCs w:val="24"/>
          <w:lang w:val="es-PE"/>
        </w:rPr>
        <w:t>1</w:t>
      </w:r>
      <w:r w:rsidRPr="008A7D36" w:rsidR="007753CD">
        <w:rPr>
          <w:sz w:val="24"/>
          <w:szCs w:val="24"/>
          <w:lang w:val="es-PE"/>
        </w:rPr>
        <w:t>3</w:t>
      </w:r>
      <w:r w:rsidRPr="008A7D36" w:rsidR="004C74AB">
        <w:rPr>
          <w:sz w:val="24"/>
          <w:szCs w:val="24"/>
          <w:lang w:val="es-PE"/>
        </w:rPr>
        <w:t xml:space="preserve"> </w:t>
      </w:r>
      <w:r w:rsidRPr="008A7D36">
        <w:rPr>
          <w:spacing w:val="-2"/>
          <w:sz w:val="24"/>
          <w:szCs w:val="24"/>
          <w:lang w:val="es-PE"/>
        </w:rPr>
        <w:t>d</w:t>
      </w:r>
      <w:r w:rsidRPr="008A7D36">
        <w:rPr>
          <w:sz w:val="24"/>
          <w:szCs w:val="24"/>
          <w:lang w:val="es-PE"/>
        </w:rPr>
        <w:t>e</w:t>
      </w:r>
      <w:r w:rsidRPr="008A7D36">
        <w:rPr>
          <w:spacing w:val="1"/>
          <w:sz w:val="24"/>
          <w:szCs w:val="24"/>
          <w:lang w:val="es-PE"/>
        </w:rPr>
        <w:t xml:space="preserve"> </w:t>
      </w:r>
      <w:r w:rsidRPr="008A7D36" w:rsidR="00777EEB">
        <w:rPr>
          <w:spacing w:val="-2"/>
          <w:sz w:val="24"/>
          <w:szCs w:val="24"/>
          <w:lang w:val="es-PE"/>
        </w:rPr>
        <w:t>mayo</w:t>
      </w:r>
      <w:r w:rsidRPr="008A7D36">
        <w:rPr>
          <w:spacing w:val="1"/>
          <w:sz w:val="24"/>
          <w:szCs w:val="24"/>
          <w:lang w:val="es-PE"/>
        </w:rPr>
        <w:t xml:space="preserve"> </w:t>
      </w:r>
      <w:r w:rsidRPr="008A7D36">
        <w:rPr>
          <w:spacing w:val="-2"/>
          <w:sz w:val="24"/>
          <w:szCs w:val="24"/>
          <w:lang w:val="es-PE"/>
        </w:rPr>
        <w:t>d</w:t>
      </w:r>
      <w:r w:rsidRPr="008A7D36">
        <w:rPr>
          <w:sz w:val="24"/>
          <w:szCs w:val="24"/>
          <w:lang w:val="es-PE"/>
        </w:rPr>
        <w:t>e</w:t>
      </w:r>
      <w:r w:rsidRPr="008A7D36">
        <w:rPr>
          <w:spacing w:val="1"/>
          <w:sz w:val="24"/>
          <w:szCs w:val="24"/>
          <w:lang w:val="es-PE"/>
        </w:rPr>
        <w:t xml:space="preserve"> </w:t>
      </w:r>
      <w:r w:rsidRPr="008A7D36">
        <w:rPr>
          <w:sz w:val="24"/>
          <w:szCs w:val="24"/>
          <w:lang w:val="es-PE"/>
        </w:rPr>
        <w:t>20</w:t>
      </w:r>
      <w:r w:rsidRPr="008A7D36">
        <w:rPr>
          <w:spacing w:val="-2"/>
          <w:sz w:val="24"/>
          <w:szCs w:val="24"/>
          <w:lang w:val="es-PE"/>
        </w:rPr>
        <w:t>2</w:t>
      </w:r>
      <w:r w:rsidRPr="008A7D36">
        <w:rPr>
          <w:sz w:val="24"/>
          <w:szCs w:val="24"/>
          <w:lang w:val="es-PE"/>
        </w:rPr>
        <w:t>2</w:t>
      </w:r>
    </w:p>
    <w:p w:rsidRPr="008A7D36" w:rsidR="008E48AD" w:rsidRDefault="008E48AD" w14:paraId="76E9D31F" w14:textId="77777777">
      <w:pPr>
        <w:spacing w:before="4" w:line="260" w:lineRule="exact"/>
        <w:rPr>
          <w:sz w:val="24"/>
          <w:szCs w:val="24"/>
          <w:lang w:val="es-PE"/>
        </w:rPr>
      </w:pPr>
    </w:p>
    <w:p w:rsidRPr="008A7D36" w:rsidR="008E48AD" w:rsidRDefault="00C62C0D" w14:paraId="76E9D320" w14:textId="73BC90F1">
      <w:pPr>
        <w:ind w:left="102" w:right="303"/>
        <w:jc w:val="both"/>
        <w:rPr>
          <w:b/>
          <w:i/>
          <w:sz w:val="24"/>
          <w:szCs w:val="24"/>
          <w:lang w:val="es-PE"/>
        </w:rPr>
      </w:pPr>
      <w:r w:rsidRPr="008A7D36">
        <w:rPr>
          <w:b/>
          <w:i/>
          <w:spacing w:val="1"/>
          <w:sz w:val="24"/>
          <w:szCs w:val="24"/>
          <w:lang w:val="es-PE"/>
        </w:rPr>
        <w:t>L</w:t>
      </w:r>
      <w:r w:rsidRPr="008A7D36">
        <w:rPr>
          <w:b/>
          <w:i/>
          <w:sz w:val="24"/>
          <w:szCs w:val="24"/>
          <w:lang w:val="es-PE"/>
        </w:rPr>
        <w:t xml:space="preserve">a </w:t>
      </w:r>
      <w:proofErr w:type="gramStart"/>
      <w:r w:rsidRPr="008A7D36">
        <w:rPr>
          <w:b/>
          <w:i/>
          <w:spacing w:val="-1"/>
          <w:sz w:val="24"/>
          <w:szCs w:val="24"/>
          <w:lang w:val="es-PE"/>
        </w:rPr>
        <w:t>S</w:t>
      </w:r>
      <w:r w:rsidRPr="008A7D36">
        <w:rPr>
          <w:b/>
          <w:i/>
          <w:spacing w:val="1"/>
          <w:sz w:val="24"/>
          <w:szCs w:val="24"/>
          <w:lang w:val="es-PE"/>
        </w:rPr>
        <w:t>ec</w:t>
      </w:r>
      <w:r w:rsidRPr="008A7D36">
        <w:rPr>
          <w:b/>
          <w:i/>
          <w:spacing w:val="-1"/>
          <w:sz w:val="24"/>
          <w:szCs w:val="24"/>
          <w:lang w:val="es-PE"/>
        </w:rPr>
        <w:t>re</w:t>
      </w:r>
      <w:r w:rsidRPr="008A7D36">
        <w:rPr>
          <w:b/>
          <w:i/>
          <w:sz w:val="24"/>
          <w:szCs w:val="24"/>
          <w:lang w:val="es-PE"/>
        </w:rPr>
        <w:t>ta</w:t>
      </w:r>
      <w:r w:rsidRPr="008A7D36">
        <w:rPr>
          <w:b/>
          <w:i/>
          <w:spacing w:val="-1"/>
          <w:sz w:val="24"/>
          <w:szCs w:val="24"/>
          <w:lang w:val="es-PE"/>
        </w:rPr>
        <w:t>r</w:t>
      </w:r>
      <w:r w:rsidRPr="008A7D36" w:rsidR="00DA0167">
        <w:rPr>
          <w:b/>
          <w:i/>
          <w:sz w:val="24"/>
          <w:szCs w:val="24"/>
          <w:lang w:val="es-PE"/>
        </w:rPr>
        <w:t>i</w:t>
      </w:r>
      <w:r w:rsidRPr="008A7D36">
        <w:rPr>
          <w:b/>
          <w:i/>
          <w:sz w:val="24"/>
          <w:szCs w:val="24"/>
          <w:lang w:val="es-PE"/>
        </w:rPr>
        <w:t>a</w:t>
      </w:r>
      <w:r w:rsidRPr="008A7D36" w:rsidR="00C1429F">
        <w:rPr>
          <w:b/>
          <w:i/>
          <w:sz w:val="24"/>
          <w:szCs w:val="24"/>
          <w:lang w:val="es-PE"/>
        </w:rPr>
        <w:t xml:space="preserve"> </w:t>
      </w:r>
      <w:r w:rsidRPr="008A7D36">
        <w:rPr>
          <w:b/>
          <w:i/>
          <w:spacing w:val="-2"/>
          <w:sz w:val="24"/>
          <w:szCs w:val="24"/>
          <w:lang w:val="es-PE"/>
        </w:rPr>
        <w:t>T</w:t>
      </w:r>
      <w:r w:rsidRPr="008A7D36">
        <w:rPr>
          <w:b/>
          <w:i/>
          <w:spacing w:val="1"/>
          <w:sz w:val="24"/>
          <w:szCs w:val="24"/>
          <w:lang w:val="es-PE"/>
        </w:rPr>
        <w:t>éc</w:t>
      </w:r>
      <w:r w:rsidRPr="008A7D36">
        <w:rPr>
          <w:b/>
          <w:i/>
          <w:spacing w:val="-1"/>
          <w:sz w:val="24"/>
          <w:szCs w:val="24"/>
          <w:lang w:val="es-PE"/>
        </w:rPr>
        <w:t>n</w:t>
      </w:r>
      <w:r w:rsidRPr="008A7D36">
        <w:rPr>
          <w:b/>
          <w:i/>
          <w:spacing w:val="-2"/>
          <w:sz w:val="24"/>
          <w:szCs w:val="24"/>
          <w:lang w:val="es-PE"/>
        </w:rPr>
        <w:t>i</w:t>
      </w:r>
      <w:r w:rsidRPr="008A7D36">
        <w:rPr>
          <w:b/>
          <w:i/>
          <w:spacing w:val="1"/>
          <w:sz w:val="24"/>
          <w:szCs w:val="24"/>
          <w:lang w:val="es-PE"/>
        </w:rPr>
        <w:t>c</w:t>
      </w:r>
      <w:r w:rsidRPr="008A7D36">
        <w:rPr>
          <w:b/>
          <w:i/>
          <w:sz w:val="24"/>
          <w:szCs w:val="24"/>
          <w:lang w:val="es-PE"/>
        </w:rPr>
        <w:t>a</w:t>
      </w:r>
      <w:proofErr w:type="gramEnd"/>
      <w:r w:rsidRPr="008A7D36">
        <w:rPr>
          <w:b/>
          <w:i/>
          <w:sz w:val="24"/>
          <w:szCs w:val="24"/>
          <w:lang w:val="es-PE"/>
        </w:rPr>
        <w:t>,</w:t>
      </w:r>
      <w:r w:rsidRPr="008A7D36">
        <w:rPr>
          <w:b/>
          <w:i/>
          <w:spacing w:val="-2"/>
          <w:sz w:val="24"/>
          <w:szCs w:val="24"/>
          <w:lang w:val="es-PE"/>
        </w:rPr>
        <w:t xml:space="preserve"> </w:t>
      </w:r>
      <w:r w:rsidRPr="008A7D36">
        <w:rPr>
          <w:b/>
          <w:i/>
          <w:spacing w:val="1"/>
          <w:sz w:val="24"/>
          <w:szCs w:val="24"/>
          <w:lang w:val="es-PE"/>
        </w:rPr>
        <w:t>c</w:t>
      </w:r>
      <w:r w:rsidRPr="008A7D36">
        <w:rPr>
          <w:b/>
          <w:i/>
          <w:spacing w:val="-2"/>
          <w:sz w:val="24"/>
          <w:szCs w:val="24"/>
          <w:lang w:val="es-PE"/>
        </w:rPr>
        <w:t>o</w:t>
      </w:r>
      <w:r w:rsidRPr="008A7D36">
        <w:rPr>
          <w:b/>
          <w:i/>
          <w:sz w:val="24"/>
          <w:szCs w:val="24"/>
          <w:lang w:val="es-PE"/>
        </w:rPr>
        <w:t xml:space="preserve">mo </w:t>
      </w:r>
      <w:r w:rsidRPr="008A7D36">
        <w:rPr>
          <w:b/>
          <w:i/>
          <w:spacing w:val="-1"/>
          <w:sz w:val="24"/>
          <w:szCs w:val="24"/>
          <w:lang w:val="es-PE"/>
        </w:rPr>
        <w:t>Ór</w:t>
      </w:r>
      <w:r w:rsidRPr="008A7D36">
        <w:rPr>
          <w:b/>
          <w:i/>
          <w:sz w:val="24"/>
          <w:szCs w:val="24"/>
          <w:lang w:val="es-PE"/>
        </w:rPr>
        <w:t>ga</w:t>
      </w:r>
      <w:r w:rsidRPr="008A7D36">
        <w:rPr>
          <w:b/>
          <w:i/>
          <w:spacing w:val="-1"/>
          <w:sz w:val="24"/>
          <w:szCs w:val="24"/>
          <w:lang w:val="es-PE"/>
        </w:rPr>
        <w:t>n</w:t>
      </w:r>
      <w:r w:rsidRPr="008A7D36">
        <w:rPr>
          <w:b/>
          <w:i/>
          <w:sz w:val="24"/>
          <w:szCs w:val="24"/>
          <w:lang w:val="es-PE"/>
        </w:rPr>
        <w:t>o R</w:t>
      </w:r>
      <w:r w:rsidRPr="008A7D36">
        <w:rPr>
          <w:b/>
          <w:i/>
          <w:spacing w:val="1"/>
          <w:sz w:val="24"/>
          <w:szCs w:val="24"/>
          <w:lang w:val="es-PE"/>
        </w:rPr>
        <w:t>e</w:t>
      </w:r>
      <w:r w:rsidRPr="008A7D36">
        <w:rPr>
          <w:b/>
          <w:i/>
          <w:spacing w:val="-1"/>
          <w:sz w:val="24"/>
          <w:szCs w:val="24"/>
          <w:lang w:val="es-PE"/>
        </w:rPr>
        <w:t>s</w:t>
      </w:r>
      <w:r w:rsidRPr="008A7D36">
        <w:rPr>
          <w:b/>
          <w:i/>
          <w:sz w:val="24"/>
          <w:szCs w:val="24"/>
          <w:lang w:val="es-PE"/>
        </w:rPr>
        <w:t>ol</w:t>
      </w:r>
      <w:r w:rsidRPr="008A7D36">
        <w:rPr>
          <w:b/>
          <w:i/>
          <w:spacing w:val="-1"/>
          <w:sz w:val="24"/>
          <w:szCs w:val="24"/>
          <w:lang w:val="es-PE"/>
        </w:rPr>
        <w:t>u</w:t>
      </w:r>
      <w:r w:rsidRPr="008A7D36">
        <w:rPr>
          <w:b/>
          <w:i/>
          <w:sz w:val="24"/>
          <w:szCs w:val="24"/>
          <w:lang w:val="es-PE"/>
        </w:rPr>
        <w:t>t</w:t>
      </w:r>
      <w:r w:rsidRPr="008A7D36">
        <w:rPr>
          <w:b/>
          <w:i/>
          <w:spacing w:val="-2"/>
          <w:sz w:val="24"/>
          <w:szCs w:val="24"/>
          <w:lang w:val="es-PE"/>
        </w:rPr>
        <w:t>i</w:t>
      </w:r>
      <w:r w:rsidRPr="008A7D36">
        <w:rPr>
          <w:b/>
          <w:i/>
          <w:spacing w:val="1"/>
          <w:sz w:val="24"/>
          <w:szCs w:val="24"/>
          <w:lang w:val="es-PE"/>
        </w:rPr>
        <w:t>v</w:t>
      </w:r>
      <w:r w:rsidRPr="008A7D36">
        <w:rPr>
          <w:b/>
          <w:i/>
          <w:sz w:val="24"/>
          <w:szCs w:val="24"/>
          <w:lang w:val="es-PE"/>
        </w:rPr>
        <w:t xml:space="preserve">o </w:t>
      </w:r>
      <w:r w:rsidRPr="008A7D36">
        <w:rPr>
          <w:b/>
          <w:i/>
          <w:spacing w:val="-3"/>
          <w:sz w:val="24"/>
          <w:szCs w:val="24"/>
          <w:lang w:val="es-PE"/>
        </w:rPr>
        <w:t>U</w:t>
      </w:r>
      <w:r w:rsidRPr="008A7D36">
        <w:rPr>
          <w:b/>
          <w:i/>
          <w:spacing w:val="-1"/>
          <w:sz w:val="24"/>
          <w:szCs w:val="24"/>
          <w:lang w:val="es-PE"/>
        </w:rPr>
        <w:t>n</w:t>
      </w:r>
      <w:r w:rsidRPr="008A7D36">
        <w:rPr>
          <w:b/>
          <w:i/>
          <w:sz w:val="24"/>
          <w:szCs w:val="24"/>
          <w:lang w:val="es-PE"/>
        </w:rPr>
        <w:t>ip</w:t>
      </w:r>
      <w:r w:rsidRPr="008A7D36">
        <w:rPr>
          <w:b/>
          <w:i/>
          <w:spacing w:val="1"/>
          <w:sz w:val="24"/>
          <w:szCs w:val="24"/>
          <w:lang w:val="es-PE"/>
        </w:rPr>
        <w:t>e</w:t>
      </w:r>
      <w:r w:rsidRPr="008A7D36">
        <w:rPr>
          <w:b/>
          <w:i/>
          <w:spacing w:val="-1"/>
          <w:sz w:val="24"/>
          <w:szCs w:val="24"/>
          <w:lang w:val="es-PE"/>
        </w:rPr>
        <w:t>rs</w:t>
      </w:r>
      <w:r w:rsidRPr="008A7D36">
        <w:rPr>
          <w:b/>
          <w:i/>
          <w:sz w:val="24"/>
          <w:szCs w:val="24"/>
          <w:lang w:val="es-PE"/>
        </w:rPr>
        <w:t>o</w:t>
      </w:r>
      <w:r w:rsidRPr="008A7D36">
        <w:rPr>
          <w:b/>
          <w:i/>
          <w:spacing w:val="-1"/>
          <w:sz w:val="24"/>
          <w:szCs w:val="24"/>
          <w:lang w:val="es-PE"/>
        </w:rPr>
        <w:t>n</w:t>
      </w:r>
      <w:r w:rsidRPr="008A7D36">
        <w:rPr>
          <w:b/>
          <w:i/>
          <w:sz w:val="24"/>
          <w:szCs w:val="24"/>
          <w:lang w:val="es-PE"/>
        </w:rPr>
        <w:t xml:space="preserve">al, </w:t>
      </w:r>
      <w:r w:rsidRPr="008A7D36">
        <w:rPr>
          <w:b/>
          <w:i/>
          <w:spacing w:val="1"/>
          <w:sz w:val="24"/>
          <w:szCs w:val="24"/>
          <w:lang w:val="es-PE"/>
        </w:rPr>
        <w:t>e</w:t>
      </w:r>
      <w:r w:rsidRPr="008A7D36">
        <w:rPr>
          <w:b/>
          <w:i/>
          <w:spacing w:val="-2"/>
          <w:sz w:val="24"/>
          <w:szCs w:val="24"/>
          <w:lang w:val="es-PE"/>
        </w:rPr>
        <w:t>m</w:t>
      </w:r>
      <w:r w:rsidRPr="008A7D36">
        <w:rPr>
          <w:b/>
          <w:i/>
          <w:sz w:val="24"/>
          <w:szCs w:val="24"/>
          <w:lang w:val="es-PE"/>
        </w:rPr>
        <w:t>ite</w:t>
      </w:r>
      <w:r w:rsidRPr="008A7D36">
        <w:rPr>
          <w:b/>
          <w:i/>
          <w:spacing w:val="5"/>
          <w:sz w:val="24"/>
          <w:szCs w:val="24"/>
          <w:lang w:val="es-PE"/>
        </w:rPr>
        <w:t xml:space="preserve"> </w:t>
      </w:r>
      <w:r w:rsidRPr="008A7D36">
        <w:rPr>
          <w:b/>
          <w:i/>
          <w:sz w:val="24"/>
          <w:szCs w:val="24"/>
          <w:lang w:val="es-PE"/>
        </w:rPr>
        <w:t>la p</w:t>
      </w:r>
      <w:r w:rsidRPr="008A7D36">
        <w:rPr>
          <w:b/>
          <w:i/>
          <w:spacing w:val="-1"/>
          <w:sz w:val="24"/>
          <w:szCs w:val="24"/>
          <w:lang w:val="es-PE"/>
        </w:rPr>
        <w:t>r</w:t>
      </w:r>
      <w:r w:rsidRPr="008A7D36">
        <w:rPr>
          <w:b/>
          <w:i/>
          <w:spacing w:val="1"/>
          <w:sz w:val="24"/>
          <w:szCs w:val="24"/>
          <w:lang w:val="es-PE"/>
        </w:rPr>
        <w:t>e</w:t>
      </w:r>
      <w:r w:rsidRPr="008A7D36">
        <w:rPr>
          <w:b/>
          <w:i/>
          <w:spacing w:val="-1"/>
          <w:sz w:val="24"/>
          <w:szCs w:val="24"/>
          <w:lang w:val="es-PE"/>
        </w:rPr>
        <w:t>sen</w:t>
      </w:r>
      <w:r w:rsidRPr="008A7D36">
        <w:rPr>
          <w:b/>
          <w:i/>
          <w:sz w:val="24"/>
          <w:szCs w:val="24"/>
          <w:lang w:val="es-PE"/>
        </w:rPr>
        <w:t>te</w:t>
      </w:r>
      <w:r w:rsidRPr="008A7D36">
        <w:rPr>
          <w:b/>
          <w:i/>
          <w:spacing w:val="1"/>
          <w:sz w:val="24"/>
          <w:szCs w:val="24"/>
          <w:lang w:val="es-PE"/>
        </w:rPr>
        <w:t xml:space="preserve"> </w:t>
      </w:r>
      <w:r w:rsidRPr="008A7D36">
        <w:rPr>
          <w:b/>
          <w:i/>
          <w:spacing w:val="-1"/>
          <w:sz w:val="24"/>
          <w:szCs w:val="24"/>
          <w:lang w:val="es-PE"/>
        </w:rPr>
        <w:t>r</w:t>
      </w:r>
      <w:r w:rsidRPr="008A7D36">
        <w:rPr>
          <w:b/>
          <w:i/>
          <w:spacing w:val="1"/>
          <w:sz w:val="24"/>
          <w:szCs w:val="24"/>
          <w:lang w:val="es-PE"/>
        </w:rPr>
        <w:t>e</w:t>
      </w:r>
      <w:r w:rsidRPr="008A7D36">
        <w:rPr>
          <w:b/>
          <w:i/>
          <w:spacing w:val="-1"/>
          <w:sz w:val="24"/>
          <w:szCs w:val="24"/>
          <w:lang w:val="es-PE"/>
        </w:rPr>
        <w:t>s</w:t>
      </w:r>
      <w:r w:rsidRPr="008A7D36">
        <w:rPr>
          <w:b/>
          <w:i/>
          <w:sz w:val="24"/>
          <w:szCs w:val="24"/>
          <w:lang w:val="es-PE"/>
        </w:rPr>
        <w:t>ol</w:t>
      </w:r>
      <w:r w:rsidRPr="008A7D36">
        <w:rPr>
          <w:b/>
          <w:i/>
          <w:spacing w:val="-1"/>
          <w:sz w:val="24"/>
          <w:szCs w:val="24"/>
          <w:lang w:val="es-PE"/>
        </w:rPr>
        <w:t>u</w:t>
      </w:r>
      <w:r w:rsidRPr="008A7D36">
        <w:rPr>
          <w:b/>
          <w:i/>
          <w:spacing w:val="1"/>
          <w:sz w:val="24"/>
          <w:szCs w:val="24"/>
          <w:lang w:val="es-PE"/>
        </w:rPr>
        <w:t>c</w:t>
      </w:r>
      <w:r w:rsidRPr="008A7D36">
        <w:rPr>
          <w:b/>
          <w:i/>
          <w:spacing w:val="-2"/>
          <w:sz w:val="24"/>
          <w:szCs w:val="24"/>
          <w:lang w:val="es-PE"/>
        </w:rPr>
        <w:t>i</w:t>
      </w:r>
      <w:r w:rsidRPr="008A7D36">
        <w:rPr>
          <w:b/>
          <w:i/>
          <w:sz w:val="24"/>
          <w:szCs w:val="24"/>
          <w:lang w:val="es-PE"/>
        </w:rPr>
        <w:t>ón</w:t>
      </w:r>
      <w:r w:rsidRPr="008A7D36" w:rsidR="00DE6E6B">
        <w:rPr>
          <w:b/>
          <w:i/>
          <w:sz w:val="24"/>
          <w:szCs w:val="24"/>
          <w:lang w:val="es-PE"/>
        </w:rPr>
        <w:t>.</w:t>
      </w:r>
    </w:p>
    <w:p w:rsidRPr="008A7D36" w:rsidR="008E48AD" w:rsidRDefault="008E48AD" w14:paraId="76E9D321" w14:textId="77777777">
      <w:pPr>
        <w:spacing w:before="4" w:line="260" w:lineRule="exact"/>
        <w:rPr>
          <w:sz w:val="24"/>
          <w:szCs w:val="24"/>
          <w:lang w:val="es-PE"/>
        </w:rPr>
      </w:pPr>
    </w:p>
    <w:p w:rsidRPr="008A7D36" w:rsidR="008E48AD" w:rsidRDefault="00C62C0D" w14:paraId="76E9D322" w14:textId="7B71F563">
      <w:pPr>
        <w:ind w:left="2469"/>
        <w:rPr>
          <w:sz w:val="24"/>
          <w:szCs w:val="24"/>
          <w:lang w:val="es-PE"/>
        </w:rPr>
      </w:pPr>
      <w:r w:rsidRPr="008A7D36">
        <w:rPr>
          <w:b/>
          <w:spacing w:val="-1"/>
          <w:sz w:val="24"/>
          <w:szCs w:val="24"/>
          <w:lang w:val="es-PE"/>
        </w:rPr>
        <w:t>A</w:t>
      </w:r>
      <w:r w:rsidRPr="008A7D36">
        <w:rPr>
          <w:b/>
          <w:sz w:val="24"/>
          <w:szCs w:val="24"/>
          <w:lang w:val="es-PE"/>
        </w:rPr>
        <w:t>li</w:t>
      </w:r>
      <w:r w:rsidRPr="008A7D36">
        <w:rPr>
          <w:b/>
          <w:spacing w:val="1"/>
          <w:sz w:val="24"/>
          <w:szCs w:val="24"/>
          <w:lang w:val="es-PE"/>
        </w:rPr>
        <w:t>c</w:t>
      </w:r>
      <w:r w:rsidRPr="008A7D36">
        <w:rPr>
          <w:b/>
          <w:sz w:val="24"/>
          <w:szCs w:val="24"/>
          <w:lang w:val="es-PE"/>
        </w:rPr>
        <w:t>ia</w:t>
      </w:r>
      <w:r w:rsidRPr="008A7D36">
        <w:rPr>
          <w:b/>
          <w:spacing w:val="-2"/>
          <w:sz w:val="24"/>
          <w:szCs w:val="24"/>
          <w:lang w:val="es-PE"/>
        </w:rPr>
        <w:t xml:space="preserve"> </w:t>
      </w:r>
      <w:r w:rsidRPr="008A7D36">
        <w:rPr>
          <w:b/>
          <w:spacing w:val="1"/>
          <w:sz w:val="24"/>
          <w:szCs w:val="24"/>
          <w:lang w:val="es-PE"/>
        </w:rPr>
        <w:t>M</w:t>
      </w:r>
      <w:r w:rsidRPr="008A7D36">
        <w:rPr>
          <w:b/>
          <w:spacing w:val="-2"/>
          <w:sz w:val="24"/>
          <w:szCs w:val="24"/>
          <w:lang w:val="es-PE"/>
        </w:rPr>
        <w:t>a</w:t>
      </w:r>
      <w:r w:rsidRPr="008A7D36">
        <w:rPr>
          <w:b/>
          <w:spacing w:val="1"/>
          <w:sz w:val="24"/>
          <w:szCs w:val="24"/>
          <w:lang w:val="es-PE"/>
        </w:rPr>
        <w:t>r</w:t>
      </w:r>
      <w:r w:rsidRPr="008A7D36">
        <w:rPr>
          <w:b/>
          <w:sz w:val="24"/>
          <w:szCs w:val="24"/>
          <w:lang w:val="es-PE"/>
        </w:rPr>
        <w:t>t</w:t>
      </w:r>
      <w:r w:rsidRPr="008A7D36">
        <w:rPr>
          <w:b/>
          <w:spacing w:val="1"/>
          <w:sz w:val="24"/>
          <w:szCs w:val="24"/>
          <w:lang w:val="es-PE"/>
        </w:rPr>
        <w:t>í</w:t>
      </w:r>
      <w:r w:rsidRPr="008A7D36">
        <w:rPr>
          <w:b/>
          <w:sz w:val="24"/>
          <w:szCs w:val="24"/>
          <w:lang w:val="es-PE"/>
        </w:rPr>
        <w:t>n</w:t>
      </w:r>
      <w:r w:rsidRPr="008A7D36">
        <w:rPr>
          <w:b/>
          <w:spacing w:val="-1"/>
          <w:sz w:val="24"/>
          <w:szCs w:val="24"/>
          <w:lang w:val="es-PE"/>
        </w:rPr>
        <w:t xml:space="preserve"> </w:t>
      </w:r>
      <w:r w:rsidRPr="008A7D36">
        <w:rPr>
          <w:b/>
          <w:sz w:val="24"/>
          <w:szCs w:val="24"/>
          <w:lang w:val="es-PE"/>
        </w:rPr>
        <w:t>Ló</w:t>
      </w:r>
      <w:r w:rsidRPr="008A7D36">
        <w:rPr>
          <w:b/>
          <w:spacing w:val="-1"/>
          <w:sz w:val="24"/>
          <w:szCs w:val="24"/>
          <w:lang w:val="es-PE"/>
        </w:rPr>
        <w:t>p</w:t>
      </w:r>
      <w:r w:rsidRPr="008A7D36">
        <w:rPr>
          <w:b/>
          <w:spacing w:val="1"/>
          <w:sz w:val="24"/>
          <w:szCs w:val="24"/>
          <w:lang w:val="es-PE"/>
        </w:rPr>
        <w:t>e</w:t>
      </w:r>
      <w:r w:rsidRPr="008A7D36">
        <w:rPr>
          <w:b/>
          <w:sz w:val="24"/>
          <w:szCs w:val="24"/>
          <w:lang w:val="es-PE"/>
        </w:rPr>
        <w:t xml:space="preserve">z – </w:t>
      </w:r>
      <w:proofErr w:type="gramStart"/>
      <w:r w:rsidRPr="008A7D36">
        <w:rPr>
          <w:b/>
          <w:spacing w:val="-1"/>
          <w:sz w:val="24"/>
          <w:szCs w:val="24"/>
          <w:lang w:val="es-PE"/>
        </w:rPr>
        <w:t>Se</w:t>
      </w:r>
      <w:r w:rsidRPr="008A7D36">
        <w:rPr>
          <w:b/>
          <w:spacing w:val="1"/>
          <w:sz w:val="24"/>
          <w:szCs w:val="24"/>
          <w:lang w:val="es-PE"/>
        </w:rPr>
        <w:t>cre</w:t>
      </w:r>
      <w:r w:rsidRPr="008A7D36">
        <w:rPr>
          <w:b/>
          <w:spacing w:val="-2"/>
          <w:sz w:val="24"/>
          <w:szCs w:val="24"/>
          <w:lang w:val="es-PE"/>
        </w:rPr>
        <w:t>t</w:t>
      </w:r>
      <w:r w:rsidRPr="008A7D36">
        <w:rPr>
          <w:b/>
          <w:sz w:val="24"/>
          <w:szCs w:val="24"/>
          <w:lang w:val="es-PE"/>
        </w:rPr>
        <w:t>a</w:t>
      </w:r>
      <w:r w:rsidRPr="008A7D36">
        <w:rPr>
          <w:b/>
          <w:spacing w:val="1"/>
          <w:sz w:val="24"/>
          <w:szCs w:val="24"/>
          <w:lang w:val="es-PE"/>
        </w:rPr>
        <w:t>r</w:t>
      </w:r>
      <w:r w:rsidRPr="008A7D36" w:rsidR="00D34801">
        <w:rPr>
          <w:b/>
          <w:sz w:val="24"/>
          <w:szCs w:val="24"/>
          <w:lang w:val="es-PE"/>
        </w:rPr>
        <w:t>i</w:t>
      </w:r>
      <w:r w:rsidRPr="008A7D36">
        <w:rPr>
          <w:b/>
          <w:sz w:val="24"/>
          <w:szCs w:val="24"/>
          <w:lang w:val="es-PE"/>
        </w:rPr>
        <w:t>a</w:t>
      </w:r>
      <w:r w:rsidRPr="008A7D36">
        <w:rPr>
          <w:b/>
          <w:spacing w:val="-2"/>
          <w:sz w:val="24"/>
          <w:szCs w:val="24"/>
          <w:lang w:val="es-PE"/>
        </w:rPr>
        <w:t xml:space="preserve"> </w:t>
      </w:r>
      <w:r w:rsidRPr="008A7D36">
        <w:rPr>
          <w:b/>
          <w:sz w:val="24"/>
          <w:szCs w:val="24"/>
          <w:lang w:val="es-PE"/>
        </w:rPr>
        <w:t>T</w:t>
      </w:r>
      <w:r w:rsidRPr="008A7D36">
        <w:rPr>
          <w:b/>
          <w:spacing w:val="1"/>
          <w:sz w:val="24"/>
          <w:szCs w:val="24"/>
          <w:lang w:val="es-PE"/>
        </w:rPr>
        <w:t>éc</w:t>
      </w:r>
      <w:r w:rsidRPr="008A7D36">
        <w:rPr>
          <w:b/>
          <w:spacing w:val="-3"/>
          <w:sz w:val="24"/>
          <w:szCs w:val="24"/>
          <w:lang w:val="es-PE"/>
        </w:rPr>
        <w:t>n</w:t>
      </w:r>
      <w:r w:rsidRPr="008A7D36">
        <w:rPr>
          <w:b/>
          <w:sz w:val="24"/>
          <w:szCs w:val="24"/>
          <w:lang w:val="es-PE"/>
        </w:rPr>
        <w:t>i</w:t>
      </w:r>
      <w:r w:rsidRPr="008A7D36">
        <w:rPr>
          <w:b/>
          <w:spacing w:val="1"/>
          <w:sz w:val="24"/>
          <w:szCs w:val="24"/>
          <w:lang w:val="es-PE"/>
        </w:rPr>
        <w:t>c</w:t>
      </w:r>
      <w:r w:rsidRPr="008A7D36">
        <w:rPr>
          <w:b/>
          <w:sz w:val="24"/>
          <w:szCs w:val="24"/>
          <w:lang w:val="es-PE"/>
        </w:rPr>
        <w:t>a</w:t>
      </w:r>
      <w:proofErr w:type="gramEnd"/>
    </w:p>
    <w:sectPr w:rsidRPr="008A7D36" w:rsidR="008E48AD">
      <w:headerReference w:type="default" r:id="rId21"/>
      <w:footerReference w:type="default" r:id="rId22"/>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C21EE" w:rsidRDefault="005C21EE" w14:paraId="571CF210" w14:textId="77777777">
      <w:r>
        <w:separator/>
      </w:r>
    </w:p>
  </w:endnote>
  <w:endnote w:type="continuationSeparator" w:id="0">
    <w:p w:rsidR="005C21EE" w:rsidRDefault="005C21EE" w14:paraId="08141E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C21EE" w:rsidRDefault="005C21EE" w14:paraId="72F66DAA" w14:textId="77777777">
      <w:r>
        <w:separator/>
      </w:r>
    </w:p>
  </w:footnote>
  <w:footnote w:type="continuationSeparator" w:id="0">
    <w:p w:rsidR="005C21EE" w:rsidRDefault="005C21EE" w14:paraId="2F6D234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FA3A1E"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8595997">
    <w:abstractNumId w:val="2"/>
  </w:num>
  <w:num w:numId="7" w16cid:durableId="12377839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01DA"/>
    <w:rsid w:val="00036484"/>
    <w:rsid w:val="000602C0"/>
    <w:rsid w:val="000A16F1"/>
    <w:rsid w:val="000B4947"/>
    <w:rsid w:val="000C73AD"/>
    <w:rsid w:val="000D6B5E"/>
    <w:rsid w:val="001066BE"/>
    <w:rsid w:val="00110E88"/>
    <w:rsid w:val="001265B3"/>
    <w:rsid w:val="0014361C"/>
    <w:rsid w:val="00157AEB"/>
    <w:rsid w:val="00160B4E"/>
    <w:rsid w:val="00163814"/>
    <w:rsid w:val="001A6753"/>
    <w:rsid w:val="001C0E85"/>
    <w:rsid w:val="001C6476"/>
    <w:rsid w:val="001C680A"/>
    <w:rsid w:val="00200270"/>
    <w:rsid w:val="0020789B"/>
    <w:rsid w:val="002245BC"/>
    <w:rsid w:val="00225805"/>
    <w:rsid w:val="0023370E"/>
    <w:rsid w:val="002D53F5"/>
    <w:rsid w:val="002D6B4F"/>
    <w:rsid w:val="0033171E"/>
    <w:rsid w:val="00331D3A"/>
    <w:rsid w:val="0036507A"/>
    <w:rsid w:val="00371F8F"/>
    <w:rsid w:val="00372FA3"/>
    <w:rsid w:val="003A5554"/>
    <w:rsid w:val="003B634C"/>
    <w:rsid w:val="003C2827"/>
    <w:rsid w:val="004644E1"/>
    <w:rsid w:val="00481B48"/>
    <w:rsid w:val="00494575"/>
    <w:rsid w:val="004B2F8A"/>
    <w:rsid w:val="004B38BA"/>
    <w:rsid w:val="004B3E29"/>
    <w:rsid w:val="004C74AB"/>
    <w:rsid w:val="004E44EE"/>
    <w:rsid w:val="004F2400"/>
    <w:rsid w:val="005026ED"/>
    <w:rsid w:val="00504F00"/>
    <w:rsid w:val="00531609"/>
    <w:rsid w:val="005535EA"/>
    <w:rsid w:val="00577931"/>
    <w:rsid w:val="00597390"/>
    <w:rsid w:val="005B45E9"/>
    <w:rsid w:val="005C21EE"/>
    <w:rsid w:val="005C56E4"/>
    <w:rsid w:val="005E0BFE"/>
    <w:rsid w:val="005F5939"/>
    <w:rsid w:val="00612267"/>
    <w:rsid w:val="00637F48"/>
    <w:rsid w:val="006405BB"/>
    <w:rsid w:val="006A693D"/>
    <w:rsid w:val="006B23F2"/>
    <w:rsid w:val="00724A8C"/>
    <w:rsid w:val="007318C8"/>
    <w:rsid w:val="00751636"/>
    <w:rsid w:val="00764186"/>
    <w:rsid w:val="007753CD"/>
    <w:rsid w:val="00777EEB"/>
    <w:rsid w:val="007A0BF9"/>
    <w:rsid w:val="007A3990"/>
    <w:rsid w:val="007D5918"/>
    <w:rsid w:val="007F0E7E"/>
    <w:rsid w:val="008176C0"/>
    <w:rsid w:val="00837D2D"/>
    <w:rsid w:val="00880EF5"/>
    <w:rsid w:val="00890A07"/>
    <w:rsid w:val="008A504B"/>
    <w:rsid w:val="008A7D36"/>
    <w:rsid w:val="008C64A4"/>
    <w:rsid w:val="008C6555"/>
    <w:rsid w:val="008E48AD"/>
    <w:rsid w:val="008E5EEB"/>
    <w:rsid w:val="008E7309"/>
    <w:rsid w:val="008E76A2"/>
    <w:rsid w:val="009148AA"/>
    <w:rsid w:val="009216BD"/>
    <w:rsid w:val="00940530"/>
    <w:rsid w:val="009567AE"/>
    <w:rsid w:val="009876BB"/>
    <w:rsid w:val="00996AA6"/>
    <w:rsid w:val="009A6A79"/>
    <w:rsid w:val="009A6E20"/>
    <w:rsid w:val="009D77A5"/>
    <w:rsid w:val="009E652C"/>
    <w:rsid w:val="00A20FE3"/>
    <w:rsid w:val="00A27681"/>
    <w:rsid w:val="00A34B21"/>
    <w:rsid w:val="00A56357"/>
    <w:rsid w:val="00A565C2"/>
    <w:rsid w:val="00A836F9"/>
    <w:rsid w:val="00A92188"/>
    <w:rsid w:val="00AE32FA"/>
    <w:rsid w:val="00B30D03"/>
    <w:rsid w:val="00B33C8F"/>
    <w:rsid w:val="00B45170"/>
    <w:rsid w:val="00B461AD"/>
    <w:rsid w:val="00B51020"/>
    <w:rsid w:val="00B51EE2"/>
    <w:rsid w:val="00B57809"/>
    <w:rsid w:val="00B61276"/>
    <w:rsid w:val="00B91FCF"/>
    <w:rsid w:val="00B94DCC"/>
    <w:rsid w:val="00B97C9E"/>
    <w:rsid w:val="00BD59F7"/>
    <w:rsid w:val="00BE781E"/>
    <w:rsid w:val="00C064AE"/>
    <w:rsid w:val="00C12092"/>
    <w:rsid w:val="00C1429F"/>
    <w:rsid w:val="00C15108"/>
    <w:rsid w:val="00C54A27"/>
    <w:rsid w:val="00C62C0D"/>
    <w:rsid w:val="00CE7618"/>
    <w:rsid w:val="00D20532"/>
    <w:rsid w:val="00D317EA"/>
    <w:rsid w:val="00D34801"/>
    <w:rsid w:val="00D46F2B"/>
    <w:rsid w:val="00D67920"/>
    <w:rsid w:val="00DA0167"/>
    <w:rsid w:val="00DB4C16"/>
    <w:rsid w:val="00DC06B4"/>
    <w:rsid w:val="00DC535E"/>
    <w:rsid w:val="00DE0418"/>
    <w:rsid w:val="00DE04D9"/>
    <w:rsid w:val="00DE152E"/>
    <w:rsid w:val="00DE6E6B"/>
    <w:rsid w:val="00E112DB"/>
    <w:rsid w:val="00E21FE6"/>
    <w:rsid w:val="00E375A9"/>
    <w:rsid w:val="00E40AD5"/>
    <w:rsid w:val="00E67FB8"/>
    <w:rsid w:val="00E86EF2"/>
    <w:rsid w:val="00E918AF"/>
    <w:rsid w:val="00EB292B"/>
    <w:rsid w:val="00EB646E"/>
    <w:rsid w:val="00EE54B2"/>
    <w:rsid w:val="00EE75C3"/>
    <w:rsid w:val="00EF2835"/>
    <w:rsid w:val="00F06347"/>
    <w:rsid w:val="00F1117B"/>
    <w:rsid w:val="00F31AD1"/>
    <w:rsid w:val="00F52EDE"/>
    <w:rsid w:val="00F84BE5"/>
    <w:rsid w:val="01354BD0"/>
    <w:rsid w:val="03FAD14B"/>
    <w:rsid w:val="04C35E19"/>
    <w:rsid w:val="05710F3C"/>
    <w:rsid w:val="0A289B07"/>
    <w:rsid w:val="0D5DDCEC"/>
    <w:rsid w:val="0EBC07D1"/>
    <w:rsid w:val="108BDC53"/>
    <w:rsid w:val="15CE3161"/>
    <w:rsid w:val="15DB9477"/>
    <w:rsid w:val="1FD18CB4"/>
    <w:rsid w:val="21BB3B62"/>
    <w:rsid w:val="231D09A4"/>
    <w:rsid w:val="247012D2"/>
    <w:rsid w:val="25C05D07"/>
    <w:rsid w:val="2830CE58"/>
    <w:rsid w:val="2885E195"/>
    <w:rsid w:val="3353DF89"/>
    <w:rsid w:val="3B60506F"/>
    <w:rsid w:val="442087BD"/>
    <w:rsid w:val="44CF5CD4"/>
    <w:rsid w:val="469522E5"/>
    <w:rsid w:val="52FE09FA"/>
    <w:rsid w:val="553B8010"/>
    <w:rsid w:val="5852B015"/>
    <w:rsid w:val="5BA2B184"/>
    <w:rsid w:val="73194EE8"/>
    <w:rsid w:val="78B717F3"/>
    <w:rsid w:val="7F302888"/>
    <w:rsid w:val="7F573CC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248151711">
      <w:bodyDiv w:val="1"/>
      <w:marLeft w:val="0"/>
      <w:marRight w:val="0"/>
      <w:marTop w:val="0"/>
      <w:marBottom w:val="0"/>
      <w:divBdr>
        <w:top w:val="none" w:sz="0" w:space="0" w:color="auto"/>
        <w:left w:val="none" w:sz="0" w:space="0" w:color="auto"/>
        <w:bottom w:val="none" w:sz="0" w:space="0" w:color="auto"/>
        <w:right w:val="none" w:sz="0" w:space="0" w:color="auto"/>
      </w:divBdr>
    </w:div>
    <w:div w:id="547844146">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48662217">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008095302">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455439435">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3.png"/><Relationship Id="rId18" Type="http://schemas.openxmlformats.org/officeDocument/2006/relationships/oleObject" Target="embeddings/oleObject5.bin"/><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customXml" Target="../customXml/item2.xml"/><Relationship Id="rId2" Type="http://schemas.openxmlformats.org/officeDocument/2006/relationships/numbering" Target="numbering.xml"/><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oleObject" Target="embeddings/oleObject3.bin"/><Relationship Id="rId22" Type="http://schemas.openxmlformats.org/officeDocument/2006/relationships/footer" Target="footer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A182B0-E587-4A6C-B466-A5A67FA1C131}">
  <ds:schemaRefs>
    <ds:schemaRef ds:uri="http://schemas.openxmlformats.org/officeDocument/2006/bibliography"/>
  </ds:schemaRefs>
</ds:datastoreItem>
</file>

<file path=customXml/itemProps2.xml><?xml version="1.0" encoding="utf-8"?>
<ds:datastoreItem xmlns:ds="http://schemas.openxmlformats.org/officeDocument/2006/customXml" ds:itemID="{C8C1CD85-E562-40B0-BB09-F77268404DED}"/>
</file>

<file path=customXml/itemProps3.xml><?xml version="1.0" encoding="utf-8"?>
<ds:datastoreItem xmlns:ds="http://schemas.openxmlformats.org/officeDocument/2006/customXml" ds:itemID="{D4CF1E14-0E2B-4A35-A0A4-9F9974A152D4}"/>
</file>

<file path=customXml/itemProps4.xml><?xml version="1.0" encoding="utf-8"?>
<ds:datastoreItem xmlns:ds="http://schemas.openxmlformats.org/officeDocument/2006/customXml" ds:itemID="{F1DEC5AC-94AD-47E0-ADFE-2ED1F2AB11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142</cp:revision>
  <cp:lastPrinted>2022-05-26T12:14:00Z</cp:lastPrinted>
  <dcterms:created xsi:type="dcterms:W3CDTF">2022-03-25T15:53:00Z</dcterms:created>
  <dcterms:modified xsi:type="dcterms:W3CDTF">2025-04-07T16:46:15Z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