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46DA4" w:rsidR="008E48AD" w:rsidRDefault="00C62C0D" w14:paraId="76E9D2BD" w14:textId="0E4527DB">
      <w:pPr>
        <w:spacing w:before="30" w:line="260" w:lineRule="exact"/>
        <w:ind w:left="3181" w:right="3193"/>
        <w:jc w:val="center"/>
        <w:rPr>
          <w:sz w:val="24"/>
          <w:szCs w:val="24"/>
          <w:lang w:val="es-PE"/>
        </w:rPr>
      </w:pPr>
      <w:r w:rsidRPr="00646DA4">
        <w:rPr>
          <w:b/>
          <w:spacing w:val="-1"/>
          <w:position w:val="-1"/>
          <w:sz w:val="24"/>
          <w:szCs w:val="24"/>
          <w:lang w:val="es-PE"/>
        </w:rPr>
        <w:t>R</w:t>
      </w:r>
      <w:r w:rsidRPr="00646DA4">
        <w:rPr>
          <w:b/>
          <w:position w:val="-1"/>
          <w:sz w:val="24"/>
          <w:szCs w:val="24"/>
          <w:lang w:val="es-PE"/>
        </w:rPr>
        <w:t>E</w:t>
      </w:r>
      <w:r w:rsidRPr="00646DA4">
        <w:rPr>
          <w:b/>
          <w:spacing w:val="-1"/>
          <w:position w:val="-1"/>
          <w:sz w:val="24"/>
          <w:szCs w:val="24"/>
          <w:lang w:val="es-PE"/>
        </w:rPr>
        <w:t>S</w:t>
      </w:r>
      <w:r w:rsidRPr="00646DA4">
        <w:rPr>
          <w:b/>
          <w:position w:val="-1"/>
          <w:sz w:val="24"/>
          <w:szCs w:val="24"/>
          <w:lang w:val="es-PE"/>
        </w:rPr>
        <w:t>OL</w:t>
      </w:r>
      <w:r w:rsidRPr="00646DA4">
        <w:rPr>
          <w:b/>
          <w:spacing w:val="-1"/>
          <w:position w:val="-1"/>
          <w:sz w:val="24"/>
          <w:szCs w:val="24"/>
          <w:lang w:val="es-PE"/>
        </w:rPr>
        <w:t>UCI</w:t>
      </w:r>
      <w:r w:rsidRPr="00646DA4">
        <w:rPr>
          <w:b/>
          <w:position w:val="-1"/>
          <w:sz w:val="24"/>
          <w:szCs w:val="24"/>
          <w:lang w:val="es-PE"/>
        </w:rPr>
        <w:t>ÓN</w:t>
      </w:r>
      <w:r w:rsidRPr="00646DA4">
        <w:rPr>
          <w:b/>
          <w:spacing w:val="-1"/>
          <w:position w:val="-1"/>
          <w:sz w:val="24"/>
          <w:szCs w:val="24"/>
          <w:lang w:val="es-PE"/>
        </w:rPr>
        <w:t xml:space="preserve"> </w:t>
      </w:r>
      <w:r w:rsidRPr="00646DA4">
        <w:rPr>
          <w:b/>
          <w:position w:val="-1"/>
          <w:sz w:val="24"/>
          <w:szCs w:val="24"/>
          <w:lang w:val="es-PE"/>
        </w:rPr>
        <w:t>N°</w:t>
      </w:r>
      <w:r w:rsidRPr="00646DA4" w:rsidR="00E918AF">
        <w:rPr>
          <w:b/>
          <w:position w:val="-1"/>
          <w:sz w:val="24"/>
          <w:szCs w:val="24"/>
          <w:lang w:val="es-PE"/>
        </w:rPr>
        <w:t>1</w:t>
      </w:r>
      <w:r w:rsidRPr="00646DA4" w:rsidR="00F50A28">
        <w:rPr>
          <w:b/>
          <w:position w:val="-1"/>
          <w:sz w:val="24"/>
          <w:szCs w:val="24"/>
          <w:lang w:val="es-PE"/>
        </w:rPr>
        <w:t>14</w:t>
      </w:r>
      <w:r w:rsidRPr="00646DA4" w:rsidR="00B91FCF">
        <w:rPr>
          <w:b/>
          <w:position w:val="-1"/>
          <w:sz w:val="24"/>
          <w:szCs w:val="24"/>
          <w:lang w:val="es-PE"/>
        </w:rPr>
        <w:t>/</w:t>
      </w:r>
      <w:r w:rsidRPr="00646DA4">
        <w:rPr>
          <w:b/>
          <w:position w:val="-1"/>
          <w:sz w:val="24"/>
          <w:szCs w:val="24"/>
          <w:lang w:val="es-PE"/>
        </w:rPr>
        <w:t>22</w:t>
      </w:r>
    </w:p>
    <w:p w:rsidRPr="00646DA4" w:rsidR="008E48AD" w:rsidRDefault="008E48AD" w14:paraId="76E9D2BE" w14:textId="77777777">
      <w:pPr>
        <w:spacing w:before="19" w:line="220" w:lineRule="exact"/>
        <w:rPr>
          <w:sz w:val="24"/>
          <w:szCs w:val="24"/>
          <w:lang w:val="es-PE"/>
        </w:rPr>
      </w:pPr>
    </w:p>
    <w:p w:rsidRPr="00646DA4" w:rsidR="00646DA4" w:rsidP="00646DA4" w:rsidRDefault="00646DA4" w14:paraId="63C5C46B" w14:textId="77777777">
      <w:pPr>
        <w:rPr>
          <w:b/>
          <w:bCs/>
          <w:sz w:val="24"/>
          <w:szCs w:val="24"/>
          <w:lang w:val="es-PE"/>
        </w:rPr>
      </w:pPr>
    </w:p>
    <w:p w:rsidRPr="00646DA4" w:rsidR="00646DA4" w:rsidP="00646DA4" w:rsidRDefault="00646DA4" w14:paraId="350D1CDB" w14:textId="77777777">
      <w:pPr>
        <w:rPr>
          <w:b/>
          <w:sz w:val="24"/>
          <w:szCs w:val="24"/>
          <w:lang w:val="es-ES"/>
        </w:rPr>
      </w:pPr>
      <w:r w:rsidRPr="00646DA4">
        <w:rPr>
          <w:b/>
          <w:sz w:val="24"/>
          <w:szCs w:val="24"/>
          <w:lang w:val="es-PE"/>
        </w:rPr>
        <w:t>VISTOS:</w:t>
      </w:r>
    </w:p>
    <w:p w:rsidRPr="00646DA4" w:rsidR="00646DA4" w:rsidP="00646DA4" w:rsidRDefault="00646DA4" w14:paraId="5318CB2F" w14:textId="77777777">
      <w:pPr>
        <w:rPr>
          <w:b/>
          <w:sz w:val="24"/>
          <w:szCs w:val="24"/>
          <w:lang w:val="es-PE"/>
        </w:rPr>
      </w:pPr>
    </w:p>
    <w:p w:rsidRPr="00646DA4" w:rsidR="00646DA4" w:rsidP="7DE189F5" w:rsidRDefault="00646DA4" w14:paraId="7937AACE" w14:textId="4396D8A9">
      <w:pPr>
        <w:jc w:val="both"/>
        <w:rPr>
          <w:b w:val="1"/>
          <w:bCs w:val="1"/>
          <w:sz w:val="24"/>
          <w:szCs w:val="24"/>
          <w:lang w:val="es-MX"/>
        </w:rPr>
      </w:pPr>
      <w:r w:rsidRPr="7DE189F5" w:rsidR="00646DA4">
        <w:rPr>
          <w:sz w:val="24"/>
          <w:szCs w:val="24"/>
          <w:lang w:val="es-PE"/>
        </w:rPr>
        <w:t xml:space="preserve">Que, con fecha 07 de abril de 2022, </w:t>
      </w:r>
      <w:r w:rsidRPr="7DE189F5" w:rsidR="5C154736">
        <w:rPr>
          <w:sz w:val="24"/>
          <w:szCs w:val="24"/>
          <w:lang w:val="es-PE"/>
        </w:rPr>
        <w:t>...........................................................</w:t>
      </w:r>
      <w:r w:rsidRPr="7DE189F5" w:rsidR="00646DA4">
        <w:rPr>
          <w:b w:val="1"/>
          <w:bCs w:val="1"/>
          <w:sz w:val="24"/>
          <w:szCs w:val="24"/>
          <w:lang w:val="es-PE"/>
        </w:rPr>
        <w:t xml:space="preserve"> </w:t>
      </w:r>
      <w:r w:rsidRPr="7DE189F5" w:rsidR="00646DA4">
        <w:rPr>
          <w:sz w:val="24"/>
          <w:szCs w:val="24"/>
          <w:lang w:val="es-MX"/>
        </w:rPr>
        <w:t xml:space="preserve">interpone </w:t>
      </w:r>
      <w:r w:rsidRPr="7DE189F5" w:rsidR="00646DA4">
        <w:rPr>
          <w:sz w:val="24"/>
          <w:szCs w:val="24"/>
          <w:lang w:val="es-PE"/>
        </w:rPr>
        <w:t xml:space="preserve">reclamación ante esta Defensoría del Asegurado (DEFASEG) contra </w:t>
      </w:r>
      <w:r w:rsidRPr="7DE189F5" w:rsidR="75D30DC4">
        <w:rPr>
          <w:sz w:val="24"/>
          <w:szCs w:val="24"/>
          <w:lang w:val="es-PE"/>
        </w:rPr>
        <w:t>..................................</w:t>
      </w:r>
      <w:r w:rsidRPr="7DE189F5" w:rsidR="00646DA4">
        <w:rPr>
          <w:sz w:val="24"/>
          <w:szCs w:val="24"/>
          <w:lang w:val="es-MX"/>
        </w:rPr>
        <w:t>, solicitando se le</w:t>
      </w:r>
      <w:r w:rsidRPr="7DE189F5" w:rsidR="00646DA4">
        <w:rPr>
          <w:sz w:val="24"/>
          <w:szCs w:val="24"/>
          <w:lang w:val="es-PE"/>
        </w:rPr>
        <w:t xml:space="preserve"> otorgue la cobertura del</w:t>
      </w:r>
      <w:r w:rsidRPr="7DE189F5" w:rsidR="00646DA4">
        <w:rPr>
          <w:b w:val="1"/>
          <w:bCs w:val="1"/>
          <w:sz w:val="24"/>
          <w:szCs w:val="24"/>
          <w:lang w:val="es-MX"/>
        </w:rPr>
        <w:t xml:space="preserve"> </w:t>
      </w:r>
      <w:bookmarkStart w:name="OLE_LINK2" w:id="0"/>
      <w:r w:rsidRPr="7DE189F5" w:rsidR="00646DA4">
        <w:rPr>
          <w:b w:val="1"/>
          <w:bCs w:val="1"/>
          <w:sz w:val="24"/>
          <w:szCs w:val="24"/>
          <w:lang w:val="es-MX"/>
        </w:rPr>
        <w:t xml:space="preserve">SEGURO DE TARJETAS </w:t>
      </w:r>
      <w:r w:rsidRPr="7DE189F5" w:rsidR="69255438">
        <w:rPr>
          <w:b w:val="1"/>
          <w:bCs w:val="1"/>
          <w:sz w:val="24"/>
          <w:szCs w:val="24"/>
          <w:lang w:val="es-MX"/>
        </w:rPr>
        <w:t>.....</w:t>
      </w:r>
      <w:r w:rsidRPr="7DE189F5" w:rsidR="00646DA4">
        <w:rPr>
          <w:b w:val="1"/>
          <w:bCs w:val="1"/>
          <w:sz w:val="24"/>
          <w:szCs w:val="24"/>
          <w:lang w:val="es-MX"/>
        </w:rPr>
        <w:t>.</w:t>
      </w:r>
    </w:p>
    <w:p w:rsidRPr="00646DA4" w:rsidR="00646DA4" w:rsidP="00646DA4" w:rsidRDefault="00646DA4" w14:paraId="67A08DC8" w14:textId="77777777">
      <w:pPr>
        <w:jc w:val="both"/>
        <w:rPr>
          <w:sz w:val="24"/>
          <w:szCs w:val="24"/>
          <w:lang w:val="es-ES"/>
        </w:rPr>
      </w:pPr>
    </w:p>
    <w:bookmarkEnd w:id="0"/>
    <w:p w:rsidRPr="00646DA4" w:rsidR="00646DA4" w:rsidP="00646DA4" w:rsidRDefault="00646DA4" w14:paraId="156C0FB2" w14:textId="77777777">
      <w:pPr>
        <w:jc w:val="both"/>
        <w:rPr>
          <w:rFonts w:eastAsia="Arial Unicode MS"/>
          <w:sz w:val="24"/>
          <w:szCs w:val="24"/>
          <w:lang w:val="es-PE"/>
        </w:rPr>
      </w:pPr>
      <w:r w:rsidRPr="00646DA4">
        <w:rPr>
          <w:rFonts w:eastAsia="Arial Unicode MS"/>
          <w:sz w:val="24"/>
          <w:szCs w:val="24"/>
          <w:lang w:val="es-PE"/>
        </w:rPr>
        <w:t>Que, la señalada reclamación cumple con los requisitos de materia, cuantía y oportunidad establecidos en el reglamento de la DEFASEG (</w:t>
      </w:r>
      <w:hyperlink w:history="1" r:id="rId8">
        <w:r w:rsidRPr="00646DA4">
          <w:rPr>
            <w:rStyle w:val="Hipervnculo"/>
            <w:rFonts w:eastAsia="Arial Unicode MS"/>
            <w:sz w:val="24"/>
            <w:szCs w:val="24"/>
            <w:lang w:val="es-PE"/>
          </w:rPr>
          <w:t>http://www.defaseg.com.pe/reglamento</w:t>
        </w:r>
      </w:hyperlink>
      <w:r w:rsidRPr="00646DA4">
        <w:rPr>
          <w:rFonts w:eastAsia="Arial Unicode MS"/>
          <w:sz w:val="24"/>
          <w:szCs w:val="24"/>
          <w:lang w:val="es-PE"/>
        </w:rPr>
        <w:t>);</w:t>
      </w:r>
    </w:p>
    <w:p w:rsidRPr="00646DA4" w:rsidR="00646DA4" w:rsidP="00646DA4" w:rsidRDefault="00646DA4" w14:paraId="6DA2D190" w14:textId="77777777">
      <w:pPr>
        <w:tabs>
          <w:tab w:val="num" w:pos="720"/>
        </w:tabs>
        <w:jc w:val="both"/>
        <w:rPr>
          <w:sz w:val="24"/>
          <w:szCs w:val="24"/>
          <w:lang w:val="es-PE"/>
        </w:rPr>
      </w:pPr>
    </w:p>
    <w:p w:rsidRPr="00646DA4" w:rsidR="00646DA4" w:rsidP="00646DA4" w:rsidRDefault="00646DA4" w14:paraId="1A4E8078" w14:textId="77777777">
      <w:pPr>
        <w:tabs>
          <w:tab w:val="num" w:pos="720"/>
        </w:tabs>
        <w:jc w:val="both"/>
        <w:rPr>
          <w:sz w:val="24"/>
          <w:szCs w:val="24"/>
          <w:lang w:val="es-PE"/>
        </w:rPr>
      </w:pPr>
      <w:r w:rsidRPr="00646DA4">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46DA4" w:rsidR="00646DA4" w:rsidP="00646DA4" w:rsidRDefault="00646DA4" w14:paraId="50A33882" w14:textId="77777777">
      <w:pPr>
        <w:tabs>
          <w:tab w:val="num" w:pos="720"/>
        </w:tabs>
        <w:jc w:val="both"/>
        <w:rPr>
          <w:sz w:val="24"/>
          <w:szCs w:val="24"/>
          <w:lang w:val="es-PE"/>
        </w:rPr>
      </w:pPr>
    </w:p>
    <w:p w:rsidRPr="00646DA4" w:rsidR="00646DA4" w:rsidP="00646DA4" w:rsidRDefault="00646DA4" w14:paraId="20BBC6EB" w14:textId="6361CE88">
      <w:pPr>
        <w:jc w:val="both"/>
        <w:rPr>
          <w:sz w:val="24"/>
          <w:szCs w:val="24"/>
          <w:lang w:val="es-ES"/>
        </w:rPr>
      </w:pPr>
      <w:r w:rsidRPr="7DE189F5" w:rsidR="00646DA4">
        <w:rPr>
          <w:sz w:val="24"/>
          <w:szCs w:val="24"/>
          <w:lang w:val="es-PE"/>
        </w:rPr>
        <w:t xml:space="preserve">Que, habiéndosele corrido traslado de la respectiva reclamación, </w:t>
      </w:r>
      <w:r w:rsidRPr="7DE189F5" w:rsidR="4DC5CE10">
        <w:rPr>
          <w:sz w:val="24"/>
          <w:szCs w:val="24"/>
          <w:lang w:val="es-PE"/>
        </w:rPr>
        <w:t>.</w:t>
      </w:r>
      <w:r w:rsidRPr="7DE189F5" w:rsidR="00646DA4">
        <w:rPr>
          <w:sz w:val="24"/>
          <w:szCs w:val="24"/>
          <w:lang w:val="es-PE"/>
        </w:rPr>
        <w:t xml:space="preserve"> presentó sus descargos y la documentación correspondiente. </w:t>
      </w:r>
    </w:p>
    <w:p w:rsidRPr="00646DA4" w:rsidR="00646DA4" w:rsidP="00646DA4" w:rsidRDefault="00646DA4" w14:paraId="5ECAEA3B" w14:textId="77777777">
      <w:pPr>
        <w:tabs>
          <w:tab w:val="num" w:pos="720"/>
        </w:tabs>
        <w:jc w:val="both"/>
        <w:rPr>
          <w:sz w:val="24"/>
          <w:szCs w:val="24"/>
          <w:lang w:val="es-PE"/>
        </w:rPr>
      </w:pPr>
    </w:p>
    <w:p w:rsidRPr="00646DA4" w:rsidR="00646DA4" w:rsidP="00646DA4" w:rsidRDefault="00646DA4" w14:paraId="2988B081" w14:textId="77777777">
      <w:pPr>
        <w:tabs>
          <w:tab w:val="num" w:pos="720"/>
        </w:tabs>
        <w:jc w:val="both"/>
        <w:rPr>
          <w:sz w:val="24"/>
          <w:szCs w:val="24"/>
          <w:lang w:val="es-PE"/>
        </w:rPr>
      </w:pPr>
      <w:r w:rsidRPr="00646DA4">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646DA4">
        <w:rPr>
          <w:rFonts w:eastAsia="Arial Unicode MS"/>
          <w:sz w:val="24"/>
          <w:szCs w:val="24"/>
          <w:lang w:val="es-PE"/>
        </w:rPr>
        <w:t>de la DEFASEG</w:t>
      </w:r>
      <w:r w:rsidRPr="00646DA4">
        <w:rPr>
          <w:sz w:val="24"/>
          <w:szCs w:val="24"/>
          <w:lang w:val="es-PE"/>
        </w:rPr>
        <w:t>.</w:t>
      </w:r>
    </w:p>
    <w:p w:rsidRPr="00646DA4" w:rsidR="00646DA4" w:rsidP="00646DA4" w:rsidRDefault="00646DA4" w14:paraId="7BE7FAE2" w14:textId="77777777">
      <w:pPr>
        <w:jc w:val="both"/>
        <w:rPr>
          <w:sz w:val="24"/>
          <w:szCs w:val="24"/>
          <w:lang w:val="es-PE"/>
        </w:rPr>
      </w:pPr>
    </w:p>
    <w:p w:rsidRPr="00646DA4" w:rsidR="00646DA4" w:rsidP="00646DA4" w:rsidRDefault="00646DA4" w14:paraId="0D90AEE2" w14:textId="63593AD0">
      <w:pPr>
        <w:jc w:val="both"/>
        <w:rPr>
          <w:rFonts w:eastAsia="Arial"/>
          <w:color w:val="0B0E15"/>
          <w:spacing w:val="-5"/>
          <w:sz w:val="24"/>
          <w:szCs w:val="24"/>
          <w:lang w:val="es-PE"/>
        </w:rPr>
      </w:pPr>
      <w:r w:rsidRPr="7DE189F5" w:rsidR="00646DA4">
        <w:rPr>
          <w:color w:val="000000" w:themeColor="text1" w:themeTint="FF" w:themeShade="FF"/>
          <w:sz w:val="24"/>
          <w:szCs w:val="24"/>
          <w:lang w:val="es-PE"/>
        </w:rPr>
        <w:t xml:space="preserve">Que, en síntesis, la posición de la reclamante es la siguiente: </w:t>
      </w:r>
      <w:bookmarkStart w:name="_Hlk26782453" w:id="1"/>
      <w:r w:rsidRPr="7DE189F5" w:rsidR="00646DA4">
        <w:rPr>
          <w:color w:val="000000" w:themeColor="text1" w:themeTint="FF" w:themeShade="FF"/>
          <w:sz w:val="24"/>
          <w:szCs w:val="24"/>
          <w:lang w:val="es-PE"/>
        </w:rPr>
        <w:t>a)</w:t>
      </w:r>
      <w:r w:rsidRPr="7DE189F5" w:rsidR="00646DA4">
        <w:rPr>
          <w:sz w:val="24"/>
          <w:szCs w:val="24"/>
          <w:lang w:val="es-PE"/>
        </w:rPr>
        <w:t xml:space="preserve"> El señor Limachi solicita que la empresa aseguradora </w:t>
      </w:r>
      <w:r w:rsidRPr="7DE189F5" w:rsidR="58884D4B">
        <w:rPr>
          <w:sz w:val="24"/>
          <w:szCs w:val="24"/>
          <w:lang w:val="es-PE"/>
        </w:rPr>
        <w:t>.............................</w:t>
      </w:r>
      <w:r w:rsidRPr="7DE189F5" w:rsidR="00646DA4">
        <w:rPr>
          <w:sz w:val="24"/>
          <w:szCs w:val="24"/>
          <w:lang w:val="es-PE"/>
        </w:rPr>
        <w:t xml:space="preserve"> se haga responsable del siniestro del que fue víctima y le reponga la suma de S/4,500 soles; b) tiene el seguro de póliza </w:t>
      </w:r>
      <w:r w:rsidRPr="7DE189F5" w:rsidR="470BCF27">
        <w:rPr>
          <w:sz w:val="24"/>
          <w:szCs w:val="24"/>
          <w:lang w:val="es-PE"/>
        </w:rPr>
        <w:t>........</w:t>
      </w:r>
      <w:r w:rsidRPr="7DE189F5" w:rsidR="00646DA4">
        <w:rPr>
          <w:sz w:val="24"/>
          <w:szCs w:val="24"/>
          <w:lang w:val="es-PE"/>
        </w:rPr>
        <w:t xml:space="preserve"> de </w:t>
      </w:r>
      <w:r w:rsidRPr="7DE189F5" w:rsidR="5EB9ADAD">
        <w:rPr>
          <w:sz w:val="24"/>
          <w:szCs w:val="24"/>
          <w:lang w:val="es-PE"/>
        </w:rPr>
        <w:t>.......................</w:t>
      </w:r>
      <w:r w:rsidRPr="7DE189F5" w:rsidR="00646DA4">
        <w:rPr>
          <w:sz w:val="24"/>
          <w:szCs w:val="24"/>
          <w:lang w:val="es-PE"/>
        </w:rPr>
        <w:t xml:space="preserve"> desde </w:t>
      </w:r>
      <w:r w:rsidRPr="7DE189F5" w:rsidR="007B4ADF">
        <w:rPr>
          <w:sz w:val="24"/>
          <w:szCs w:val="24"/>
          <w:lang w:val="es-PE"/>
        </w:rPr>
        <w:t>7 de agosto de 2021</w:t>
      </w:r>
      <w:r w:rsidRPr="7DE189F5" w:rsidR="00646DA4">
        <w:rPr>
          <w:sz w:val="24"/>
          <w:szCs w:val="24"/>
          <w:lang w:val="es-PE"/>
        </w:rPr>
        <w:t xml:space="preserve"> y el siniestro ocurrido fue el 06 de marzo del presente año; c) al momento del siniestro el seguro estaba activo y prueba de ello son los descuentos que le hacía la empresa Interbank en su tarjeta de crédito. Adjunta dos respuestas de </w:t>
      </w:r>
      <w:r w:rsidRPr="7DE189F5" w:rsidR="082F1E4D">
        <w:rPr>
          <w:sz w:val="24"/>
          <w:szCs w:val="24"/>
          <w:lang w:val="es-PE"/>
        </w:rPr>
        <w:t>...........................</w:t>
      </w:r>
      <w:r w:rsidRPr="7DE189F5" w:rsidR="00646DA4">
        <w:rPr>
          <w:sz w:val="24"/>
          <w:szCs w:val="24"/>
          <w:lang w:val="es-PE"/>
        </w:rPr>
        <w:t>, estado de cuenta donde figura el descuento del seguro en el mes de marzo.</w:t>
      </w:r>
    </w:p>
    <w:p w:rsidRPr="00646DA4" w:rsidR="00646DA4" w:rsidP="00646DA4" w:rsidRDefault="00646DA4" w14:paraId="0291D478" w14:textId="77777777">
      <w:pPr>
        <w:jc w:val="both"/>
        <w:rPr>
          <w:rFonts w:eastAsia="Arial"/>
          <w:i/>
          <w:iCs/>
          <w:color w:val="171717"/>
          <w:spacing w:val="5"/>
          <w:sz w:val="24"/>
          <w:szCs w:val="24"/>
          <w:lang w:val="es-PE"/>
        </w:rPr>
      </w:pPr>
    </w:p>
    <w:bookmarkEnd w:id="1"/>
    <w:p w:rsidRPr="00646DA4" w:rsidR="00646DA4" w:rsidP="7DE189F5" w:rsidRDefault="00646DA4" w14:paraId="2F90B432" w14:textId="3F04DF3E">
      <w:pPr>
        <w:jc w:val="both"/>
        <w:rPr>
          <w:sz w:val="24"/>
          <w:szCs w:val="24"/>
          <w:lang w:val="es-PE"/>
        </w:rPr>
      </w:pPr>
      <w:r w:rsidRPr="7DE189F5" w:rsidR="00646DA4">
        <w:rPr>
          <w:sz w:val="24"/>
          <w:szCs w:val="24"/>
          <w:lang w:val="es-PE"/>
        </w:rPr>
        <w:t xml:space="preserve">Que, por su parte y en resumen la compañía de seguros sostiene que: </w:t>
      </w:r>
      <w:r w:rsidRPr="7DE189F5" w:rsidR="00646DA4">
        <w:rPr>
          <w:rStyle w:val="normaltextrun"/>
          <w:rFonts w:eastAsia="" w:eastAsiaTheme="minorEastAsia"/>
          <w:sz w:val="24"/>
          <w:szCs w:val="24"/>
          <w:lang w:val="es-PE"/>
        </w:rPr>
        <w:t xml:space="preserve">a) </w:t>
      </w:r>
      <w:r w:rsidRPr="7DE189F5" w:rsidR="00646DA4">
        <w:rPr>
          <w:sz w:val="24"/>
          <w:szCs w:val="24"/>
          <w:lang w:val="es-PE"/>
        </w:rPr>
        <w:t xml:space="preserve">Con fecha 7 de agosto de 2021, el señor </w:t>
      </w:r>
      <w:r w:rsidRPr="7DE189F5" w:rsidR="2DA99F61">
        <w:rPr>
          <w:sz w:val="24"/>
          <w:szCs w:val="24"/>
          <w:lang w:val="es-PE"/>
        </w:rPr>
        <w:t>..................</w:t>
      </w:r>
      <w:r w:rsidRPr="7DE189F5" w:rsidR="00646DA4">
        <w:rPr>
          <w:sz w:val="24"/>
          <w:szCs w:val="24"/>
          <w:lang w:val="es-PE"/>
        </w:rPr>
        <w:t>contrató el seguro denominado “Seguro de Tarjetas 360°” (en adelante, el “Seguro”), tomando conocimiento en dicho momento, acerca de los términos y condiciones del mismo, siendo uno de ellos que, en caso no se pudiera debitar las primas correspondientes, la Solicitud-Certificado quedará extinguido transcurridos 90 días desde el vencimiento de la primera obligación de pago no cargada; b) con fecha 11 de marzo de 2022, el señor Limachi solicitó la aplicación de la cobertura del Seguro contratado, en razón al evento ocurrido el 6 de marzo del mismo año, adjuntando para ello, una serie de documentos; c) luego de revisar los documentos proporcionados por el señor Limachi, así como el estado del Seguro contratado en nuestro sistema, advertimos que el mismo no se encontraba vigente, en la medida que dicho Seguro se extinguió por falta de pago; d) la última prima cargada y pagada, fue la prima correspondiente al mes de octubre de 2021; siendo que, a partir de la prima del mes de noviembre en adelante, esta no pudo ser cargada. Por consiguiente, a partir del mes de febrero de 2022; esto quiere decir, antes de ocurrido el evento, el Seguro contratado por el señor Limachi, no se encontraba vigente; e) con fecha 30 de marzo de 2022 denegamos la solicitud de cobertura presentada, en la medida que, a la fecha de ocurrido el evento; esto es: 6 de marzo de 2022, el Seguro contratado no se encontraba vigente.</w:t>
      </w:r>
    </w:p>
    <w:p w:rsidRPr="00646DA4" w:rsidR="00646DA4" w:rsidP="00646DA4" w:rsidRDefault="00646DA4" w14:paraId="5D5DA946" w14:textId="77777777">
      <w:pPr>
        <w:pStyle w:val="Default"/>
        <w:jc w:val="both"/>
        <w:rPr>
          <w:rFonts w:ascii="Times New Roman" w:hAnsi="Times New Roman" w:cs="Times New Roman"/>
          <w:lang w:eastAsia="es-PE"/>
        </w:rPr>
      </w:pPr>
    </w:p>
    <w:p w:rsidRPr="00646DA4" w:rsidR="00646DA4" w:rsidP="00646DA4" w:rsidRDefault="00646DA4" w14:paraId="6D33BB5E" w14:textId="77777777">
      <w:pPr>
        <w:jc w:val="both"/>
        <w:rPr>
          <w:b/>
          <w:sz w:val="24"/>
          <w:szCs w:val="24"/>
          <w:lang w:val="es-PE" w:eastAsia="es-ES"/>
        </w:rPr>
      </w:pPr>
      <w:r w:rsidRPr="00646DA4">
        <w:rPr>
          <w:b/>
          <w:sz w:val="24"/>
          <w:szCs w:val="24"/>
          <w:lang w:val="es-PE"/>
        </w:rPr>
        <w:t xml:space="preserve">CONSIDERANDO: </w:t>
      </w:r>
    </w:p>
    <w:p w:rsidRPr="00646DA4" w:rsidR="00646DA4" w:rsidP="00646DA4" w:rsidRDefault="00646DA4" w14:paraId="74A7F64A" w14:textId="77777777">
      <w:pPr>
        <w:jc w:val="both"/>
        <w:rPr>
          <w:b/>
          <w:sz w:val="24"/>
          <w:szCs w:val="24"/>
          <w:lang w:val="es-PE"/>
        </w:rPr>
      </w:pPr>
    </w:p>
    <w:p w:rsidRPr="007B4ADF" w:rsidR="00646DA4" w:rsidP="00646DA4" w:rsidRDefault="00646DA4" w14:paraId="6AA05982" w14:textId="77777777">
      <w:pPr>
        <w:jc w:val="both"/>
        <w:rPr>
          <w:rStyle w:val="Textoennegrita"/>
          <w:rFonts w:eastAsiaTheme="majorEastAsia"/>
          <w:b w:val="0"/>
          <w:bCs w:val="0"/>
          <w:sz w:val="24"/>
          <w:szCs w:val="24"/>
          <w:lang w:val="es-PE" w:eastAsia="es-ES"/>
        </w:rPr>
      </w:pPr>
      <w:r w:rsidRPr="00646DA4">
        <w:rPr>
          <w:b/>
          <w:sz w:val="24"/>
          <w:szCs w:val="24"/>
          <w:u w:val="single"/>
          <w:lang w:val="es-PE"/>
        </w:rPr>
        <w:t>PRIMERO</w:t>
      </w:r>
      <w:r w:rsidRPr="00646DA4">
        <w:rPr>
          <w:sz w:val="24"/>
          <w:szCs w:val="24"/>
          <w:lang w:val="es-PE"/>
        </w:rPr>
        <w:t>: Conforme al Reglamento de la Defensoría del Asegurado,</w:t>
      </w:r>
      <w:r w:rsidRPr="007B4ADF">
        <w:rPr>
          <w:sz w:val="24"/>
          <w:szCs w:val="24"/>
          <w:lang w:val="es-PE"/>
        </w:rPr>
        <w:t xml:space="preserve"> </w:t>
      </w:r>
      <w:r w:rsidRPr="007B4ADF">
        <w:rPr>
          <w:rStyle w:val="Textoennegrita"/>
          <w:rFonts w:eastAsiaTheme="maj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6DA4" w:rsidR="00646DA4" w:rsidP="00646DA4" w:rsidRDefault="00646DA4" w14:paraId="2496CE55" w14:textId="77777777">
      <w:pPr>
        <w:jc w:val="both"/>
        <w:rPr>
          <w:rStyle w:val="Textoennegrita"/>
          <w:rFonts w:eastAsiaTheme="majorEastAsia"/>
          <w:sz w:val="24"/>
          <w:szCs w:val="24"/>
          <w:lang w:val="es-PE"/>
        </w:rPr>
      </w:pPr>
    </w:p>
    <w:p w:rsidRPr="00646DA4" w:rsidR="00646DA4" w:rsidP="00646DA4" w:rsidRDefault="00646DA4" w14:paraId="48766141" w14:textId="77777777">
      <w:pPr>
        <w:jc w:val="both"/>
        <w:rPr>
          <w:rStyle w:val="Textoennegrita"/>
          <w:rFonts w:eastAsiaTheme="majorEastAsia"/>
          <w:b w:val="0"/>
          <w:sz w:val="24"/>
          <w:szCs w:val="24"/>
          <w:lang w:val="es-PE"/>
        </w:rPr>
      </w:pPr>
      <w:r w:rsidRPr="00646DA4">
        <w:rPr>
          <w:rStyle w:val="Textoennegrita"/>
          <w:rFonts w:eastAsiaTheme="majorEastAsia"/>
          <w:sz w:val="24"/>
          <w:szCs w:val="24"/>
          <w:u w:val="single"/>
          <w:lang w:val="es-PE"/>
        </w:rPr>
        <w:t>SEGUNDO</w:t>
      </w:r>
      <w:r w:rsidRPr="00646DA4">
        <w:rPr>
          <w:rStyle w:val="Textoennegrita"/>
          <w:rFonts w:eastAsiaTheme="majorEastAsia"/>
          <w:sz w:val="24"/>
          <w:szCs w:val="24"/>
          <w:lang w:val="es-PE"/>
        </w:rPr>
        <w:t xml:space="preserve">: </w:t>
      </w:r>
      <w:r w:rsidRPr="00646DA4">
        <w:rPr>
          <w:sz w:val="24"/>
          <w:szCs w:val="24"/>
          <w:lang w:val="es-PE"/>
        </w:rPr>
        <w:t xml:space="preserve">Asimismo, de acuerdo a </w:t>
      </w:r>
      <w:r w:rsidRPr="007B4ADF">
        <w:rPr>
          <w:rStyle w:val="Textoennegrita"/>
          <w:rFonts w:eastAsiaTheme="maj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46DA4" w:rsidR="00646DA4" w:rsidP="00646DA4" w:rsidRDefault="00646DA4" w14:paraId="007DD44F" w14:textId="77777777">
      <w:pPr>
        <w:jc w:val="both"/>
        <w:rPr>
          <w:rStyle w:val="Textoennegrita"/>
          <w:rFonts w:eastAsiaTheme="majorEastAsia"/>
          <w:b w:val="0"/>
          <w:sz w:val="24"/>
          <w:szCs w:val="24"/>
          <w:lang w:val="es-PE"/>
        </w:rPr>
      </w:pPr>
    </w:p>
    <w:p w:rsidRPr="00646DA4" w:rsidR="00646DA4" w:rsidP="00646DA4" w:rsidRDefault="00646DA4" w14:paraId="76467811" w14:textId="77777777">
      <w:pPr>
        <w:jc w:val="both"/>
        <w:rPr>
          <w:rFonts w:eastAsiaTheme="majorEastAsia"/>
          <w:sz w:val="24"/>
          <w:szCs w:val="24"/>
          <w:lang w:val="es-PE"/>
        </w:rPr>
      </w:pPr>
      <w:r w:rsidRPr="00646DA4">
        <w:rPr>
          <w:rStyle w:val="Textoennegrita"/>
          <w:rFonts w:eastAsiaTheme="majorEastAsia"/>
          <w:sz w:val="24"/>
          <w:szCs w:val="24"/>
          <w:u w:val="single"/>
          <w:lang w:val="es-PE"/>
        </w:rPr>
        <w:t>TERCERO</w:t>
      </w:r>
      <w:r w:rsidRPr="00646DA4">
        <w:rPr>
          <w:rStyle w:val="Textoennegrita"/>
          <w:rFonts w:eastAsiaTheme="majorEastAsia"/>
          <w:sz w:val="24"/>
          <w:szCs w:val="24"/>
          <w:lang w:val="es-PE"/>
        </w:rPr>
        <w:t>:</w:t>
      </w:r>
      <w:r w:rsidRPr="00646DA4">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46DA4" w:rsidR="00646DA4" w:rsidP="00646DA4" w:rsidRDefault="00646DA4" w14:paraId="08792C2D" w14:textId="77777777">
      <w:pPr>
        <w:jc w:val="both"/>
        <w:rPr>
          <w:sz w:val="24"/>
          <w:szCs w:val="24"/>
          <w:lang w:val="es-PE"/>
        </w:rPr>
      </w:pPr>
    </w:p>
    <w:p w:rsidRPr="00646DA4" w:rsidR="00646DA4" w:rsidP="00646DA4" w:rsidRDefault="00646DA4" w14:paraId="2BA06D13" w14:textId="77777777">
      <w:pPr>
        <w:jc w:val="both"/>
        <w:rPr>
          <w:sz w:val="24"/>
          <w:szCs w:val="24"/>
          <w:lang w:val="es-PE"/>
        </w:rPr>
      </w:pPr>
      <w:r w:rsidRPr="00646DA4">
        <w:rPr>
          <w:b/>
          <w:sz w:val="24"/>
          <w:szCs w:val="24"/>
          <w:u w:val="single"/>
          <w:lang w:val="es-PE"/>
        </w:rPr>
        <w:t>CUARTO</w:t>
      </w:r>
      <w:r w:rsidRPr="00646DA4">
        <w:rPr>
          <w:b/>
          <w:sz w:val="24"/>
          <w:szCs w:val="24"/>
          <w:lang w:val="es-PE"/>
        </w:rPr>
        <w:t>:</w:t>
      </w:r>
      <w:r w:rsidRPr="00646DA4">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6DA4" w:rsidR="00646DA4" w:rsidP="00646DA4" w:rsidRDefault="00646DA4" w14:paraId="44854A9E" w14:textId="77777777">
      <w:pPr>
        <w:jc w:val="both"/>
        <w:rPr>
          <w:rStyle w:val="Textoennegrita"/>
          <w:rFonts w:eastAsiaTheme="majorEastAsia"/>
          <w:sz w:val="24"/>
          <w:szCs w:val="24"/>
          <w:u w:val="single"/>
          <w:lang w:val="es-PE"/>
        </w:rPr>
      </w:pPr>
    </w:p>
    <w:p w:rsidRPr="00646DA4" w:rsidR="00646DA4" w:rsidP="00646DA4" w:rsidRDefault="00646DA4" w14:paraId="488C6BA3" w14:textId="77777777">
      <w:pPr>
        <w:jc w:val="both"/>
        <w:rPr>
          <w:rFonts w:eastAsiaTheme="majorEastAsia"/>
          <w:sz w:val="24"/>
          <w:szCs w:val="24"/>
          <w:lang w:val="es-PE"/>
        </w:rPr>
      </w:pPr>
      <w:r w:rsidRPr="00646DA4">
        <w:rPr>
          <w:rStyle w:val="Textoennegrita"/>
          <w:rFonts w:eastAsiaTheme="majorEastAsia"/>
          <w:sz w:val="24"/>
          <w:szCs w:val="24"/>
          <w:u w:val="single"/>
          <w:lang w:val="es-PE"/>
        </w:rPr>
        <w:t>QUINTO</w:t>
      </w:r>
      <w:r w:rsidRPr="00646DA4">
        <w:rPr>
          <w:rStyle w:val="Textoennegrita"/>
          <w:rFonts w:eastAsiaTheme="majorEastAsia"/>
          <w:sz w:val="24"/>
          <w:szCs w:val="24"/>
          <w:lang w:val="es-PE"/>
        </w:rPr>
        <w:t xml:space="preserve">: </w:t>
      </w:r>
      <w:r w:rsidRPr="007B4ADF">
        <w:rPr>
          <w:rStyle w:val="Textoennegrita"/>
          <w:rFonts w:eastAsiaTheme="majorEastAsia"/>
          <w:b w:val="0"/>
          <w:bCs w:val="0"/>
          <w:sz w:val="24"/>
          <w:szCs w:val="24"/>
          <w:lang w:val="es-PE"/>
        </w:rPr>
        <w:t>En materia procesal</w:t>
      </w:r>
      <w:r w:rsidRPr="007B4ADF">
        <w:rPr>
          <w:b/>
          <w:bCs/>
          <w:sz w:val="24"/>
          <w:szCs w:val="24"/>
          <w:lang w:val="es-PE"/>
        </w:rPr>
        <w:t>,</w:t>
      </w:r>
      <w:r w:rsidRPr="00646DA4">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646DA4" w:rsidR="00646DA4" w:rsidP="00646DA4" w:rsidRDefault="00646DA4" w14:paraId="4E0A16B1" w14:textId="77777777">
      <w:pPr>
        <w:jc w:val="both"/>
        <w:rPr>
          <w:b/>
          <w:sz w:val="24"/>
          <w:szCs w:val="24"/>
          <w:u w:val="single"/>
          <w:lang w:val="es-PE"/>
        </w:rPr>
      </w:pPr>
    </w:p>
    <w:p w:rsidRPr="00646DA4" w:rsidR="00646DA4" w:rsidP="00646DA4" w:rsidRDefault="00646DA4" w14:paraId="74157344" w14:textId="3AA264AF">
      <w:pPr>
        <w:jc w:val="both"/>
        <w:rPr>
          <w:sz w:val="24"/>
          <w:szCs w:val="24"/>
          <w:lang w:val="es-PE"/>
        </w:rPr>
      </w:pPr>
      <w:r w:rsidRPr="7DE189F5" w:rsidR="00646DA4">
        <w:rPr>
          <w:b w:val="1"/>
          <w:bCs w:val="1"/>
          <w:sz w:val="24"/>
          <w:szCs w:val="24"/>
          <w:u w:val="single"/>
          <w:lang w:val="es-PE"/>
        </w:rPr>
        <w:t>SEXTO</w:t>
      </w:r>
      <w:r w:rsidRPr="7DE189F5" w:rsidR="00646DA4">
        <w:rPr>
          <w:b w:val="1"/>
          <w:bCs w:val="1"/>
          <w:sz w:val="24"/>
          <w:szCs w:val="24"/>
          <w:lang w:val="es-PE"/>
        </w:rPr>
        <w:t>:</w:t>
      </w:r>
      <w:r w:rsidRPr="7DE189F5" w:rsidR="00646DA4">
        <w:rPr>
          <w:sz w:val="24"/>
          <w:szCs w:val="24"/>
          <w:lang w:val="es-PE"/>
        </w:rPr>
        <w:t xml:space="preserve"> De acuerdo a los términos contenidos en el rechazo, la reclamación y en la respectiva absolución, la cuestión controvertida es determinar si el </w:t>
      </w:r>
      <w:r w:rsidRPr="7DE189F5" w:rsidR="00646DA4">
        <w:rPr>
          <w:sz w:val="24"/>
          <w:szCs w:val="24"/>
          <w:lang w:val="es-MX"/>
        </w:rPr>
        <w:t>SEGURO DE TARJETAS 360°</w:t>
      </w:r>
      <w:r w:rsidRPr="7DE189F5" w:rsidR="00646DA4">
        <w:rPr>
          <w:b w:val="1"/>
          <w:bCs w:val="1"/>
          <w:sz w:val="24"/>
          <w:szCs w:val="24"/>
          <w:lang w:val="es-MX"/>
        </w:rPr>
        <w:t xml:space="preserve"> </w:t>
      </w:r>
      <w:r w:rsidRPr="7DE189F5" w:rsidR="00646DA4">
        <w:rPr>
          <w:sz w:val="24"/>
          <w:szCs w:val="24"/>
          <w:lang w:val="es-MX"/>
        </w:rPr>
        <w:t>–  PÓLIZA</w:t>
      </w:r>
      <w:r w:rsidRPr="7DE189F5" w:rsidR="2D918578">
        <w:rPr>
          <w:sz w:val="24"/>
          <w:szCs w:val="24"/>
          <w:lang w:val="es-MX"/>
        </w:rPr>
        <w:t>........................</w:t>
      </w:r>
      <w:r w:rsidRPr="7DE189F5" w:rsidR="00646DA4">
        <w:rPr>
          <w:sz w:val="24"/>
          <w:szCs w:val="24"/>
          <w:lang w:val="es-PE"/>
        </w:rPr>
        <w:t xml:space="preserve"> </w:t>
      </w:r>
      <w:r w:rsidRPr="7DE189F5" w:rsidR="00646DA4">
        <w:rPr>
          <w:sz w:val="24"/>
          <w:szCs w:val="24"/>
          <w:lang w:val="es-MX"/>
        </w:rPr>
        <w:t xml:space="preserve">se encontraba vigente al momento del robo de la tarjeta, esto es si quedó extinguido o no de manera </w:t>
      </w:r>
      <w:r w:rsidRPr="7DE189F5" w:rsidR="00646DA4">
        <w:rPr>
          <w:sz w:val="24"/>
          <w:szCs w:val="24"/>
          <w:lang w:val="es-PE"/>
        </w:rPr>
        <w:t>previa a la ocurrencia del siniestro el 06 de marzo de 2022, por falta de pago de primas, siendo que de haber quedado extinguido el rechazo de cobertura sería legítimo; caso contrario, la cobertura sería debida.</w:t>
      </w:r>
    </w:p>
    <w:p w:rsidRPr="00646DA4" w:rsidR="00646DA4" w:rsidP="00646DA4" w:rsidRDefault="00646DA4" w14:paraId="75F3F847" w14:textId="77777777">
      <w:pPr>
        <w:jc w:val="both"/>
        <w:rPr>
          <w:sz w:val="24"/>
          <w:szCs w:val="24"/>
          <w:lang w:val="es-PE"/>
        </w:rPr>
      </w:pPr>
    </w:p>
    <w:p w:rsidR="00646DA4" w:rsidP="00646DA4" w:rsidRDefault="00646DA4" w14:paraId="2B88B04F" w14:textId="7887009E">
      <w:pPr>
        <w:jc w:val="both"/>
        <w:rPr>
          <w:sz w:val="24"/>
          <w:szCs w:val="24"/>
          <w:lang w:val="es-PE"/>
        </w:rPr>
      </w:pPr>
      <w:r w:rsidRPr="7DE189F5" w:rsidR="00646DA4">
        <w:rPr>
          <w:b w:val="1"/>
          <w:bCs w:val="1"/>
          <w:sz w:val="24"/>
          <w:szCs w:val="24"/>
          <w:u w:val="single"/>
          <w:lang w:val="es-PE"/>
        </w:rPr>
        <w:t>SÉPTIMO</w:t>
      </w:r>
      <w:r w:rsidRPr="7DE189F5" w:rsidR="00646DA4">
        <w:rPr>
          <w:b w:val="1"/>
          <w:bCs w:val="1"/>
          <w:sz w:val="24"/>
          <w:szCs w:val="24"/>
          <w:lang w:val="es-PE"/>
        </w:rPr>
        <w:t>:</w:t>
      </w:r>
      <w:r w:rsidRPr="7DE189F5" w:rsidR="00646DA4">
        <w:rPr>
          <w:sz w:val="24"/>
          <w:szCs w:val="24"/>
          <w:lang w:val="es-PE"/>
        </w:rPr>
        <w:t xml:space="preserve">  La aseguradora basa el rechazo de cobertura en que a la fecha del siniestro el contrato de seguro estaba extinguido por falta de pago, de conformidad con lo establecido en el último párrafo del artículo 21° de la LCS y el artículo 11° del Reglamento de Pago de Primas de Pólizas de Seguros aprobado por Resolución </w:t>
      </w:r>
      <w:r w:rsidRPr="7DE189F5" w:rsidR="69581084">
        <w:rPr>
          <w:sz w:val="24"/>
          <w:szCs w:val="24"/>
          <w:lang w:val="es-PE"/>
        </w:rPr>
        <w:t>..................................</w:t>
      </w:r>
    </w:p>
    <w:p w:rsidRPr="00646DA4" w:rsidR="007B4ADF" w:rsidP="00646DA4" w:rsidRDefault="007B4ADF" w14:paraId="60D13575" w14:textId="77777777">
      <w:pPr>
        <w:jc w:val="both"/>
        <w:rPr>
          <w:sz w:val="24"/>
          <w:szCs w:val="24"/>
          <w:lang w:val="es-PE"/>
        </w:rPr>
      </w:pPr>
    </w:p>
    <w:p w:rsidRPr="00646DA4" w:rsidR="00646DA4" w:rsidP="00646DA4" w:rsidRDefault="00646DA4" w14:paraId="35E08B8F" w14:textId="77777777">
      <w:pPr>
        <w:tabs>
          <w:tab w:val="left" w:pos="2160"/>
        </w:tabs>
        <w:jc w:val="both"/>
        <w:rPr>
          <w:sz w:val="24"/>
          <w:szCs w:val="24"/>
          <w:lang w:val="es-PE"/>
        </w:rPr>
      </w:pPr>
      <w:r w:rsidRPr="00646DA4">
        <w:rPr>
          <w:b/>
          <w:sz w:val="24"/>
          <w:szCs w:val="24"/>
          <w:u w:val="single"/>
          <w:lang w:val="es-PE"/>
        </w:rPr>
        <w:t>OCTAVO</w:t>
      </w:r>
      <w:r w:rsidRPr="00646DA4">
        <w:rPr>
          <w:b/>
          <w:sz w:val="24"/>
          <w:szCs w:val="24"/>
          <w:lang w:val="es-PE"/>
        </w:rPr>
        <w:t>:</w:t>
      </w:r>
      <w:r w:rsidRPr="00646DA4">
        <w:rPr>
          <w:sz w:val="24"/>
          <w:szCs w:val="24"/>
          <w:lang w:val="es-PE"/>
        </w:rPr>
        <w:t xml:space="preserve"> El artículo 21 de la LCS, en el último párrafo regula el supuesto de “Extinción del Contrato”, al establecer textualmente lo siguiente:</w:t>
      </w:r>
    </w:p>
    <w:p w:rsidRPr="00646DA4" w:rsidR="00646DA4" w:rsidP="00646DA4" w:rsidRDefault="00646DA4" w14:paraId="0256C405" w14:textId="77777777">
      <w:pPr>
        <w:tabs>
          <w:tab w:val="left" w:pos="2160"/>
        </w:tabs>
        <w:jc w:val="both"/>
        <w:rPr>
          <w:sz w:val="24"/>
          <w:szCs w:val="24"/>
          <w:lang w:val="es-PE"/>
        </w:rPr>
      </w:pPr>
    </w:p>
    <w:p w:rsidR="00646DA4" w:rsidP="00646DA4" w:rsidRDefault="00646DA4" w14:paraId="55AAA9D7" w14:textId="54FCC177">
      <w:pPr>
        <w:tabs>
          <w:tab w:val="left" w:pos="709"/>
          <w:tab w:val="left" w:pos="2160"/>
        </w:tabs>
        <w:ind w:left="708"/>
        <w:jc w:val="both"/>
        <w:rPr>
          <w:i/>
          <w:sz w:val="24"/>
          <w:szCs w:val="24"/>
          <w:lang w:val="es-PE"/>
        </w:rPr>
      </w:pPr>
      <w:r w:rsidRPr="00646DA4">
        <w:rPr>
          <w:b/>
          <w:bCs/>
          <w:i/>
          <w:sz w:val="24"/>
          <w:szCs w:val="24"/>
          <w:lang w:val="es-PE"/>
        </w:rPr>
        <w:t>“</w:t>
      </w:r>
      <w:r w:rsidRPr="00646DA4">
        <w:rPr>
          <w:i/>
          <w:sz w:val="24"/>
          <w:szCs w:val="24"/>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646DA4" w:rsidR="007B4ADF" w:rsidP="00646DA4" w:rsidRDefault="007B4ADF" w14:paraId="7F96C4A6" w14:textId="77777777">
      <w:pPr>
        <w:tabs>
          <w:tab w:val="left" w:pos="709"/>
          <w:tab w:val="left" w:pos="2160"/>
        </w:tabs>
        <w:ind w:left="708"/>
        <w:jc w:val="both"/>
        <w:rPr>
          <w:i/>
          <w:sz w:val="24"/>
          <w:szCs w:val="24"/>
          <w:lang w:val="es-PE"/>
        </w:rPr>
      </w:pPr>
    </w:p>
    <w:p w:rsidRPr="00646DA4" w:rsidR="00646DA4" w:rsidP="00646DA4" w:rsidRDefault="00646DA4" w14:paraId="0F427587" w14:textId="77777777">
      <w:pPr>
        <w:tabs>
          <w:tab w:val="left" w:pos="709"/>
          <w:tab w:val="left" w:pos="2160"/>
        </w:tabs>
        <w:ind w:left="709" w:hanging="709"/>
        <w:jc w:val="both"/>
        <w:rPr>
          <w:i/>
          <w:sz w:val="24"/>
          <w:szCs w:val="24"/>
          <w:lang w:val="es-PE"/>
        </w:rPr>
      </w:pPr>
      <w:r w:rsidRPr="00646DA4">
        <w:rPr>
          <w:i/>
          <w:sz w:val="24"/>
          <w:szCs w:val="24"/>
          <w:lang w:val="es-PE"/>
        </w:rPr>
        <w:t>     </w:t>
      </w:r>
      <w:r w:rsidRPr="00646DA4">
        <w:rPr>
          <w:i/>
          <w:sz w:val="24"/>
          <w:szCs w:val="24"/>
          <w:lang w:val="es-PE"/>
        </w:rPr>
        <w:tab/>
      </w:r>
      <w:r w:rsidRPr="00646DA4">
        <w:rPr>
          <w:i/>
          <w:sz w:val="24"/>
          <w:szCs w:val="24"/>
          <w:lang w:val="es-PE"/>
        </w:rPr>
        <w:t>La suspensión de cobertura no es aplicable en los casos en que el contratante ha pagado, proporcionalmente, una prima igual o mayor al período corrido del contrato.</w:t>
      </w:r>
    </w:p>
    <w:p w:rsidRPr="00646DA4" w:rsidR="00646DA4" w:rsidP="00646DA4" w:rsidRDefault="00646DA4" w14:paraId="03A36D0D" w14:textId="77777777">
      <w:pPr>
        <w:tabs>
          <w:tab w:val="left" w:pos="709"/>
          <w:tab w:val="left" w:pos="2160"/>
        </w:tabs>
        <w:ind w:left="709" w:hanging="709"/>
        <w:jc w:val="both"/>
        <w:rPr>
          <w:i/>
          <w:sz w:val="24"/>
          <w:szCs w:val="24"/>
          <w:lang w:val="es-PE"/>
        </w:rPr>
      </w:pPr>
      <w:r w:rsidRPr="00646DA4">
        <w:rPr>
          <w:i/>
          <w:sz w:val="24"/>
          <w:szCs w:val="24"/>
          <w:lang w:val="es-PE"/>
        </w:rPr>
        <w:t>     </w:t>
      </w:r>
      <w:r w:rsidRPr="00646DA4">
        <w:rPr>
          <w:i/>
          <w:sz w:val="24"/>
          <w:szCs w:val="24"/>
          <w:lang w:val="es-PE"/>
        </w:rPr>
        <w:tab/>
      </w:r>
      <w:r w:rsidRPr="00646DA4">
        <w:rPr>
          <w:b/>
          <w:i/>
          <w:sz w:val="24"/>
          <w:szCs w:val="24"/>
          <w:lang w:val="es-PE"/>
        </w:rPr>
        <w:t>Si el asegurador no reclama el pago de la prima dentro de los noventa (90) días siguientes al vencimiento del plazo, se entiende que el contrato queda extinguido</w:t>
      </w:r>
      <w:r w:rsidRPr="00646DA4">
        <w:rPr>
          <w:i/>
          <w:sz w:val="24"/>
          <w:szCs w:val="24"/>
          <w:lang w:val="es-PE"/>
        </w:rPr>
        <w:t>.” (Resaltado nuestro)</w:t>
      </w:r>
    </w:p>
    <w:p w:rsidRPr="00646DA4" w:rsidR="00646DA4" w:rsidP="00646DA4" w:rsidRDefault="00646DA4" w14:paraId="2F9B3742" w14:textId="77777777">
      <w:pPr>
        <w:tabs>
          <w:tab w:val="left" w:pos="709"/>
          <w:tab w:val="left" w:pos="2160"/>
        </w:tabs>
        <w:ind w:left="709" w:hanging="709"/>
        <w:jc w:val="both"/>
        <w:rPr>
          <w:sz w:val="24"/>
          <w:szCs w:val="24"/>
          <w:lang w:val="es-PE"/>
        </w:rPr>
      </w:pPr>
    </w:p>
    <w:p w:rsidRPr="00646DA4" w:rsidR="00646DA4" w:rsidP="00646DA4" w:rsidRDefault="00646DA4" w14:paraId="70A3A6E8" w14:textId="5191B2C3">
      <w:pPr>
        <w:jc w:val="both"/>
        <w:rPr>
          <w:sz w:val="24"/>
          <w:szCs w:val="24"/>
          <w:lang w:val="es-PE"/>
        </w:rPr>
      </w:pPr>
      <w:r w:rsidRPr="7DE189F5" w:rsidR="00646DA4">
        <w:rPr>
          <w:sz w:val="24"/>
          <w:szCs w:val="24"/>
          <w:lang w:val="es-PE"/>
        </w:rPr>
        <w:t xml:space="preserve">Por su parte, el Reglamento de Pago de Primas aprobado por Resolución SBS </w:t>
      </w:r>
      <w:r w:rsidRPr="7DE189F5" w:rsidR="57ABF87C">
        <w:rPr>
          <w:sz w:val="24"/>
          <w:szCs w:val="24"/>
          <w:lang w:val="es-PE"/>
        </w:rPr>
        <w:t>............................</w:t>
      </w:r>
      <w:r w:rsidRPr="7DE189F5" w:rsidR="00646DA4">
        <w:rPr>
          <w:sz w:val="24"/>
          <w:szCs w:val="24"/>
          <w:lang w:val="es-PE"/>
        </w:rPr>
        <w:t xml:space="preserve"> regula: en su artículo 11° la extinción del contrato por incumplimiento de pago:</w:t>
      </w:r>
    </w:p>
    <w:p w:rsidRPr="00646DA4" w:rsidR="00646DA4" w:rsidP="00646DA4" w:rsidRDefault="00646DA4" w14:paraId="5146FA81" w14:textId="77777777">
      <w:pPr>
        <w:jc w:val="both"/>
        <w:rPr>
          <w:i/>
          <w:sz w:val="24"/>
          <w:szCs w:val="24"/>
          <w:lang w:val="es-PE"/>
        </w:rPr>
      </w:pPr>
    </w:p>
    <w:p w:rsidRPr="00646DA4" w:rsidR="00646DA4" w:rsidP="00646DA4" w:rsidRDefault="00646DA4" w14:paraId="2B051A2E" w14:textId="77777777">
      <w:pPr>
        <w:ind w:left="708"/>
        <w:jc w:val="both"/>
        <w:rPr>
          <w:i/>
          <w:sz w:val="24"/>
          <w:szCs w:val="24"/>
          <w:lang w:val="es-PE"/>
        </w:rPr>
      </w:pPr>
      <w:r w:rsidRPr="00646DA4">
        <w:rPr>
          <w:i/>
          <w:sz w:val="24"/>
          <w:szCs w:val="24"/>
          <w:lang w:val="es-PE"/>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646DA4" w:rsidR="00646DA4" w:rsidP="00646DA4" w:rsidRDefault="00646DA4" w14:paraId="7DCA1F17" w14:textId="77777777">
      <w:pPr>
        <w:ind w:left="708"/>
        <w:jc w:val="both"/>
        <w:rPr>
          <w:i/>
          <w:sz w:val="24"/>
          <w:szCs w:val="24"/>
          <w:lang w:val="es-PE"/>
        </w:rPr>
      </w:pPr>
      <w:r w:rsidRPr="00646DA4">
        <w:rPr>
          <w:i/>
          <w:sz w:val="24"/>
          <w:szCs w:val="24"/>
          <w:lang w:val="es-PE"/>
        </w:rPr>
        <w:t xml:space="preserve"> </w:t>
      </w:r>
    </w:p>
    <w:p w:rsidRPr="00646DA4" w:rsidR="00646DA4" w:rsidP="00646DA4" w:rsidRDefault="00646DA4" w14:paraId="4E17A107" w14:textId="77777777">
      <w:pPr>
        <w:ind w:left="708"/>
        <w:jc w:val="both"/>
        <w:rPr>
          <w:i/>
          <w:sz w:val="24"/>
          <w:szCs w:val="24"/>
          <w:lang w:val="es-PE"/>
        </w:rPr>
      </w:pPr>
      <w:r w:rsidRPr="00646DA4">
        <w:rPr>
          <w:i/>
          <w:sz w:val="24"/>
          <w:szCs w:val="24"/>
          <w:lang w:val="es-PE"/>
        </w:rPr>
        <w:t xml:space="preserve">Se entiende por reclamo del pago de primas, el inicio de un proceso judicial o arbitral de cobranza de pago de primas, por parte de la empresa.  </w:t>
      </w:r>
    </w:p>
    <w:p w:rsidRPr="00646DA4" w:rsidR="00646DA4" w:rsidP="00646DA4" w:rsidRDefault="00646DA4" w14:paraId="7B896421" w14:textId="77777777">
      <w:pPr>
        <w:jc w:val="both"/>
        <w:rPr>
          <w:i/>
          <w:sz w:val="24"/>
          <w:szCs w:val="24"/>
          <w:lang w:val="es-PE"/>
        </w:rPr>
      </w:pPr>
      <w:r w:rsidRPr="00646DA4">
        <w:rPr>
          <w:i/>
          <w:sz w:val="24"/>
          <w:szCs w:val="24"/>
          <w:lang w:val="es-PE"/>
        </w:rPr>
        <w:t xml:space="preserve">  </w:t>
      </w:r>
    </w:p>
    <w:p w:rsidRPr="00646DA4" w:rsidR="00646DA4" w:rsidP="00646DA4" w:rsidRDefault="00646DA4" w14:paraId="60D336FA" w14:textId="77777777">
      <w:pPr>
        <w:jc w:val="both"/>
        <w:rPr>
          <w:sz w:val="24"/>
          <w:szCs w:val="24"/>
          <w:lang w:val="es-PE"/>
        </w:rPr>
      </w:pPr>
      <w:r w:rsidRPr="00646DA4">
        <w:rPr>
          <w:sz w:val="24"/>
          <w:szCs w:val="24"/>
          <w:lang w:val="es-PE"/>
        </w:rPr>
        <w:t>Teniendo en cuenta que el rechazo de cobertura se fundamenta en la existencia de un supuesto de extinción, este ORU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646DA4">
        <w:rPr>
          <w:sz w:val="24"/>
          <w:szCs w:val="24"/>
          <w:lang w:val="es-PE"/>
        </w:rPr>
        <w:t>ii</w:t>
      </w:r>
      <w:proofErr w:type="spellEnd"/>
      <w:r w:rsidRPr="00646DA4">
        <w:rPr>
          <w:sz w:val="24"/>
          <w:szCs w:val="24"/>
          <w:lang w:val="es-PE"/>
        </w:rPr>
        <w:t>) la extinción no presupone suspensión.</w:t>
      </w:r>
    </w:p>
    <w:p w:rsidRPr="00646DA4" w:rsidR="00646DA4" w:rsidP="00646DA4" w:rsidRDefault="00646DA4" w14:paraId="21F111BA" w14:textId="77777777">
      <w:pPr>
        <w:tabs>
          <w:tab w:val="left" w:pos="720"/>
          <w:tab w:val="left" w:pos="1416"/>
          <w:tab w:val="left" w:pos="2160"/>
          <w:tab w:val="left" w:pos="3540"/>
          <w:tab w:val="left" w:pos="4248"/>
          <w:tab w:val="left" w:pos="4956"/>
          <w:tab w:val="left" w:pos="5664"/>
          <w:tab w:val="left" w:pos="6372"/>
          <w:tab w:val="left" w:pos="7125"/>
        </w:tabs>
        <w:jc w:val="both"/>
        <w:rPr>
          <w:sz w:val="24"/>
          <w:szCs w:val="24"/>
          <w:lang w:val="es-PE"/>
        </w:rPr>
      </w:pPr>
    </w:p>
    <w:p w:rsidRPr="00646DA4" w:rsidR="00646DA4" w:rsidP="00646DA4" w:rsidRDefault="00646DA4" w14:paraId="3841DE8B" w14:textId="77777777">
      <w:pPr>
        <w:tabs>
          <w:tab w:val="left" w:pos="720"/>
          <w:tab w:val="left" w:pos="1416"/>
          <w:tab w:val="left" w:pos="2160"/>
          <w:tab w:val="left" w:pos="3540"/>
          <w:tab w:val="left" w:pos="4248"/>
          <w:tab w:val="left" w:pos="4956"/>
          <w:tab w:val="left" w:pos="5664"/>
          <w:tab w:val="left" w:pos="6372"/>
          <w:tab w:val="left" w:pos="7125"/>
        </w:tabs>
        <w:jc w:val="both"/>
        <w:rPr>
          <w:sz w:val="24"/>
          <w:szCs w:val="24"/>
          <w:lang w:val="es-PE"/>
        </w:rPr>
      </w:pPr>
      <w:r w:rsidRPr="00646DA4">
        <w:rPr>
          <w:sz w:val="24"/>
          <w:szCs w:val="24"/>
          <w:lang w:val="es-PE"/>
        </w:rPr>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646DA4" w:rsidR="00646DA4" w:rsidP="00646DA4" w:rsidRDefault="00646DA4" w14:paraId="52034965" w14:textId="77777777">
      <w:pPr>
        <w:tabs>
          <w:tab w:val="left" w:pos="720"/>
          <w:tab w:val="left" w:pos="1416"/>
          <w:tab w:val="left" w:pos="2160"/>
          <w:tab w:val="left" w:pos="3540"/>
          <w:tab w:val="left" w:pos="4248"/>
          <w:tab w:val="left" w:pos="4956"/>
          <w:tab w:val="left" w:pos="5664"/>
          <w:tab w:val="left" w:pos="6372"/>
          <w:tab w:val="left" w:pos="7125"/>
        </w:tabs>
        <w:jc w:val="both"/>
        <w:rPr>
          <w:sz w:val="24"/>
          <w:szCs w:val="24"/>
          <w:lang w:val="es-PE"/>
        </w:rPr>
      </w:pPr>
    </w:p>
    <w:p w:rsidRPr="00646DA4" w:rsidR="00646DA4" w:rsidP="00646DA4" w:rsidRDefault="00646DA4" w14:paraId="63238BCB" w14:textId="77777777">
      <w:pPr>
        <w:jc w:val="both"/>
        <w:rPr>
          <w:sz w:val="24"/>
          <w:szCs w:val="24"/>
          <w:lang w:val="es-PE"/>
        </w:rPr>
      </w:pPr>
      <w:r w:rsidRPr="00646DA4">
        <w:rPr>
          <w:sz w:val="24"/>
          <w:szCs w:val="24"/>
          <w:lang w:val="es-PE"/>
        </w:rPr>
        <w:t xml:space="preserve">En ese </w:t>
      </w:r>
      <w:proofErr w:type="gramStart"/>
      <w:r w:rsidRPr="00646DA4">
        <w:rPr>
          <w:sz w:val="24"/>
          <w:szCs w:val="24"/>
          <w:lang w:val="es-PE"/>
        </w:rPr>
        <w:t>lapso de tiempo</w:t>
      </w:r>
      <w:proofErr w:type="gramEnd"/>
      <w:r w:rsidRPr="00646DA4">
        <w:rPr>
          <w:sz w:val="24"/>
          <w:szCs w:val="24"/>
          <w:lang w:val="es-PE"/>
        </w:rPr>
        <w:t xml:space="preserve"> de falta de pago por 90 días, cualquiera de las partes pude demostrar interés en la continuación de la relación contractual, bien sea porque la aseguradora reclame el pago de la prima o bien porque el asegurado cancela ésta.</w:t>
      </w:r>
    </w:p>
    <w:p w:rsidRPr="00646DA4" w:rsidR="00646DA4" w:rsidP="00646DA4" w:rsidRDefault="00646DA4" w14:paraId="65B6DE5C" w14:textId="77777777">
      <w:pPr>
        <w:jc w:val="both"/>
        <w:rPr>
          <w:sz w:val="24"/>
          <w:szCs w:val="24"/>
          <w:lang w:val="es-PE"/>
        </w:rPr>
      </w:pPr>
    </w:p>
    <w:p w:rsidRPr="00646DA4" w:rsidR="00646DA4" w:rsidP="00646DA4" w:rsidRDefault="00646DA4" w14:paraId="337D53AD" w14:textId="77777777">
      <w:pPr>
        <w:tabs>
          <w:tab w:val="left" w:pos="720"/>
          <w:tab w:val="left" w:pos="1416"/>
          <w:tab w:val="left" w:pos="2160"/>
          <w:tab w:val="left" w:pos="3540"/>
          <w:tab w:val="left" w:pos="4248"/>
          <w:tab w:val="left" w:pos="4956"/>
          <w:tab w:val="left" w:pos="5664"/>
          <w:tab w:val="left" w:pos="6372"/>
          <w:tab w:val="left" w:pos="7125"/>
        </w:tabs>
        <w:jc w:val="both"/>
        <w:rPr>
          <w:sz w:val="24"/>
          <w:szCs w:val="24"/>
          <w:lang w:val="es-PE"/>
        </w:rPr>
      </w:pPr>
      <w:r w:rsidRPr="00646DA4">
        <w:rPr>
          <w:sz w:val="24"/>
          <w:szCs w:val="24"/>
          <w:lang w:val="es-PE"/>
        </w:rPr>
        <w:t xml:space="preserve">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w:t>
      </w:r>
      <w:r w:rsidRPr="00646DA4">
        <w:rPr>
          <w:sz w:val="24"/>
          <w:szCs w:val="24"/>
          <w:lang w:val="es-PE"/>
        </w:rPr>
        <w:t>aseguradora, sujeta a un régimen específico para fines de cobrar lo que le fuese adeudado por prima.</w:t>
      </w:r>
    </w:p>
    <w:p w:rsidRPr="00646DA4" w:rsidR="00646DA4" w:rsidP="00646DA4" w:rsidRDefault="00646DA4" w14:paraId="69FFEF08" w14:textId="77777777">
      <w:pPr>
        <w:jc w:val="both"/>
        <w:rPr>
          <w:sz w:val="24"/>
          <w:szCs w:val="24"/>
          <w:lang w:val="es-PE"/>
        </w:rPr>
      </w:pPr>
    </w:p>
    <w:p w:rsidRPr="00646DA4" w:rsidR="00646DA4" w:rsidP="00646DA4" w:rsidRDefault="00646DA4" w14:paraId="1A820849" w14:textId="77777777">
      <w:pPr>
        <w:jc w:val="both"/>
        <w:rPr>
          <w:sz w:val="24"/>
          <w:szCs w:val="24"/>
          <w:lang w:val="es-PE"/>
        </w:rPr>
      </w:pPr>
      <w:r w:rsidRPr="00646DA4">
        <w:rPr>
          <w:sz w:val="24"/>
          <w:szCs w:val="24"/>
          <w:lang w:val="es-PE"/>
        </w:rPr>
        <w:t>Conforme a las disposiciones normativas reproducidas anteriormente, la extinción demanda únicamente inacción de las partes dentro de cierto plazo, esto es 90 días</w:t>
      </w:r>
      <w:r w:rsidRPr="00646DA4">
        <w:rPr>
          <w:rStyle w:val="Refdenotaalpie"/>
          <w:rFonts w:eastAsiaTheme="minorEastAsia"/>
          <w:sz w:val="24"/>
          <w:szCs w:val="24"/>
        </w:rPr>
        <w:footnoteReference w:id="1"/>
      </w:r>
      <w:r w:rsidRPr="00646DA4">
        <w:rPr>
          <w:sz w:val="24"/>
          <w:szCs w:val="24"/>
          <w:lang w:val="es-PE"/>
        </w:rPr>
        <w:t xml:space="preserve"> que se computa desde el día siguiente a la fecha en que venció el plazo para el pago de la prima, sea estipulado en el propio contrato o mediante un convenio de pago. </w:t>
      </w:r>
    </w:p>
    <w:p w:rsidRPr="00646DA4" w:rsidR="00646DA4" w:rsidP="00646DA4" w:rsidRDefault="00646DA4" w14:paraId="09848E19" w14:textId="77777777">
      <w:pPr>
        <w:jc w:val="both"/>
        <w:rPr>
          <w:sz w:val="24"/>
          <w:szCs w:val="24"/>
          <w:lang w:val="es-PE"/>
        </w:rPr>
      </w:pPr>
    </w:p>
    <w:p w:rsidRPr="00646DA4" w:rsidR="00646DA4" w:rsidP="00646DA4" w:rsidRDefault="00646DA4" w14:paraId="3D4C03B0" w14:textId="77BBBD8C">
      <w:pPr>
        <w:jc w:val="both"/>
        <w:rPr>
          <w:sz w:val="24"/>
          <w:szCs w:val="24"/>
          <w:lang w:val="es-PE"/>
        </w:rPr>
      </w:pPr>
      <w:r w:rsidRPr="7DE189F5" w:rsidR="00646DA4">
        <w:rPr>
          <w:b w:val="1"/>
          <w:bCs w:val="1"/>
          <w:sz w:val="24"/>
          <w:szCs w:val="24"/>
          <w:u w:val="single"/>
          <w:lang w:val="es-PE"/>
        </w:rPr>
        <w:t>NOVENO</w:t>
      </w:r>
      <w:r w:rsidRPr="7DE189F5" w:rsidR="00646DA4">
        <w:rPr>
          <w:b w:val="1"/>
          <w:bCs w:val="1"/>
          <w:sz w:val="24"/>
          <w:szCs w:val="24"/>
          <w:lang w:val="es-PE"/>
        </w:rPr>
        <w:t xml:space="preserve">: </w:t>
      </w:r>
      <w:r w:rsidRPr="7DE189F5" w:rsidR="00646DA4">
        <w:rPr>
          <w:sz w:val="24"/>
          <w:szCs w:val="24"/>
          <w:lang w:val="es-PE"/>
        </w:rPr>
        <w:t xml:space="preserve">En el presente caso es un hecho probado que solo se pagaron las primas del mes de agosto, septiembre y octubre de 2021 del </w:t>
      </w:r>
      <w:r w:rsidRPr="7DE189F5" w:rsidR="00646DA4">
        <w:rPr>
          <w:sz w:val="24"/>
          <w:szCs w:val="24"/>
          <w:lang w:val="es-MX"/>
        </w:rPr>
        <w:t>SEGURO DE TARJETAS</w:t>
      </w:r>
      <w:r w:rsidRPr="7DE189F5" w:rsidR="662252B2">
        <w:rPr>
          <w:sz w:val="24"/>
          <w:szCs w:val="24"/>
          <w:lang w:val="es-MX"/>
        </w:rPr>
        <w:t>......</w:t>
      </w:r>
      <w:r w:rsidRPr="7DE189F5" w:rsidR="00646DA4">
        <w:rPr>
          <w:b w:val="1"/>
          <w:bCs w:val="1"/>
          <w:sz w:val="24"/>
          <w:szCs w:val="24"/>
          <w:lang w:val="es-MX"/>
        </w:rPr>
        <w:t xml:space="preserve"> </w:t>
      </w:r>
      <w:r w:rsidRPr="7DE189F5" w:rsidR="00646DA4">
        <w:rPr>
          <w:sz w:val="24"/>
          <w:szCs w:val="24"/>
          <w:lang w:val="es-MX"/>
        </w:rPr>
        <w:t xml:space="preserve">– PÓLIZA </w:t>
      </w:r>
      <w:r w:rsidRPr="7DE189F5" w:rsidR="7B6039B5">
        <w:rPr>
          <w:sz w:val="24"/>
          <w:szCs w:val="24"/>
          <w:lang w:val="es-MX"/>
        </w:rPr>
        <w:t>...........................</w:t>
      </w:r>
      <w:r w:rsidRPr="7DE189F5" w:rsidR="00646DA4">
        <w:rPr>
          <w:sz w:val="24"/>
          <w:szCs w:val="24"/>
          <w:lang w:val="es-PE"/>
        </w:rPr>
        <w:t>, retomando los abonos el 17 de marzo de 2022.</w:t>
      </w:r>
    </w:p>
    <w:p w:rsidRPr="00646DA4" w:rsidR="00646DA4" w:rsidP="00646DA4" w:rsidRDefault="00646DA4" w14:paraId="28365007" w14:textId="77777777">
      <w:pPr>
        <w:jc w:val="both"/>
        <w:rPr>
          <w:sz w:val="24"/>
          <w:szCs w:val="24"/>
          <w:lang w:val="es-PE"/>
        </w:rPr>
      </w:pPr>
    </w:p>
    <w:p w:rsidRPr="00646DA4" w:rsidR="00646DA4" w:rsidP="00646DA4" w:rsidRDefault="00646DA4" w14:paraId="46A8F542" w14:textId="77777777">
      <w:pPr>
        <w:jc w:val="both"/>
        <w:rPr>
          <w:sz w:val="24"/>
          <w:szCs w:val="24"/>
          <w:lang w:val="es-PE"/>
        </w:rPr>
      </w:pPr>
    </w:p>
    <w:p w:rsidRPr="00646DA4" w:rsidR="00646DA4" w:rsidP="00646DA4" w:rsidRDefault="00646DA4" w14:paraId="5AD5C136" w14:textId="77777777">
      <w:pPr>
        <w:jc w:val="both"/>
        <w:rPr>
          <w:sz w:val="24"/>
          <w:szCs w:val="24"/>
        </w:rPr>
      </w:pPr>
      <w:r w:rsidRPr="00646DA4">
        <w:rPr>
          <w:sz w:val="24"/>
          <w:szCs w:val="24"/>
          <w:lang w:val="es-ES" w:eastAsia="es-ES"/>
        </w:rPr>
        <w:object w:dxaOrig="8775" w:dyaOrig="4530" w14:anchorId="7CAF150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7" style="width:438.75pt;height:226.5pt" o:ole="" type="#_x0000_t75">
            <v:imagedata o:title="" r:id="rId9"/>
          </v:shape>
          <o:OLEObject Type="Embed" ProgID="Paint.Picture" ShapeID="_x0000_i1037" DrawAspect="Content" ObjectID="_1715415130" r:id="rId10"/>
        </w:object>
      </w:r>
    </w:p>
    <w:p w:rsidRPr="00646DA4" w:rsidR="00646DA4" w:rsidP="00646DA4" w:rsidRDefault="00646DA4" w14:paraId="55622575" w14:textId="77777777">
      <w:pPr>
        <w:jc w:val="both"/>
        <w:rPr>
          <w:bCs/>
          <w:sz w:val="24"/>
          <w:szCs w:val="24"/>
          <w:lang w:val="es-MX"/>
        </w:rPr>
      </w:pPr>
      <w:r w:rsidRPr="00646DA4">
        <w:rPr>
          <w:sz w:val="24"/>
          <w:szCs w:val="24"/>
          <w:lang w:val="es-PE"/>
        </w:rPr>
        <w:t>De lo anterior, se evidencia que el seguro no estuvo vigente en la fecha del siniestro, el 6 de marzo de 2022</w:t>
      </w:r>
      <w:r w:rsidRPr="00646DA4">
        <w:rPr>
          <w:bCs/>
          <w:sz w:val="24"/>
          <w:szCs w:val="24"/>
          <w:lang w:val="es-MX"/>
        </w:rPr>
        <w:t xml:space="preserve">. En efecto, antes del siniestro la póliza estuvo impaga por más de cuatro meses y la aseguradora no reclamó </w:t>
      </w:r>
      <w:r w:rsidRPr="00646DA4">
        <w:rPr>
          <w:bCs/>
          <w:iCs/>
          <w:sz w:val="24"/>
          <w:szCs w:val="24"/>
          <w:lang w:val="es-PE"/>
        </w:rPr>
        <w:t>el pago de la prima dentro de los noventa (90) días siguientes al vencimiento del plazo</w:t>
      </w:r>
      <w:r w:rsidRPr="00646DA4">
        <w:rPr>
          <w:bCs/>
          <w:iCs/>
          <w:sz w:val="24"/>
          <w:szCs w:val="24"/>
          <w:lang w:val="es-MX"/>
        </w:rPr>
        <w:t>.</w:t>
      </w:r>
    </w:p>
    <w:p w:rsidRPr="00646DA4" w:rsidR="00646DA4" w:rsidP="00646DA4" w:rsidRDefault="00646DA4" w14:paraId="3143E879" w14:textId="77777777">
      <w:pPr>
        <w:jc w:val="both"/>
        <w:rPr>
          <w:sz w:val="24"/>
          <w:szCs w:val="24"/>
          <w:lang w:val="es-ES"/>
        </w:rPr>
      </w:pPr>
    </w:p>
    <w:p w:rsidRPr="00646DA4" w:rsidR="00646DA4" w:rsidP="00646DA4" w:rsidRDefault="00646DA4" w14:paraId="153A442C" w14:textId="1E79F881">
      <w:pPr>
        <w:jc w:val="both"/>
        <w:rPr>
          <w:sz w:val="24"/>
          <w:szCs w:val="24"/>
          <w:lang w:val="es-PE"/>
        </w:rPr>
      </w:pPr>
      <w:r w:rsidRPr="7DE189F5" w:rsidR="00646DA4">
        <w:rPr>
          <w:sz w:val="24"/>
          <w:szCs w:val="24"/>
          <w:lang w:val="es-PE"/>
        </w:rPr>
        <w:t xml:space="preserve">Conforme a lo anterior, en el presente caso este ORU aprecia que en autos no está acreditado que el </w:t>
      </w:r>
      <w:r w:rsidRPr="7DE189F5" w:rsidR="00646DA4">
        <w:rPr>
          <w:sz w:val="24"/>
          <w:szCs w:val="24"/>
          <w:lang w:val="es-MX"/>
        </w:rPr>
        <w:t>SEGURO DE TARJETAS 360°</w:t>
      </w:r>
      <w:r w:rsidRPr="7DE189F5" w:rsidR="00646DA4">
        <w:rPr>
          <w:b w:val="1"/>
          <w:bCs w:val="1"/>
          <w:sz w:val="24"/>
          <w:szCs w:val="24"/>
          <w:lang w:val="es-MX"/>
        </w:rPr>
        <w:t xml:space="preserve"> </w:t>
      </w:r>
      <w:r w:rsidRPr="7DE189F5" w:rsidR="00646DA4">
        <w:rPr>
          <w:sz w:val="24"/>
          <w:szCs w:val="24"/>
          <w:lang w:val="es-MX"/>
        </w:rPr>
        <w:t xml:space="preserve">– PÓLIZA </w:t>
      </w:r>
      <w:r w:rsidRPr="7DE189F5" w:rsidR="4FE478FF">
        <w:rPr>
          <w:sz w:val="24"/>
          <w:szCs w:val="24"/>
          <w:lang w:val="es-MX"/>
        </w:rPr>
        <w:t>................................</w:t>
      </w:r>
      <w:r w:rsidRPr="7DE189F5" w:rsidR="00646DA4">
        <w:rPr>
          <w:sz w:val="24"/>
          <w:szCs w:val="24"/>
          <w:lang w:val="es-PE"/>
        </w:rPr>
        <w:t xml:space="preserve"> </w:t>
      </w:r>
      <w:r w:rsidRPr="7DE189F5" w:rsidR="00646DA4">
        <w:rPr>
          <w:sz w:val="24"/>
          <w:szCs w:val="24"/>
          <w:lang w:val="es-MX"/>
        </w:rPr>
        <w:t>haya estado vigente a la fecha ocurrencia del siniestro</w:t>
      </w:r>
      <w:r w:rsidRPr="7DE189F5" w:rsidR="00646DA4">
        <w:rPr>
          <w:sz w:val="24"/>
          <w:szCs w:val="24"/>
          <w:lang w:val="es-PE"/>
        </w:rPr>
        <w:t>.</w:t>
      </w:r>
    </w:p>
    <w:p w:rsidRPr="00646DA4" w:rsidR="00646DA4" w:rsidP="00646DA4" w:rsidRDefault="00646DA4" w14:paraId="77561A22" w14:textId="77777777">
      <w:pPr>
        <w:jc w:val="both"/>
        <w:rPr>
          <w:sz w:val="24"/>
          <w:szCs w:val="24"/>
          <w:lang w:val="es-PE"/>
        </w:rPr>
      </w:pPr>
    </w:p>
    <w:p w:rsidRPr="00646DA4" w:rsidR="00646DA4" w:rsidP="00646DA4" w:rsidRDefault="00646DA4" w14:paraId="3D357580" w14:textId="77777777">
      <w:pPr>
        <w:jc w:val="both"/>
        <w:rPr>
          <w:sz w:val="24"/>
          <w:szCs w:val="24"/>
          <w:lang w:val="es-PE"/>
        </w:rPr>
      </w:pPr>
      <w:r w:rsidRPr="00646DA4">
        <w:rPr>
          <w:sz w:val="24"/>
          <w:szCs w:val="24"/>
          <w:lang w:val="es-PE"/>
        </w:rPr>
        <w:t>En ese sentido, y al verificarse un supuesto de extinción del contrato de seguro, lo cual fundamenta el rechazo de cobertura, la Compañía deberá proceder con la devolución de las primas cobradas a partir del mes de marzo de 2022.</w:t>
      </w:r>
    </w:p>
    <w:p w:rsidRPr="00646DA4" w:rsidR="00646DA4" w:rsidP="00646DA4" w:rsidRDefault="00646DA4" w14:paraId="46E97FC0" w14:textId="77777777">
      <w:pPr>
        <w:jc w:val="both"/>
        <w:rPr>
          <w:rStyle w:val="Textoennegrita"/>
          <w:rFonts w:eastAsiaTheme="majorEastAsia"/>
          <w:b w:val="0"/>
          <w:sz w:val="24"/>
          <w:szCs w:val="24"/>
          <w:lang w:val="es-PE"/>
        </w:rPr>
      </w:pPr>
    </w:p>
    <w:p w:rsidRPr="00646DA4" w:rsidR="00646DA4" w:rsidP="00646DA4" w:rsidRDefault="00646DA4" w14:paraId="06D6B0D6" w14:textId="77777777">
      <w:pPr>
        <w:tabs>
          <w:tab w:val="left" w:pos="2386"/>
        </w:tabs>
        <w:jc w:val="both"/>
        <w:outlineLvl w:val="0"/>
        <w:rPr>
          <w:rFonts w:eastAsiaTheme="majorEastAsia"/>
          <w:b/>
          <w:sz w:val="24"/>
          <w:szCs w:val="24"/>
          <w:lang w:val="es-PE"/>
        </w:rPr>
      </w:pPr>
      <w:r w:rsidRPr="00646DA4">
        <w:rPr>
          <w:b/>
          <w:sz w:val="24"/>
          <w:szCs w:val="24"/>
          <w:lang w:val="es-PE"/>
        </w:rPr>
        <w:t>ATENDIENDO A LO EXPRESADO, ESTE ÓRGANO RESOLUTIVO UNIPERSONAL CONCLUYE SU APRECIACIÓN RAZONADA Y CONJUNTA AL AMPARO DE LO ESTABLECIDO EN EL REGLAMENTO DE LA DEFASEG, POR LO QUE:</w:t>
      </w:r>
    </w:p>
    <w:p w:rsidRPr="00646DA4" w:rsidR="00646DA4" w:rsidP="00646DA4" w:rsidRDefault="00646DA4" w14:paraId="754AAB2D" w14:textId="77777777">
      <w:pPr>
        <w:tabs>
          <w:tab w:val="left" w:pos="2386"/>
        </w:tabs>
        <w:jc w:val="both"/>
        <w:outlineLvl w:val="0"/>
        <w:rPr>
          <w:b/>
          <w:sz w:val="24"/>
          <w:szCs w:val="24"/>
          <w:lang w:val="es-PE"/>
        </w:rPr>
      </w:pPr>
    </w:p>
    <w:p w:rsidRPr="00646DA4" w:rsidR="00646DA4" w:rsidP="00646DA4" w:rsidRDefault="00646DA4" w14:paraId="4C95C858" w14:textId="77777777">
      <w:pPr>
        <w:jc w:val="both"/>
        <w:rPr>
          <w:b/>
          <w:sz w:val="24"/>
          <w:szCs w:val="24"/>
          <w:lang w:val="es-PE"/>
        </w:rPr>
      </w:pPr>
      <w:r w:rsidRPr="00646DA4">
        <w:rPr>
          <w:b/>
          <w:sz w:val="24"/>
          <w:szCs w:val="24"/>
          <w:lang w:val="es-PE"/>
        </w:rPr>
        <w:t>RESUELVE:</w:t>
      </w:r>
    </w:p>
    <w:p w:rsidRPr="00646DA4" w:rsidR="00646DA4" w:rsidP="00646DA4" w:rsidRDefault="00646DA4" w14:paraId="2933C07F" w14:textId="77777777">
      <w:pPr>
        <w:jc w:val="both"/>
        <w:rPr>
          <w:sz w:val="24"/>
          <w:szCs w:val="24"/>
          <w:lang w:val="es-PE"/>
        </w:rPr>
      </w:pPr>
    </w:p>
    <w:p w:rsidR="00612267" w:rsidP="004456CF" w:rsidRDefault="00646DA4" w14:paraId="39A9868E" w14:textId="7683A7FC">
      <w:pPr>
        <w:jc w:val="both"/>
        <w:outlineLvl w:val="0"/>
        <w:rPr>
          <w:sz w:val="24"/>
          <w:szCs w:val="24"/>
          <w:lang w:val="es-MX"/>
        </w:rPr>
      </w:pPr>
      <w:r w:rsidRPr="7DE189F5" w:rsidR="00646DA4">
        <w:rPr>
          <w:sz w:val="24"/>
          <w:szCs w:val="24"/>
          <w:lang w:val="es-PE"/>
        </w:rPr>
        <w:t>Declarar</w:t>
      </w:r>
      <w:r w:rsidRPr="7DE189F5" w:rsidR="00646DA4">
        <w:rPr>
          <w:b w:val="1"/>
          <w:bCs w:val="1"/>
          <w:sz w:val="24"/>
          <w:szCs w:val="24"/>
          <w:lang w:val="es-PE"/>
        </w:rPr>
        <w:t xml:space="preserve"> INFUNDADA </w:t>
      </w:r>
      <w:r w:rsidRPr="7DE189F5" w:rsidR="00646DA4">
        <w:rPr>
          <w:sz w:val="24"/>
          <w:szCs w:val="24"/>
          <w:lang w:val="es-PE"/>
        </w:rPr>
        <w:t>la reclamación</w:t>
      </w:r>
      <w:r w:rsidRPr="7DE189F5" w:rsidR="00646DA4">
        <w:rPr>
          <w:b w:val="1"/>
          <w:bCs w:val="1"/>
          <w:sz w:val="24"/>
          <w:szCs w:val="24"/>
          <w:lang w:val="es-PE"/>
        </w:rPr>
        <w:t xml:space="preserve"> </w:t>
      </w:r>
      <w:r w:rsidRPr="7DE189F5" w:rsidR="00646DA4">
        <w:rPr>
          <w:sz w:val="24"/>
          <w:szCs w:val="24"/>
          <w:lang w:val="es-PE"/>
        </w:rPr>
        <w:t>interpuesta</w:t>
      </w:r>
      <w:r w:rsidRPr="7DE189F5" w:rsidR="00646DA4">
        <w:rPr>
          <w:sz w:val="24"/>
          <w:szCs w:val="24"/>
          <w:lang w:val="es-MX"/>
        </w:rPr>
        <w:t xml:space="preserve"> por</w:t>
      </w:r>
      <w:r w:rsidRPr="7DE189F5" w:rsidR="00646DA4">
        <w:rPr>
          <w:b w:val="1"/>
          <w:bCs w:val="1"/>
          <w:sz w:val="24"/>
          <w:szCs w:val="24"/>
          <w:lang w:val="es-MX"/>
        </w:rPr>
        <w:t xml:space="preserve"> </w:t>
      </w:r>
      <w:r w:rsidRPr="7DE189F5" w:rsidR="00646DA4">
        <w:rPr>
          <w:b w:val="1"/>
          <w:bCs w:val="1"/>
          <w:sz w:val="24"/>
          <w:szCs w:val="24"/>
          <w:lang w:val="es-PE"/>
        </w:rPr>
        <w:t xml:space="preserve"> </w:t>
      </w:r>
      <w:r w:rsidRPr="7DE189F5" w:rsidR="38D4C89A">
        <w:rPr>
          <w:b w:val="1"/>
          <w:bCs w:val="1"/>
          <w:sz w:val="24"/>
          <w:szCs w:val="24"/>
          <w:lang w:val="es-PE"/>
        </w:rPr>
        <w:t>...........................................................</w:t>
      </w:r>
      <w:r w:rsidRPr="7DE189F5" w:rsidR="00646DA4">
        <w:rPr>
          <w:b w:val="1"/>
          <w:bCs w:val="1"/>
          <w:sz w:val="24"/>
          <w:szCs w:val="24"/>
          <w:lang w:val="es-PE"/>
        </w:rPr>
        <w:t xml:space="preserve"> </w:t>
      </w:r>
      <w:r w:rsidRPr="7DE189F5" w:rsidR="00646DA4">
        <w:rPr>
          <w:sz w:val="24"/>
          <w:szCs w:val="24"/>
          <w:lang w:val="es-PE"/>
        </w:rPr>
        <w:t xml:space="preserve">contra </w:t>
      </w:r>
      <w:r w:rsidRPr="7DE189F5" w:rsidR="0EC0E786">
        <w:rPr>
          <w:sz w:val="24"/>
          <w:szCs w:val="24"/>
          <w:lang w:val="es-PE"/>
        </w:rPr>
        <w:t>...................................</w:t>
      </w:r>
      <w:r w:rsidRPr="7DE189F5" w:rsidR="00646DA4">
        <w:rPr>
          <w:b w:val="1"/>
          <w:bCs w:val="1"/>
          <w:sz w:val="24"/>
          <w:szCs w:val="24"/>
          <w:lang w:val="es-MX"/>
        </w:rPr>
        <w:t xml:space="preserve"> </w:t>
      </w:r>
      <w:r w:rsidRPr="7DE189F5" w:rsidR="00646DA4">
        <w:rPr>
          <w:sz w:val="24"/>
          <w:szCs w:val="24"/>
          <w:lang w:val="es-PE"/>
        </w:rPr>
        <w:t>correspondiente al</w:t>
      </w:r>
      <w:r w:rsidRPr="7DE189F5" w:rsidR="00646DA4">
        <w:rPr>
          <w:b w:val="1"/>
          <w:bCs w:val="1"/>
          <w:sz w:val="24"/>
          <w:szCs w:val="24"/>
          <w:lang w:val="es-MX"/>
        </w:rPr>
        <w:t xml:space="preserve"> SEGURO DE TARJETAS </w:t>
      </w:r>
      <w:r w:rsidRPr="7DE189F5" w:rsidR="68EFC809">
        <w:rPr>
          <w:b w:val="1"/>
          <w:bCs w:val="1"/>
          <w:sz w:val="24"/>
          <w:szCs w:val="24"/>
          <w:lang w:val="es-MX"/>
        </w:rPr>
        <w:t>...................</w:t>
      </w:r>
      <w:r w:rsidRPr="7DE189F5" w:rsidR="00646DA4">
        <w:rPr>
          <w:sz w:val="24"/>
          <w:szCs w:val="24"/>
          <w:lang w:val="es-MX"/>
        </w:rPr>
        <w:t xml:space="preserve"> quedando a salvo el derecho de la reclamante para recurrir ante las instancias que consideren pertinentes.</w:t>
      </w:r>
    </w:p>
    <w:p w:rsidRPr="004456CF" w:rsidR="004456CF" w:rsidP="004456CF" w:rsidRDefault="004456CF" w14:paraId="0259BA80" w14:textId="77777777">
      <w:pPr>
        <w:jc w:val="both"/>
        <w:outlineLvl w:val="0"/>
        <w:rPr>
          <w:sz w:val="24"/>
          <w:szCs w:val="24"/>
          <w:lang w:val="es-MX"/>
        </w:rPr>
      </w:pPr>
    </w:p>
    <w:p w:rsidRPr="00646DA4" w:rsidR="008E48AD" w:rsidRDefault="00C62C0D" w14:paraId="76E9D31E" w14:textId="601C1F6E">
      <w:pPr>
        <w:ind w:right="114"/>
        <w:jc w:val="right"/>
        <w:rPr>
          <w:sz w:val="24"/>
          <w:szCs w:val="24"/>
          <w:lang w:val="es-PE"/>
        </w:rPr>
      </w:pPr>
      <w:r w:rsidRPr="00646DA4">
        <w:rPr>
          <w:spacing w:val="1"/>
          <w:sz w:val="24"/>
          <w:szCs w:val="24"/>
          <w:lang w:val="es-PE"/>
        </w:rPr>
        <w:t>L</w:t>
      </w:r>
      <w:r w:rsidRPr="00646DA4">
        <w:rPr>
          <w:sz w:val="24"/>
          <w:szCs w:val="24"/>
          <w:lang w:val="es-PE"/>
        </w:rPr>
        <w:t>i</w:t>
      </w:r>
      <w:r w:rsidRPr="00646DA4">
        <w:rPr>
          <w:spacing w:val="-2"/>
          <w:sz w:val="24"/>
          <w:szCs w:val="24"/>
          <w:lang w:val="es-PE"/>
        </w:rPr>
        <w:t>m</w:t>
      </w:r>
      <w:r w:rsidRPr="00646DA4">
        <w:rPr>
          <w:spacing w:val="1"/>
          <w:sz w:val="24"/>
          <w:szCs w:val="24"/>
          <w:lang w:val="es-PE"/>
        </w:rPr>
        <w:t>a</w:t>
      </w:r>
      <w:r w:rsidRPr="00646DA4">
        <w:rPr>
          <w:sz w:val="24"/>
          <w:szCs w:val="24"/>
          <w:lang w:val="es-PE"/>
        </w:rPr>
        <w:t>,</w:t>
      </w:r>
      <w:r w:rsidRPr="00646DA4">
        <w:rPr>
          <w:spacing w:val="1"/>
          <w:sz w:val="24"/>
          <w:szCs w:val="24"/>
          <w:lang w:val="es-PE"/>
        </w:rPr>
        <w:t xml:space="preserve"> </w:t>
      </w:r>
      <w:r w:rsidRPr="00646DA4" w:rsidR="00F50A28">
        <w:rPr>
          <w:sz w:val="24"/>
          <w:szCs w:val="24"/>
          <w:lang w:val="es-PE"/>
        </w:rPr>
        <w:t>27</w:t>
      </w:r>
      <w:r w:rsidRPr="00646DA4" w:rsidR="004C74AB">
        <w:rPr>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sidRPr="00646DA4" w:rsidR="00777EEB">
        <w:rPr>
          <w:spacing w:val="-2"/>
          <w:sz w:val="24"/>
          <w:szCs w:val="24"/>
          <w:lang w:val="es-PE"/>
        </w:rPr>
        <w:t>mayo</w:t>
      </w:r>
      <w:r w:rsidRPr="00646DA4">
        <w:rPr>
          <w:spacing w:val="1"/>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sidRPr="00646DA4">
        <w:rPr>
          <w:sz w:val="24"/>
          <w:szCs w:val="24"/>
          <w:lang w:val="es-PE"/>
        </w:rPr>
        <w:t>20</w:t>
      </w:r>
      <w:r w:rsidRPr="00646DA4">
        <w:rPr>
          <w:spacing w:val="-2"/>
          <w:sz w:val="24"/>
          <w:szCs w:val="24"/>
          <w:lang w:val="es-PE"/>
        </w:rPr>
        <w:t>2</w:t>
      </w:r>
      <w:r w:rsidRPr="00646DA4">
        <w:rPr>
          <w:sz w:val="24"/>
          <w:szCs w:val="24"/>
          <w:lang w:val="es-PE"/>
        </w:rPr>
        <w:t>2</w:t>
      </w:r>
    </w:p>
    <w:p w:rsidR="008E48AD" w:rsidRDefault="008E48AD" w14:paraId="76E9D31F" w14:textId="47545FE5">
      <w:pPr>
        <w:spacing w:before="4" w:line="260" w:lineRule="exact"/>
        <w:rPr>
          <w:sz w:val="24"/>
          <w:szCs w:val="24"/>
          <w:lang w:val="es-PE"/>
        </w:rPr>
      </w:pPr>
    </w:p>
    <w:p w:rsidRPr="00646DA4" w:rsidR="004456CF" w:rsidRDefault="004456CF" w14:paraId="0AEFB228" w14:textId="77777777">
      <w:pPr>
        <w:spacing w:before="4" w:line="260" w:lineRule="exact"/>
        <w:rPr>
          <w:sz w:val="24"/>
          <w:szCs w:val="24"/>
          <w:lang w:val="es-PE"/>
        </w:rPr>
      </w:pPr>
    </w:p>
    <w:p w:rsidRPr="00646DA4" w:rsidR="008E48AD" w:rsidRDefault="00C62C0D" w14:paraId="76E9D320" w14:textId="73BC90F1">
      <w:pPr>
        <w:ind w:left="102" w:right="303"/>
        <w:jc w:val="both"/>
        <w:rPr>
          <w:b/>
          <w:i/>
          <w:sz w:val="24"/>
          <w:szCs w:val="24"/>
          <w:lang w:val="es-PE"/>
        </w:rPr>
      </w:pPr>
      <w:r w:rsidRPr="00646DA4">
        <w:rPr>
          <w:b/>
          <w:i/>
          <w:spacing w:val="1"/>
          <w:sz w:val="24"/>
          <w:szCs w:val="24"/>
          <w:lang w:val="es-PE"/>
        </w:rPr>
        <w:t>L</w:t>
      </w:r>
      <w:r w:rsidRPr="00646DA4">
        <w:rPr>
          <w:b/>
          <w:i/>
          <w:sz w:val="24"/>
          <w:szCs w:val="24"/>
          <w:lang w:val="es-PE"/>
        </w:rPr>
        <w:t xml:space="preserve">a </w:t>
      </w:r>
      <w:proofErr w:type="gramStart"/>
      <w:r w:rsidRPr="00646DA4">
        <w:rPr>
          <w:b/>
          <w:i/>
          <w:spacing w:val="-1"/>
          <w:sz w:val="24"/>
          <w:szCs w:val="24"/>
          <w:lang w:val="es-PE"/>
        </w:rPr>
        <w:t>S</w:t>
      </w:r>
      <w:r w:rsidRPr="00646DA4">
        <w:rPr>
          <w:b/>
          <w:i/>
          <w:spacing w:val="1"/>
          <w:sz w:val="24"/>
          <w:szCs w:val="24"/>
          <w:lang w:val="es-PE"/>
        </w:rPr>
        <w:t>ec</w:t>
      </w:r>
      <w:r w:rsidRPr="00646DA4">
        <w:rPr>
          <w:b/>
          <w:i/>
          <w:spacing w:val="-1"/>
          <w:sz w:val="24"/>
          <w:szCs w:val="24"/>
          <w:lang w:val="es-PE"/>
        </w:rPr>
        <w:t>re</w:t>
      </w:r>
      <w:r w:rsidRPr="00646DA4">
        <w:rPr>
          <w:b/>
          <w:i/>
          <w:sz w:val="24"/>
          <w:szCs w:val="24"/>
          <w:lang w:val="es-PE"/>
        </w:rPr>
        <w:t>ta</w:t>
      </w:r>
      <w:r w:rsidRPr="00646DA4">
        <w:rPr>
          <w:b/>
          <w:i/>
          <w:spacing w:val="-1"/>
          <w:sz w:val="24"/>
          <w:szCs w:val="24"/>
          <w:lang w:val="es-PE"/>
        </w:rPr>
        <w:t>r</w:t>
      </w:r>
      <w:r w:rsidRPr="00646DA4" w:rsidR="00DA0167">
        <w:rPr>
          <w:b/>
          <w:i/>
          <w:sz w:val="24"/>
          <w:szCs w:val="24"/>
          <w:lang w:val="es-PE"/>
        </w:rPr>
        <w:t>i</w:t>
      </w:r>
      <w:r w:rsidRPr="00646DA4">
        <w:rPr>
          <w:b/>
          <w:i/>
          <w:sz w:val="24"/>
          <w:szCs w:val="24"/>
          <w:lang w:val="es-PE"/>
        </w:rPr>
        <w:t>a</w:t>
      </w:r>
      <w:r w:rsidRPr="00646DA4" w:rsidR="00C1429F">
        <w:rPr>
          <w:b/>
          <w:i/>
          <w:sz w:val="24"/>
          <w:szCs w:val="24"/>
          <w:lang w:val="es-PE"/>
        </w:rPr>
        <w:t xml:space="preserve"> </w:t>
      </w:r>
      <w:r w:rsidRPr="00646DA4">
        <w:rPr>
          <w:b/>
          <w:i/>
          <w:spacing w:val="-2"/>
          <w:sz w:val="24"/>
          <w:szCs w:val="24"/>
          <w:lang w:val="es-PE"/>
        </w:rPr>
        <w:t>T</w:t>
      </w:r>
      <w:r w:rsidRPr="00646DA4">
        <w:rPr>
          <w:b/>
          <w:i/>
          <w:spacing w:val="1"/>
          <w:sz w:val="24"/>
          <w:szCs w:val="24"/>
          <w:lang w:val="es-PE"/>
        </w:rPr>
        <w:t>éc</w:t>
      </w:r>
      <w:r w:rsidRPr="00646DA4">
        <w:rPr>
          <w:b/>
          <w:i/>
          <w:spacing w:val="-1"/>
          <w:sz w:val="24"/>
          <w:szCs w:val="24"/>
          <w:lang w:val="es-PE"/>
        </w:rPr>
        <w:t>n</w:t>
      </w:r>
      <w:r w:rsidRPr="00646DA4">
        <w:rPr>
          <w:b/>
          <w:i/>
          <w:spacing w:val="-2"/>
          <w:sz w:val="24"/>
          <w:szCs w:val="24"/>
          <w:lang w:val="es-PE"/>
        </w:rPr>
        <w:t>i</w:t>
      </w:r>
      <w:r w:rsidRPr="00646DA4">
        <w:rPr>
          <w:b/>
          <w:i/>
          <w:spacing w:val="1"/>
          <w:sz w:val="24"/>
          <w:szCs w:val="24"/>
          <w:lang w:val="es-PE"/>
        </w:rPr>
        <w:t>c</w:t>
      </w:r>
      <w:r w:rsidRPr="00646DA4">
        <w:rPr>
          <w:b/>
          <w:i/>
          <w:sz w:val="24"/>
          <w:szCs w:val="24"/>
          <w:lang w:val="es-PE"/>
        </w:rPr>
        <w:t>a</w:t>
      </w:r>
      <w:proofErr w:type="gramEnd"/>
      <w:r w:rsidRPr="00646DA4">
        <w:rPr>
          <w:b/>
          <w:i/>
          <w:sz w:val="24"/>
          <w:szCs w:val="24"/>
          <w:lang w:val="es-PE"/>
        </w:rPr>
        <w:t>,</w:t>
      </w:r>
      <w:r w:rsidRPr="00646DA4">
        <w:rPr>
          <w:b/>
          <w:i/>
          <w:spacing w:val="-2"/>
          <w:sz w:val="24"/>
          <w:szCs w:val="24"/>
          <w:lang w:val="es-PE"/>
        </w:rPr>
        <w:t xml:space="preserve"> </w:t>
      </w:r>
      <w:r w:rsidRPr="00646DA4">
        <w:rPr>
          <w:b/>
          <w:i/>
          <w:spacing w:val="1"/>
          <w:sz w:val="24"/>
          <w:szCs w:val="24"/>
          <w:lang w:val="es-PE"/>
        </w:rPr>
        <w:t>c</w:t>
      </w:r>
      <w:r w:rsidRPr="00646DA4">
        <w:rPr>
          <w:b/>
          <w:i/>
          <w:spacing w:val="-2"/>
          <w:sz w:val="24"/>
          <w:szCs w:val="24"/>
          <w:lang w:val="es-PE"/>
        </w:rPr>
        <w:t>o</w:t>
      </w:r>
      <w:r w:rsidRPr="00646DA4">
        <w:rPr>
          <w:b/>
          <w:i/>
          <w:sz w:val="24"/>
          <w:szCs w:val="24"/>
          <w:lang w:val="es-PE"/>
        </w:rPr>
        <w:t xml:space="preserve">mo </w:t>
      </w:r>
      <w:r w:rsidRPr="00646DA4">
        <w:rPr>
          <w:b/>
          <w:i/>
          <w:spacing w:val="-1"/>
          <w:sz w:val="24"/>
          <w:szCs w:val="24"/>
          <w:lang w:val="es-PE"/>
        </w:rPr>
        <w:t>Ór</w:t>
      </w:r>
      <w:r w:rsidRPr="00646DA4">
        <w:rPr>
          <w:b/>
          <w:i/>
          <w:sz w:val="24"/>
          <w:szCs w:val="24"/>
          <w:lang w:val="es-PE"/>
        </w:rPr>
        <w:t>ga</w:t>
      </w:r>
      <w:r w:rsidRPr="00646DA4">
        <w:rPr>
          <w:b/>
          <w:i/>
          <w:spacing w:val="-1"/>
          <w:sz w:val="24"/>
          <w:szCs w:val="24"/>
          <w:lang w:val="es-PE"/>
        </w:rPr>
        <w:t>n</w:t>
      </w:r>
      <w:r w:rsidRPr="00646DA4">
        <w:rPr>
          <w:b/>
          <w:i/>
          <w:sz w:val="24"/>
          <w:szCs w:val="24"/>
          <w:lang w:val="es-PE"/>
        </w:rPr>
        <w:t>o R</w:t>
      </w:r>
      <w:r w:rsidRPr="00646DA4">
        <w:rPr>
          <w:b/>
          <w:i/>
          <w:spacing w:val="1"/>
          <w:sz w:val="24"/>
          <w:szCs w:val="24"/>
          <w:lang w:val="es-PE"/>
        </w:rPr>
        <w:t>e</w:t>
      </w:r>
      <w:r w:rsidRPr="00646DA4">
        <w:rPr>
          <w:b/>
          <w:i/>
          <w:spacing w:val="-1"/>
          <w:sz w:val="24"/>
          <w:szCs w:val="24"/>
          <w:lang w:val="es-PE"/>
        </w:rPr>
        <w:t>s</w:t>
      </w:r>
      <w:r w:rsidRPr="00646DA4">
        <w:rPr>
          <w:b/>
          <w:i/>
          <w:sz w:val="24"/>
          <w:szCs w:val="24"/>
          <w:lang w:val="es-PE"/>
        </w:rPr>
        <w:t>ol</w:t>
      </w:r>
      <w:r w:rsidRPr="00646DA4">
        <w:rPr>
          <w:b/>
          <w:i/>
          <w:spacing w:val="-1"/>
          <w:sz w:val="24"/>
          <w:szCs w:val="24"/>
          <w:lang w:val="es-PE"/>
        </w:rPr>
        <w:t>u</w:t>
      </w:r>
      <w:r w:rsidRPr="00646DA4">
        <w:rPr>
          <w:b/>
          <w:i/>
          <w:sz w:val="24"/>
          <w:szCs w:val="24"/>
          <w:lang w:val="es-PE"/>
        </w:rPr>
        <w:t>t</w:t>
      </w:r>
      <w:r w:rsidRPr="00646DA4">
        <w:rPr>
          <w:b/>
          <w:i/>
          <w:spacing w:val="-2"/>
          <w:sz w:val="24"/>
          <w:szCs w:val="24"/>
          <w:lang w:val="es-PE"/>
        </w:rPr>
        <w:t>i</w:t>
      </w:r>
      <w:r w:rsidRPr="00646DA4">
        <w:rPr>
          <w:b/>
          <w:i/>
          <w:spacing w:val="1"/>
          <w:sz w:val="24"/>
          <w:szCs w:val="24"/>
          <w:lang w:val="es-PE"/>
        </w:rPr>
        <w:t>v</w:t>
      </w:r>
      <w:r w:rsidRPr="00646DA4">
        <w:rPr>
          <w:b/>
          <w:i/>
          <w:sz w:val="24"/>
          <w:szCs w:val="24"/>
          <w:lang w:val="es-PE"/>
        </w:rPr>
        <w:t xml:space="preserve">o </w:t>
      </w:r>
      <w:r w:rsidRPr="00646DA4">
        <w:rPr>
          <w:b/>
          <w:i/>
          <w:spacing w:val="-3"/>
          <w:sz w:val="24"/>
          <w:szCs w:val="24"/>
          <w:lang w:val="es-PE"/>
        </w:rPr>
        <w:t>U</w:t>
      </w:r>
      <w:r w:rsidRPr="00646DA4">
        <w:rPr>
          <w:b/>
          <w:i/>
          <w:spacing w:val="-1"/>
          <w:sz w:val="24"/>
          <w:szCs w:val="24"/>
          <w:lang w:val="es-PE"/>
        </w:rPr>
        <w:t>n</w:t>
      </w:r>
      <w:r w:rsidRPr="00646DA4">
        <w:rPr>
          <w:b/>
          <w:i/>
          <w:sz w:val="24"/>
          <w:szCs w:val="24"/>
          <w:lang w:val="es-PE"/>
        </w:rPr>
        <w:t>ip</w:t>
      </w:r>
      <w:r w:rsidRPr="00646DA4">
        <w:rPr>
          <w:b/>
          <w:i/>
          <w:spacing w:val="1"/>
          <w:sz w:val="24"/>
          <w:szCs w:val="24"/>
          <w:lang w:val="es-PE"/>
        </w:rPr>
        <w:t>e</w:t>
      </w:r>
      <w:r w:rsidRPr="00646DA4">
        <w:rPr>
          <w:b/>
          <w:i/>
          <w:spacing w:val="-1"/>
          <w:sz w:val="24"/>
          <w:szCs w:val="24"/>
          <w:lang w:val="es-PE"/>
        </w:rPr>
        <w:t>rs</w:t>
      </w:r>
      <w:r w:rsidRPr="00646DA4">
        <w:rPr>
          <w:b/>
          <w:i/>
          <w:sz w:val="24"/>
          <w:szCs w:val="24"/>
          <w:lang w:val="es-PE"/>
        </w:rPr>
        <w:t>o</w:t>
      </w:r>
      <w:r w:rsidRPr="00646DA4">
        <w:rPr>
          <w:b/>
          <w:i/>
          <w:spacing w:val="-1"/>
          <w:sz w:val="24"/>
          <w:szCs w:val="24"/>
          <w:lang w:val="es-PE"/>
        </w:rPr>
        <w:t>n</w:t>
      </w:r>
      <w:r w:rsidRPr="00646DA4">
        <w:rPr>
          <w:b/>
          <w:i/>
          <w:sz w:val="24"/>
          <w:szCs w:val="24"/>
          <w:lang w:val="es-PE"/>
        </w:rPr>
        <w:t xml:space="preserve">al, </w:t>
      </w:r>
      <w:r w:rsidRPr="00646DA4">
        <w:rPr>
          <w:b/>
          <w:i/>
          <w:spacing w:val="1"/>
          <w:sz w:val="24"/>
          <w:szCs w:val="24"/>
          <w:lang w:val="es-PE"/>
        </w:rPr>
        <w:t>e</w:t>
      </w:r>
      <w:r w:rsidRPr="00646DA4">
        <w:rPr>
          <w:b/>
          <w:i/>
          <w:spacing w:val="-2"/>
          <w:sz w:val="24"/>
          <w:szCs w:val="24"/>
          <w:lang w:val="es-PE"/>
        </w:rPr>
        <w:t>m</w:t>
      </w:r>
      <w:r w:rsidRPr="00646DA4">
        <w:rPr>
          <w:b/>
          <w:i/>
          <w:sz w:val="24"/>
          <w:szCs w:val="24"/>
          <w:lang w:val="es-PE"/>
        </w:rPr>
        <w:t>ite</w:t>
      </w:r>
      <w:r w:rsidRPr="00646DA4">
        <w:rPr>
          <w:b/>
          <w:i/>
          <w:spacing w:val="5"/>
          <w:sz w:val="24"/>
          <w:szCs w:val="24"/>
          <w:lang w:val="es-PE"/>
        </w:rPr>
        <w:t xml:space="preserve"> </w:t>
      </w:r>
      <w:r w:rsidRPr="00646DA4">
        <w:rPr>
          <w:b/>
          <w:i/>
          <w:sz w:val="24"/>
          <w:szCs w:val="24"/>
          <w:lang w:val="es-PE"/>
        </w:rPr>
        <w:t>la p</w:t>
      </w:r>
      <w:r w:rsidRPr="00646DA4">
        <w:rPr>
          <w:b/>
          <w:i/>
          <w:spacing w:val="-1"/>
          <w:sz w:val="24"/>
          <w:szCs w:val="24"/>
          <w:lang w:val="es-PE"/>
        </w:rPr>
        <w:t>r</w:t>
      </w:r>
      <w:r w:rsidRPr="00646DA4">
        <w:rPr>
          <w:b/>
          <w:i/>
          <w:spacing w:val="1"/>
          <w:sz w:val="24"/>
          <w:szCs w:val="24"/>
          <w:lang w:val="es-PE"/>
        </w:rPr>
        <w:t>e</w:t>
      </w:r>
      <w:r w:rsidRPr="00646DA4">
        <w:rPr>
          <w:b/>
          <w:i/>
          <w:spacing w:val="-1"/>
          <w:sz w:val="24"/>
          <w:szCs w:val="24"/>
          <w:lang w:val="es-PE"/>
        </w:rPr>
        <w:t>sen</w:t>
      </w:r>
      <w:r w:rsidRPr="00646DA4">
        <w:rPr>
          <w:b/>
          <w:i/>
          <w:sz w:val="24"/>
          <w:szCs w:val="24"/>
          <w:lang w:val="es-PE"/>
        </w:rPr>
        <w:t>te</w:t>
      </w:r>
      <w:r w:rsidRPr="00646DA4">
        <w:rPr>
          <w:b/>
          <w:i/>
          <w:spacing w:val="1"/>
          <w:sz w:val="24"/>
          <w:szCs w:val="24"/>
          <w:lang w:val="es-PE"/>
        </w:rPr>
        <w:t xml:space="preserve"> </w:t>
      </w:r>
      <w:r w:rsidRPr="00646DA4">
        <w:rPr>
          <w:b/>
          <w:i/>
          <w:spacing w:val="-1"/>
          <w:sz w:val="24"/>
          <w:szCs w:val="24"/>
          <w:lang w:val="es-PE"/>
        </w:rPr>
        <w:t>r</w:t>
      </w:r>
      <w:r w:rsidRPr="00646DA4">
        <w:rPr>
          <w:b/>
          <w:i/>
          <w:spacing w:val="1"/>
          <w:sz w:val="24"/>
          <w:szCs w:val="24"/>
          <w:lang w:val="es-PE"/>
        </w:rPr>
        <w:t>e</w:t>
      </w:r>
      <w:r w:rsidRPr="00646DA4">
        <w:rPr>
          <w:b/>
          <w:i/>
          <w:spacing w:val="-1"/>
          <w:sz w:val="24"/>
          <w:szCs w:val="24"/>
          <w:lang w:val="es-PE"/>
        </w:rPr>
        <w:t>s</w:t>
      </w:r>
      <w:r w:rsidRPr="00646DA4">
        <w:rPr>
          <w:b/>
          <w:i/>
          <w:sz w:val="24"/>
          <w:szCs w:val="24"/>
          <w:lang w:val="es-PE"/>
        </w:rPr>
        <w:t>ol</w:t>
      </w:r>
      <w:r w:rsidRPr="00646DA4">
        <w:rPr>
          <w:b/>
          <w:i/>
          <w:spacing w:val="-1"/>
          <w:sz w:val="24"/>
          <w:szCs w:val="24"/>
          <w:lang w:val="es-PE"/>
        </w:rPr>
        <w:t>u</w:t>
      </w:r>
      <w:r w:rsidRPr="00646DA4">
        <w:rPr>
          <w:b/>
          <w:i/>
          <w:spacing w:val="1"/>
          <w:sz w:val="24"/>
          <w:szCs w:val="24"/>
          <w:lang w:val="es-PE"/>
        </w:rPr>
        <w:t>c</w:t>
      </w:r>
      <w:r w:rsidRPr="00646DA4">
        <w:rPr>
          <w:b/>
          <w:i/>
          <w:spacing w:val="-2"/>
          <w:sz w:val="24"/>
          <w:szCs w:val="24"/>
          <w:lang w:val="es-PE"/>
        </w:rPr>
        <w:t>i</w:t>
      </w:r>
      <w:r w:rsidRPr="00646DA4">
        <w:rPr>
          <w:b/>
          <w:i/>
          <w:sz w:val="24"/>
          <w:szCs w:val="24"/>
          <w:lang w:val="es-PE"/>
        </w:rPr>
        <w:t>ón</w:t>
      </w:r>
      <w:r w:rsidRPr="00646DA4" w:rsidR="00DE6E6B">
        <w:rPr>
          <w:b/>
          <w:i/>
          <w:sz w:val="24"/>
          <w:szCs w:val="24"/>
          <w:lang w:val="es-PE"/>
        </w:rPr>
        <w:t>.</w:t>
      </w:r>
    </w:p>
    <w:p w:rsidRPr="00646DA4" w:rsidR="008E48AD" w:rsidRDefault="008E48AD" w14:paraId="76E9D321" w14:textId="77777777">
      <w:pPr>
        <w:spacing w:before="4" w:line="260" w:lineRule="exact"/>
        <w:rPr>
          <w:sz w:val="24"/>
          <w:szCs w:val="24"/>
          <w:lang w:val="es-PE"/>
        </w:rPr>
      </w:pPr>
    </w:p>
    <w:p w:rsidRPr="00646DA4" w:rsidR="008E48AD" w:rsidRDefault="00C62C0D" w14:paraId="76E9D322" w14:textId="7B71F563">
      <w:pPr>
        <w:ind w:left="2469"/>
        <w:rPr>
          <w:sz w:val="24"/>
          <w:szCs w:val="24"/>
          <w:lang w:val="es-PE"/>
        </w:rPr>
      </w:pPr>
      <w:r w:rsidRPr="00646DA4">
        <w:rPr>
          <w:b/>
          <w:spacing w:val="-1"/>
          <w:sz w:val="24"/>
          <w:szCs w:val="24"/>
          <w:lang w:val="es-PE"/>
        </w:rPr>
        <w:t>A</w:t>
      </w:r>
      <w:r w:rsidRPr="00646DA4">
        <w:rPr>
          <w:b/>
          <w:sz w:val="24"/>
          <w:szCs w:val="24"/>
          <w:lang w:val="es-PE"/>
        </w:rPr>
        <w:t>li</w:t>
      </w:r>
      <w:r w:rsidRPr="00646DA4">
        <w:rPr>
          <w:b/>
          <w:spacing w:val="1"/>
          <w:sz w:val="24"/>
          <w:szCs w:val="24"/>
          <w:lang w:val="es-PE"/>
        </w:rPr>
        <w:t>c</w:t>
      </w:r>
      <w:r w:rsidRPr="00646DA4">
        <w:rPr>
          <w:b/>
          <w:sz w:val="24"/>
          <w:szCs w:val="24"/>
          <w:lang w:val="es-PE"/>
        </w:rPr>
        <w:t>ia</w:t>
      </w:r>
      <w:r w:rsidRPr="00646DA4">
        <w:rPr>
          <w:b/>
          <w:spacing w:val="-2"/>
          <w:sz w:val="24"/>
          <w:szCs w:val="24"/>
          <w:lang w:val="es-PE"/>
        </w:rPr>
        <w:t xml:space="preserve"> </w:t>
      </w:r>
      <w:r w:rsidRPr="00646DA4">
        <w:rPr>
          <w:b/>
          <w:spacing w:val="1"/>
          <w:sz w:val="24"/>
          <w:szCs w:val="24"/>
          <w:lang w:val="es-PE"/>
        </w:rPr>
        <w:t>M</w:t>
      </w:r>
      <w:r w:rsidRPr="00646DA4">
        <w:rPr>
          <w:b/>
          <w:spacing w:val="-2"/>
          <w:sz w:val="24"/>
          <w:szCs w:val="24"/>
          <w:lang w:val="es-PE"/>
        </w:rPr>
        <w:t>a</w:t>
      </w:r>
      <w:r w:rsidRPr="00646DA4">
        <w:rPr>
          <w:b/>
          <w:spacing w:val="1"/>
          <w:sz w:val="24"/>
          <w:szCs w:val="24"/>
          <w:lang w:val="es-PE"/>
        </w:rPr>
        <w:t>r</w:t>
      </w:r>
      <w:r w:rsidRPr="00646DA4">
        <w:rPr>
          <w:b/>
          <w:sz w:val="24"/>
          <w:szCs w:val="24"/>
          <w:lang w:val="es-PE"/>
        </w:rPr>
        <w:t>t</w:t>
      </w:r>
      <w:r w:rsidRPr="00646DA4">
        <w:rPr>
          <w:b/>
          <w:spacing w:val="1"/>
          <w:sz w:val="24"/>
          <w:szCs w:val="24"/>
          <w:lang w:val="es-PE"/>
        </w:rPr>
        <w:t>í</w:t>
      </w:r>
      <w:r w:rsidRPr="00646DA4">
        <w:rPr>
          <w:b/>
          <w:sz w:val="24"/>
          <w:szCs w:val="24"/>
          <w:lang w:val="es-PE"/>
        </w:rPr>
        <w:t>n</w:t>
      </w:r>
      <w:r w:rsidRPr="00646DA4">
        <w:rPr>
          <w:b/>
          <w:spacing w:val="-1"/>
          <w:sz w:val="24"/>
          <w:szCs w:val="24"/>
          <w:lang w:val="es-PE"/>
        </w:rPr>
        <w:t xml:space="preserve"> </w:t>
      </w:r>
      <w:r w:rsidRPr="00646DA4">
        <w:rPr>
          <w:b/>
          <w:sz w:val="24"/>
          <w:szCs w:val="24"/>
          <w:lang w:val="es-PE"/>
        </w:rPr>
        <w:t>Ló</w:t>
      </w:r>
      <w:r w:rsidRPr="00646DA4">
        <w:rPr>
          <w:b/>
          <w:spacing w:val="-1"/>
          <w:sz w:val="24"/>
          <w:szCs w:val="24"/>
          <w:lang w:val="es-PE"/>
        </w:rPr>
        <w:t>p</w:t>
      </w:r>
      <w:r w:rsidRPr="00646DA4">
        <w:rPr>
          <w:b/>
          <w:spacing w:val="1"/>
          <w:sz w:val="24"/>
          <w:szCs w:val="24"/>
          <w:lang w:val="es-PE"/>
        </w:rPr>
        <w:t>e</w:t>
      </w:r>
      <w:r w:rsidRPr="00646DA4">
        <w:rPr>
          <w:b/>
          <w:sz w:val="24"/>
          <w:szCs w:val="24"/>
          <w:lang w:val="es-PE"/>
        </w:rPr>
        <w:t xml:space="preserve">z – </w:t>
      </w:r>
      <w:proofErr w:type="gramStart"/>
      <w:r w:rsidRPr="00646DA4">
        <w:rPr>
          <w:b/>
          <w:spacing w:val="-1"/>
          <w:sz w:val="24"/>
          <w:szCs w:val="24"/>
          <w:lang w:val="es-PE"/>
        </w:rPr>
        <w:t>Se</w:t>
      </w:r>
      <w:r w:rsidRPr="00646DA4">
        <w:rPr>
          <w:b/>
          <w:spacing w:val="1"/>
          <w:sz w:val="24"/>
          <w:szCs w:val="24"/>
          <w:lang w:val="es-PE"/>
        </w:rPr>
        <w:t>cre</w:t>
      </w:r>
      <w:r w:rsidRPr="00646DA4">
        <w:rPr>
          <w:b/>
          <w:spacing w:val="-2"/>
          <w:sz w:val="24"/>
          <w:szCs w:val="24"/>
          <w:lang w:val="es-PE"/>
        </w:rPr>
        <w:t>t</w:t>
      </w:r>
      <w:r w:rsidRPr="00646DA4">
        <w:rPr>
          <w:b/>
          <w:sz w:val="24"/>
          <w:szCs w:val="24"/>
          <w:lang w:val="es-PE"/>
        </w:rPr>
        <w:t>a</w:t>
      </w:r>
      <w:r w:rsidRPr="00646DA4">
        <w:rPr>
          <w:b/>
          <w:spacing w:val="1"/>
          <w:sz w:val="24"/>
          <w:szCs w:val="24"/>
          <w:lang w:val="es-PE"/>
        </w:rPr>
        <w:t>r</w:t>
      </w:r>
      <w:r w:rsidRPr="00646DA4" w:rsidR="00D34801">
        <w:rPr>
          <w:b/>
          <w:sz w:val="24"/>
          <w:szCs w:val="24"/>
          <w:lang w:val="es-PE"/>
        </w:rPr>
        <w:t>i</w:t>
      </w:r>
      <w:r w:rsidRPr="00646DA4">
        <w:rPr>
          <w:b/>
          <w:sz w:val="24"/>
          <w:szCs w:val="24"/>
          <w:lang w:val="es-PE"/>
        </w:rPr>
        <w:t>a</w:t>
      </w:r>
      <w:r w:rsidRPr="00646DA4">
        <w:rPr>
          <w:b/>
          <w:spacing w:val="-2"/>
          <w:sz w:val="24"/>
          <w:szCs w:val="24"/>
          <w:lang w:val="es-PE"/>
        </w:rPr>
        <w:t xml:space="preserve"> </w:t>
      </w:r>
      <w:r w:rsidRPr="00646DA4">
        <w:rPr>
          <w:b/>
          <w:sz w:val="24"/>
          <w:szCs w:val="24"/>
          <w:lang w:val="es-PE"/>
        </w:rPr>
        <w:t>T</w:t>
      </w:r>
      <w:r w:rsidRPr="00646DA4">
        <w:rPr>
          <w:b/>
          <w:spacing w:val="1"/>
          <w:sz w:val="24"/>
          <w:szCs w:val="24"/>
          <w:lang w:val="es-PE"/>
        </w:rPr>
        <w:t>éc</w:t>
      </w:r>
      <w:r w:rsidRPr="00646DA4">
        <w:rPr>
          <w:b/>
          <w:spacing w:val="-3"/>
          <w:sz w:val="24"/>
          <w:szCs w:val="24"/>
          <w:lang w:val="es-PE"/>
        </w:rPr>
        <w:t>n</w:t>
      </w:r>
      <w:r w:rsidRPr="00646DA4">
        <w:rPr>
          <w:b/>
          <w:sz w:val="24"/>
          <w:szCs w:val="24"/>
          <w:lang w:val="es-PE"/>
        </w:rPr>
        <w:t>i</w:t>
      </w:r>
      <w:r w:rsidRPr="00646DA4">
        <w:rPr>
          <w:b/>
          <w:spacing w:val="1"/>
          <w:sz w:val="24"/>
          <w:szCs w:val="24"/>
          <w:lang w:val="es-PE"/>
        </w:rPr>
        <w:t>c</w:t>
      </w:r>
      <w:r w:rsidRPr="00646DA4">
        <w:rPr>
          <w:b/>
          <w:sz w:val="24"/>
          <w:szCs w:val="24"/>
          <w:lang w:val="es-PE"/>
        </w:rPr>
        <w:t>a</w:t>
      </w:r>
      <w:proofErr w:type="gramEnd"/>
    </w:p>
    <w:sectPr w:rsidRPr="00646DA4"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21EE" w:rsidRDefault="005C21EE" w14:paraId="571CF210" w14:textId="77777777">
      <w:r>
        <w:separator/>
      </w:r>
    </w:p>
  </w:endnote>
  <w:endnote w:type="continuationSeparator" w:id="0">
    <w:p w:rsidR="005C21EE" w:rsidRDefault="005C21EE" w14:paraId="08141E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21EE" w:rsidRDefault="005C21EE" w14:paraId="72F66DAA" w14:textId="77777777">
      <w:r>
        <w:separator/>
      </w:r>
    </w:p>
  </w:footnote>
  <w:footnote w:type="continuationSeparator" w:id="0">
    <w:p w:rsidR="005C21EE" w:rsidRDefault="005C21EE" w14:paraId="2F6D2347" w14:textId="77777777">
      <w:r>
        <w:continuationSeparator/>
      </w:r>
    </w:p>
  </w:footnote>
  <w:footnote w:id="1">
    <w:p w:rsidR="00646DA4" w:rsidP="00646DA4" w:rsidRDefault="00646DA4" w14:paraId="4F23D462" w14:textId="77777777">
      <w:pPr>
        <w:pStyle w:val="Textonotapie"/>
        <w:jc w:val="both"/>
        <w:rPr>
          <w:sz w:val="18"/>
          <w:szCs w:val="18"/>
          <w:lang w:val="es-PE"/>
        </w:rPr>
      </w:pPr>
      <w:r>
        <w:rPr>
          <w:rStyle w:val="Refdenotaalpie"/>
          <w:rFonts w:eastAsiaTheme="minorEastAsia"/>
          <w:sz w:val="18"/>
          <w:szCs w:val="18"/>
        </w:rPr>
        <w:footnoteRef/>
      </w:r>
      <w:r>
        <w:rPr>
          <w:sz w:val="18"/>
          <w:szCs w:val="18"/>
        </w:rPr>
        <w:t xml:space="preserve"> </w:t>
      </w:r>
      <w:r>
        <w:rPr>
          <w:sz w:val="18"/>
          <w:szCs w:val="18"/>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3F6318"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01DA"/>
    <w:rsid w:val="00036484"/>
    <w:rsid w:val="000602C0"/>
    <w:rsid w:val="000A16F1"/>
    <w:rsid w:val="000B4947"/>
    <w:rsid w:val="000C73AD"/>
    <w:rsid w:val="000D6B5E"/>
    <w:rsid w:val="001066BE"/>
    <w:rsid w:val="00110E88"/>
    <w:rsid w:val="001265B3"/>
    <w:rsid w:val="0014361C"/>
    <w:rsid w:val="00157AEB"/>
    <w:rsid w:val="00160B4E"/>
    <w:rsid w:val="00163814"/>
    <w:rsid w:val="001A6753"/>
    <w:rsid w:val="001C0E85"/>
    <w:rsid w:val="001C6476"/>
    <w:rsid w:val="001C680A"/>
    <w:rsid w:val="00200270"/>
    <w:rsid w:val="0020789B"/>
    <w:rsid w:val="00223568"/>
    <w:rsid w:val="002245BC"/>
    <w:rsid w:val="00225805"/>
    <w:rsid w:val="0023370E"/>
    <w:rsid w:val="002D53F5"/>
    <w:rsid w:val="002D6B4F"/>
    <w:rsid w:val="0033171E"/>
    <w:rsid w:val="00331D3A"/>
    <w:rsid w:val="0036507A"/>
    <w:rsid w:val="00371F8F"/>
    <w:rsid w:val="00372FA3"/>
    <w:rsid w:val="003A5554"/>
    <w:rsid w:val="003B634C"/>
    <w:rsid w:val="003C2827"/>
    <w:rsid w:val="003F6318"/>
    <w:rsid w:val="004456CF"/>
    <w:rsid w:val="004644E1"/>
    <w:rsid w:val="00481B48"/>
    <w:rsid w:val="00494575"/>
    <w:rsid w:val="004B2F8A"/>
    <w:rsid w:val="004B38BA"/>
    <w:rsid w:val="004B3E29"/>
    <w:rsid w:val="004C74AB"/>
    <w:rsid w:val="004E44EE"/>
    <w:rsid w:val="004F2400"/>
    <w:rsid w:val="005026ED"/>
    <w:rsid w:val="00504F00"/>
    <w:rsid w:val="00531609"/>
    <w:rsid w:val="005535EA"/>
    <w:rsid w:val="00577931"/>
    <w:rsid w:val="00597390"/>
    <w:rsid w:val="005B45E9"/>
    <w:rsid w:val="005C21EE"/>
    <w:rsid w:val="005C56E4"/>
    <w:rsid w:val="005E0BFE"/>
    <w:rsid w:val="005F5939"/>
    <w:rsid w:val="00612267"/>
    <w:rsid w:val="00637F48"/>
    <w:rsid w:val="006405BB"/>
    <w:rsid w:val="00646DA4"/>
    <w:rsid w:val="006A693D"/>
    <w:rsid w:val="006B23F2"/>
    <w:rsid w:val="00724A8C"/>
    <w:rsid w:val="00725188"/>
    <w:rsid w:val="007318C8"/>
    <w:rsid w:val="00751636"/>
    <w:rsid w:val="00764186"/>
    <w:rsid w:val="007753CD"/>
    <w:rsid w:val="00777EEB"/>
    <w:rsid w:val="007A0BF9"/>
    <w:rsid w:val="007A3990"/>
    <w:rsid w:val="007B4ADF"/>
    <w:rsid w:val="007D5918"/>
    <w:rsid w:val="007F0E7E"/>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876BB"/>
    <w:rsid w:val="00996AA6"/>
    <w:rsid w:val="009A6A79"/>
    <w:rsid w:val="009A6E20"/>
    <w:rsid w:val="009D77A5"/>
    <w:rsid w:val="009E652C"/>
    <w:rsid w:val="00A20FE3"/>
    <w:rsid w:val="00A27681"/>
    <w:rsid w:val="00A34B21"/>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D59F7"/>
    <w:rsid w:val="00BE781E"/>
    <w:rsid w:val="00C064AE"/>
    <w:rsid w:val="00C12092"/>
    <w:rsid w:val="00C1429F"/>
    <w:rsid w:val="00C15108"/>
    <w:rsid w:val="00C54A27"/>
    <w:rsid w:val="00C62C0D"/>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375A9"/>
    <w:rsid w:val="00E40AD5"/>
    <w:rsid w:val="00E67FB8"/>
    <w:rsid w:val="00E86EF2"/>
    <w:rsid w:val="00E918AF"/>
    <w:rsid w:val="00EB292B"/>
    <w:rsid w:val="00EB646E"/>
    <w:rsid w:val="00EE54B2"/>
    <w:rsid w:val="00EE75C3"/>
    <w:rsid w:val="00EF2835"/>
    <w:rsid w:val="00F06347"/>
    <w:rsid w:val="00F1117B"/>
    <w:rsid w:val="00F31AD1"/>
    <w:rsid w:val="00F50A28"/>
    <w:rsid w:val="00F52EDE"/>
    <w:rsid w:val="00F84BE5"/>
    <w:rsid w:val="082F1E4D"/>
    <w:rsid w:val="0EC0E786"/>
    <w:rsid w:val="119419EE"/>
    <w:rsid w:val="12A98CD3"/>
    <w:rsid w:val="170F57D9"/>
    <w:rsid w:val="189AFA19"/>
    <w:rsid w:val="2822019D"/>
    <w:rsid w:val="2D918578"/>
    <w:rsid w:val="2DA99F61"/>
    <w:rsid w:val="338AD541"/>
    <w:rsid w:val="38D4C89A"/>
    <w:rsid w:val="3FCD81E3"/>
    <w:rsid w:val="470BCF27"/>
    <w:rsid w:val="4DC5CE10"/>
    <w:rsid w:val="4FE478FF"/>
    <w:rsid w:val="53C8A6A9"/>
    <w:rsid w:val="57ABF87C"/>
    <w:rsid w:val="58884D4B"/>
    <w:rsid w:val="5C154736"/>
    <w:rsid w:val="5EB9ADAD"/>
    <w:rsid w:val="662252B2"/>
    <w:rsid w:val="68ACF236"/>
    <w:rsid w:val="68EFC809"/>
    <w:rsid w:val="69255438"/>
    <w:rsid w:val="69581084"/>
    <w:rsid w:val="75D30DC4"/>
    <w:rsid w:val="7B6039B5"/>
    <w:rsid w:val="7DE189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6E9D2BC"/>
  <w15:docId w15:val="{3E6B625C-484C-4379-BB21-5970410359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E64DE736-F814-4CB5-B2CB-CAE9703719E2}"/>
</file>

<file path=customXml/itemProps3.xml><?xml version="1.0" encoding="utf-8"?>
<ds:datastoreItem xmlns:ds="http://schemas.openxmlformats.org/officeDocument/2006/customXml" ds:itemID="{1B6CCA6C-A032-445C-91B2-0B0FCC5D952B}"/>
</file>

<file path=customXml/itemProps4.xml><?xml version="1.0" encoding="utf-8"?>
<ds:datastoreItem xmlns:ds="http://schemas.openxmlformats.org/officeDocument/2006/customXml" ds:itemID="{4B675B20-D169-4FF0-AC30-8C574B06A7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149</cp:revision>
  <cp:lastPrinted>2022-05-30T16:25:00Z</cp:lastPrinted>
  <dcterms:created xsi:type="dcterms:W3CDTF">2022-03-25T15:53:00Z</dcterms:created>
  <dcterms:modified xsi:type="dcterms:W3CDTF">2025-04-08T20:46:53Z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