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2486F" w:rsidR="008E48AD" w:rsidRDefault="00C62C0D" w14:paraId="76E9D2BD" w14:textId="39739703">
      <w:pPr>
        <w:spacing w:before="30" w:line="260" w:lineRule="exact"/>
        <w:ind w:left="3181" w:right="3193"/>
        <w:jc w:val="center"/>
        <w:rPr>
          <w:sz w:val="24"/>
          <w:szCs w:val="24"/>
          <w:lang w:val="es-PE"/>
        </w:rPr>
      </w:pPr>
      <w:r w:rsidRPr="00E2486F">
        <w:rPr>
          <w:b/>
          <w:spacing w:val="-1"/>
          <w:position w:val="-1"/>
          <w:sz w:val="24"/>
          <w:szCs w:val="24"/>
          <w:lang w:val="es-PE"/>
        </w:rPr>
        <w:t>R</w:t>
      </w:r>
      <w:r w:rsidRPr="00E2486F">
        <w:rPr>
          <w:b/>
          <w:position w:val="-1"/>
          <w:sz w:val="24"/>
          <w:szCs w:val="24"/>
          <w:lang w:val="es-PE"/>
        </w:rPr>
        <w:t>E</w:t>
      </w:r>
      <w:r w:rsidRPr="00E2486F">
        <w:rPr>
          <w:b/>
          <w:spacing w:val="-1"/>
          <w:position w:val="-1"/>
          <w:sz w:val="24"/>
          <w:szCs w:val="24"/>
          <w:lang w:val="es-PE"/>
        </w:rPr>
        <w:t>S</w:t>
      </w:r>
      <w:r w:rsidRPr="00E2486F">
        <w:rPr>
          <w:b/>
          <w:position w:val="-1"/>
          <w:sz w:val="24"/>
          <w:szCs w:val="24"/>
          <w:lang w:val="es-PE"/>
        </w:rPr>
        <w:t>OL</w:t>
      </w:r>
      <w:r w:rsidRPr="00E2486F">
        <w:rPr>
          <w:b/>
          <w:spacing w:val="-1"/>
          <w:position w:val="-1"/>
          <w:sz w:val="24"/>
          <w:szCs w:val="24"/>
          <w:lang w:val="es-PE"/>
        </w:rPr>
        <w:t>UCI</w:t>
      </w:r>
      <w:r w:rsidRPr="00E2486F">
        <w:rPr>
          <w:b/>
          <w:position w:val="-1"/>
          <w:sz w:val="24"/>
          <w:szCs w:val="24"/>
          <w:lang w:val="es-PE"/>
        </w:rPr>
        <w:t>ÓN</w:t>
      </w:r>
      <w:r w:rsidRPr="00E2486F">
        <w:rPr>
          <w:b/>
          <w:spacing w:val="-1"/>
          <w:position w:val="-1"/>
          <w:sz w:val="24"/>
          <w:szCs w:val="24"/>
          <w:lang w:val="es-PE"/>
        </w:rPr>
        <w:t xml:space="preserve"> </w:t>
      </w:r>
      <w:r w:rsidRPr="00E2486F">
        <w:rPr>
          <w:b/>
          <w:position w:val="-1"/>
          <w:sz w:val="24"/>
          <w:szCs w:val="24"/>
          <w:lang w:val="es-PE"/>
        </w:rPr>
        <w:t>N°</w:t>
      </w:r>
      <w:r w:rsidRPr="00E2486F" w:rsidR="00E918AF">
        <w:rPr>
          <w:b/>
          <w:position w:val="-1"/>
          <w:sz w:val="24"/>
          <w:szCs w:val="24"/>
          <w:lang w:val="es-PE"/>
        </w:rPr>
        <w:t>1</w:t>
      </w:r>
      <w:r w:rsidRPr="00E2486F" w:rsidR="00546763">
        <w:rPr>
          <w:b/>
          <w:position w:val="-1"/>
          <w:sz w:val="24"/>
          <w:szCs w:val="24"/>
          <w:lang w:val="es-PE"/>
        </w:rPr>
        <w:t>20</w:t>
      </w:r>
      <w:r w:rsidRPr="00E2486F" w:rsidR="00B91FCF">
        <w:rPr>
          <w:b/>
          <w:position w:val="-1"/>
          <w:sz w:val="24"/>
          <w:szCs w:val="24"/>
          <w:lang w:val="es-PE"/>
        </w:rPr>
        <w:t>/</w:t>
      </w:r>
      <w:r w:rsidRPr="00E2486F">
        <w:rPr>
          <w:b/>
          <w:position w:val="-1"/>
          <w:sz w:val="24"/>
          <w:szCs w:val="24"/>
          <w:lang w:val="es-PE"/>
        </w:rPr>
        <w:t>22</w:t>
      </w:r>
    </w:p>
    <w:p w:rsidRPr="00E2486F" w:rsidR="008E48AD" w:rsidRDefault="008E48AD" w14:paraId="76E9D2BE" w14:textId="77777777">
      <w:pPr>
        <w:spacing w:before="19" w:line="220" w:lineRule="exact"/>
        <w:rPr>
          <w:sz w:val="24"/>
          <w:szCs w:val="24"/>
          <w:lang w:val="es-PE"/>
        </w:rPr>
      </w:pPr>
    </w:p>
    <w:p w:rsidRPr="00E2486F" w:rsidR="00646DA4" w:rsidP="00646DA4" w:rsidRDefault="00646DA4" w14:paraId="63C5C46B" w14:textId="77777777">
      <w:pPr>
        <w:rPr>
          <w:b/>
          <w:bCs/>
          <w:sz w:val="24"/>
          <w:szCs w:val="24"/>
          <w:lang w:val="es-PE"/>
        </w:rPr>
      </w:pPr>
    </w:p>
    <w:p w:rsidRPr="00E2486F" w:rsidR="00E2486F" w:rsidP="00E2486F" w:rsidRDefault="00E2486F" w14:paraId="4112AFDC" w14:textId="77777777">
      <w:pPr>
        <w:rPr>
          <w:b/>
          <w:sz w:val="24"/>
          <w:szCs w:val="24"/>
          <w:lang w:val="es-PE"/>
        </w:rPr>
      </w:pPr>
      <w:r w:rsidRPr="00E2486F">
        <w:rPr>
          <w:b/>
          <w:sz w:val="24"/>
          <w:szCs w:val="24"/>
          <w:lang w:val="es-PE"/>
        </w:rPr>
        <w:t>VISTOS:</w:t>
      </w:r>
    </w:p>
    <w:p w:rsidRPr="00E2486F" w:rsidR="00E2486F" w:rsidP="00E2486F" w:rsidRDefault="00E2486F" w14:paraId="04F167E9" w14:textId="77777777">
      <w:pPr>
        <w:rPr>
          <w:b/>
          <w:sz w:val="24"/>
          <w:szCs w:val="24"/>
          <w:lang w:val="es-PE"/>
        </w:rPr>
      </w:pPr>
    </w:p>
    <w:p w:rsidRPr="00E2486F" w:rsidR="00E2486F" w:rsidP="00E2486F" w:rsidRDefault="00E2486F" w14:paraId="3C2C1915" w14:textId="49428D60">
      <w:pPr>
        <w:jc w:val="both"/>
        <w:rPr>
          <w:sz w:val="24"/>
          <w:szCs w:val="24"/>
          <w:lang w:val="es-MX" w:eastAsia="es-ES"/>
        </w:rPr>
      </w:pPr>
      <w:r w:rsidRPr="0CDD424E" w:rsidR="451CFE99">
        <w:rPr>
          <w:sz w:val="24"/>
          <w:szCs w:val="24"/>
          <w:lang w:val="es-PE"/>
        </w:rPr>
        <w:t xml:space="preserve">Que, </w:t>
      </w:r>
      <w:r w:rsidRPr="0CDD424E" w:rsidR="3316B85D">
        <w:rPr>
          <w:b w:val="1"/>
          <w:bCs w:val="1"/>
          <w:sz w:val="24"/>
          <w:szCs w:val="24"/>
          <w:lang w:val="es-PE"/>
        </w:rPr>
        <w:t>.................................................................</w:t>
      </w:r>
      <w:r w:rsidRPr="0CDD424E" w:rsidR="451CFE99">
        <w:rPr>
          <w:b w:val="1"/>
          <w:bCs w:val="1"/>
          <w:sz w:val="24"/>
          <w:szCs w:val="24"/>
          <w:lang w:val="es-PE"/>
        </w:rPr>
        <w:t xml:space="preserve"> </w:t>
      </w:r>
      <w:r w:rsidRPr="0CDD424E" w:rsidR="451CFE99">
        <w:rPr>
          <w:sz w:val="24"/>
          <w:szCs w:val="24"/>
          <w:lang w:val="es-MX"/>
        </w:rPr>
        <w:t xml:space="preserve">interpone </w:t>
      </w:r>
      <w:r w:rsidRPr="0CDD424E" w:rsidR="451CFE99">
        <w:rPr>
          <w:sz w:val="24"/>
          <w:szCs w:val="24"/>
          <w:lang w:val="es-PE"/>
        </w:rPr>
        <w:t xml:space="preserve">reclamación ante esta Defensoría del Asegurado (DEFASEG) contra </w:t>
      </w:r>
      <w:r w:rsidRPr="0CDD424E" w:rsidR="0DEB11A1">
        <w:rPr>
          <w:b w:val="1"/>
          <w:bCs w:val="1"/>
          <w:sz w:val="24"/>
          <w:szCs w:val="24"/>
          <w:lang w:val="es-PE"/>
        </w:rPr>
        <w:t>..................................</w:t>
      </w:r>
      <w:r w:rsidRPr="0CDD424E" w:rsidR="451CFE99">
        <w:rPr>
          <w:sz w:val="24"/>
          <w:szCs w:val="24"/>
          <w:lang w:val="es-MX"/>
        </w:rPr>
        <w:t>, solicitando se le</w:t>
      </w:r>
      <w:r w:rsidRPr="0CDD424E" w:rsidR="451CFE99">
        <w:rPr>
          <w:sz w:val="24"/>
          <w:szCs w:val="24"/>
          <w:lang w:val="es-PE"/>
        </w:rPr>
        <w:t xml:space="preserve"> otorgue la cobertura del</w:t>
      </w:r>
      <w:r w:rsidRPr="0CDD424E" w:rsidR="451CFE99">
        <w:rPr>
          <w:b w:val="1"/>
          <w:bCs w:val="1"/>
          <w:sz w:val="24"/>
          <w:szCs w:val="24"/>
          <w:lang w:val="es-MX"/>
        </w:rPr>
        <w:t xml:space="preserve"> SEGURO DE PROTECCIÓN DE TARJETA</w:t>
      </w:r>
      <w:bookmarkStart w:name="OLE_LINK2" w:id="0"/>
      <w:r w:rsidRPr="0CDD424E" w:rsidR="451CFE99">
        <w:rPr>
          <w:sz w:val="24"/>
          <w:szCs w:val="24"/>
          <w:lang w:val="es-MX"/>
        </w:rPr>
        <w:t>.</w:t>
      </w:r>
    </w:p>
    <w:p w:rsidRPr="00E2486F" w:rsidR="00E2486F" w:rsidP="00E2486F" w:rsidRDefault="00E2486F" w14:paraId="02CB0064" w14:textId="77777777">
      <w:pPr>
        <w:jc w:val="both"/>
        <w:rPr>
          <w:sz w:val="24"/>
          <w:szCs w:val="24"/>
          <w:lang w:val="es-ES"/>
        </w:rPr>
      </w:pPr>
    </w:p>
    <w:bookmarkEnd w:id="0"/>
    <w:p w:rsidRPr="00E2486F" w:rsidR="00E2486F" w:rsidP="00E2486F" w:rsidRDefault="00E2486F" w14:paraId="40DAB3ED" w14:textId="77777777">
      <w:pPr>
        <w:jc w:val="both"/>
        <w:rPr>
          <w:rFonts w:eastAsia="Arial Unicode MS"/>
          <w:sz w:val="24"/>
          <w:szCs w:val="24"/>
          <w:lang w:val="es-PE"/>
        </w:rPr>
      </w:pPr>
      <w:r w:rsidRPr="00E2486F">
        <w:rPr>
          <w:rFonts w:eastAsia="Arial Unicode MS"/>
          <w:sz w:val="24"/>
          <w:szCs w:val="24"/>
          <w:lang w:val="es-PE"/>
        </w:rPr>
        <w:t>Que, la señalada reclamación cumple con los requisitos de materia, cuantía y oportunidad establecidos en el reglamento de la DEFASEG (</w:t>
      </w:r>
      <w:hyperlink w:history="1" r:id="rId8">
        <w:r w:rsidRPr="00E2486F">
          <w:rPr>
            <w:rStyle w:val="Hipervnculo"/>
            <w:rFonts w:eastAsia="Arial Unicode MS"/>
            <w:sz w:val="24"/>
            <w:szCs w:val="24"/>
            <w:lang w:val="es-PE"/>
          </w:rPr>
          <w:t>http://www.defaseg.com.pe/reglamento</w:t>
        </w:r>
      </w:hyperlink>
      <w:r w:rsidRPr="00E2486F">
        <w:rPr>
          <w:rFonts w:eastAsia="Arial Unicode MS"/>
          <w:sz w:val="24"/>
          <w:szCs w:val="24"/>
          <w:lang w:val="es-PE"/>
        </w:rPr>
        <w:t>);</w:t>
      </w:r>
    </w:p>
    <w:p w:rsidRPr="00E2486F" w:rsidR="00E2486F" w:rsidP="00E2486F" w:rsidRDefault="00E2486F" w14:paraId="21355C66" w14:textId="77777777">
      <w:pPr>
        <w:tabs>
          <w:tab w:val="num" w:pos="720"/>
        </w:tabs>
        <w:jc w:val="both"/>
        <w:rPr>
          <w:sz w:val="24"/>
          <w:szCs w:val="24"/>
          <w:lang w:val="es-PE"/>
        </w:rPr>
      </w:pPr>
    </w:p>
    <w:p w:rsidRPr="00E2486F" w:rsidR="00E2486F" w:rsidP="00E2486F" w:rsidRDefault="00E2486F" w14:paraId="1726829C" w14:textId="77777777">
      <w:pPr>
        <w:tabs>
          <w:tab w:val="num" w:pos="720"/>
        </w:tabs>
        <w:jc w:val="both"/>
        <w:rPr>
          <w:sz w:val="24"/>
          <w:szCs w:val="24"/>
          <w:lang w:val="es-PE"/>
        </w:rPr>
      </w:pPr>
      <w:r w:rsidRPr="00E2486F">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E2486F" w:rsidR="00E2486F" w:rsidP="00E2486F" w:rsidRDefault="00E2486F" w14:paraId="3B6D4E13" w14:textId="77777777">
      <w:pPr>
        <w:tabs>
          <w:tab w:val="num" w:pos="720"/>
        </w:tabs>
        <w:jc w:val="both"/>
        <w:rPr>
          <w:sz w:val="24"/>
          <w:szCs w:val="24"/>
          <w:lang w:val="es-PE"/>
        </w:rPr>
      </w:pPr>
    </w:p>
    <w:p w:rsidRPr="00E2486F" w:rsidR="00E2486F" w:rsidP="00E2486F" w:rsidRDefault="00E2486F" w14:paraId="6B58F99B" w14:textId="09EBB8E0">
      <w:pPr>
        <w:jc w:val="both"/>
        <w:rPr>
          <w:sz w:val="24"/>
          <w:szCs w:val="24"/>
          <w:lang w:val="es-ES"/>
        </w:rPr>
      </w:pPr>
      <w:r w:rsidRPr="0CDD424E" w:rsidR="451CFE99">
        <w:rPr>
          <w:sz w:val="24"/>
          <w:szCs w:val="24"/>
          <w:lang w:val="es-PE"/>
        </w:rPr>
        <w:t xml:space="preserve">Que, habiéndosele corrido traslado de la respectiva reclamación, </w:t>
      </w:r>
      <w:r w:rsidRPr="0CDD424E" w:rsidR="0DEB11A1">
        <w:rPr>
          <w:sz w:val="24"/>
          <w:szCs w:val="24"/>
          <w:lang w:val="es-PE"/>
        </w:rPr>
        <w:t>..................................</w:t>
      </w:r>
      <w:r w:rsidRPr="0CDD424E" w:rsidR="451CFE99">
        <w:rPr>
          <w:sz w:val="24"/>
          <w:szCs w:val="24"/>
          <w:lang w:val="es-PE"/>
        </w:rPr>
        <w:t xml:space="preserve"> presentó sus descargos y la documentación correspondiente. </w:t>
      </w:r>
    </w:p>
    <w:p w:rsidRPr="00E2486F" w:rsidR="00E2486F" w:rsidP="00E2486F" w:rsidRDefault="00E2486F" w14:paraId="4F6C8CD2" w14:textId="77777777">
      <w:pPr>
        <w:tabs>
          <w:tab w:val="num" w:pos="720"/>
        </w:tabs>
        <w:jc w:val="both"/>
        <w:rPr>
          <w:sz w:val="24"/>
          <w:szCs w:val="24"/>
          <w:lang w:val="es-PE"/>
        </w:rPr>
      </w:pPr>
    </w:p>
    <w:p w:rsidRPr="00E2486F" w:rsidR="00E2486F" w:rsidP="00E2486F" w:rsidRDefault="00E2486F" w14:paraId="12632225" w14:textId="77777777">
      <w:pPr>
        <w:tabs>
          <w:tab w:val="num" w:pos="720"/>
        </w:tabs>
        <w:jc w:val="both"/>
        <w:rPr>
          <w:sz w:val="24"/>
          <w:szCs w:val="24"/>
          <w:lang w:val="es-PE"/>
        </w:rPr>
      </w:pPr>
      <w:r w:rsidRPr="00E2486F">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E2486F">
        <w:rPr>
          <w:rFonts w:eastAsia="Arial Unicode MS"/>
          <w:sz w:val="24"/>
          <w:szCs w:val="24"/>
          <w:lang w:val="es-PE"/>
        </w:rPr>
        <w:t>de la DEFASEG</w:t>
      </w:r>
      <w:r w:rsidRPr="00E2486F">
        <w:rPr>
          <w:sz w:val="24"/>
          <w:szCs w:val="24"/>
          <w:lang w:val="es-PE"/>
        </w:rPr>
        <w:t>.</w:t>
      </w:r>
    </w:p>
    <w:p w:rsidRPr="00E2486F" w:rsidR="00E2486F" w:rsidP="00E2486F" w:rsidRDefault="00E2486F" w14:paraId="00218E5B" w14:textId="77777777">
      <w:pPr>
        <w:jc w:val="both"/>
        <w:rPr>
          <w:sz w:val="24"/>
          <w:szCs w:val="24"/>
          <w:lang w:val="es-PE"/>
        </w:rPr>
      </w:pPr>
    </w:p>
    <w:p w:rsidRPr="00E2486F" w:rsidR="00E2486F" w:rsidP="00E2486F" w:rsidRDefault="00E2486F" w14:paraId="225EF348" w14:textId="1D82F1A9">
      <w:pPr>
        <w:jc w:val="both"/>
        <w:rPr>
          <w:sz w:val="24"/>
          <w:szCs w:val="24"/>
          <w:lang w:val="es-PE"/>
        </w:rPr>
      </w:pPr>
      <w:r w:rsidRPr="0CDD424E" w:rsidR="451CFE99">
        <w:rPr>
          <w:color w:val="000000" w:themeColor="text1" w:themeTint="FF" w:themeShade="FF"/>
          <w:sz w:val="24"/>
          <w:szCs w:val="24"/>
          <w:lang w:val="es-PE"/>
        </w:rPr>
        <w:t xml:space="preserve">Que, en síntesis, la posición de la reclamante es la siguiente: </w:t>
      </w:r>
      <w:bookmarkStart w:name="_Hlk26782453" w:id="1"/>
      <w:r w:rsidRPr="0CDD424E" w:rsidR="451CFE99">
        <w:rPr>
          <w:color w:val="000000" w:themeColor="text1" w:themeTint="FF" w:themeShade="FF"/>
          <w:sz w:val="24"/>
          <w:szCs w:val="24"/>
          <w:lang w:val="es-PE"/>
        </w:rPr>
        <w:t xml:space="preserve">a) </w:t>
      </w:r>
      <w:r w:rsidRPr="0CDD424E" w:rsidR="451CFE99">
        <w:rPr>
          <w:sz w:val="24"/>
          <w:szCs w:val="24"/>
          <w:lang w:val="es-PE"/>
        </w:rPr>
        <w:t>El día 25 de diciembre del año 2021, alrededor de las 7 de la noche el señor Calvo se dio cuenta de que le había llegado un correo de Entel informándole que la solicitud de reposición de chip ya había sido efectuada, una reposición que no se había solicitado.</w:t>
      </w:r>
      <w:r w:rsidRPr="0CDD424E" w:rsidR="451CFE99">
        <w:rPr>
          <w:sz w:val="24"/>
          <w:szCs w:val="24"/>
          <w:lang w:val="es-PE"/>
        </w:rPr>
        <w:t xml:space="preserve"> </w:t>
      </w:r>
      <w:r w:rsidRPr="0CDD424E" w:rsidR="451CFE99">
        <w:rPr>
          <w:sz w:val="24"/>
          <w:szCs w:val="24"/>
          <w:lang w:val="es-PE"/>
        </w:rPr>
        <w:t>Apenas se dio cuenta de ese correo se comunicó con Entel, y su esposa al ser la titular de la línea hizo el reclamo y procedió a la suspensión del chip; el 26 de diciembre de 2021, se acercó con su esposa a la oficina de Entel ubicada en real plaza centro cívico y les dieron el usuario del trabajador que había hecho esa entrega del chip sin siquiera solicitar DNI ni pasar por un biométrico.</w:t>
      </w:r>
      <w:r w:rsidRPr="0CDD424E" w:rsidR="451CFE99">
        <w:rPr>
          <w:sz w:val="24"/>
          <w:szCs w:val="24"/>
          <w:lang w:val="es-PE"/>
        </w:rPr>
        <w:t xml:space="preserve"> </w:t>
      </w:r>
      <w:r w:rsidRPr="0CDD424E" w:rsidR="451CFE99">
        <w:rPr>
          <w:sz w:val="24"/>
          <w:szCs w:val="24"/>
          <w:lang w:val="es-PE"/>
        </w:rPr>
        <w:t xml:space="preserve">Inmediatamente se presentó el reclamo de manera virtual; b) el domingo por la noche ingresó a su banca móvil y cuando digitalizó su clave le salía que estaba equivocada entonces cambió de clave y revisó sus cuentas y todo estaba correcto; c) el lunes 27 de diciembre terminando su día laboral fue al cajero de metro de </w:t>
      </w:r>
      <w:r w:rsidRPr="0CDD424E" w:rsidR="50CD2F8B">
        <w:rPr>
          <w:sz w:val="24"/>
          <w:szCs w:val="24"/>
          <w:lang w:val="es-PE"/>
        </w:rPr>
        <w:t>.................................</w:t>
      </w:r>
      <w:r w:rsidRPr="0CDD424E" w:rsidR="451CFE99">
        <w:rPr>
          <w:sz w:val="24"/>
          <w:szCs w:val="24"/>
          <w:lang w:val="es-PE"/>
        </w:rPr>
        <w:t xml:space="preserve"> para hacer un retiro y le salía que la operación no podía ser realizada, fue entonces que intentó ingresar nuevamente a su banca móvil y no podía acceder a ella, inmediatamente llamó al banco para saber que estaba sucediendo y le informaron que hubieron transferencias que él no había efectuado; d)  habían retirado de su cuenta sueldo el monto de s/ 4,399 en dos transferencias una de  S/.</w:t>
      </w:r>
      <w:r w:rsidRPr="0CDD424E" w:rsidR="451CFE99">
        <w:rPr>
          <w:sz w:val="24"/>
          <w:szCs w:val="24"/>
          <w:lang w:val="es-PE"/>
        </w:rPr>
        <w:t xml:space="preserve"> 1,400 y otra de S/. 2,999.00, también habían retirado de mi tarjeta de crédito </w:t>
      </w:r>
      <w:r w:rsidRPr="0CDD424E" w:rsidR="451CFE99">
        <w:rPr>
          <w:sz w:val="24"/>
          <w:szCs w:val="24"/>
          <w:lang w:val="es-PE"/>
        </w:rPr>
        <w:t>platinun</w:t>
      </w:r>
      <w:r w:rsidRPr="0CDD424E" w:rsidR="451CFE99">
        <w:rPr>
          <w:sz w:val="24"/>
          <w:szCs w:val="24"/>
          <w:lang w:val="es-PE"/>
        </w:rPr>
        <w:t xml:space="preserve"> el monto de 5,400 soles haciendo un total de 9,800 soles; e) al día siguiente en la mañana se acercó a la agencia del banco de calle capón y ahí confirmó q había sido víctima de robo cibernético y le entregaron los movimientos hechos y le indicaron que tenía que poner una denuncia en la comisaria y luego acercarse nuevamente para presentar esos documentos para el seguro. </w:t>
      </w:r>
      <w:r w:rsidRPr="0CDD424E" w:rsidR="451CFE99">
        <w:rPr>
          <w:sz w:val="24"/>
          <w:szCs w:val="24"/>
          <w:lang w:val="es-PE"/>
        </w:rPr>
        <w:t>Eso fue lo que hizo; f) le indican que el seguro no podía ser efectivo porque había sido con clave, clave que verificaron a través de su chip el cual fue clonado.</w:t>
      </w:r>
      <w:r w:rsidRPr="0CDD424E" w:rsidR="451CFE99">
        <w:rPr>
          <w:sz w:val="24"/>
          <w:szCs w:val="24"/>
          <w:lang w:val="es-PE"/>
        </w:rPr>
        <w:t xml:space="preserve"> </w:t>
      </w:r>
    </w:p>
    <w:p w:rsidRPr="00E2486F" w:rsidR="00E2486F" w:rsidP="00E2486F" w:rsidRDefault="00E2486F" w14:paraId="2FA7C9CE" w14:textId="77777777">
      <w:pPr>
        <w:jc w:val="both"/>
        <w:rPr>
          <w:bCs/>
          <w:color w:val="000000" w:themeColor="text1"/>
          <w:sz w:val="24"/>
          <w:szCs w:val="24"/>
          <w:shd w:val="clear" w:color="auto" w:fill="FAF9F8"/>
          <w:lang w:val="es-PE"/>
        </w:rPr>
      </w:pPr>
    </w:p>
    <w:bookmarkEnd w:id="1"/>
    <w:p w:rsidRPr="00E2486F" w:rsidR="00E2486F" w:rsidP="00E2486F" w:rsidRDefault="00E2486F" w14:paraId="52F5B1FC" w14:textId="77777777">
      <w:pPr>
        <w:pStyle w:val="Default"/>
        <w:jc w:val="both"/>
        <w:rPr>
          <w:rFonts w:ascii="Times New Roman" w:hAnsi="Times New Roman" w:cs="Times New Roman"/>
        </w:rPr>
      </w:pPr>
    </w:p>
    <w:p w:rsidRPr="00E2486F" w:rsidR="00E2486F" w:rsidP="00E2486F" w:rsidRDefault="00E2486F" w14:paraId="36B9FBB2" w14:textId="77777777">
      <w:pPr>
        <w:pStyle w:val="Default"/>
        <w:jc w:val="both"/>
        <w:rPr>
          <w:rFonts w:ascii="Times New Roman" w:hAnsi="Times New Roman" w:cs="Times New Roman"/>
        </w:rPr>
      </w:pPr>
      <w:r w:rsidRPr="00E2486F">
        <w:rPr>
          <w:rFonts w:ascii="Times New Roman" w:hAnsi="Times New Roman" w:cs="Times New Roman"/>
        </w:rPr>
        <w:lastRenderedPageBreak/>
        <w:t xml:space="preserve">Que, por su parte y en resumen la compañía de seguros sostiene que: </w:t>
      </w:r>
      <w:r w:rsidRPr="00E2486F">
        <w:rPr>
          <w:rStyle w:val="normaltextrun"/>
          <w:rFonts w:ascii="Times New Roman" w:hAnsi="Times New Roman"/>
          <w:lang w:eastAsia="es-MX"/>
        </w:rPr>
        <w:t xml:space="preserve">a) </w:t>
      </w:r>
      <w:r w:rsidRPr="00E2486F">
        <w:rPr>
          <w:rFonts w:ascii="Times New Roman" w:hAnsi="Times New Roman" w:cs="Times New Roman"/>
        </w:rPr>
        <w:t>El Seguro de Protección de Tarjetas te brinda la seguridad de proteger tus tarjetas ante el uso indebido de ellas, falsificación de identidad, uso forzado, hurto de retiros en cajeros automáticos y compras fraudulentas en internet, siempre y cuando se cumpla con las obligaciones y parámetros estipulados para su cobertura; b) el caso en particular no calza dentro de los parámetros extendidos del seguro de protección de tarjetas, toda vez que el siniestro en cuestión no cumple con los supuestos señalados por el contrato para la cobertura del seguro; c)  conforme viene señalando el reclamante, el siniestro en cuestión recaería en un supuesto de fraude por internet. El Seguro de Protección de Tarjetas incluye la modalidad de cobertura de compra fraudulenta vía internet, ella solo cubrirá́ las pérdidas ocasionadas por compras vía internet mediante el uso indebido de las tarjetas de crédito o débito del asegurado. Es así́ que para que proceda la activación del seguro, se deberá́ comprobar que las pérdidas económicas hayan sido ocasionadas por el uso indebido de las tarjetas; d) como se manifestó en la carta de respuesta enviada al reclamante, sus tarjetas de débito y/o créditos siempre se encontraron dentro de su posesión, por lo cual el siniestro en cuestión no calza dentro de los alcances y parámetros del fraude informático, toda vez que no medió el uso indebido de tarjetas. El concepto de “uso indebido” responde indiscutiblemente al uso de las tarjetas mediante el robo o sustracción de estas.</w:t>
      </w:r>
    </w:p>
    <w:p w:rsidRPr="00E2486F" w:rsidR="00E2486F" w:rsidP="00E2486F" w:rsidRDefault="00E2486F" w14:paraId="17F9ABC4" w14:textId="77777777">
      <w:pPr>
        <w:jc w:val="both"/>
        <w:rPr>
          <w:sz w:val="24"/>
          <w:szCs w:val="24"/>
          <w:lang w:val="es-PE" w:eastAsia="es-PE"/>
        </w:rPr>
      </w:pPr>
    </w:p>
    <w:p w:rsidRPr="00E2486F" w:rsidR="00E2486F" w:rsidP="00E2486F" w:rsidRDefault="00E2486F" w14:paraId="603F3859" w14:textId="77777777">
      <w:pPr>
        <w:jc w:val="both"/>
        <w:rPr>
          <w:b/>
          <w:sz w:val="24"/>
          <w:szCs w:val="24"/>
          <w:lang w:val="es-ES" w:eastAsia="es-ES"/>
        </w:rPr>
      </w:pPr>
      <w:r w:rsidRPr="00E2486F">
        <w:rPr>
          <w:b/>
          <w:sz w:val="24"/>
          <w:szCs w:val="24"/>
          <w:lang w:val="es-PE"/>
        </w:rPr>
        <w:t xml:space="preserve">CONSIDERANDO: </w:t>
      </w:r>
    </w:p>
    <w:p w:rsidRPr="00E2486F" w:rsidR="00E2486F" w:rsidP="00E2486F" w:rsidRDefault="00E2486F" w14:paraId="7461865F" w14:textId="77777777">
      <w:pPr>
        <w:jc w:val="both"/>
        <w:rPr>
          <w:b/>
          <w:sz w:val="24"/>
          <w:szCs w:val="24"/>
          <w:lang w:val="es-PE"/>
        </w:rPr>
      </w:pPr>
    </w:p>
    <w:p w:rsidRPr="00E2486F" w:rsidR="00E2486F" w:rsidP="00E2486F" w:rsidRDefault="00E2486F" w14:paraId="5C6CD4C2" w14:textId="77777777">
      <w:pPr>
        <w:jc w:val="both"/>
        <w:rPr>
          <w:rStyle w:val="Textoennegrita"/>
          <w:rFonts w:eastAsiaTheme="minorEastAsia"/>
          <w:b w:val="0"/>
          <w:bCs w:val="0"/>
          <w:sz w:val="24"/>
          <w:szCs w:val="24"/>
          <w:lang w:val="es-PE" w:eastAsia="es-ES"/>
        </w:rPr>
      </w:pPr>
      <w:r w:rsidRPr="00E2486F">
        <w:rPr>
          <w:b/>
          <w:sz w:val="24"/>
          <w:szCs w:val="24"/>
          <w:u w:val="single"/>
          <w:lang w:val="es-PE"/>
        </w:rPr>
        <w:t>PRIMERO</w:t>
      </w:r>
      <w:r w:rsidRPr="00E2486F">
        <w:rPr>
          <w:sz w:val="24"/>
          <w:szCs w:val="24"/>
          <w:lang w:val="es-PE"/>
        </w:rPr>
        <w:t xml:space="preserve">: Conforme al Reglamento de la Defensoría del Asegurado, </w:t>
      </w:r>
      <w:r w:rsidRPr="00E2486F">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2486F" w:rsidR="00E2486F" w:rsidP="00E2486F" w:rsidRDefault="00E2486F" w14:paraId="562B0632" w14:textId="77777777">
      <w:pPr>
        <w:jc w:val="both"/>
        <w:rPr>
          <w:rStyle w:val="Textoennegrita"/>
          <w:rFonts w:eastAsiaTheme="minorEastAsia"/>
          <w:sz w:val="24"/>
          <w:szCs w:val="24"/>
          <w:lang w:val="es-PE"/>
        </w:rPr>
      </w:pPr>
    </w:p>
    <w:p w:rsidRPr="00E2486F" w:rsidR="00E2486F" w:rsidP="00E2486F" w:rsidRDefault="00E2486F" w14:paraId="4B997F56" w14:textId="77777777">
      <w:pPr>
        <w:jc w:val="both"/>
        <w:rPr>
          <w:rStyle w:val="Textoennegrita"/>
          <w:rFonts w:eastAsiaTheme="minorEastAsia"/>
          <w:b w:val="0"/>
          <w:bCs w:val="0"/>
          <w:sz w:val="24"/>
          <w:szCs w:val="24"/>
          <w:lang w:val="es-PE"/>
        </w:rPr>
      </w:pPr>
      <w:r w:rsidRPr="00363664">
        <w:rPr>
          <w:rStyle w:val="Textoennegrita"/>
          <w:rFonts w:eastAsiaTheme="minorEastAsia"/>
          <w:sz w:val="24"/>
          <w:szCs w:val="24"/>
          <w:u w:val="single"/>
          <w:lang w:val="es-PE"/>
        </w:rPr>
        <w:t>SEGUNDO</w:t>
      </w:r>
      <w:r w:rsidRPr="00E2486F">
        <w:rPr>
          <w:rStyle w:val="Textoennegrita"/>
          <w:rFonts w:eastAsiaTheme="minorEastAsia"/>
          <w:sz w:val="24"/>
          <w:szCs w:val="24"/>
          <w:lang w:val="es-PE"/>
        </w:rPr>
        <w:t xml:space="preserve">: </w:t>
      </w:r>
      <w:r w:rsidRPr="00E2486F">
        <w:rPr>
          <w:sz w:val="24"/>
          <w:szCs w:val="24"/>
          <w:lang w:val="es-PE"/>
        </w:rPr>
        <w:t xml:space="preserve">Asimismo, de acuerdo a </w:t>
      </w:r>
      <w:r w:rsidRPr="00E2486F">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2486F" w:rsidR="00E2486F" w:rsidP="00E2486F" w:rsidRDefault="00E2486F" w14:paraId="5AB6D18B" w14:textId="77777777">
      <w:pPr>
        <w:jc w:val="both"/>
        <w:rPr>
          <w:rStyle w:val="Textoennegrita"/>
          <w:rFonts w:eastAsiaTheme="minorEastAsia"/>
          <w:b w:val="0"/>
          <w:sz w:val="24"/>
          <w:szCs w:val="24"/>
          <w:lang w:val="es-PE"/>
        </w:rPr>
      </w:pPr>
    </w:p>
    <w:p w:rsidRPr="00E2486F" w:rsidR="00E2486F" w:rsidP="00E2486F" w:rsidRDefault="00E2486F" w14:paraId="3291B064" w14:textId="77777777">
      <w:pPr>
        <w:jc w:val="both"/>
        <w:rPr>
          <w:rFonts w:eastAsiaTheme="minorEastAsia"/>
          <w:sz w:val="24"/>
          <w:szCs w:val="24"/>
          <w:lang w:val="es-PE"/>
        </w:rPr>
      </w:pPr>
      <w:r w:rsidRPr="00363664">
        <w:rPr>
          <w:rStyle w:val="Textoennegrita"/>
          <w:rFonts w:eastAsiaTheme="minorEastAsia"/>
          <w:sz w:val="24"/>
          <w:szCs w:val="24"/>
          <w:u w:val="single"/>
          <w:lang w:val="es-PE"/>
        </w:rPr>
        <w:t>TERCERO</w:t>
      </w:r>
      <w:r w:rsidRPr="00E2486F">
        <w:rPr>
          <w:rStyle w:val="Textoennegrita"/>
          <w:rFonts w:eastAsiaTheme="minorEastAsia"/>
          <w:sz w:val="24"/>
          <w:szCs w:val="24"/>
          <w:lang w:val="es-PE"/>
        </w:rPr>
        <w:t>:</w:t>
      </w:r>
      <w:r w:rsidRPr="00E2486F">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2486F" w:rsidR="00E2486F" w:rsidP="00E2486F" w:rsidRDefault="00E2486F" w14:paraId="1A28BF93" w14:textId="77777777">
      <w:pPr>
        <w:jc w:val="both"/>
        <w:rPr>
          <w:sz w:val="24"/>
          <w:szCs w:val="24"/>
          <w:lang w:val="es-PE"/>
        </w:rPr>
      </w:pPr>
    </w:p>
    <w:p w:rsidRPr="00E2486F" w:rsidR="00E2486F" w:rsidP="00E2486F" w:rsidRDefault="00E2486F" w14:paraId="284A3CAD" w14:textId="77777777">
      <w:pPr>
        <w:jc w:val="both"/>
        <w:rPr>
          <w:sz w:val="24"/>
          <w:szCs w:val="24"/>
          <w:lang w:val="es-PE"/>
        </w:rPr>
      </w:pPr>
      <w:r w:rsidRPr="00E2486F">
        <w:rPr>
          <w:b/>
          <w:sz w:val="24"/>
          <w:szCs w:val="24"/>
          <w:u w:val="single"/>
          <w:lang w:val="es-PE"/>
        </w:rPr>
        <w:t>CUARTO</w:t>
      </w:r>
      <w:r w:rsidRPr="00E2486F">
        <w:rPr>
          <w:b/>
          <w:sz w:val="24"/>
          <w:szCs w:val="24"/>
          <w:lang w:val="es-PE"/>
        </w:rPr>
        <w:t>:</w:t>
      </w:r>
      <w:r w:rsidRPr="00E2486F">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2486F" w:rsidR="00E2486F" w:rsidP="00E2486F" w:rsidRDefault="00E2486F" w14:paraId="43067D42" w14:textId="77777777">
      <w:pPr>
        <w:jc w:val="both"/>
        <w:rPr>
          <w:rStyle w:val="Textoennegrita"/>
          <w:rFonts w:eastAsiaTheme="minorEastAsia"/>
          <w:sz w:val="24"/>
          <w:szCs w:val="24"/>
          <w:lang w:val="es-PE"/>
        </w:rPr>
      </w:pPr>
    </w:p>
    <w:p w:rsidRPr="00E2486F" w:rsidR="00E2486F" w:rsidP="00E2486F" w:rsidRDefault="00E2486F" w14:paraId="6B002098" w14:textId="77777777">
      <w:pPr>
        <w:jc w:val="both"/>
        <w:rPr>
          <w:rFonts w:eastAsiaTheme="minorEastAsia"/>
          <w:sz w:val="24"/>
          <w:szCs w:val="24"/>
          <w:lang w:val="es-PE"/>
        </w:rPr>
      </w:pPr>
      <w:r w:rsidRPr="00363664">
        <w:rPr>
          <w:rStyle w:val="Textoennegrita"/>
          <w:rFonts w:eastAsiaTheme="minorEastAsia"/>
          <w:sz w:val="24"/>
          <w:szCs w:val="24"/>
          <w:u w:val="single"/>
          <w:lang w:val="es-PE"/>
        </w:rPr>
        <w:lastRenderedPageBreak/>
        <w:t>QUINTO</w:t>
      </w:r>
      <w:r w:rsidRPr="00E2486F">
        <w:rPr>
          <w:rStyle w:val="Textoennegrita"/>
          <w:rFonts w:eastAsiaTheme="minorEastAsia"/>
          <w:sz w:val="24"/>
          <w:szCs w:val="24"/>
          <w:lang w:val="es-PE"/>
        </w:rPr>
        <w:t xml:space="preserve">: </w:t>
      </w:r>
      <w:r w:rsidRPr="00E2486F">
        <w:rPr>
          <w:rStyle w:val="Textoennegrita"/>
          <w:rFonts w:eastAsiaTheme="minorEastAsia"/>
          <w:b w:val="0"/>
          <w:bCs w:val="0"/>
          <w:sz w:val="24"/>
          <w:szCs w:val="24"/>
          <w:lang w:val="es-PE"/>
        </w:rPr>
        <w:t>En materia procesal</w:t>
      </w:r>
      <w:r w:rsidRPr="00E2486F">
        <w:rPr>
          <w:b/>
          <w:bCs/>
          <w:sz w:val="24"/>
          <w:szCs w:val="24"/>
          <w:lang w:val="es-PE"/>
        </w:rPr>
        <w:t>,</w:t>
      </w:r>
      <w:r w:rsidRPr="00E2486F">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E2486F" w:rsidR="00E2486F" w:rsidP="00E2486F" w:rsidRDefault="00E2486F" w14:paraId="7EEF5C54" w14:textId="77777777">
      <w:pPr>
        <w:jc w:val="both"/>
        <w:rPr>
          <w:b/>
          <w:sz w:val="24"/>
          <w:szCs w:val="24"/>
          <w:u w:val="single"/>
          <w:lang w:val="es-PE"/>
        </w:rPr>
      </w:pPr>
    </w:p>
    <w:p w:rsidRPr="00E2486F" w:rsidR="00E2486F" w:rsidP="00E2486F" w:rsidRDefault="00E2486F" w14:paraId="3FB5FF1F" w14:textId="77777777">
      <w:pPr>
        <w:jc w:val="both"/>
        <w:rPr>
          <w:sz w:val="24"/>
          <w:szCs w:val="24"/>
          <w:lang w:val="es-PE"/>
        </w:rPr>
      </w:pPr>
      <w:r w:rsidRPr="00E2486F">
        <w:rPr>
          <w:b/>
          <w:sz w:val="24"/>
          <w:szCs w:val="24"/>
          <w:u w:val="single"/>
          <w:lang w:val="es-PE"/>
        </w:rPr>
        <w:t>SEXTO</w:t>
      </w:r>
      <w:r w:rsidRPr="00E2486F">
        <w:rPr>
          <w:b/>
          <w:sz w:val="24"/>
          <w:szCs w:val="24"/>
          <w:lang w:val="es-PE"/>
        </w:rPr>
        <w:t>:</w:t>
      </w:r>
      <w:r w:rsidRPr="00E2486F">
        <w:rPr>
          <w:sz w:val="24"/>
          <w:szCs w:val="24"/>
          <w:lang w:val="es-PE"/>
        </w:rPr>
        <w:t xml:space="preserve"> </w:t>
      </w:r>
      <w:proofErr w:type="gramStart"/>
      <w:r w:rsidRPr="00E2486F">
        <w:rPr>
          <w:sz w:val="24"/>
          <w:szCs w:val="24"/>
          <w:lang w:val="es-PE"/>
        </w:rPr>
        <w:t>De acuerdo a</w:t>
      </w:r>
      <w:proofErr w:type="gramEnd"/>
      <w:r w:rsidRPr="00E2486F">
        <w:rPr>
          <w:sz w:val="24"/>
          <w:szCs w:val="24"/>
          <w:lang w:val="es-PE"/>
        </w:rPr>
        <w:t xml:space="preserve"> los términos contenidos en el rechazo, la reclamación y en la respectiva absolución, la cuestión controvertida es determinar si el rechazo de cobertura, contenido en la Carta de fecha 19 de enero de 2022, cuya parte pertinente se transcribe a continuación, es justificado o no:</w:t>
      </w:r>
    </w:p>
    <w:p w:rsidRPr="00E2486F" w:rsidR="00E2486F" w:rsidP="00E2486F" w:rsidRDefault="00E2486F" w14:paraId="440924CC" w14:textId="77777777">
      <w:pPr>
        <w:jc w:val="both"/>
        <w:rPr>
          <w:sz w:val="24"/>
          <w:szCs w:val="24"/>
          <w:lang w:val="es-PE"/>
        </w:rPr>
      </w:pPr>
    </w:p>
    <w:p w:rsidRPr="00E2486F" w:rsidR="00E2486F" w:rsidP="00E2486F" w:rsidRDefault="00E2486F" w14:paraId="2DD58C76" w14:textId="77777777">
      <w:pPr>
        <w:jc w:val="center"/>
        <w:rPr>
          <w:sz w:val="24"/>
          <w:szCs w:val="24"/>
          <w:lang w:val="es-ES"/>
        </w:rPr>
      </w:pPr>
      <w:r w:rsidRPr="00E2486F">
        <w:rPr>
          <w:sz w:val="24"/>
          <w:szCs w:val="24"/>
          <w:lang w:val="es-ES" w:eastAsia="es-ES"/>
        </w:rPr>
        <w:object w:dxaOrig="8745" w:dyaOrig="4050" w14:anchorId="09613ED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437.25pt;height:202.5pt" o:ole="" type="#_x0000_t75">
            <v:imagedata o:title="" r:id="rId9"/>
          </v:shape>
          <o:OLEObject Type="Embed" ProgID="Paint.Picture" ShapeID="_x0000_i1027" DrawAspect="Content" ObjectID="_1716015349" r:id="rId10"/>
        </w:object>
      </w:r>
    </w:p>
    <w:p w:rsidRPr="00E2486F" w:rsidR="00E2486F" w:rsidP="00E2486F" w:rsidRDefault="00E2486F" w14:paraId="747A6959" w14:textId="77777777">
      <w:pPr>
        <w:jc w:val="both"/>
        <w:rPr>
          <w:sz w:val="24"/>
          <w:szCs w:val="24"/>
          <w:lang w:val="es-PE"/>
        </w:rPr>
      </w:pPr>
    </w:p>
    <w:p w:rsidRPr="00E2486F" w:rsidR="00E2486F" w:rsidP="00E2486F" w:rsidRDefault="00E2486F" w14:paraId="17287D69" w14:textId="77777777">
      <w:pPr>
        <w:jc w:val="both"/>
        <w:rPr>
          <w:sz w:val="24"/>
          <w:szCs w:val="24"/>
          <w:lang w:val="es-PE"/>
        </w:rPr>
      </w:pPr>
      <w:r w:rsidRPr="00E2486F">
        <w:rPr>
          <w:sz w:val="24"/>
          <w:szCs w:val="24"/>
          <w:lang w:val="es-PE"/>
        </w:rPr>
        <w:t xml:space="preserve">La cuestión controvertida se limita, por consiguiente, en determinar si el evento ocurrido, se encuentra dentro de las coberturas contratadas. </w:t>
      </w:r>
    </w:p>
    <w:p w:rsidRPr="00E2486F" w:rsidR="00E2486F" w:rsidP="00E2486F" w:rsidRDefault="00E2486F" w14:paraId="075FE536" w14:textId="77777777">
      <w:pPr>
        <w:jc w:val="both"/>
        <w:rPr>
          <w:sz w:val="24"/>
          <w:szCs w:val="24"/>
          <w:lang w:val="es-ES"/>
        </w:rPr>
      </w:pPr>
    </w:p>
    <w:p w:rsidRPr="00E2486F" w:rsidR="00E2486F" w:rsidP="00E2486F" w:rsidRDefault="00E2486F" w14:paraId="04E907B6" w14:textId="77777777">
      <w:pPr>
        <w:jc w:val="both"/>
        <w:rPr>
          <w:b/>
          <w:sz w:val="24"/>
          <w:szCs w:val="24"/>
          <w:lang w:val="es-PE"/>
        </w:rPr>
      </w:pPr>
      <w:r w:rsidRPr="00E2486F">
        <w:rPr>
          <w:b/>
          <w:sz w:val="24"/>
          <w:szCs w:val="24"/>
          <w:u w:val="single"/>
          <w:lang w:val="es-PE"/>
        </w:rPr>
        <w:t>SÉPTIMO</w:t>
      </w:r>
      <w:r w:rsidRPr="00E2486F">
        <w:rPr>
          <w:b/>
          <w:sz w:val="24"/>
          <w:szCs w:val="24"/>
          <w:lang w:val="es-PE"/>
        </w:rPr>
        <w:t>:</w:t>
      </w:r>
      <w:r w:rsidRPr="00E2486F">
        <w:rPr>
          <w:sz w:val="24"/>
          <w:szCs w:val="24"/>
          <w:lang w:val="es-PE"/>
        </w:rPr>
        <w:t xml:space="preserve"> En autos obra copia de la solicitud - certificado del Seguro de Protección de Tarjeta BBVA, versión junio 2020, documento que aparece firmado por el reclamante, conforme se advierte de lo siguiente:</w:t>
      </w:r>
    </w:p>
    <w:p w:rsidRPr="00E2486F" w:rsidR="00E2486F" w:rsidP="00E2486F" w:rsidRDefault="00E2486F" w14:paraId="7AD98258" w14:textId="77777777">
      <w:pPr>
        <w:jc w:val="both"/>
        <w:rPr>
          <w:b/>
          <w:sz w:val="24"/>
          <w:szCs w:val="24"/>
          <w:lang w:val="es-PE"/>
        </w:rPr>
      </w:pPr>
    </w:p>
    <w:p w:rsidRPr="00E2486F" w:rsidR="00E2486F" w:rsidP="00E2486F" w:rsidRDefault="00E2486F" w14:paraId="056A50C6" w14:textId="727B6C8B">
      <w:pPr>
        <w:jc w:val="center"/>
      </w:pPr>
      <w:r w:rsidR="20523F6B">
        <w:rPr/>
        <w:t>.....................................................................................</w:t>
      </w:r>
    </w:p>
    <w:p w:rsidRPr="00E2486F" w:rsidR="00E2486F" w:rsidP="00E2486F" w:rsidRDefault="00E2486F" w14:paraId="5AA9777F" w14:textId="77777777">
      <w:pPr>
        <w:jc w:val="both"/>
        <w:rPr>
          <w:sz w:val="24"/>
          <w:szCs w:val="24"/>
        </w:rPr>
      </w:pPr>
    </w:p>
    <w:p w:rsidRPr="00E2486F" w:rsidR="00E2486F" w:rsidP="00E2486F" w:rsidRDefault="00E2486F" w14:paraId="325A2C7D" w14:textId="77777777">
      <w:pPr>
        <w:tabs>
          <w:tab w:val="left" w:pos="2160"/>
        </w:tabs>
        <w:jc w:val="both"/>
        <w:rPr>
          <w:sz w:val="24"/>
          <w:szCs w:val="24"/>
          <w:lang w:val="es-PE"/>
        </w:rPr>
      </w:pPr>
    </w:p>
    <w:p w:rsidRPr="00E2486F" w:rsidR="00E2486F" w:rsidP="00E2486F" w:rsidRDefault="00E2486F" w14:paraId="486979B9" w14:textId="77777777">
      <w:pPr>
        <w:tabs>
          <w:tab w:val="left" w:pos="2160"/>
        </w:tabs>
        <w:jc w:val="both"/>
        <w:rPr>
          <w:sz w:val="24"/>
          <w:szCs w:val="24"/>
          <w:lang w:val="es-PE"/>
        </w:rPr>
      </w:pPr>
      <w:r w:rsidRPr="00E2486F">
        <w:rPr>
          <w:sz w:val="24"/>
          <w:szCs w:val="24"/>
          <w:lang w:val="es-PE"/>
        </w:rPr>
        <w:t>Resulta evidente que la suscripción del indicado cargo de recepción del certificado de seguro acredita que la reclamante recibió un certificado de seguro correspondiente a la versión V10 de junio de 2020, el cual contenía 14 páginas.</w:t>
      </w:r>
    </w:p>
    <w:p w:rsidRPr="00E2486F" w:rsidR="00E2486F" w:rsidP="00E2486F" w:rsidRDefault="00E2486F" w14:paraId="116F7E89" w14:textId="77777777">
      <w:pPr>
        <w:tabs>
          <w:tab w:val="left" w:pos="2160"/>
        </w:tabs>
        <w:jc w:val="both"/>
        <w:rPr>
          <w:sz w:val="24"/>
          <w:szCs w:val="24"/>
          <w:lang w:val="es-PE"/>
        </w:rPr>
      </w:pPr>
    </w:p>
    <w:p w:rsidRPr="00E2486F" w:rsidR="00E2486F" w:rsidP="00E2486F" w:rsidRDefault="00E2486F" w14:paraId="7D55F674" w14:textId="77777777">
      <w:pPr>
        <w:tabs>
          <w:tab w:val="left" w:pos="2160"/>
        </w:tabs>
        <w:jc w:val="both"/>
        <w:rPr>
          <w:sz w:val="24"/>
          <w:szCs w:val="24"/>
          <w:lang w:val="es-ES"/>
        </w:rPr>
      </w:pPr>
      <w:r w:rsidRPr="00E2486F">
        <w:rPr>
          <w:sz w:val="24"/>
          <w:szCs w:val="24"/>
          <w:lang w:val="es-PE"/>
        </w:rPr>
        <w:t>Por su parte la aseguradora ha presentado el certificado de seguro completo correspondiente a dicha versión, en el cual se detallan las siguientes coberturas contratadas:</w:t>
      </w:r>
    </w:p>
    <w:p w:rsidRPr="00E2486F" w:rsidR="00E2486F" w:rsidP="00E2486F" w:rsidRDefault="00E2486F" w14:paraId="65DCB22E" w14:textId="77777777">
      <w:pPr>
        <w:jc w:val="both"/>
        <w:rPr>
          <w:sz w:val="24"/>
          <w:szCs w:val="24"/>
          <w:lang w:val="es-PE"/>
        </w:rPr>
      </w:pPr>
    </w:p>
    <w:p w:rsidRPr="00E2486F" w:rsidR="00E2486F" w:rsidP="00E2486F" w:rsidRDefault="00E2486F" w14:paraId="5EAC7A3B" w14:textId="77777777">
      <w:pPr>
        <w:pStyle w:val="Prrafodelista"/>
        <w:numPr>
          <w:ilvl w:val="0"/>
          <w:numId w:val="2"/>
        </w:numPr>
        <w:jc w:val="both"/>
      </w:pPr>
      <w:r w:rsidRPr="00E2486F">
        <w:t xml:space="preserve">Uso Indebido: Si es </w:t>
      </w:r>
      <w:proofErr w:type="gramStart"/>
      <w:r w:rsidRPr="00E2486F">
        <w:t>que</w:t>
      </w:r>
      <w:proofErr w:type="gramEnd"/>
      <w:r w:rsidRPr="00E2486F">
        <w:t xml:space="preserve"> por el robo, hurto de la tarjeta asegurada, sea de crédito y/o débito, personas terceras hacen uso indebido de la misma únicamente en establecimientos comerciales.</w:t>
      </w:r>
    </w:p>
    <w:p w:rsidRPr="00E2486F" w:rsidR="00E2486F" w:rsidP="00E2486F" w:rsidRDefault="00E2486F" w14:paraId="19DA1C60" w14:textId="77777777">
      <w:pPr>
        <w:pStyle w:val="Prrafodelista"/>
        <w:numPr>
          <w:ilvl w:val="0"/>
          <w:numId w:val="2"/>
        </w:numPr>
        <w:jc w:val="both"/>
      </w:pPr>
      <w:r w:rsidRPr="00E2486F">
        <w:t>Uso Forzado: Si como consecuencia del secuestro del Asegurado, se produce el uso forzado de la(s) tarjeta(s) de crédito y/o débito en un cajero automático.</w:t>
      </w:r>
    </w:p>
    <w:p w:rsidRPr="00E2486F" w:rsidR="00E2486F" w:rsidP="00E2486F" w:rsidRDefault="00E2486F" w14:paraId="5F7F5AC7" w14:textId="77777777">
      <w:pPr>
        <w:pStyle w:val="Prrafodelista"/>
        <w:numPr>
          <w:ilvl w:val="0"/>
          <w:numId w:val="2"/>
        </w:numPr>
        <w:jc w:val="both"/>
      </w:pPr>
      <w:r w:rsidRPr="00E2486F">
        <w:t>Robo: Si al Asegurado le roban el dinero que ha retirado voluntariamente de cajeros únicamente del BBVA con tarjetas de crédito y/o débito del BBVA dentro de un radio de 200 metros del cajero.</w:t>
      </w:r>
    </w:p>
    <w:p w:rsidRPr="00E2486F" w:rsidR="00E2486F" w:rsidP="00E2486F" w:rsidRDefault="00E2486F" w14:paraId="33CA5E35" w14:textId="77777777">
      <w:pPr>
        <w:pStyle w:val="Prrafodelista"/>
        <w:numPr>
          <w:ilvl w:val="0"/>
          <w:numId w:val="2"/>
        </w:numPr>
        <w:jc w:val="both"/>
      </w:pPr>
      <w:r w:rsidRPr="00E2486F">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E2486F" w:rsidR="00E2486F" w:rsidP="00E2486F" w:rsidRDefault="00E2486F" w14:paraId="758CEFE4" w14:textId="77777777">
      <w:pPr>
        <w:pStyle w:val="Prrafodelista"/>
        <w:numPr>
          <w:ilvl w:val="0"/>
          <w:numId w:val="2"/>
        </w:numPr>
        <w:jc w:val="both"/>
      </w:pPr>
      <w:r w:rsidRPr="00E2486F">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E2486F" w:rsidR="00E2486F" w:rsidP="00E2486F" w:rsidRDefault="00E2486F" w14:paraId="3ADBF976" w14:textId="77777777">
      <w:pPr>
        <w:pStyle w:val="Prrafodelista"/>
        <w:numPr>
          <w:ilvl w:val="0"/>
          <w:numId w:val="2"/>
        </w:numPr>
        <w:jc w:val="both"/>
      </w:pPr>
      <w:r w:rsidRPr="00E2486F">
        <w:t>Muerte accidental o Invalidez Total y Permanente (ITP) por accidente a consecuencia del robo y/o secuestro con la finalidad de sustraerle o forzar el uso de sus tarjetas de crédito y/o débito (…).</w:t>
      </w:r>
    </w:p>
    <w:p w:rsidRPr="00E2486F" w:rsidR="00E2486F" w:rsidP="00E2486F" w:rsidRDefault="00E2486F" w14:paraId="23FDF29E" w14:textId="77777777">
      <w:pPr>
        <w:pStyle w:val="Prrafodelista"/>
        <w:numPr>
          <w:ilvl w:val="0"/>
          <w:numId w:val="2"/>
        </w:numPr>
        <w:jc w:val="both"/>
      </w:pPr>
      <w:r w:rsidRPr="00E2486F">
        <w:t>Reembolso de Gastos de hospitalización a consecuencia del robo y/o secuestro con la finalidad de apropiarse o realizar un uso indebido de las tarjetas de crédito y/o débito del asegurado (…).</w:t>
      </w:r>
    </w:p>
    <w:p w:rsidRPr="00E2486F" w:rsidR="00E2486F" w:rsidP="00E2486F" w:rsidRDefault="00E2486F" w14:paraId="60516D90" w14:textId="77777777">
      <w:pPr>
        <w:pStyle w:val="Prrafodelista"/>
        <w:numPr>
          <w:ilvl w:val="0"/>
          <w:numId w:val="2"/>
        </w:numPr>
        <w:jc w:val="both"/>
      </w:pPr>
      <w:r w:rsidRPr="00E2486F">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E2486F" w:rsidR="00E2486F" w:rsidP="00E2486F" w:rsidRDefault="00E2486F" w14:paraId="2EE5292C" w14:textId="77777777">
      <w:pPr>
        <w:pStyle w:val="Prrafodelista"/>
        <w:numPr>
          <w:ilvl w:val="0"/>
          <w:numId w:val="2"/>
        </w:numPr>
        <w:jc w:val="both"/>
      </w:pPr>
      <w:r w:rsidRPr="00E2486F">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E2486F" w:rsidR="00E2486F" w:rsidP="00E2486F" w:rsidRDefault="00E2486F" w14:paraId="28693A21" w14:textId="77777777">
      <w:pPr>
        <w:jc w:val="both"/>
        <w:rPr>
          <w:sz w:val="24"/>
          <w:szCs w:val="24"/>
          <w:lang w:val="es-PE"/>
        </w:rPr>
      </w:pPr>
    </w:p>
    <w:p w:rsidRPr="00E2486F" w:rsidR="00E2486F" w:rsidP="00E2486F" w:rsidRDefault="00E2486F" w14:paraId="67E7BFDB" w14:textId="6E56D66D">
      <w:pPr>
        <w:jc w:val="both"/>
        <w:rPr>
          <w:sz w:val="24"/>
          <w:szCs w:val="24"/>
          <w:lang w:val="es-MX"/>
        </w:rPr>
      </w:pPr>
      <w:r w:rsidRPr="00E2486F">
        <w:rPr>
          <w:sz w:val="24"/>
          <w:szCs w:val="24"/>
          <w:lang w:val="es-PE"/>
        </w:rPr>
        <w:t xml:space="preserve">Es importante </w:t>
      </w:r>
      <w:r w:rsidRPr="00E2486F">
        <w:rPr>
          <w:sz w:val="24"/>
          <w:szCs w:val="24"/>
          <w:lang w:val="es-MX"/>
        </w:rPr>
        <w:t>precisar que las operaciones indebidas son tres transferencias por las suma</w:t>
      </w:r>
      <w:r>
        <w:rPr>
          <w:sz w:val="24"/>
          <w:szCs w:val="24"/>
          <w:lang w:val="es-MX"/>
        </w:rPr>
        <w:t>s</w:t>
      </w:r>
      <w:r w:rsidRPr="00E2486F">
        <w:rPr>
          <w:sz w:val="24"/>
          <w:szCs w:val="24"/>
          <w:lang w:val="es-MX"/>
        </w:rPr>
        <w:t xml:space="preserve"> de S/. 1,400.00, S/2,999.00 y S/ 5,300.00, conforme se advierte del estado de cuenta presentado:</w:t>
      </w:r>
    </w:p>
    <w:p w:rsidRPr="00E2486F" w:rsidR="00E2486F" w:rsidP="00E2486F" w:rsidRDefault="00E2486F" w14:paraId="40B8136B" w14:textId="77777777">
      <w:pPr>
        <w:jc w:val="both"/>
        <w:rPr>
          <w:sz w:val="24"/>
          <w:szCs w:val="24"/>
          <w:lang w:val="es-MX"/>
        </w:rPr>
      </w:pPr>
    </w:p>
    <w:p w:rsidRPr="00E2486F" w:rsidR="00E2486F" w:rsidP="00E2486F" w:rsidRDefault="00E2486F" w14:paraId="70CDC80F" w14:textId="10959F68">
      <w:pPr>
        <w:jc w:val="both"/>
      </w:pPr>
      <w:r w:rsidR="2E52A2AD">
        <w:rPr/>
        <w:t>..............................................................................................</w:t>
      </w:r>
    </w:p>
    <w:p w:rsidR="0CDD424E" w:rsidP="0CDD424E" w:rsidRDefault="0CDD424E" w14:paraId="1CFA9F47" w14:textId="1A29002E">
      <w:pPr>
        <w:jc w:val="both"/>
      </w:pPr>
    </w:p>
    <w:p w:rsidRPr="00E2486F" w:rsidR="00E2486F" w:rsidP="00E2486F" w:rsidRDefault="00E2486F" w14:paraId="2180DFA3" w14:textId="77777777">
      <w:pPr>
        <w:jc w:val="both"/>
        <w:rPr>
          <w:sz w:val="24"/>
          <w:szCs w:val="24"/>
          <w:lang w:val="es-PE"/>
        </w:rPr>
      </w:pPr>
    </w:p>
    <w:p w:rsidRPr="00E2486F" w:rsidR="00E2486F" w:rsidP="00E2486F" w:rsidRDefault="00E2486F" w14:paraId="6810312D" w14:textId="77777777">
      <w:pPr>
        <w:jc w:val="both"/>
        <w:rPr>
          <w:sz w:val="24"/>
          <w:szCs w:val="24"/>
          <w:lang w:val="es-ES"/>
        </w:rPr>
      </w:pPr>
      <w:r w:rsidRPr="00E2486F">
        <w:rPr>
          <w:b/>
          <w:sz w:val="24"/>
          <w:szCs w:val="24"/>
          <w:u w:val="single"/>
          <w:lang w:val="es-MX"/>
        </w:rPr>
        <w:t>OCTAVO</w:t>
      </w:r>
      <w:r w:rsidRPr="00E2486F">
        <w:rPr>
          <w:sz w:val="24"/>
          <w:szCs w:val="24"/>
          <w:lang w:val="es-MX"/>
        </w:rPr>
        <w:t xml:space="preserve">: </w:t>
      </w:r>
      <w:r w:rsidRPr="00E2486F">
        <w:rPr>
          <w:sz w:val="24"/>
          <w:szCs w:val="24"/>
          <w:lang w:val="es-PE"/>
        </w:rPr>
        <w:t>En la medida que los consumos no reconocidos son transferencias a terceros, solo corresponde analizar la cobertura N°9 plasmada en el certificado:</w:t>
      </w:r>
    </w:p>
    <w:p w:rsidRPr="00E2486F" w:rsidR="00E2486F" w:rsidP="00E2486F" w:rsidRDefault="00E2486F" w14:paraId="503B77B1" w14:textId="77777777">
      <w:pPr>
        <w:jc w:val="both"/>
        <w:rPr>
          <w:sz w:val="24"/>
          <w:szCs w:val="24"/>
          <w:lang w:val="es-PE"/>
        </w:rPr>
      </w:pPr>
    </w:p>
    <w:p w:rsidRPr="00E2486F" w:rsidR="00E2486F" w:rsidP="00E2486F" w:rsidRDefault="00E2486F" w14:paraId="146BB42B" w14:textId="77777777">
      <w:pPr>
        <w:jc w:val="both"/>
        <w:rPr>
          <w:sz w:val="24"/>
          <w:szCs w:val="24"/>
        </w:rPr>
      </w:pPr>
      <w:r w:rsidRPr="00E2486F">
        <w:rPr>
          <w:sz w:val="24"/>
          <w:szCs w:val="24"/>
          <w:lang w:val="es-ES" w:eastAsia="es-ES"/>
        </w:rPr>
        <w:object w:dxaOrig="8775" w:dyaOrig="1455" w14:anchorId="647A40BE">
          <v:shape id="_x0000_i1030" style="width:438.75pt;height:72.75pt" o:ole="" type="#_x0000_t75">
            <v:imagedata o:title="" r:id="rId15"/>
          </v:shape>
          <o:OLEObject Type="Embed" ProgID="Paint.Picture" ShapeID="_x0000_i1030" DrawAspect="Content" ObjectID="_1716015352" r:id="rId16"/>
        </w:object>
      </w:r>
    </w:p>
    <w:p w:rsidRPr="00E2486F" w:rsidR="00E2486F" w:rsidP="00E2486F" w:rsidRDefault="00E2486F" w14:paraId="02EB9A8F" w14:textId="77777777">
      <w:pPr>
        <w:jc w:val="both"/>
        <w:rPr>
          <w:sz w:val="24"/>
          <w:szCs w:val="24"/>
          <w:lang w:val="es-MX"/>
        </w:rPr>
      </w:pPr>
    </w:p>
    <w:p w:rsidRPr="00E2486F" w:rsidR="00E2486F" w:rsidP="00E2486F" w:rsidRDefault="00E2486F" w14:paraId="2395179F" w14:textId="77777777">
      <w:pPr>
        <w:jc w:val="both"/>
        <w:rPr>
          <w:sz w:val="24"/>
          <w:szCs w:val="24"/>
          <w:lang w:val="es-ES"/>
        </w:rPr>
      </w:pPr>
      <w:r w:rsidRPr="00E2486F">
        <w:rPr>
          <w:sz w:val="24"/>
          <w:szCs w:val="24"/>
          <w:lang w:val="es-MX"/>
        </w:rPr>
        <w:t xml:space="preserve">De la descripción de la </w:t>
      </w:r>
      <w:r w:rsidRPr="00E2486F">
        <w:rPr>
          <w:sz w:val="24"/>
          <w:szCs w:val="24"/>
          <w:lang w:val="es-PE"/>
        </w:rPr>
        <w:t>Cobertura Patrimonial por Transferencias</w:t>
      </w:r>
      <w:r w:rsidRPr="00E2486F">
        <w:rPr>
          <w:sz w:val="24"/>
          <w:szCs w:val="24"/>
          <w:lang w:val="es-MX"/>
        </w:rPr>
        <w:t xml:space="preserve">, </w:t>
      </w:r>
      <w:r w:rsidRPr="00E2486F">
        <w:rPr>
          <w:sz w:val="24"/>
          <w:szCs w:val="24"/>
          <w:lang w:val="es-PE"/>
        </w:rPr>
        <w:t xml:space="preserve">la póliza asegura el dinero que sea transferido desde la cuenta, mediante el uso indebido por parte de terceros de claves y/o contraseñas las cuales el asegurado no ha autorizado. </w:t>
      </w:r>
    </w:p>
    <w:p w:rsidRPr="00E2486F" w:rsidR="00E2486F" w:rsidP="00E2486F" w:rsidRDefault="00E2486F" w14:paraId="29B80708" w14:textId="77777777">
      <w:pPr>
        <w:jc w:val="both"/>
        <w:rPr>
          <w:sz w:val="24"/>
          <w:szCs w:val="24"/>
          <w:lang w:val="es-PE"/>
        </w:rPr>
      </w:pPr>
    </w:p>
    <w:p w:rsidRPr="00E2486F" w:rsidR="00E2486F" w:rsidP="00E2486F" w:rsidRDefault="00E2486F" w14:paraId="13F28757" w14:textId="77777777">
      <w:pPr>
        <w:jc w:val="both"/>
        <w:rPr>
          <w:sz w:val="24"/>
          <w:szCs w:val="24"/>
          <w:lang w:val="es-MX"/>
        </w:rPr>
      </w:pPr>
      <w:r w:rsidRPr="00E2486F">
        <w:rPr>
          <w:sz w:val="24"/>
          <w:szCs w:val="24"/>
          <w:lang w:val="es-PE"/>
        </w:rPr>
        <w:t>Dicha cobertura no limita el riesgo a determinadas modalidades delictivas que facilitan el uso indebido de la tarjeta, sólo condiciona que la transferencia haya sido sin autorización y conocimiento del asegurado.</w:t>
      </w:r>
      <w:r w:rsidRPr="00E2486F">
        <w:rPr>
          <w:sz w:val="24"/>
          <w:szCs w:val="24"/>
          <w:lang w:val="es-MX"/>
        </w:rPr>
        <w:t xml:space="preserve"> </w:t>
      </w:r>
      <w:r w:rsidRPr="00E2486F">
        <w:rPr>
          <w:sz w:val="24"/>
          <w:szCs w:val="24"/>
          <w:lang w:val="es-PE"/>
        </w:rPr>
        <w:t xml:space="preserve">Sin mención alguna al robo o hurto del plástico mismo. </w:t>
      </w:r>
    </w:p>
    <w:p w:rsidRPr="00E2486F" w:rsidR="00E2486F" w:rsidP="00E2486F" w:rsidRDefault="00E2486F" w14:paraId="5A3EC861" w14:textId="77777777">
      <w:pPr>
        <w:jc w:val="both"/>
        <w:rPr>
          <w:sz w:val="24"/>
          <w:szCs w:val="24"/>
          <w:lang w:val="es-MX"/>
        </w:rPr>
      </w:pPr>
    </w:p>
    <w:p w:rsidRPr="00E2486F" w:rsidR="00E2486F" w:rsidP="00E2486F" w:rsidRDefault="00E2486F" w14:paraId="359A1EC9" w14:textId="77777777">
      <w:pPr>
        <w:jc w:val="both"/>
        <w:rPr>
          <w:sz w:val="24"/>
          <w:szCs w:val="24"/>
          <w:lang w:val="es-ES"/>
        </w:rPr>
      </w:pPr>
      <w:r w:rsidRPr="00E2486F">
        <w:rPr>
          <w:sz w:val="24"/>
          <w:szCs w:val="24"/>
          <w:lang w:val="es-PE"/>
        </w:rPr>
        <w:t xml:space="preserve">A juicio de este órgano resolutorio unipersonal, la cobertura No. 9, al no especificar mayor detalle se entiende como una transferencia a terceros, no realizada por el asegurado, a través de cualquier medio por el que los delincuentes pudieron haber accedido a la información del asegurado. </w:t>
      </w:r>
    </w:p>
    <w:p w:rsidRPr="00E2486F" w:rsidR="00E2486F" w:rsidP="00E2486F" w:rsidRDefault="00E2486F" w14:paraId="749BCDEC" w14:textId="77777777">
      <w:pPr>
        <w:jc w:val="both"/>
        <w:rPr>
          <w:sz w:val="24"/>
          <w:szCs w:val="24"/>
          <w:lang w:val="es-PE"/>
        </w:rPr>
      </w:pPr>
    </w:p>
    <w:p w:rsidRPr="00E2486F" w:rsidR="00E2486F" w:rsidP="00E2486F" w:rsidRDefault="00E2486F" w14:paraId="1837CCD3" w14:textId="77777777">
      <w:pPr>
        <w:jc w:val="both"/>
        <w:rPr>
          <w:sz w:val="24"/>
          <w:szCs w:val="24"/>
          <w:lang w:val="es-ES"/>
        </w:rPr>
      </w:pPr>
      <w:r w:rsidRPr="00E2486F">
        <w:rPr>
          <w:sz w:val="24"/>
          <w:szCs w:val="24"/>
          <w:lang w:val="es-PE"/>
        </w:rPr>
        <w:t>Siendo que la cobertura patrimonial por transferencias tiene como tope la suma de US$ 450, y que el monto reclamado excede de dicha suma, la cobertura deberá otorgarse hasta el tope antes indicado establecido en la póliza.</w:t>
      </w:r>
    </w:p>
    <w:p w:rsidRPr="00E2486F" w:rsidR="00E2486F" w:rsidP="00E2486F" w:rsidRDefault="00E2486F" w14:paraId="2FB97852" w14:textId="77777777">
      <w:pPr>
        <w:jc w:val="both"/>
        <w:rPr>
          <w:sz w:val="24"/>
          <w:szCs w:val="24"/>
          <w:lang w:val="es-PE"/>
        </w:rPr>
      </w:pPr>
    </w:p>
    <w:p w:rsidRPr="00E2486F" w:rsidR="00E2486F" w:rsidP="00E2486F" w:rsidRDefault="00E2486F" w14:paraId="7949A812" w14:textId="77777777">
      <w:pPr>
        <w:jc w:val="both"/>
        <w:rPr>
          <w:rStyle w:val="Textoennegrita"/>
          <w:rFonts w:eastAsiaTheme="minorEastAsia"/>
          <w:b w:val="0"/>
          <w:bCs w:val="0"/>
          <w:sz w:val="24"/>
          <w:szCs w:val="24"/>
          <w:lang w:val="es-PE"/>
        </w:rPr>
      </w:pPr>
      <w:r w:rsidRPr="00E2486F">
        <w:rPr>
          <w:sz w:val="24"/>
          <w:szCs w:val="24"/>
          <w:lang w:val="es-PE"/>
        </w:rPr>
        <w:t xml:space="preserve">Al respecto, es aplicable lo plasmado en la sétima regla interpretativa contenida en el artículo IV de la Ley Nro. 29946 – Ley del Contrato de Seguro: </w:t>
      </w:r>
      <w:r w:rsidRPr="00E2486F">
        <w:rPr>
          <w:b/>
          <w:bCs/>
          <w:i/>
          <w:iCs/>
          <w:sz w:val="24"/>
          <w:szCs w:val="24"/>
          <w:lang w:val="es-PE"/>
        </w:rPr>
        <w:t>“La cobertura,</w:t>
      </w:r>
      <w:r w:rsidRPr="00E2486F">
        <w:rPr>
          <w:i/>
          <w:iCs/>
          <w:sz w:val="24"/>
          <w:szCs w:val="24"/>
          <w:lang w:val="es-PE"/>
        </w:rPr>
        <w:t xml:space="preserve"> exclusiones </w:t>
      </w:r>
      <w:r w:rsidRPr="00E2486F">
        <w:rPr>
          <w:b/>
          <w:bCs/>
          <w:i/>
          <w:iCs/>
          <w:sz w:val="24"/>
          <w:szCs w:val="24"/>
          <w:lang w:val="es-PE"/>
        </w:rPr>
        <w:t xml:space="preserve">y, en general, la extensión del riesgo, </w:t>
      </w:r>
      <w:r w:rsidRPr="00E2486F">
        <w:rPr>
          <w:i/>
          <w:iCs/>
          <w:sz w:val="24"/>
          <w:szCs w:val="24"/>
          <w:lang w:val="es-PE"/>
        </w:rPr>
        <w:t xml:space="preserve">así como los derechos de los beneficiarios, previstos en el contrato de seguro, </w:t>
      </w:r>
      <w:r w:rsidRPr="00E2486F">
        <w:rPr>
          <w:b/>
          <w:bCs/>
          <w:i/>
          <w:iCs/>
          <w:sz w:val="24"/>
          <w:szCs w:val="24"/>
          <w:lang w:val="es-PE"/>
        </w:rPr>
        <w:t xml:space="preserve">deben interpretarse literalmente” </w:t>
      </w:r>
      <w:r w:rsidRPr="00E2486F">
        <w:rPr>
          <w:sz w:val="24"/>
          <w:szCs w:val="24"/>
          <w:lang w:val="es-PE"/>
        </w:rPr>
        <w:t>(lo destacado es nuestro); y, en este sentido, corresponde brindar cobertura por las transferencias a terceros realizadas hasta el límite establecido en la póliza.</w:t>
      </w:r>
    </w:p>
    <w:p w:rsidRPr="00E2486F" w:rsidR="00E2486F" w:rsidP="00E2486F" w:rsidRDefault="00E2486F" w14:paraId="19C1A2EB" w14:textId="77777777">
      <w:pPr>
        <w:jc w:val="both"/>
        <w:rPr>
          <w:rStyle w:val="Textoennegrita"/>
          <w:rFonts w:eastAsiaTheme="minorEastAsia"/>
          <w:b w:val="0"/>
          <w:sz w:val="24"/>
          <w:szCs w:val="24"/>
          <w:lang w:val="es-PE"/>
        </w:rPr>
      </w:pPr>
    </w:p>
    <w:p w:rsidRPr="00E2486F" w:rsidR="00E2486F" w:rsidP="00E2486F" w:rsidRDefault="00E2486F" w14:paraId="3493C5E6" w14:textId="77777777">
      <w:pPr>
        <w:tabs>
          <w:tab w:val="left" w:pos="2386"/>
        </w:tabs>
        <w:jc w:val="both"/>
        <w:outlineLvl w:val="0"/>
        <w:rPr>
          <w:rFonts w:eastAsiaTheme="minorEastAsia"/>
          <w:b/>
          <w:sz w:val="24"/>
          <w:szCs w:val="24"/>
          <w:lang w:val="es-PE"/>
        </w:rPr>
      </w:pPr>
      <w:r w:rsidRPr="00E2486F">
        <w:rPr>
          <w:b/>
          <w:sz w:val="24"/>
          <w:szCs w:val="24"/>
          <w:lang w:val="es-PE"/>
        </w:rPr>
        <w:lastRenderedPageBreak/>
        <w:t>ATENDIENDO A LO EXPRESADO, ESTE ÓRGANO RESOLUTIVO UNIPERSONAL CONCLUYE SU APRECIACIÓN RAZONADA Y CONJUNTA AL AMPARO DE LO ESTABLECIDO EN EL REGLAMENTO DE LA DEFASEG, POR LO QUE:</w:t>
      </w:r>
    </w:p>
    <w:p w:rsidRPr="00E2486F" w:rsidR="00E2486F" w:rsidP="00E2486F" w:rsidRDefault="00E2486F" w14:paraId="241BC8B2" w14:textId="77777777">
      <w:pPr>
        <w:tabs>
          <w:tab w:val="left" w:pos="2386"/>
        </w:tabs>
        <w:jc w:val="both"/>
        <w:outlineLvl w:val="0"/>
        <w:rPr>
          <w:b/>
          <w:sz w:val="24"/>
          <w:szCs w:val="24"/>
          <w:lang w:val="es-PE"/>
        </w:rPr>
      </w:pPr>
    </w:p>
    <w:p w:rsidRPr="00E2486F" w:rsidR="00E2486F" w:rsidP="00E2486F" w:rsidRDefault="00E2486F" w14:paraId="58EF1AB9" w14:textId="77777777">
      <w:pPr>
        <w:jc w:val="both"/>
        <w:rPr>
          <w:b/>
          <w:sz w:val="24"/>
          <w:szCs w:val="24"/>
          <w:lang w:val="es-PE"/>
        </w:rPr>
      </w:pPr>
      <w:r w:rsidRPr="00E2486F">
        <w:rPr>
          <w:b/>
          <w:sz w:val="24"/>
          <w:szCs w:val="24"/>
          <w:lang w:val="es-PE"/>
        </w:rPr>
        <w:t>RESUELVE:</w:t>
      </w:r>
    </w:p>
    <w:p w:rsidRPr="00E2486F" w:rsidR="00E2486F" w:rsidP="00E2486F" w:rsidRDefault="00E2486F" w14:paraId="67E0FEAD" w14:textId="77777777">
      <w:pPr>
        <w:jc w:val="both"/>
        <w:rPr>
          <w:sz w:val="24"/>
          <w:szCs w:val="24"/>
          <w:lang w:val="es-PE"/>
        </w:rPr>
      </w:pPr>
    </w:p>
    <w:p w:rsidRPr="00E2486F" w:rsidR="00E2486F" w:rsidP="00E2486F" w:rsidRDefault="00E2486F" w14:paraId="3D971A06" w14:textId="5184ACEE">
      <w:pPr>
        <w:jc w:val="both"/>
        <w:outlineLvl w:val="0"/>
        <w:rPr>
          <w:sz w:val="24"/>
          <w:szCs w:val="24"/>
          <w:lang w:val="es-MX"/>
        </w:rPr>
      </w:pPr>
      <w:r w:rsidRPr="0CDD424E" w:rsidR="451CFE99">
        <w:rPr>
          <w:sz w:val="24"/>
          <w:szCs w:val="24"/>
          <w:lang w:val="es-PE"/>
        </w:rPr>
        <w:t>Declarar</w:t>
      </w:r>
      <w:r w:rsidRPr="0CDD424E" w:rsidR="451CFE99">
        <w:rPr>
          <w:b w:val="1"/>
          <w:bCs w:val="1"/>
          <w:sz w:val="24"/>
          <w:szCs w:val="24"/>
          <w:lang w:val="es-PE"/>
        </w:rPr>
        <w:t xml:space="preserve"> FUNDADA EN PARTE </w:t>
      </w:r>
      <w:r w:rsidRPr="0CDD424E" w:rsidR="451CFE99">
        <w:rPr>
          <w:sz w:val="24"/>
          <w:szCs w:val="24"/>
          <w:lang w:val="es-PE"/>
        </w:rPr>
        <w:t>la reclamación</w:t>
      </w:r>
      <w:r w:rsidRPr="0CDD424E" w:rsidR="451CFE99">
        <w:rPr>
          <w:b w:val="1"/>
          <w:bCs w:val="1"/>
          <w:sz w:val="24"/>
          <w:szCs w:val="24"/>
          <w:lang w:val="es-PE"/>
        </w:rPr>
        <w:t xml:space="preserve"> </w:t>
      </w:r>
      <w:r w:rsidRPr="0CDD424E" w:rsidR="451CFE99">
        <w:rPr>
          <w:sz w:val="24"/>
          <w:szCs w:val="24"/>
          <w:lang w:val="es-PE"/>
        </w:rPr>
        <w:t>interpuesta</w:t>
      </w:r>
      <w:r w:rsidRPr="0CDD424E" w:rsidR="451CFE99">
        <w:rPr>
          <w:sz w:val="24"/>
          <w:szCs w:val="24"/>
          <w:lang w:val="es-MX"/>
        </w:rPr>
        <w:t xml:space="preserve"> por</w:t>
      </w:r>
      <w:r w:rsidRPr="0CDD424E" w:rsidR="451CFE99">
        <w:rPr>
          <w:b w:val="1"/>
          <w:bCs w:val="1"/>
          <w:sz w:val="24"/>
          <w:szCs w:val="24"/>
          <w:lang w:val="es-MX"/>
        </w:rPr>
        <w:t xml:space="preserve"> </w:t>
      </w:r>
      <w:r w:rsidRPr="0CDD424E" w:rsidR="3316B85D">
        <w:rPr>
          <w:b w:val="1"/>
          <w:bCs w:val="1"/>
          <w:sz w:val="24"/>
          <w:szCs w:val="24"/>
          <w:lang w:val="es-PE"/>
        </w:rPr>
        <w:t>.................................................................</w:t>
      </w:r>
      <w:r w:rsidRPr="0CDD424E" w:rsidR="451CFE99">
        <w:rPr>
          <w:b w:val="1"/>
          <w:bCs w:val="1"/>
          <w:sz w:val="24"/>
          <w:szCs w:val="24"/>
          <w:lang w:val="es-PE"/>
        </w:rPr>
        <w:t xml:space="preserve"> </w:t>
      </w:r>
      <w:r w:rsidRPr="0CDD424E" w:rsidR="451CFE99">
        <w:rPr>
          <w:sz w:val="24"/>
          <w:szCs w:val="24"/>
          <w:lang w:val="es-PE"/>
        </w:rPr>
        <w:t xml:space="preserve">contra </w:t>
      </w:r>
      <w:r w:rsidRPr="0CDD424E" w:rsidR="0DEB11A1">
        <w:rPr>
          <w:b w:val="1"/>
          <w:bCs w:val="1"/>
          <w:sz w:val="24"/>
          <w:szCs w:val="24"/>
          <w:lang w:val="es-PE"/>
        </w:rPr>
        <w:t>..................................</w:t>
      </w:r>
      <w:r w:rsidRPr="0CDD424E" w:rsidR="451CFE99">
        <w:rPr>
          <w:b w:val="1"/>
          <w:bCs w:val="1"/>
          <w:sz w:val="24"/>
          <w:szCs w:val="24"/>
          <w:lang w:val="es-MX"/>
        </w:rPr>
        <w:t xml:space="preserve"> </w:t>
      </w:r>
      <w:r w:rsidRPr="0CDD424E" w:rsidR="451CFE99">
        <w:rPr>
          <w:sz w:val="24"/>
          <w:szCs w:val="24"/>
          <w:lang w:val="es-PE"/>
        </w:rPr>
        <w:t>correspondiente al</w:t>
      </w:r>
      <w:r w:rsidRPr="0CDD424E" w:rsidR="451CFE99">
        <w:rPr>
          <w:b w:val="1"/>
          <w:bCs w:val="1"/>
          <w:sz w:val="24"/>
          <w:szCs w:val="24"/>
          <w:lang w:val="es-MX"/>
        </w:rPr>
        <w:t xml:space="preserve"> SEGURO DE PROTECCIÓN DE TARJETA</w:t>
      </w:r>
      <w:r w:rsidRPr="0CDD424E" w:rsidR="451CFE99">
        <w:rPr>
          <w:sz w:val="24"/>
          <w:szCs w:val="24"/>
          <w:lang w:val="es-MX"/>
        </w:rPr>
        <w:t xml:space="preserve">, </w:t>
      </w:r>
      <w:r w:rsidRPr="0CDD424E" w:rsidR="451CFE99">
        <w:rPr>
          <w:sz w:val="24"/>
          <w:szCs w:val="24"/>
          <w:lang w:val="es-MX"/>
        </w:rPr>
        <w:t>debiendo la aseguradora otorgar la cobertura patrimonial por transferencias, hasta el tope establecido en la póliza.</w:t>
      </w:r>
    </w:p>
    <w:p w:rsidR="00E2486F" w:rsidP="00E2486F" w:rsidRDefault="00E2486F" w14:paraId="68CE3696" w14:textId="77777777">
      <w:pPr>
        <w:jc w:val="both"/>
        <w:rPr>
          <w:b/>
          <w:lang w:val="es-ES"/>
        </w:rPr>
      </w:pPr>
      <w:r>
        <w:rPr>
          <w:lang w:val="es-MX"/>
        </w:rPr>
        <w:t>.</w:t>
      </w:r>
    </w:p>
    <w:p w:rsidR="00E2486F" w:rsidP="00E2486F" w:rsidRDefault="00E2486F" w14:paraId="4A11139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4456CF" w:rsidR="004456CF" w:rsidP="004456CF" w:rsidRDefault="004456CF" w14:paraId="0259BA80" w14:textId="77777777">
      <w:pPr>
        <w:jc w:val="both"/>
        <w:outlineLvl w:val="0"/>
        <w:rPr>
          <w:sz w:val="24"/>
          <w:szCs w:val="24"/>
          <w:lang w:val="es-MX"/>
        </w:rPr>
      </w:pPr>
    </w:p>
    <w:p w:rsidRPr="00646DA4" w:rsidR="008E48AD" w:rsidRDefault="00C62C0D" w14:paraId="76E9D31E" w14:textId="2ED14C13">
      <w:pPr>
        <w:ind w:right="114"/>
        <w:jc w:val="right"/>
        <w:rPr>
          <w:sz w:val="24"/>
          <w:szCs w:val="24"/>
          <w:lang w:val="es-PE"/>
        </w:rPr>
      </w:pPr>
      <w:r w:rsidRPr="00646DA4">
        <w:rPr>
          <w:spacing w:val="1"/>
          <w:sz w:val="24"/>
          <w:szCs w:val="24"/>
          <w:lang w:val="es-PE"/>
        </w:rPr>
        <w:t>L</w:t>
      </w:r>
      <w:r w:rsidRPr="00646DA4">
        <w:rPr>
          <w:sz w:val="24"/>
          <w:szCs w:val="24"/>
          <w:lang w:val="es-PE"/>
        </w:rPr>
        <w:t>i</w:t>
      </w:r>
      <w:r w:rsidRPr="00646DA4">
        <w:rPr>
          <w:spacing w:val="-2"/>
          <w:sz w:val="24"/>
          <w:szCs w:val="24"/>
          <w:lang w:val="es-PE"/>
        </w:rPr>
        <w:t>m</w:t>
      </w:r>
      <w:r w:rsidRPr="00646DA4">
        <w:rPr>
          <w:spacing w:val="1"/>
          <w:sz w:val="24"/>
          <w:szCs w:val="24"/>
          <w:lang w:val="es-PE"/>
        </w:rPr>
        <w:t>a</w:t>
      </w:r>
      <w:r w:rsidRPr="00646DA4">
        <w:rPr>
          <w:sz w:val="24"/>
          <w:szCs w:val="24"/>
          <w:lang w:val="es-PE"/>
        </w:rPr>
        <w:t>,</w:t>
      </w:r>
      <w:r w:rsidRPr="00646DA4">
        <w:rPr>
          <w:spacing w:val="1"/>
          <w:sz w:val="24"/>
          <w:szCs w:val="24"/>
          <w:lang w:val="es-PE"/>
        </w:rPr>
        <w:t xml:space="preserve"> </w:t>
      </w:r>
      <w:r w:rsidR="00546763">
        <w:rPr>
          <w:sz w:val="24"/>
          <w:szCs w:val="24"/>
          <w:lang w:val="es-PE"/>
        </w:rPr>
        <w:t>03</w:t>
      </w:r>
      <w:r w:rsidRPr="00646DA4" w:rsidR="004C74AB">
        <w:rPr>
          <w:sz w:val="24"/>
          <w:szCs w:val="24"/>
          <w:lang w:val="es-PE"/>
        </w:rPr>
        <w:t xml:space="preserve"> </w:t>
      </w:r>
      <w:r w:rsidRPr="00646DA4">
        <w:rPr>
          <w:spacing w:val="-2"/>
          <w:sz w:val="24"/>
          <w:szCs w:val="24"/>
          <w:lang w:val="es-PE"/>
        </w:rPr>
        <w:t>d</w:t>
      </w:r>
      <w:r w:rsidRPr="00646DA4">
        <w:rPr>
          <w:sz w:val="24"/>
          <w:szCs w:val="24"/>
          <w:lang w:val="es-PE"/>
        </w:rPr>
        <w:t>e</w:t>
      </w:r>
      <w:r w:rsidRPr="00646DA4">
        <w:rPr>
          <w:spacing w:val="1"/>
          <w:sz w:val="24"/>
          <w:szCs w:val="24"/>
          <w:lang w:val="es-PE"/>
        </w:rPr>
        <w:t xml:space="preserve"> </w:t>
      </w:r>
      <w:r w:rsidR="00546763">
        <w:rPr>
          <w:spacing w:val="-2"/>
          <w:sz w:val="24"/>
          <w:szCs w:val="24"/>
          <w:lang w:val="es-PE"/>
        </w:rPr>
        <w:t>junio</w:t>
      </w:r>
      <w:r w:rsidRPr="00646DA4">
        <w:rPr>
          <w:spacing w:val="1"/>
          <w:sz w:val="24"/>
          <w:szCs w:val="24"/>
          <w:lang w:val="es-PE"/>
        </w:rPr>
        <w:t xml:space="preserve"> </w:t>
      </w:r>
      <w:r w:rsidRPr="00646DA4">
        <w:rPr>
          <w:spacing w:val="-2"/>
          <w:sz w:val="24"/>
          <w:szCs w:val="24"/>
          <w:lang w:val="es-PE"/>
        </w:rPr>
        <w:t>d</w:t>
      </w:r>
      <w:r w:rsidRPr="00646DA4">
        <w:rPr>
          <w:sz w:val="24"/>
          <w:szCs w:val="24"/>
          <w:lang w:val="es-PE"/>
        </w:rPr>
        <w:t>e</w:t>
      </w:r>
      <w:r w:rsidRPr="00646DA4">
        <w:rPr>
          <w:spacing w:val="1"/>
          <w:sz w:val="24"/>
          <w:szCs w:val="24"/>
          <w:lang w:val="es-PE"/>
        </w:rPr>
        <w:t xml:space="preserve"> </w:t>
      </w:r>
      <w:r w:rsidRPr="00646DA4">
        <w:rPr>
          <w:sz w:val="24"/>
          <w:szCs w:val="24"/>
          <w:lang w:val="es-PE"/>
        </w:rPr>
        <w:t>20</w:t>
      </w:r>
      <w:r w:rsidRPr="00646DA4">
        <w:rPr>
          <w:spacing w:val="-2"/>
          <w:sz w:val="24"/>
          <w:szCs w:val="24"/>
          <w:lang w:val="es-PE"/>
        </w:rPr>
        <w:t>2</w:t>
      </w:r>
      <w:r w:rsidRPr="00646DA4">
        <w:rPr>
          <w:sz w:val="24"/>
          <w:szCs w:val="24"/>
          <w:lang w:val="es-PE"/>
        </w:rPr>
        <w:t>2</w:t>
      </w:r>
    </w:p>
    <w:p w:rsidR="008E48AD" w:rsidRDefault="008E48AD" w14:paraId="76E9D31F" w14:textId="47545FE5">
      <w:pPr>
        <w:spacing w:before="4" w:line="260" w:lineRule="exact"/>
        <w:rPr>
          <w:sz w:val="24"/>
          <w:szCs w:val="24"/>
          <w:lang w:val="es-PE"/>
        </w:rPr>
      </w:pPr>
    </w:p>
    <w:p w:rsidRPr="00646DA4" w:rsidR="004456CF" w:rsidRDefault="004456CF" w14:paraId="0AEFB228" w14:textId="77777777">
      <w:pPr>
        <w:spacing w:before="4" w:line="260" w:lineRule="exact"/>
        <w:rPr>
          <w:sz w:val="24"/>
          <w:szCs w:val="24"/>
          <w:lang w:val="es-PE"/>
        </w:rPr>
      </w:pPr>
    </w:p>
    <w:p w:rsidRPr="00646DA4" w:rsidR="008E48AD" w:rsidRDefault="00C62C0D" w14:paraId="76E9D320" w14:textId="73BC90F1">
      <w:pPr>
        <w:ind w:left="102" w:right="303"/>
        <w:jc w:val="both"/>
        <w:rPr>
          <w:b/>
          <w:i/>
          <w:sz w:val="24"/>
          <w:szCs w:val="24"/>
          <w:lang w:val="es-PE"/>
        </w:rPr>
      </w:pPr>
      <w:r w:rsidRPr="00646DA4">
        <w:rPr>
          <w:b/>
          <w:i/>
          <w:spacing w:val="1"/>
          <w:sz w:val="24"/>
          <w:szCs w:val="24"/>
          <w:lang w:val="es-PE"/>
        </w:rPr>
        <w:t>L</w:t>
      </w:r>
      <w:r w:rsidRPr="00646DA4">
        <w:rPr>
          <w:b/>
          <w:i/>
          <w:sz w:val="24"/>
          <w:szCs w:val="24"/>
          <w:lang w:val="es-PE"/>
        </w:rPr>
        <w:t xml:space="preserve">a </w:t>
      </w:r>
      <w:proofErr w:type="gramStart"/>
      <w:r w:rsidRPr="00646DA4">
        <w:rPr>
          <w:b/>
          <w:i/>
          <w:spacing w:val="-1"/>
          <w:sz w:val="24"/>
          <w:szCs w:val="24"/>
          <w:lang w:val="es-PE"/>
        </w:rPr>
        <w:t>S</w:t>
      </w:r>
      <w:r w:rsidRPr="00646DA4">
        <w:rPr>
          <w:b/>
          <w:i/>
          <w:spacing w:val="1"/>
          <w:sz w:val="24"/>
          <w:szCs w:val="24"/>
          <w:lang w:val="es-PE"/>
        </w:rPr>
        <w:t>ec</w:t>
      </w:r>
      <w:r w:rsidRPr="00646DA4">
        <w:rPr>
          <w:b/>
          <w:i/>
          <w:spacing w:val="-1"/>
          <w:sz w:val="24"/>
          <w:szCs w:val="24"/>
          <w:lang w:val="es-PE"/>
        </w:rPr>
        <w:t>re</w:t>
      </w:r>
      <w:r w:rsidRPr="00646DA4">
        <w:rPr>
          <w:b/>
          <w:i/>
          <w:sz w:val="24"/>
          <w:szCs w:val="24"/>
          <w:lang w:val="es-PE"/>
        </w:rPr>
        <w:t>ta</w:t>
      </w:r>
      <w:r w:rsidRPr="00646DA4">
        <w:rPr>
          <w:b/>
          <w:i/>
          <w:spacing w:val="-1"/>
          <w:sz w:val="24"/>
          <w:szCs w:val="24"/>
          <w:lang w:val="es-PE"/>
        </w:rPr>
        <w:t>r</w:t>
      </w:r>
      <w:r w:rsidRPr="00646DA4" w:rsidR="00DA0167">
        <w:rPr>
          <w:b/>
          <w:i/>
          <w:sz w:val="24"/>
          <w:szCs w:val="24"/>
          <w:lang w:val="es-PE"/>
        </w:rPr>
        <w:t>i</w:t>
      </w:r>
      <w:r w:rsidRPr="00646DA4">
        <w:rPr>
          <w:b/>
          <w:i/>
          <w:sz w:val="24"/>
          <w:szCs w:val="24"/>
          <w:lang w:val="es-PE"/>
        </w:rPr>
        <w:t>a</w:t>
      </w:r>
      <w:r w:rsidRPr="00646DA4" w:rsidR="00C1429F">
        <w:rPr>
          <w:b/>
          <w:i/>
          <w:sz w:val="24"/>
          <w:szCs w:val="24"/>
          <w:lang w:val="es-PE"/>
        </w:rPr>
        <w:t xml:space="preserve"> </w:t>
      </w:r>
      <w:r w:rsidRPr="00646DA4">
        <w:rPr>
          <w:b/>
          <w:i/>
          <w:spacing w:val="-2"/>
          <w:sz w:val="24"/>
          <w:szCs w:val="24"/>
          <w:lang w:val="es-PE"/>
        </w:rPr>
        <w:t>T</w:t>
      </w:r>
      <w:r w:rsidRPr="00646DA4">
        <w:rPr>
          <w:b/>
          <w:i/>
          <w:spacing w:val="1"/>
          <w:sz w:val="24"/>
          <w:szCs w:val="24"/>
          <w:lang w:val="es-PE"/>
        </w:rPr>
        <w:t>éc</w:t>
      </w:r>
      <w:r w:rsidRPr="00646DA4">
        <w:rPr>
          <w:b/>
          <w:i/>
          <w:spacing w:val="-1"/>
          <w:sz w:val="24"/>
          <w:szCs w:val="24"/>
          <w:lang w:val="es-PE"/>
        </w:rPr>
        <w:t>n</w:t>
      </w:r>
      <w:r w:rsidRPr="00646DA4">
        <w:rPr>
          <w:b/>
          <w:i/>
          <w:spacing w:val="-2"/>
          <w:sz w:val="24"/>
          <w:szCs w:val="24"/>
          <w:lang w:val="es-PE"/>
        </w:rPr>
        <w:t>i</w:t>
      </w:r>
      <w:r w:rsidRPr="00646DA4">
        <w:rPr>
          <w:b/>
          <w:i/>
          <w:spacing w:val="1"/>
          <w:sz w:val="24"/>
          <w:szCs w:val="24"/>
          <w:lang w:val="es-PE"/>
        </w:rPr>
        <w:t>c</w:t>
      </w:r>
      <w:r w:rsidRPr="00646DA4">
        <w:rPr>
          <w:b/>
          <w:i/>
          <w:sz w:val="24"/>
          <w:szCs w:val="24"/>
          <w:lang w:val="es-PE"/>
        </w:rPr>
        <w:t>a</w:t>
      </w:r>
      <w:proofErr w:type="gramEnd"/>
      <w:r w:rsidRPr="00646DA4">
        <w:rPr>
          <w:b/>
          <w:i/>
          <w:sz w:val="24"/>
          <w:szCs w:val="24"/>
          <w:lang w:val="es-PE"/>
        </w:rPr>
        <w:t>,</w:t>
      </w:r>
      <w:r w:rsidRPr="00646DA4">
        <w:rPr>
          <w:b/>
          <w:i/>
          <w:spacing w:val="-2"/>
          <w:sz w:val="24"/>
          <w:szCs w:val="24"/>
          <w:lang w:val="es-PE"/>
        </w:rPr>
        <w:t xml:space="preserve"> </w:t>
      </w:r>
      <w:r w:rsidRPr="00646DA4">
        <w:rPr>
          <w:b/>
          <w:i/>
          <w:spacing w:val="1"/>
          <w:sz w:val="24"/>
          <w:szCs w:val="24"/>
          <w:lang w:val="es-PE"/>
        </w:rPr>
        <w:t>c</w:t>
      </w:r>
      <w:r w:rsidRPr="00646DA4">
        <w:rPr>
          <w:b/>
          <w:i/>
          <w:spacing w:val="-2"/>
          <w:sz w:val="24"/>
          <w:szCs w:val="24"/>
          <w:lang w:val="es-PE"/>
        </w:rPr>
        <w:t>o</w:t>
      </w:r>
      <w:r w:rsidRPr="00646DA4">
        <w:rPr>
          <w:b/>
          <w:i/>
          <w:sz w:val="24"/>
          <w:szCs w:val="24"/>
          <w:lang w:val="es-PE"/>
        </w:rPr>
        <w:t xml:space="preserve">mo </w:t>
      </w:r>
      <w:r w:rsidRPr="00646DA4">
        <w:rPr>
          <w:b/>
          <w:i/>
          <w:spacing w:val="-1"/>
          <w:sz w:val="24"/>
          <w:szCs w:val="24"/>
          <w:lang w:val="es-PE"/>
        </w:rPr>
        <w:t>Ór</w:t>
      </w:r>
      <w:r w:rsidRPr="00646DA4">
        <w:rPr>
          <w:b/>
          <w:i/>
          <w:sz w:val="24"/>
          <w:szCs w:val="24"/>
          <w:lang w:val="es-PE"/>
        </w:rPr>
        <w:t>ga</w:t>
      </w:r>
      <w:r w:rsidRPr="00646DA4">
        <w:rPr>
          <w:b/>
          <w:i/>
          <w:spacing w:val="-1"/>
          <w:sz w:val="24"/>
          <w:szCs w:val="24"/>
          <w:lang w:val="es-PE"/>
        </w:rPr>
        <w:t>n</w:t>
      </w:r>
      <w:r w:rsidRPr="00646DA4">
        <w:rPr>
          <w:b/>
          <w:i/>
          <w:sz w:val="24"/>
          <w:szCs w:val="24"/>
          <w:lang w:val="es-PE"/>
        </w:rPr>
        <w:t>o R</w:t>
      </w:r>
      <w:r w:rsidRPr="00646DA4">
        <w:rPr>
          <w:b/>
          <w:i/>
          <w:spacing w:val="1"/>
          <w:sz w:val="24"/>
          <w:szCs w:val="24"/>
          <w:lang w:val="es-PE"/>
        </w:rPr>
        <w:t>e</w:t>
      </w:r>
      <w:r w:rsidRPr="00646DA4">
        <w:rPr>
          <w:b/>
          <w:i/>
          <w:spacing w:val="-1"/>
          <w:sz w:val="24"/>
          <w:szCs w:val="24"/>
          <w:lang w:val="es-PE"/>
        </w:rPr>
        <w:t>s</w:t>
      </w:r>
      <w:r w:rsidRPr="00646DA4">
        <w:rPr>
          <w:b/>
          <w:i/>
          <w:sz w:val="24"/>
          <w:szCs w:val="24"/>
          <w:lang w:val="es-PE"/>
        </w:rPr>
        <w:t>ol</w:t>
      </w:r>
      <w:r w:rsidRPr="00646DA4">
        <w:rPr>
          <w:b/>
          <w:i/>
          <w:spacing w:val="-1"/>
          <w:sz w:val="24"/>
          <w:szCs w:val="24"/>
          <w:lang w:val="es-PE"/>
        </w:rPr>
        <w:t>u</w:t>
      </w:r>
      <w:r w:rsidRPr="00646DA4">
        <w:rPr>
          <w:b/>
          <w:i/>
          <w:sz w:val="24"/>
          <w:szCs w:val="24"/>
          <w:lang w:val="es-PE"/>
        </w:rPr>
        <w:t>t</w:t>
      </w:r>
      <w:r w:rsidRPr="00646DA4">
        <w:rPr>
          <w:b/>
          <w:i/>
          <w:spacing w:val="-2"/>
          <w:sz w:val="24"/>
          <w:szCs w:val="24"/>
          <w:lang w:val="es-PE"/>
        </w:rPr>
        <w:t>i</w:t>
      </w:r>
      <w:r w:rsidRPr="00646DA4">
        <w:rPr>
          <w:b/>
          <w:i/>
          <w:spacing w:val="1"/>
          <w:sz w:val="24"/>
          <w:szCs w:val="24"/>
          <w:lang w:val="es-PE"/>
        </w:rPr>
        <w:t>v</w:t>
      </w:r>
      <w:r w:rsidRPr="00646DA4">
        <w:rPr>
          <w:b/>
          <w:i/>
          <w:sz w:val="24"/>
          <w:szCs w:val="24"/>
          <w:lang w:val="es-PE"/>
        </w:rPr>
        <w:t xml:space="preserve">o </w:t>
      </w:r>
      <w:r w:rsidRPr="00646DA4">
        <w:rPr>
          <w:b/>
          <w:i/>
          <w:spacing w:val="-3"/>
          <w:sz w:val="24"/>
          <w:szCs w:val="24"/>
          <w:lang w:val="es-PE"/>
        </w:rPr>
        <w:t>U</w:t>
      </w:r>
      <w:r w:rsidRPr="00646DA4">
        <w:rPr>
          <w:b/>
          <w:i/>
          <w:spacing w:val="-1"/>
          <w:sz w:val="24"/>
          <w:szCs w:val="24"/>
          <w:lang w:val="es-PE"/>
        </w:rPr>
        <w:t>n</w:t>
      </w:r>
      <w:r w:rsidRPr="00646DA4">
        <w:rPr>
          <w:b/>
          <w:i/>
          <w:sz w:val="24"/>
          <w:szCs w:val="24"/>
          <w:lang w:val="es-PE"/>
        </w:rPr>
        <w:t>ip</w:t>
      </w:r>
      <w:r w:rsidRPr="00646DA4">
        <w:rPr>
          <w:b/>
          <w:i/>
          <w:spacing w:val="1"/>
          <w:sz w:val="24"/>
          <w:szCs w:val="24"/>
          <w:lang w:val="es-PE"/>
        </w:rPr>
        <w:t>e</w:t>
      </w:r>
      <w:r w:rsidRPr="00646DA4">
        <w:rPr>
          <w:b/>
          <w:i/>
          <w:spacing w:val="-1"/>
          <w:sz w:val="24"/>
          <w:szCs w:val="24"/>
          <w:lang w:val="es-PE"/>
        </w:rPr>
        <w:t>rs</w:t>
      </w:r>
      <w:r w:rsidRPr="00646DA4">
        <w:rPr>
          <w:b/>
          <w:i/>
          <w:sz w:val="24"/>
          <w:szCs w:val="24"/>
          <w:lang w:val="es-PE"/>
        </w:rPr>
        <w:t>o</w:t>
      </w:r>
      <w:r w:rsidRPr="00646DA4">
        <w:rPr>
          <w:b/>
          <w:i/>
          <w:spacing w:val="-1"/>
          <w:sz w:val="24"/>
          <w:szCs w:val="24"/>
          <w:lang w:val="es-PE"/>
        </w:rPr>
        <w:t>n</w:t>
      </w:r>
      <w:r w:rsidRPr="00646DA4">
        <w:rPr>
          <w:b/>
          <w:i/>
          <w:sz w:val="24"/>
          <w:szCs w:val="24"/>
          <w:lang w:val="es-PE"/>
        </w:rPr>
        <w:t xml:space="preserve">al, </w:t>
      </w:r>
      <w:r w:rsidRPr="00646DA4">
        <w:rPr>
          <w:b/>
          <w:i/>
          <w:spacing w:val="1"/>
          <w:sz w:val="24"/>
          <w:szCs w:val="24"/>
          <w:lang w:val="es-PE"/>
        </w:rPr>
        <w:t>e</w:t>
      </w:r>
      <w:r w:rsidRPr="00646DA4">
        <w:rPr>
          <w:b/>
          <w:i/>
          <w:spacing w:val="-2"/>
          <w:sz w:val="24"/>
          <w:szCs w:val="24"/>
          <w:lang w:val="es-PE"/>
        </w:rPr>
        <w:t>m</w:t>
      </w:r>
      <w:r w:rsidRPr="00646DA4">
        <w:rPr>
          <w:b/>
          <w:i/>
          <w:sz w:val="24"/>
          <w:szCs w:val="24"/>
          <w:lang w:val="es-PE"/>
        </w:rPr>
        <w:t>ite</w:t>
      </w:r>
      <w:r w:rsidRPr="00646DA4">
        <w:rPr>
          <w:b/>
          <w:i/>
          <w:spacing w:val="5"/>
          <w:sz w:val="24"/>
          <w:szCs w:val="24"/>
          <w:lang w:val="es-PE"/>
        </w:rPr>
        <w:t xml:space="preserve"> </w:t>
      </w:r>
      <w:r w:rsidRPr="00646DA4">
        <w:rPr>
          <w:b/>
          <w:i/>
          <w:sz w:val="24"/>
          <w:szCs w:val="24"/>
          <w:lang w:val="es-PE"/>
        </w:rPr>
        <w:t>la p</w:t>
      </w:r>
      <w:r w:rsidRPr="00646DA4">
        <w:rPr>
          <w:b/>
          <w:i/>
          <w:spacing w:val="-1"/>
          <w:sz w:val="24"/>
          <w:szCs w:val="24"/>
          <w:lang w:val="es-PE"/>
        </w:rPr>
        <w:t>r</w:t>
      </w:r>
      <w:r w:rsidRPr="00646DA4">
        <w:rPr>
          <w:b/>
          <w:i/>
          <w:spacing w:val="1"/>
          <w:sz w:val="24"/>
          <w:szCs w:val="24"/>
          <w:lang w:val="es-PE"/>
        </w:rPr>
        <w:t>e</w:t>
      </w:r>
      <w:r w:rsidRPr="00646DA4">
        <w:rPr>
          <w:b/>
          <w:i/>
          <w:spacing w:val="-1"/>
          <w:sz w:val="24"/>
          <w:szCs w:val="24"/>
          <w:lang w:val="es-PE"/>
        </w:rPr>
        <w:t>sen</w:t>
      </w:r>
      <w:r w:rsidRPr="00646DA4">
        <w:rPr>
          <w:b/>
          <w:i/>
          <w:sz w:val="24"/>
          <w:szCs w:val="24"/>
          <w:lang w:val="es-PE"/>
        </w:rPr>
        <w:t>te</w:t>
      </w:r>
      <w:r w:rsidRPr="00646DA4">
        <w:rPr>
          <w:b/>
          <w:i/>
          <w:spacing w:val="1"/>
          <w:sz w:val="24"/>
          <w:szCs w:val="24"/>
          <w:lang w:val="es-PE"/>
        </w:rPr>
        <w:t xml:space="preserve"> </w:t>
      </w:r>
      <w:r w:rsidRPr="00646DA4">
        <w:rPr>
          <w:b/>
          <w:i/>
          <w:spacing w:val="-1"/>
          <w:sz w:val="24"/>
          <w:szCs w:val="24"/>
          <w:lang w:val="es-PE"/>
        </w:rPr>
        <w:t>r</w:t>
      </w:r>
      <w:r w:rsidRPr="00646DA4">
        <w:rPr>
          <w:b/>
          <w:i/>
          <w:spacing w:val="1"/>
          <w:sz w:val="24"/>
          <w:szCs w:val="24"/>
          <w:lang w:val="es-PE"/>
        </w:rPr>
        <w:t>e</w:t>
      </w:r>
      <w:r w:rsidRPr="00646DA4">
        <w:rPr>
          <w:b/>
          <w:i/>
          <w:spacing w:val="-1"/>
          <w:sz w:val="24"/>
          <w:szCs w:val="24"/>
          <w:lang w:val="es-PE"/>
        </w:rPr>
        <w:t>s</w:t>
      </w:r>
      <w:r w:rsidRPr="00646DA4">
        <w:rPr>
          <w:b/>
          <w:i/>
          <w:sz w:val="24"/>
          <w:szCs w:val="24"/>
          <w:lang w:val="es-PE"/>
        </w:rPr>
        <w:t>ol</w:t>
      </w:r>
      <w:r w:rsidRPr="00646DA4">
        <w:rPr>
          <w:b/>
          <w:i/>
          <w:spacing w:val="-1"/>
          <w:sz w:val="24"/>
          <w:szCs w:val="24"/>
          <w:lang w:val="es-PE"/>
        </w:rPr>
        <w:t>u</w:t>
      </w:r>
      <w:r w:rsidRPr="00646DA4">
        <w:rPr>
          <w:b/>
          <w:i/>
          <w:spacing w:val="1"/>
          <w:sz w:val="24"/>
          <w:szCs w:val="24"/>
          <w:lang w:val="es-PE"/>
        </w:rPr>
        <w:t>c</w:t>
      </w:r>
      <w:r w:rsidRPr="00646DA4">
        <w:rPr>
          <w:b/>
          <w:i/>
          <w:spacing w:val="-2"/>
          <w:sz w:val="24"/>
          <w:szCs w:val="24"/>
          <w:lang w:val="es-PE"/>
        </w:rPr>
        <w:t>i</w:t>
      </w:r>
      <w:r w:rsidRPr="00646DA4">
        <w:rPr>
          <w:b/>
          <w:i/>
          <w:sz w:val="24"/>
          <w:szCs w:val="24"/>
          <w:lang w:val="es-PE"/>
        </w:rPr>
        <w:t>ón</w:t>
      </w:r>
      <w:r w:rsidRPr="00646DA4" w:rsidR="00DE6E6B">
        <w:rPr>
          <w:b/>
          <w:i/>
          <w:sz w:val="24"/>
          <w:szCs w:val="24"/>
          <w:lang w:val="es-PE"/>
        </w:rPr>
        <w:t>.</w:t>
      </w:r>
    </w:p>
    <w:p w:rsidRPr="00646DA4" w:rsidR="008E48AD" w:rsidRDefault="008E48AD" w14:paraId="76E9D321" w14:textId="77777777">
      <w:pPr>
        <w:spacing w:before="4" w:line="260" w:lineRule="exact"/>
        <w:rPr>
          <w:sz w:val="24"/>
          <w:szCs w:val="24"/>
          <w:lang w:val="es-PE"/>
        </w:rPr>
      </w:pPr>
    </w:p>
    <w:p w:rsidRPr="00646DA4" w:rsidR="008E48AD" w:rsidRDefault="00C62C0D" w14:paraId="76E9D322" w14:textId="7B71F563">
      <w:pPr>
        <w:ind w:left="2469"/>
        <w:rPr>
          <w:sz w:val="24"/>
          <w:szCs w:val="24"/>
          <w:lang w:val="es-PE"/>
        </w:rPr>
      </w:pPr>
      <w:r w:rsidRPr="00646DA4">
        <w:rPr>
          <w:b/>
          <w:spacing w:val="-1"/>
          <w:sz w:val="24"/>
          <w:szCs w:val="24"/>
          <w:lang w:val="es-PE"/>
        </w:rPr>
        <w:t>A</w:t>
      </w:r>
      <w:r w:rsidRPr="00646DA4">
        <w:rPr>
          <w:b/>
          <w:sz w:val="24"/>
          <w:szCs w:val="24"/>
          <w:lang w:val="es-PE"/>
        </w:rPr>
        <w:t>li</w:t>
      </w:r>
      <w:r w:rsidRPr="00646DA4">
        <w:rPr>
          <w:b/>
          <w:spacing w:val="1"/>
          <w:sz w:val="24"/>
          <w:szCs w:val="24"/>
          <w:lang w:val="es-PE"/>
        </w:rPr>
        <w:t>c</w:t>
      </w:r>
      <w:r w:rsidRPr="00646DA4">
        <w:rPr>
          <w:b/>
          <w:sz w:val="24"/>
          <w:szCs w:val="24"/>
          <w:lang w:val="es-PE"/>
        </w:rPr>
        <w:t>ia</w:t>
      </w:r>
      <w:r w:rsidRPr="00646DA4">
        <w:rPr>
          <w:b/>
          <w:spacing w:val="-2"/>
          <w:sz w:val="24"/>
          <w:szCs w:val="24"/>
          <w:lang w:val="es-PE"/>
        </w:rPr>
        <w:t xml:space="preserve"> </w:t>
      </w:r>
      <w:r w:rsidRPr="00646DA4">
        <w:rPr>
          <w:b/>
          <w:spacing w:val="1"/>
          <w:sz w:val="24"/>
          <w:szCs w:val="24"/>
          <w:lang w:val="es-PE"/>
        </w:rPr>
        <w:t>M</w:t>
      </w:r>
      <w:r w:rsidRPr="00646DA4">
        <w:rPr>
          <w:b/>
          <w:spacing w:val="-2"/>
          <w:sz w:val="24"/>
          <w:szCs w:val="24"/>
          <w:lang w:val="es-PE"/>
        </w:rPr>
        <w:t>a</w:t>
      </w:r>
      <w:r w:rsidRPr="00646DA4">
        <w:rPr>
          <w:b/>
          <w:spacing w:val="1"/>
          <w:sz w:val="24"/>
          <w:szCs w:val="24"/>
          <w:lang w:val="es-PE"/>
        </w:rPr>
        <w:t>r</w:t>
      </w:r>
      <w:r w:rsidRPr="00646DA4">
        <w:rPr>
          <w:b/>
          <w:sz w:val="24"/>
          <w:szCs w:val="24"/>
          <w:lang w:val="es-PE"/>
        </w:rPr>
        <w:t>t</w:t>
      </w:r>
      <w:r w:rsidRPr="00646DA4">
        <w:rPr>
          <w:b/>
          <w:spacing w:val="1"/>
          <w:sz w:val="24"/>
          <w:szCs w:val="24"/>
          <w:lang w:val="es-PE"/>
        </w:rPr>
        <w:t>í</w:t>
      </w:r>
      <w:r w:rsidRPr="00646DA4">
        <w:rPr>
          <w:b/>
          <w:sz w:val="24"/>
          <w:szCs w:val="24"/>
          <w:lang w:val="es-PE"/>
        </w:rPr>
        <w:t>n</w:t>
      </w:r>
      <w:r w:rsidRPr="00646DA4">
        <w:rPr>
          <w:b/>
          <w:spacing w:val="-1"/>
          <w:sz w:val="24"/>
          <w:szCs w:val="24"/>
          <w:lang w:val="es-PE"/>
        </w:rPr>
        <w:t xml:space="preserve"> </w:t>
      </w:r>
      <w:r w:rsidRPr="00646DA4">
        <w:rPr>
          <w:b/>
          <w:sz w:val="24"/>
          <w:szCs w:val="24"/>
          <w:lang w:val="es-PE"/>
        </w:rPr>
        <w:t>Ló</w:t>
      </w:r>
      <w:r w:rsidRPr="00646DA4">
        <w:rPr>
          <w:b/>
          <w:spacing w:val="-1"/>
          <w:sz w:val="24"/>
          <w:szCs w:val="24"/>
          <w:lang w:val="es-PE"/>
        </w:rPr>
        <w:t>p</w:t>
      </w:r>
      <w:r w:rsidRPr="00646DA4">
        <w:rPr>
          <w:b/>
          <w:spacing w:val="1"/>
          <w:sz w:val="24"/>
          <w:szCs w:val="24"/>
          <w:lang w:val="es-PE"/>
        </w:rPr>
        <w:t>e</w:t>
      </w:r>
      <w:r w:rsidRPr="00646DA4">
        <w:rPr>
          <w:b/>
          <w:sz w:val="24"/>
          <w:szCs w:val="24"/>
          <w:lang w:val="es-PE"/>
        </w:rPr>
        <w:t xml:space="preserve">z – </w:t>
      </w:r>
      <w:proofErr w:type="gramStart"/>
      <w:r w:rsidRPr="00646DA4">
        <w:rPr>
          <w:b/>
          <w:spacing w:val="-1"/>
          <w:sz w:val="24"/>
          <w:szCs w:val="24"/>
          <w:lang w:val="es-PE"/>
        </w:rPr>
        <w:t>Se</w:t>
      </w:r>
      <w:r w:rsidRPr="00646DA4">
        <w:rPr>
          <w:b/>
          <w:spacing w:val="1"/>
          <w:sz w:val="24"/>
          <w:szCs w:val="24"/>
          <w:lang w:val="es-PE"/>
        </w:rPr>
        <w:t>cre</w:t>
      </w:r>
      <w:r w:rsidRPr="00646DA4">
        <w:rPr>
          <w:b/>
          <w:spacing w:val="-2"/>
          <w:sz w:val="24"/>
          <w:szCs w:val="24"/>
          <w:lang w:val="es-PE"/>
        </w:rPr>
        <w:t>t</w:t>
      </w:r>
      <w:r w:rsidRPr="00646DA4">
        <w:rPr>
          <w:b/>
          <w:sz w:val="24"/>
          <w:szCs w:val="24"/>
          <w:lang w:val="es-PE"/>
        </w:rPr>
        <w:t>a</w:t>
      </w:r>
      <w:r w:rsidRPr="00646DA4">
        <w:rPr>
          <w:b/>
          <w:spacing w:val="1"/>
          <w:sz w:val="24"/>
          <w:szCs w:val="24"/>
          <w:lang w:val="es-PE"/>
        </w:rPr>
        <w:t>r</w:t>
      </w:r>
      <w:r w:rsidRPr="00646DA4" w:rsidR="00D34801">
        <w:rPr>
          <w:b/>
          <w:sz w:val="24"/>
          <w:szCs w:val="24"/>
          <w:lang w:val="es-PE"/>
        </w:rPr>
        <w:t>i</w:t>
      </w:r>
      <w:r w:rsidRPr="00646DA4">
        <w:rPr>
          <w:b/>
          <w:sz w:val="24"/>
          <w:szCs w:val="24"/>
          <w:lang w:val="es-PE"/>
        </w:rPr>
        <w:t>a</w:t>
      </w:r>
      <w:r w:rsidRPr="00646DA4">
        <w:rPr>
          <w:b/>
          <w:spacing w:val="-2"/>
          <w:sz w:val="24"/>
          <w:szCs w:val="24"/>
          <w:lang w:val="es-PE"/>
        </w:rPr>
        <w:t xml:space="preserve"> </w:t>
      </w:r>
      <w:r w:rsidRPr="00646DA4">
        <w:rPr>
          <w:b/>
          <w:sz w:val="24"/>
          <w:szCs w:val="24"/>
          <w:lang w:val="es-PE"/>
        </w:rPr>
        <w:t>T</w:t>
      </w:r>
      <w:r w:rsidRPr="00646DA4">
        <w:rPr>
          <w:b/>
          <w:spacing w:val="1"/>
          <w:sz w:val="24"/>
          <w:szCs w:val="24"/>
          <w:lang w:val="es-PE"/>
        </w:rPr>
        <w:t>éc</w:t>
      </w:r>
      <w:r w:rsidRPr="00646DA4">
        <w:rPr>
          <w:b/>
          <w:spacing w:val="-3"/>
          <w:sz w:val="24"/>
          <w:szCs w:val="24"/>
          <w:lang w:val="es-PE"/>
        </w:rPr>
        <w:t>n</w:t>
      </w:r>
      <w:r w:rsidRPr="00646DA4">
        <w:rPr>
          <w:b/>
          <w:sz w:val="24"/>
          <w:szCs w:val="24"/>
          <w:lang w:val="es-PE"/>
        </w:rPr>
        <w:t>i</w:t>
      </w:r>
      <w:r w:rsidRPr="00646DA4">
        <w:rPr>
          <w:b/>
          <w:spacing w:val="1"/>
          <w:sz w:val="24"/>
          <w:szCs w:val="24"/>
          <w:lang w:val="es-PE"/>
        </w:rPr>
        <w:t>c</w:t>
      </w:r>
      <w:r w:rsidRPr="00646DA4">
        <w:rPr>
          <w:b/>
          <w:sz w:val="24"/>
          <w:szCs w:val="24"/>
          <w:lang w:val="es-PE"/>
        </w:rPr>
        <w:t>a</w:t>
      </w:r>
      <w:proofErr w:type="gramEnd"/>
    </w:p>
    <w:sectPr w:rsidRPr="00646DA4" w:rsidR="008E48AD">
      <w:headerReference w:type="default" r:id="rId17"/>
      <w:footerReference w:type="default" r:id="rId18"/>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77C2" w:rsidRDefault="000177C2" w14:paraId="7A2D9799" w14:textId="77777777">
      <w:r>
        <w:separator/>
      </w:r>
    </w:p>
  </w:endnote>
  <w:endnote w:type="continuationSeparator" w:id="0">
    <w:p w:rsidR="000177C2" w:rsidRDefault="000177C2" w14:paraId="0D30A7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77C2" w:rsidRDefault="000177C2" w14:paraId="2649E227" w14:textId="77777777">
      <w:r>
        <w:separator/>
      </w:r>
    </w:p>
  </w:footnote>
  <w:footnote w:type="continuationSeparator" w:id="0">
    <w:p w:rsidR="000177C2" w:rsidRDefault="000177C2" w14:paraId="6E79D8E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177C2"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2"/>
  </w:num>
  <w:num w:numId="7" w16cid:durableId="1237783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A16F1"/>
    <w:rsid w:val="000B4947"/>
    <w:rsid w:val="000C73AD"/>
    <w:rsid w:val="000D6B5E"/>
    <w:rsid w:val="001066BE"/>
    <w:rsid w:val="00110E88"/>
    <w:rsid w:val="001265B3"/>
    <w:rsid w:val="0014361C"/>
    <w:rsid w:val="00157AEB"/>
    <w:rsid w:val="00160B4E"/>
    <w:rsid w:val="00163814"/>
    <w:rsid w:val="001A6753"/>
    <w:rsid w:val="001C0E85"/>
    <w:rsid w:val="001C6476"/>
    <w:rsid w:val="001C680A"/>
    <w:rsid w:val="00200270"/>
    <w:rsid w:val="0020789B"/>
    <w:rsid w:val="00223568"/>
    <w:rsid w:val="002245BC"/>
    <w:rsid w:val="00225805"/>
    <w:rsid w:val="0023370E"/>
    <w:rsid w:val="002D53F5"/>
    <w:rsid w:val="002D6B4F"/>
    <w:rsid w:val="0033171E"/>
    <w:rsid w:val="00331D3A"/>
    <w:rsid w:val="00363664"/>
    <w:rsid w:val="0036507A"/>
    <w:rsid w:val="00371F8F"/>
    <w:rsid w:val="00372FA3"/>
    <w:rsid w:val="003A5554"/>
    <w:rsid w:val="003B634C"/>
    <w:rsid w:val="003C2827"/>
    <w:rsid w:val="003F6318"/>
    <w:rsid w:val="004456CF"/>
    <w:rsid w:val="004644E1"/>
    <w:rsid w:val="00481B48"/>
    <w:rsid w:val="00494575"/>
    <w:rsid w:val="004B2F8A"/>
    <w:rsid w:val="004B38BA"/>
    <w:rsid w:val="004B3E29"/>
    <w:rsid w:val="004C74AB"/>
    <w:rsid w:val="004E44EE"/>
    <w:rsid w:val="004F2400"/>
    <w:rsid w:val="005026ED"/>
    <w:rsid w:val="00504F00"/>
    <w:rsid w:val="00531609"/>
    <w:rsid w:val="00546763"/>
    <w:rsid w:val="005535EA"/>
    <w:rsid w:val="00577931"/>
    <w:rsid w:val="00597390"/>
    <w:rsid w:val="005B45E9"/>
    <w:rsid w:val="005C21EE"/>
    <w:rsid w:val="005C56E4"/>
    <w:rsid w:val="005E0BFE"/>
    <w:rsid w:val="005F5939"/>
    <w:rsid w:val="00612267"/>
    <w:rsid w:val="00637F48"/>
    <w:rsid w:val="006405BB"/>
    <w:rsid w:val="00646DA4"/>
    <w:rsid w:val="006A693D"/>
    <w:rsid w:val="006B23F2"/>
    <w:rsid w:val="00724A8C"/>
    <w:rsid w:val="00725188"/>
    <w:rsid w:val="007318C8"/>
    <w:rsid w:val="00751636"/>
    <w:rsid w:val="00764186"/>
    <w:rsid w:val="007753CD"/>
    <w:rsid w:val="00777EEB"/>
    <w:rsid w:val="007A0BF9"/>
    <w:rsid w:val="007A3990"/>
    <w:rsid w:val="007B4ADF"/>
    <w:rsid w:val="007D5918"/>
    <w:rsid w:val="007F0E7E"/>
    <w:rsid w:val="008176C0"/>
    <w:rsid w:val="00837D2D"/>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876BB"/>
    <w:rsid w:val="00996AA6"/>
    <w:rsid w:val="009A6A79"/>
    <w:rsid w:val="009A6E20"/>
    <w:rsid w:val="009D77A5"/>
    <w:rsid w:val="009E652C"/>
    <w:rsid w:val="00A20FE3"/>
    <w:rsid w:val="00A27681"/>
    <w:rsid w:val="00A34B21"/>
    <w:rsid w:val="00A55C3E"/>
    <w:rsid w:val="00A56357"/>
    <w:rsid w:val="00A565C2"/>
    <w:rsid w:val="00A836F9"/>
    <w:rsid w:val="00A92188"/>
    <w:rsid w:val="00AE32FA"/>
    <w:rsid w:val="00B30D03"/>
    <w:rsid w:val="00B33C8F"/>
    <w:rsid w:val="00B45170"/>
    <w:rsid w:val="00B461AD"/>
    <w:rsid w:val="00B51020"/>
    <w:rsid w:val="00B51EE2"/>
    <w:rsid w:val="00B57809"/>
    <w:rsid w:val="00B61276"/>
    <w:rsid w:val="00B91FCF"/>
    <w:rsid w:val="00B94DCC"/>
    <w:rsid w:val="00B97C9E"/>
    <w:rsid w:val="00BD59F7"/>
    <w:rsid w:val="00BE781E"/>
    <w:rsid w:val="00C064AE"/>
    <w:rsid w:val="00C12092"/>
    <w:rsid w:val="00C1429F"/>
    <w:rsid w:val="00C15108"/>
    <w:rsid w:val="00C54A27"/>
    <w:rsid w:val="00C62C0D"/>
    <w:rsid w:val="00C75680"/>
    <w:rsid w:val="00CE7618"/>
    <w:rsid w:val="00D20532"/>
    <w:rsid w:val="00D317EA"/>
    <w:rsid w:val="00D34801"/>
    <w:rsid w:val="00D46F2B"/>
    <w:rsid w:val="00D67920"/>
    <w:rsid w:val="00DA0167"/>
    <w:rsid w:val="00DB4C16"/>
    <w:rsid w:val="00DC06B4"/>
    <w:rsid w:val="00DC535E"/>
    <w:rsid w:val="00DE0418"/>
    <w:rsid w:val="00DE04D9"/>
    <w:rsid w:val="00DE152E"/>
    <w:rsid w:val="00DE6E6B"/>
    <w:rsid w:val="00E112DB"/>
    <w:rsid w:val="00E21FE6"/>
    <w:rsid w:val="00E2486F"/>
    <w:rsid w:val="00E375A9"/>
    <w:rsid w:val="00E40AD5"/>
    <w:rsid w:val="00E67FB8"/>
    <w:rsid w:val="00E86EF2"/>
    <w:rsid w:val="00E918AF"/>
    <w:rsid w:val="00EB292B"/>
    <w:rsid w:val="00EB646E"/>
    <w:rsid w:val="00EE54B2"/>
    <w:rsid w:val="00EE75C3"/>
    <w:rsid w:val="00EF2835"/>
    <w:rsid w:val="00F06347"/>
    <w:rsid w:val="00F1117B"/>
    <w:rsid w:val="00F31AD1"/>
    <w:rsid w:val="00F50A28"/>
    <w:rsid w:val="00F52EDE"/>
    <w:rsid w:val="00F84BE5"/>
    <w:rsid w:val="0CDD424E"/>
    <w:rsid w:val="0DEB11A1"/>
    <w:rsid w:val="15C05780"/>
    <w:rsid w:val="20523F6B"/>
    <w:rsid w:val="2E52A2AD"/>
    <w:rsid w:val="3316B85D"/>
    <w:rsid w:val="4311E1D0"/>
    <w:rsid w:val="451CFE99"/>
    <w:rsid w:val="50CD2F8B"/>
    <w:rsid w:val="6A1EFF9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ustomXml" Target="../customXml/item4.xm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5D2C8A87-12F6-4C13-B407-14AE311988A8}"/>
</file>

<file path=customXml/itemProps3.xml><?xml version="1.0" encoding="utf-8"?>
<ds:datastoreItem xmlns:ds="http://schemas.openxmlformats.org/officeDocument/2006/customXml" ds:itemID="{5501FDA1-FD98-4DD6-9B53-CF62EE7C1457}"/>
</file>

<file path=customXml/itemProps4.xml><?xml version="1.0" encoding="utf-8"?>
<ds:datastoreItem xmlns:ds="http://schemas.openxmlformats.org/officeDocument/2006/customXml" ds:itemID="{95D47833-7F75-4729-A370-7E1264034E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155</cp:revision>
  <cp:lastPrinted>2022-06-06T15:09:00Z</cp:lastPrinted>
  <dcterms:created xsi:type="dcterms:W3CDTF">2022-03-25T15:53:00Z</dcterms:created>
  <dcterms:modified xsi:type="dcterms:W3CDTF">2025-04-09T16:51:16Z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