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843AA" w:rsidR="008E48AD" w:rsidRDefault="00C62C0D" w14:paraId="76E9D2BD" w14:textId="2C996855">
      <w:pPr>
        <w:spacing w:before="30" w:line="260" w:lineRule="exact"/>
        <w:ind w:left="3181" w:right="3193"/>
        <w:jc w:val="center"/>
        <w:rPr>
          <w:sz w:val="24"/>
          <w:szCs w:val="24"/>
          <w:lang w:val="es-PE"/>
        </w:rPr>
      </w:pPr>
      <w:r w:rsidRPr="003843AA">
        <w:rPr>
          <w:b/>
          <w:spacing w:val="-1"/>
          <w:position w:val="-1"/>
          <w:sz w:val="24"/>
          <w:szCs w:val="24"/>
          <w:lang w:val="es-PE"/>
        </w:rPr>
        <w:t>R</w:t>
      </w:r>
      <w:r w:rsidRPr="003843AA">
        <w:rPr>
          <w:b/>
          <w:position w:val="-1"/>
          <w:sz w:val="24"/>
          <w:szCs w:val="24"/>
          <w:lang w:val="es-PE"/>
        </w:rPr>
        <w:t>E</w:t>
      </w:r>
      <w:r w:rsidRPr="003843AA">
        <w:rPr>
          <w:b/>
          <w:spacing w:val="-1"/>
          <w:position w:val="-1"/>
          <w:sz w:val="24"/>
          <w:szCs w:val="24"/>
          <w:lang w:val="es-PE"/>
        </w:rPr>
        <w:t>S</w:t>
      </w:r>
      <w:r w:rsidRPr="003843AA">
        <w:rPr>
          <w:b/>
          <w:position w:val="-1"/>
          <w:sz w:val="24"/>
          <w:szCs w:val="24"/>
          <w:lang w:val="es-PE"/>
        </w:rPr>
        <w:t>OL</w:t>
      </w:r>
      <w:r w:rsidRPr="003843AA">
        <w:rPr>
          <w:b/>
          <w:spacing w:val="-1"/>
          <w:position w:val="-1"/>
          <w:sz w:val="24"/>
          <w:szCs w:val="24"/>
          <w:lang w:val="es-PE"/>
        </w:rPr>
        <w:t>UCI</w:t>
      </w:r>
      <w:r w:rsidRPr="003843AA">
        <w:rPr>
          <w:b/>
          <w:position w:val="-1"/>
          <w:sz w:val="24"/>
          <w:szCs w:val="24"/>
          <w:lang w:val="es-PE"/>
        </w:rPr>
        <w:t>ÓN</w:t>
      </w:r>
      <w:r w:rsidRPr="003843AA">
        <w:rPr>
          <w:b/>
          <w:spacing w:val="-1"/>
          <w:position w:val="-1"/>
          <w:sz w:val="24"/>
          <w:szCs w:val="24"/>
          <w:lang w:val="es-PE"/>
        </w:rPr>
        <w:t xml:space="preserve"> </w:t>
      </w:r>
      <w:r w:rsidRPr="003843AA">
        <w:rPr>
          <w:b/>
          <w:position w:val="-1"/>
          <w:sz w:val="24"/>
          <w:szCs w:val="24"/>
          <w:lang w:val="es-PE"/>
        </w:rPr>
        <w:t>N°</w:t>
      </w:r>
      <w:r w:rsidRPr="003843AA" w:rsidR="00E918AF">
        <w:rPr>
          <w:b/>
          <w:position w:val="-1"/>
          <w:sz w:val="24"/>
          <w:szCs w:val="24"/>
          <w:lang w:val="es-PE"/>
        </w:rPr>
        <w:t>1</w:t>
      </w:r>
      <w:r w:rsidRPr="003843AA" w:rsidR="00546763">
        <w:rPr>
          <w:b/>
          <w:position w:val="-1"/>
          <w:sz w:val="24"/>
          <w:szCs w:val="24"/>
          <w:lang w:val="es-PE"/>
        </w:rPr>
        <w:t>2</w:t>
      </w:r>
      <w:r w:rsidRPr="003843AA" w:rsidR="000919C3">
        <w:rPr>
          <w:b/>
          <w:position w:val="-1"/>
          <w:sz w:val="24"/>
          <w:szCs w:val="24"/>
          <w:lang w:val="es-PE"/>
        </w:rPr>
        <w:t>4</w:t>
      </w:r>
      <w:r w:rsidRPr="003843AA" w:rsidR="00B91FCF">
        <w:rPr>
          <w:b/>
          <w:position w:val="-1"/>
          <w:sz w:val="24"/>
          <w:szCs w:val="24"/>
          <w:lang w:val="es-PE"/>
        </w:rPr>
        <w:t>/</w:t>
      </w:r>
      <w:r w:rsidRPr="003843AA">
        <w:rPr>
          <w:b/>
          <w:position w:val="-1"/>
          <w:sz w:val="24"/>
          <w:szCs w:val="24"/>
          <w:lang w:val="es-PE"/>
        </w:rPr>
        <w:t>22</w:t>
      </w:r>
    </w:p>
    <w:p w:rsidRPr="003843AA" w:rsidR="008E48AD" w:rsidRDefault="008E48AD" w14:paraId="76E9D2BE" w14:textId="77777777">
      <w:pPr>
        <w:spacing w:before="19" w:line="220" w:lineRule="exact"/>
        <w:rPr>
          <w:sz w:val="24"/>
          <w:szCs w:val="24"/>
          <w:lang w:val="es-PE"/>
        </w:rPr>
      </w:pPr>
    </w:p>
    <w:p w:rsidRPr="003843AA" w:rsidR="00646DA4" w:rsidP="00646DA4" w:rsidRDefault="00646DA4" w14:paraId="63C5C46B" w14:textId="77777777">
      <w:pPr>
        <w:rPr>
          <w:b/>
          <w:bCs/>
          <w:sz w:val="24"/>
          <w:szCs w:val="24"/>
          <w:lang w:val="es-PE"/>
        </w:rPr>
      </w:pPr>
    </w:p>
    <w:p w:rsidRPr="003843AA" w:rsidR="003843AA" w:rsidP="003843AA" w:rsidRDefault="003843AA" w14:paraId="79851AE7" w14:textId="77777777">
      <w:pPr>
        <w:rPr>
          <w:b/>
          <w:sz w:val="24"/>
          <w:szCs w:val="24"/>
          <w:lang w:val="es-PE"/>
        </w:rPr>
      </w:pPr>
      <w:r w:rsidRPr="003843AA">
        <w:rPr>
          <w:b/>
          <w:sz w:val="24"/>
          <w:szCs w:val="24"/>
          <w:lang w:val="es-PE"/>
        </w:rPr>
        <w:t>VISTOS:</w:t>
      </w:r>
    </w:p>
    <w:p w:rsidRPr="003843AA" w:rsidR="003843AA" w:rsidP="003843AA" w:rsidRDefault="003843AA" w14:paraId="02661A9D" w14:textId="77777777">
      <w:pPr>
        <w:rPr>
          <w:b/>
          <w:sz w:val="24"/>
          <w:szCs w:val="24"/>
          <w:lang w:val="es-PE"/>
        </w:rPr>
      </w:pPr>
    </w:p>
    <w:p w:rsidRPr="003843AA" w:rsidR="003843AA" w:rsidP="003843AA" w:rsidRDefault="003843AA" w14:paraId="2217B4E8" w14:textId="696EC0B7">
      <w:pPr>
        <w:jc w:val="both"/>
        <w:rPr>
          <w:sz w:val="24"/>
          <w:szCs w:val="24"/>
          <w:lang w:val="es-MX" w:eastAsia="es-ES"/>
        </w:rPr>
      </w:pPr>
      <w:r w:rsidRPr="00485A13" w:rsidR="003843AA">
        <w:rPr>
          <w:sz w:val="24"/>
          <w:szCs w:val="24"/>
          <w:lang w:val="es-PE"/>
        </w:rPr>
        <w:t xml:space="preserve">Que, con fecha 02 de mayo de 2022, </w:t>
      </w:r>
      <w:r w:rsidRPr="00485A13" w:rsidR="684AE33E">
        <w:rPr>
          <w:b w:val="1"/>
          <w:bCs w:val="1"/>
          <w:sz w:val="24"/>
          <w:szCs w:val="24"/>
          <w:lang w:val="es-PE"/>
        </w:rPr>
        <w:t>.......................................................................</w:t>
      </w:r>
      <w:r w:rsidRPr="00485A13" w:rsidR="003843AA">
        <w:rPr>
          <w:b w:val="1"/>
          <w:bCs w:val="1"/>
          <w:sz w:val="24"/>
          <w:szCs w:val="24"/>
          <w:lang w:val="es-PE"/>
        </w:rPr>
        <w:t xml:space="preserve"> </w:t>
      </w:r>
      <w:r w:rsidRPr="00485A13" w:rsidR="003843AA">
        <w:rPr>
          <w:sz w:val="24"/>
          <w:szCs w:val="24"/>
          <w:lang w:val="es-PE"/>
        </w:rPr>
        <w:t xml:space="preserve">interpone </w:t>
      </w:r>
      <w:r w:rsidRPr="00485A13" w:rsidR="003843AA">
        <w:rPr>
          <w:sz w:val="24"/>
          <w:szCs w:val="24"/>
          <w:lang w:val="es-PE"/>
        </w:rPr>
        <w:t xml:space="preserve">reclamación ante esta Defensoría del Asegurado (DEFASEG)contra </w:t>
      </w:r>
      <w:r w:rsidRPr="00485A13" w:rsidR="61A952FA">
        <w:rPr>
          <w:b w:val="1"/>
          <w:bCs w:val="1"/>
          <w:sz w:val="24"/>
          <w:szCs w:val="24"/>
          <w:lang w:val="es-PE"/>
        </w:rPr>
        <w:t>...........................</w:t>
      </w:r>
      <w:r w:rsidRPr="00485A13" w:rsidR="003843AA">
        <w:rPr>
          <w:sz w:val="24"/>
          <w:szCs w:val="24"/>
          <w:lang w:val="es-MX"/>
        </w:rPr>
        <w:t>, solicitando se le</w:t>
      </w:r>
      <w:r w:rsidRPr="00485A13" w:rsidR="003843AA">
        <w:rPr>
          <w:sz w:val="24"/>
          <w:szCs w:val="24"/>
          <w:lang w:val="es-PE"/>
        </w:rPr>
        <w:t xml:space="preserve"> otorgue la cobertura del</w:t>
      </w:r>
      <w:r w:rsidRPr="00485A13" w:rsidR="003843AA">
        <w:rPr>
          <w:b w:val="1"/>
          <w:bCs w:val="1"/>
          <w:sz w:val="24"/>
          <w:szCs w:val="24"/>
          <w:lang w:val="es-MX"/>
        </w:rPr>
        <w:t xml:space="preserve"> SEGURO DE PROTECCIÓN DE TARJETA</w:t>
      </w:r>
      <w:bookmarkStart w:name="OLE_LINK2" w:id="0"/>
      <w:r w:rsidRPr="00485A13" w:rsidR="003843AA">
        <w:rPr>
          <w:sz w:val="24"/>
          <w:szCs w:val="24"/>
          <w:lang w:val="es-MX"/>
        </w:rPr>
        <w:t>.</w:t>
      </w:r>
    </w:p>
    <w:p w:rsidRPr="003843AA" w:rsidR="003843AA" w:rsidP="003843AA" w:rsidRDefault="003843AA" w14:paraId="0283E0C9" w14:textId="77777777">
      <w:pPr>
        <w:jc w:val="both"/>
        <w:rPr>
          <w:sz w:val="24"/>
          <w:szCs w:val="24"/>
          <w:lang w:val="es-ES"/>
        </w:rPr>
      </w:pPr>
    </w:p>
    <w:bookmarkEnd w:id="0"/>
    <w:p w:rsidRPr="003843AA" w:rsidR="003843AA" w:rsidP="003843AA" w:rsidRDefault="003843AA" w14:paraId="1853217D" w14:textId="77777777">
      <w:pPr>
        <w:jc w:val="both"/>
        <w:rPr>
          <w:rFonts w:eastAsia="Arial Unicode MS"/>
          <w:sz w:val="24"/>
          <w:szCs w:val="24"/>
          <w:lang w:val="es-PE"/>
        </w:rPr>
      </w:pPr>
      <w:r w:rsidRPr="003843AA">
        <w:rPr>
          <w:rFonts w:eastAsia="Arial Unicode MS"/>
          <w:sz w:val="24"/>
          <w:szCs w:val="24"/>
          <w:lang w:val="es-PE"/>
        </w:rPr>
        <w:t>Que, la señalada reclamación cumple con los requisitos de materia, cuantía y oportunidad establecidos en el reglamento de la DEFASEG (</w:t>
      </w:r>
      <w:hyperlink w:history="1" r:id="rId8">
        <w:r w:rsidRPr="003843AA">
          <w:rPr>
            <w:rStyle w:val="Hipervnculo"/>
            <w:rFonts w:eastAsia="Arial Unicode MS"/>
            <w:sz w:val="24"/>
            <w:szCs w:val="24"/>
            <w:lang w:val="es-PE"/>
          </w:rPr>
          <w:t>http://www.defaseg.com.pe/reglamento</w:t>
        </w:r>
      </w:hyperlink>
      <w:r w:rsidRPr="003843AA">
        <w:rPr>
          <w:rFonts w:eastAsia="Arial Unicode MS"/>
          <w:sz w:val="24"/>
          <w:szCs w:val="24"/>
          <w:lang w:val="es-PE"/>
        </w:rPr>
        <w:t>);</w:t>
      </w:r>
    </w:p>
    <w:p w:rsidRPr="003843AA" w:rsidR="003843AA" w:rsidP="003843AA" w:rsidRDefault="003843AA" w14:paraId="4838812B" w14:textId="77777777">
      <w:pPr>
        <w:tabs>
          <w:tab w:val="num" w:pos="720"/>
        </w:tabs>
        <w:jc w:val="both"/>
        <w:rPr>
          <w:sz w:val="24"/>
          <w:szCs w:val="24"/>
          <w:lang w:val="es-PE"/>
        </w:rPr>
      </w:pPr>
    </w:p>
    <w:p w:rsidRPr="003843AA" w:rsidR="003843AA" w:rsidP="003843AA" w:rsidRDefault="003843AA" w14:paraId="3AC02769" w14:textId="77777777">
      <w:pPr>
        <w:tabs>
          <w:tab w:val="num" w:pos="720"/>
        </w:tabs>
        <w:jc w:val="both"/>
        <w:rPr>
          <w:sz w:val="24"/>
          <w:szCs w:val="24"/>
          <w:lang w:val="es-PE"/>
        </w:rPr>
      </w:pPr>
      <w:r w:rsidRPr="003843AA">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3843AA" w:rsidR="003843AA" w:rsidP="003843AA" w:rsidRDefault="003843AA" w14:paraId="78B4CA59" w14:textId="77777777">
      <w:pPr>
        <w:tabs>
          <w:tab w:val="num" w:pos="720"/>
        </w:tabs>
        <w:jc w:val="both"/>
        <w:rPr>
          <w:sz w:val="24"/>
          <w:szCs w:val="24"/>
          <w:lang w:val="es-PE"/>
        </w:rPr>
      </w:pPr>
    </w:p>
    <w:p w:rsidRPr="003843AA" w:rsidR="003843AA" w:rsidP="003843AA" w:rsidRDefault="003843AA" w14:paraId="4AC3A50D" w14:textId="34C25ACA">
      <w:pPr>
        <w:jc w:val="both"/>
        <w:rPr>
          <w:sz w:val="24"/>
          <w:szCs w:val="24"/>
          <w:lang w:val="es-ES"/>
        </w:rPr>
      </w:pPr>
      <w:r w:rsidRPr="00485A13" w:rsidR="003843AA">
        <w:rPr>
          <w:sz w:val="24"/>
          <w:szCs w:val="24"/>
          <w:lang w:val="es-PE"/>
        </w:rPr>
        <w:t xml:space="preserve">Que, habiéndosele corrido traslado de la respectiva reclamación, </w:t>
      </w:r>
      <w:r w:rsidRPr="00485A13" w:rsidR="61A952FA">
        <w:rPr>
          <w:sz w:val="24"/>
          <w:szCs w:val="24"/>
          <w:lang w:val="es-PE"/>
        </w:rPr>
        <w:t>...........................</w:t>
      </w:r>
      <w:r w:rsidRPr="00485A13" w:rsidR="003843AA">
        <w:rPr>
          <w:sz w:val="24"/>
          <w:szCs w:val="24"/>
          <w:lang w:val="es-PE"/>
        </w:rPr>
        <w:t xml:space="preserve"> presentó sus descargos y la documentación correspondiente. </w:t>
      </w:r>
    </w:p>
    <w:p w:rsidRPr="003843AA" w:rsidR="003843AA" w:rsidP="003843AA" w:rsidRDefault="003843AA" w14:paraId="4E9FD324" w14:textId="77777777">
      <w:pPr>
        <w:tabs>
          <w:tab w:val="num" w:pos="720"/>
        </w:tabs>
        <w:jc w:val="both"/>
        <w:rPr>
          <w:sz w:val="24"/>
          <w:szCs w:val="24"/>
          <w:lang w:val="es-PE"/>
        </w:rPr>
      </w:pPr>
    </w:p>
    <w:p w:rsidRPr="003843AA" w:rsidR="003843AA" w:rsidP="003843AA" w:rsidRDefault="003843AA" w14:paraId="6473E9BD" w14:textId="77777777">
      <w:pPr>
        <w:tabs>
          <w:tab w:val="num" w:pos="720"/>
        </w:tabs>
        <w:jc w:val="both"/>
        <w:rPr>
          <w:sz w:val="24"/>
          <w:szCs w:val="24"/>
          <w:lang w:val="es-PE"/>
        </w:rPr>
      </w:pPr>
      <w:r w:rsidRPr="003843AA">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3843AA">
        <w:rPr>
          <w:rFonts w:eastAsia="Arial Unicode MS"/>
          <w:sz w:val="24"/>
          <w:szCs w:val="24"/>
          <w:lang w:val="es-PE"/>
        </w:rPr>
        <w:t>de la DEFASEG</w:t>
      </w:r>
      <w:r w:rsidRPr="003843AA">
        <w:rPr>
          <w:sz w:val="24"/>
          <w:szCs w:val="24"/>
          <w:lang w:val="es-PE"/>
        </w:rPr>
        <w:t>.</w:t>
      </w:r>
    </w:p>
    <w:p w:rsidRPr="003843AA" w:rsidR="003843AA" w:rsidP="003843AA" w:rsidRDefault="003843AA" w14:paraId="4DDAD372" w14:textId="77777777">
      <w:pPr>
        <w:jc w:val="both"/>
        <w:rPr>
          <w:sz w:val="24"/>
          <w:szCs w:val="24"/>
          <w:lang w:val="es-PE"/>
        </w:rPr>
      </w:pPr>
    </w:p>
    <w:p w:rsidRPr="003843AA" w:rsidR="003843AA" w:rsidP="00485A13" w:rsidRDefault="003843AA" w14:paraId="5EEEA9CF" w14:textId="63B743B9">
      <w:pPr>
        <w:jc w:val="both"/>
        <w:rPr>
          <w:color w:val="000000" w:themeColor="text1"/>
          <w:sz w:val="24"/>
          <w:szCs w:val="24"/>
          <w:shd w:val="clear" w:color="auto" w:fill="FAF9F8"/>
          <w:lang w:val="es-PE"/>
        </w:rPr>
      </w:pPr>
      <w:r w:rsidRPr="003843AA" w:rsidR="003843AA">
        <w:rPr>
          <w:color w:val="000000" w:themeColor="text1"/>
          <w:sz w:val="24"/>
          <w:szCs w:val="24"/>
          <w:lang w:val="es-PE"/>
        </w:rPr>
        <w:t xml:space="preserve">Que, en síntesis, la posición del reclamante es la siguiente: </w:t>
      </w:r>
      <w:bookmarkStart w:name="_Hlk26782453" w:id="1"/>
      <w:r w:rsidRPr="003843AA" w:rsidR="003843AA">
        <w:rPr>
          <w:color w:val="000000" w:themeColor="text1"/>
          <w:sz w:val="24"/>
          <w:szCs w:val="24"/>
          <w:lang w:val="es-PE"/>
        </w:rPr>
        <w:t xml:space="preserve">a) </w:t>
      </w:r>
      <w:r w:rsidRPr="003843AA" w:rsidR="003843AA">
        <w:rPr>
          <w:rFonts w:eastAsia="Arial"/>
          <w:color w:val="171717"/>
          <w:spacing w:val="5"/>
          <w:sz w:val="24"/>
          <w:szCs w:val="24"/>
          <w:lang w:val="es-PE"/>
        </w:rPr>
        <w:t xml:space="preserve">Con fecha 15 de julio de 2021, el señor </w:t>
      </w:r>
      <w:r w:rsidRPr="003843AA" w:rsidR="3BABA4DF">
        <w:rPr>
          <w:rFonts w:eastAsia="Arial"/>
          <w:color w:val="171717"/>
          <w:spacing w:val="5"/>
          <w:sz w:val="24"/>
          <w:szCs w:val="24"/>
          <w:lang w:val="es-PE"/>
        </w:rPr>
        <w:t xml:space="preserve">........</w:t>
      </w:r>
      <w:r w:rsidRPr="003843AA" w:rsidR="003843AA">
        <w:rPr>
          <w:rFonts w:eastAsia="Arial"/>
          <w:color w:val="171717"/>
          <w:spacing w:val="5"/>
          <w:sz w:val="24"/>
          <w:szCs w:val="24"/>
          <w:lang w:val="es-PE"/>
        </w:rPr>
        <w:t xml:space="preserve"> sufrió un “robo” o “cambiazo” en las instalaciones del BBVA de la cuadra 41 de la Av. Benavides, Santiago de Surco. Después las autoridades policiales y fiscales han tipificado debidamente como “Estafa Agravada”, hecho que denunció en la Comisaría del sector, la misma que luego fue derivada a la Fiscalía Corporativa Especializada en Ciberdelincuencia de Lima Centro – Segundo Despacho Provincial; b) formuló su reclamo para la cobertura del seguro contratado ante el BBVA, derivando el reclamo a la empresa </w:t>
      </w:r>
      <w:r w:rsidRPr="003843AA" w:rsidR="61A952FA">
        <w:rPr>
          <w:rFonts w:eastAsia="Arial"/>
          <w:color w:val="171717"/>
          <w:spacing w:val="5"/>
          <w:sz w:val="24"/>
          <w:szCs w:val="24"/>
          <w:lang w:val="es-PE"/>
        </w:rPr>
        <w:t xml:space="preserve">...........................</w:t>
      </w:r>
      <w:r w:rsidRPr="003843AA" w:rsidR="003843AA">
        <w:rPr>
          <w:rFonts w:eastAsia="Arial"/>
          <w:color w:val="171717"/>
          <w:spacing w:val="5"/>
          <w:sz w:val="24"/>
          <w:szCs w:val="24"/>
          <w:lang w:val="es-PE"/>
        </w:rPr>
        <w:t xml:space="preserve">; c) con fecha 11 de agosto de 2021 la empresa aseguradora le hizo llegar la comunicación relacionada con el siniestro denunciado </w:t>
      </w:r>
      <w:r w:rsidRPr="003843AA" w:rsidR="7E6EE8F3">
        <w:rPr>
          <w:rFonts w:eastAsia="Arial"/>
          <w:color w:val="171717"/>
          <w:spacing w:val="5"/>
          <w:sz w:val="24"/>
          <w:szCs w:val="24"/>
          <w:lang w:val="es-PE"/>
        </w:rPr>
        <w:t>................</w:t>
      </w:r>
      <w:r w:rsidRPr="003843AA" w:rsidR="003843AA">
        <w:rPr>
          <w:rFonts w:eastAsia="Arial"/>
          <w:color w:val="171717"/>
          <w:spacing w:val="5"/>
          <w:sz w:val="24"/>
          <w:szCs w:val="24"/>
          <w:lang w:val="es-PE"/>
        </w:rPr>
        <w:t xml:space="preserve">, donde le comunican que el siniestro no es materia de cobertura, bajo el argumento que la denuncia estaba mal tipificada por su persona como “cambiazo” y que este tipo de fraude no estaba cubierto por la póliza de seguros; c) la respuesta de la Compañía es precipitada, rechazando la cobertura contratada antes de los 30 días de producido el hecho, sin investigación previa y sin esperar el resultado de las investigaciones policiales y fiscales, solo por el tenor de la denuncia policial realizada por su persona, no teniendo el conocimiento experto necesario para señalar los hechos ocurridos, ni la modalidad utilizada por los delincuentes.</w:t>
      </w:r>
    </w:p>
    <w:bookmarkEnd w:id="1"/>
    <w:p w:rsidRPr="003843AA" w:rsidR="003843AA" w:rsidP="003843AA" w:rsidRDefault="003843AA" w14:paraId="04F54B89" w14:textId="77777777">
      <w:pPr>
        <w:pStyle w:val="Default"/>
        <w:jc w:val="both"/>
        <w:rPr>
          <w:rFonts w:ascii="Times New Roman" w:hAnsi="Times New Roman" w:cs="Times New Roman"/>
        </w:rPr>
      </w:pPr>
    </w:p>
    <w:p w:rsidRPr="003843AA" w:rsidR="003843AA" w:rsidP="003843AA" w:rsidRDefault="003843AA" w14:paraId="515F785F" w14:textId="77777777">
      <w:pPr>
        <w:pStyle w:val="Default"/>
        <w:jc w:val="both"/>
        <w:rPr>
          <w:rFonts w:ascii="Times New Roman" w:hAnsi="Times New Roman" w:cs="Times New Roman"/>
        </w:rPr>
      </w:pPr>
      <w:r w:rsidRPr="003843AA">
        <w:rPr>
          <w:rFonts w:ascii="Times New Roman" w:hAnsi="Times New Roman" w:cs="Times New Roman"/>
        </w:rPr>
        <w:t xml:space="preserve">Que, por su parte y en resumen la compañía de seguros sostiene que: </w:t>
      </w:r>
      <w:r w:rsidRPr="003843AA">
        <w:rPr>
          <w:rStyle w:val="normaltextrun"/>
          <w:rFonts w:ascii="Times New Roman" w:hAnsi="Times New Roman"/>
          <w:lang w:eastAsia="es-MX"/>
        </w:rPr>
        <w:t xml:space="preserve">a) </w:t>
      </w:r>
      <w:r w:rsidRPr="003843AA">
        <w:rPr>
          <w:rFonts w:ascii="Times New Roman" w:hAnsi="Times New Roman" w:cs="Times New Roman"/>
        </w:rPr>
        <w:t xml:space="preserve">El reclamante manifiesta que el 15 de junio de 2021, a las 07:45 horas aproximadamente, se encontraba en el interior del cajero del Banco BBVA de la cuadra 41 de la avenida Benavides, cuando retiro 120 soles, al acabar dicha operación se le acercó un sujeto indicándole que su operación aún no había terminado y que debía colocar su tarjeta de nuevo donde el denunciante volvió a colocarla, marcando su clave y procediendo a terminar la operación; b) Posteriormente, el </w:t>
      </w:r>
      <w:r w:rsidRPr="003843AA">
        <w:rPr>
          <w:rFonts w:ascii="Times New Roman" w:hAnsi="Times New Roman" w:cs="Times New Roman"/>
        </w:rPr>
        <w:lastRenderedPageBreak/>
        <w:t>reclamante al revisar su APP del Banco BBVA se percata que habían retirado de su cuenta la suma de 1,560.00 (Mil quinientos 60/100 nuevos soles) por lo cual consideró que se trataba de una estafa agravada; c)  el Seguro de Protección de Tarjetas brinda la seguridad de proteger las tarjetas del consumidor ante el uso debido de ellas, falsificación de identidad, uso forzado, hurto de retiros en cajeros automáticos y compras fraudulentas por internet, clonación o adulteración, protección de compras, siempre y cuando se cumpla con las obligaciones estipuladas para activar su cobertura; d) el caso en particular no calza dentro de los parámetros extendidos por el seguro de protección de tarjetas contratado, toda vez que el siniestro descrito no cumple al pie de la letra con los supuestos esgrimidos en el contrato para su cobertura; e) el reclamante siempre tuvo en su posesión las tarjetas en mención, no puede hablarse de un uso indebido de tarjetas, toda vez que los hechos descritos no calzan dentro de los parámetros señalados por el contrato para su cobertura debido a que las operaciones fueron efectuadas con presencia de su tarjeta y clave secreta, dicha información ha sido constatada por el banco; f) la cobertura adicional de clonación o adulteración de las tarjetas del asegurado, se da cuando haya sufrido algún tipo de adulteración en el plástico, en sí, o en su banda magnética, o mediante la impresión múltiple de vales; efectuada por terceros, utilizando para ello una máquina de punto de venta y/o cajero(s) automático(s), sin que el tarjetahabiente se percate de ello, lo cual difiere a los hechos afirmado en sus declaraciones en su denuncia y autoridad policial por el asegurado (cambiazo de tarjeta); g) no es posible afirmar que el siniestro ocurrido se encuentra dentro de los alcances estipulados por la póliza de seguros, toda vez que NO estamos ante el uso indebido de tarjetas, tampoco por clonación o adulteración, sino por un riesgo no contratado por el seguro de protección de tarjeta (cambiazo de tarjeta).  En ese sentido, cualquier intento de alegar un supuesto fraude electrónico, compras fraudulentas, clonación o adulteración de la tarjeta, queda descartado.</w:t>
      </w:r>
    </w:p>
    <w:p w:rsidRPr="003843AA" w:rsidR="003843AA" w:rsidP="003843AA" w:rsidRDefault="003843AA" w14:paraId="5699B7CA" w14:textId="77777777">
      <w:pPr>
        <w:pStyle w:val="Default"/>
        <w:jc w:val="both"/>
        <w:rPr>
          <w:rFonts w:ascii="Times New Roman" w:hAnsi="Times New Roman" w:cs="Times New Roman"/>
        </w:rPr>
      </w:pPr>
    </w:p>
    <w:p w:rsidRPr="003843AA" w:rsidR="003843AA" w:rsidP="003843AA" w:rsidRDefault="003843AA" w14:paraId="622CB412" w14:textId="77777777">
      <w:pPr>
        <w:pStyle w:val="Default"/>
        <w:jc w:val="both"/>
        <w:rPr>
          <w:rFonts w:ascii="Times New Roman" w:hAnsi="Times New Roman" w:cs="Times New Roman"/>
          <w:b/>
        </w:rPr>
      </w:pPr>
      <w:r w:rsidRPr="003843AA">
        <w:rPr>
          <w:rFonts w:ascii="Times New Roman" w:hAnsi="Times New Roman" w:cs="Times New Roman"/>
          <w:b/>
        </w:rPr>
        <w:t xml:space="preserve">CONSIDERANDO: </w:t>
      </w:r>
    </w:p>
    <w:p w:rsidRPr="003843AA" w:rsidR="003843AA" w:rsidP="003843AA" w:rsidRDefault="003843AA" w14:paraId="680501C2" w14:textId="77777777">
      <w:pPr>
        <w:jc w:val="both"/>
        <w:rPr>
          <w:b/>
          <w:sz w:val="24"/>
          <w:szCs w:val="24"/>
          <w:lang w:val="es-PE"/>
        </w:rPr>
      </w:pPr>
    </w:p>
    <w:p w:rsidRPr="003843AA" w:rsidR="003843AA" w:rsidP="003843AA" w:rsidRDefault="003843AA" w14:paraId="23216CE9" w14:textId="77777777">
      <w:pPr>
        <w:jc w:val="both"/>
        <w:rPr>
          <w:rStyle w:val="Textoennegrita"/>
          <w:rFonts w:eastAsiaTheme="minorEastAsia"/>
          <w:sz w:val="24"/>
          <w:szCs w:val="24"/>
          <w:lang w:val="es-PE" w:eastAsia="es-ES"/>
        </w:rPr>
      </w:pPr>
      <w:r w:rsidRPr="003843AA">
        <w:rPr>
          <w:b/>
          <w:sz w:val="24"/>
          <w:szCs w:val="24"/>
          <w:u w:val="single"/>
          <w:lang w:val="es-PE"/>
        </w:rPr>
        <w:t>PRIMERO</w:t>
      </w:r>
      <w:r w:rsidRPr="003843AA">
        <w:rPr>
          <w:sz w:val="24"/>
          <w:szCs w:val="24"/>
          <w:lang w:val="es-PE"/>
        </w:rPr>
        <w:t xml:space="preserve">: Conforme al Reglamento de la Defensoría del Asegurado, </w:t>
      </w:r>
      <w:r w:rsidRPr="003843AA">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843AA" w:rsidR="003843AA" w:rsidP="003843AA" w:rsidRDefault="003843AA" w14:paraId="545BDCAB" w14:textId="77777777">
      <w:pPr>
        <w:jc w:val="both"/>
        <w:rPr>
          <w:rStyle w:val="Textoennegrita"/>
          <w:rFonts w:eastAsiaTheme="minorEastAsia"/>
          <w:sz w:val="24"/>
          <w:szCs w:val="24"/>
          <w:lang w:val="es-PE"/>
        </w:rPr>
      </w:pPr>
    </w:p>
    <w:p w:rsidRPr="003843AA" w:rsidR="003843AA" w:rsidP="003843AA" w:rsidRDefault="003843AA" w14:paraId="632D6489" w14:textId="77777777">
      <w:pPr>
        <w:jc w:val="both"/>
        <w:rPr>
          <w:rStyle w:val="Textoennegrita"/>
          <w:rFonts w:eastAsiaTheme="minorEastAsia"/>
          <w:b w:val="0"/>
          <w:sz w:val="24"/>
          <w:szCs w:val="24"/>
          <w:lang w:val="es-PE"/>
        </w:rPr>
      </w:pPr>
      <w:r w:rsidRPr="00C53B9F">
        <w:rPr>
          <w:rStyle w:val="Textoennegrita"/>
          <w:rFonts w:eastAsiaTheme="minorEastAsia"/>
          <w:sz w:val="24"/>
          <w:szCs w:val="24"/>
          <w:u w:val="single"/>
          <w:lang w:val="es-PE"/>
        </w:rPr>
        <w:t>SEGUNDO</w:t>
      </w:r>
      <w:r w:rsidRPr="003843AA">
        <w:rPr>
          <w:rStyle w:val="Textoennegrita"/>
          <w:rFonts w:eastAsiaTheme="minorEastAsia"/>
          <w:sz w:val="24"/>
          <w:szCs w:val="24"/>
          <w:lang w:val="es-PE"/>
        </w:rPr>
        <w:t xml:space="preserve">: </w:t>
      </w:r>
      <w:r w:rsidRPr="003843AA">
        <w:rPr>
          <w:sz w:val="24"/>
          <w:szCs w:val="24"/>
          <w:lang w:val="es-PE"/>
        </w:rPr>
        <w:t xml:space="preserve">Asimismo, de acuerdo a </w:t>
      </w:r>
      <w:r w:rsidRPr="00C53B9F">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843AA" w:rsidR="003843AA" w:rsidP="003843AA" w:rsidRDefault="003843AA" w14:paraId="5F76C27F" w14:textId="77777777">
      <w:pPr>
        <w:jc w:val="both"/>
        <w:rPr>
          <w:rStyle w:val="Textoennegrita"/>
          <w:rFonts w:eastAsiaTheme="minorEastAsia"/>
          <w:b w:val="0"/>
          <w:sz w:val="24"/>
          <w:szCs w:val="24"/>
          <w:lang w:val="es-PE"/>
        </w:rPr>
      </w:pPr>
    </w:p>
    <w:p w:rsidRPr="003843AA" w:rsidR="003843AA" w:rsidP="003843AA" w:rsidRDefault="003843AA" w14:paraId="6A105D19" w14:textId="77777777">
      <w:pPr>
        <w:jc w:val="both"/>
        <w:rPr>
          <w:rFonts w:eastAsiaTheme="minorEastAsia"/>
          <w:sz w:val="24"/>
          <w:szCs w:val="24"/>
          <w:lang w:val="es-PE"/>
        </w:rPr>
      </w:pPr>
      <w:r w:rsidRPr="00C53B9F">
        <w:rPr>
          <w:rStyle w:val="Textoennegrita"/>
          <w:rFonts w:eastAsiaTheme="minorEastAsia"/>
          <w:sz w:val="24"/>
          <w:szCs w:val="24"/>
          <w:u w:val="single"/>
          <w:lang w:val="es-PE"/>
        </w:rPr>
        <w:t>TERCERO</w:t>
      </w:r>
      <w:r w:rsidRPr="003843AA">
        <w:rPr>
          <w:rStyle w:val="Textoennegrita"/>
          <w:rFonts w:eastAsiaTheme="minorEastAsia"/>
          <w:sz w:val="24"/>
          <w:szCs w:val="24"/>
          <w:lang w:val="es-PE"/>
        </w:rPr>
        <w:t>:</w:t>
      </w:r>
      <w:r w:rsidRPr="003843AA">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843AA" w:rsidR="003843AA" w:rsidP="003843AA" w:rsidRDefault="003843AA" w14:paraId="10D0758E" w14:textId="77777777">
      <w:pPr>
        <w:jc w:val="both"/>
        <w:rPr>
          <w:sz w:val="24"/>
          <w:szCs w:val="24"/>
          <w:lang w:val="es-PE"/>
        </w:rPr>
      </w:pPr>
    </w:p>
    <w:p w:rsidRPr="003843AA" w:rsidR="003843AA" w:rsidP="003843AA" w:rsidRDefault="003843AA" w14:paraId="283A8A86" w14:textId="77777777">
      <w:pPr>
        <w:jc w:val="both"/>
        <w:rPr>
          <w:sz w:val="24"/>
          <w:szCs w:val="24"/>
          <w:lang w:val="es-PE"/>
        </w:rPr>
      </w:pPr>
      <w:r w:rsidRPr="003843AA">
        <w:rPr>
          <w:b/>
          <w:sz w:val="24"/>
          <w:szCs w:val="24"/>
          <w:u w:val="single"/>
          <w:lang w:val="es-PE"/>
        </w:rPr>
        <w:t>CUARTO</w:t>
      </w:r>
      <w:r w:rsidRPr="003843AA">
        <w:rPr>
          <w:b/>
          <w:sz w:val="24"/>
          <w:szCs w:val="24"/>
          <w:lang w:val="es-PE"/>
        </w:rPr>
        <w:t>:</w:t>
      </w:r>
      <w:r w:rsidRPr="003843AA">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843AA" w:rsidR="003843AA" w:rsidP="003843AA" w:rsidRDefault="003843AA" w14:paraId="68E10A86" w14:textId="77777777">
      <w:pPr>
        <w:jc w:val="both"/>
        <w:rPr>
          <w:rStyle w:val="Textoennegrita"/>
          <w:rFonts w:eastAsiaTheme="minorEastAsia"/>
          <w:sz w:val="24"/>
          <w:szCs w:val="24"/>
          <w:lang w:val="es-PE"/>
        </w:rPr>
      </w:pPr>
    </w:p>
    <w:p w:rsidRPr="003843AA" w:rsidR="003843AA" w:rsidP="003843AA" w:rsidRDefault="003843AA" w14:paraId="1C5D9A56" w14:textId="77777777">
      <w:pPr>
        <w:jc w:val="both"/>
        <w:rPr>
          <w:rFonts w:eastAsiaTheme="minorEastAsia"/>
          <w:sz w:val="24"/>
          <w:szCs w:val="24"/>
          <w:lang w:val="es-PE"/>
        </w:rPr>
      </w:pPr>
      <w:r w:rsidRPr="00C53B9F">
        <w:rPr>
          <w:rStyle w:val="Textoennegrita"/>
          <w:rFonts w:eastAsiaTheme="minorEastAsia"/>
          <w:sz w:val="24"/>
          <w:szCs w:val="24"/>
          <w:u w:val="single"/>
          <w:lang w:val="es-PE"/>
        </w:rPr>
        <w:t>QUINTO</w:t>
      </w:r>
      <w:r w:rsidRPr="003843AA">
        <w:rPr>
          <w:rStyle w:val="Textoennegrita"/>
          <w:rFonts w:eastAsiaTheme="minorEastAsia"/>
          <w:sz w:val="24"/>
          <w:szCs w:val="24"/>
          <w:lang w:val="es-PE"/>
        </w:rPr>
        <w:t>: En materia procesal</w:t>
      </w:r>
      <w:r w:rsidRPr="003843AA">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3843AA" w:rsidR="003843AA" w:rsidP="003843AA" w:rsidRDefault="003843AA" w14:paraId="4DF69F0C" w14:textId="77777777">
      <w:pPr>
        <w:jc w:val="both"/>
        <w:rPr>
          <w:b/>
          <w:sz w:val="24"/>
          <w:szCs w:val="24"/>
          <w:u w:val="single"/>
          <w:lang w:val="es-PE"/>
        </w:rPr>
      </w:pPr>
    </w:p>
    <w:p w:rsidRPr="003843AA" w:rsidR="003843AA" w:rsidP="003843AA" w:rsidRDefault="003843AA" w14:paraId="094065FB" w14:textId="77777777">
      <w:pPr>
        <w:jc w:val="both"/>
        <w:rPr>
          <w:sz w:val="24"/>
          <w:szCs w:val="24"/>
          <w:lang w:val="es-PE"/>
        </w:rPr>
      </w:pPr>
      <w:r w:rsidRPr="003843AA">
        <w:rPr>
          <w:b/>
          <w:sz w:val="24"/>
          <w:szCs w:val="24"/>
          <w:u w:val="single"/>
          <w:lang w:val="es-PE"/>
        </w:rPr>
        <w:t>SEXTO</w:t>
      </w:r>
      <w:r w:rsidRPr="003843AA">
        <w:rPr>
          <w:b/>
          <w:sz w:val="24"/>
          <w:szCs w:val="24"/>
          <w:lang w:val="es-PE"/>
        </w:rPr>
        <w:t>:</w:t>
      </w:r>
      <w:r w:rsidRPr="003843AA">
        <w:rPr>
          <w:sz w:val="24"/>
          <w:szCs w:val="24"/>
          <w:lang w:val="es-PE"/>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la asegurada no forma parte de los riesgos cubiertos por el seguro contratado.</w:t>
      </w:r>
    </w:p>
    <w:p w:rsidRPr="003843AA" w:rsidR="003843AA" w:rsidP="003843AA" w:rsidRDefault="003843AA" w14:paraId="069500C4" w14:textId="77777777">
      <w:pPr>
        <w:jc w:val="both"/>
        <w:rPr>
          <w:b/>
          <w:sz w:val="24"/>
          <w:szCs w:val="24"/>
          <w:lang w:val="es-PE"/>
        </w:rPr>
      </w:pPr>
    </w:p>
    <w:p w:rsidRPr="003843AA" w:rsidR="003843AA" w:rsidP="003843AA" w:rsidRDefault="003843AA" w14:paraId="1D4B039F" w14:textId="77777777">
      <w:pPr>
        <w:jc w:val="both"/>
        <w:rPr>
          <w:sz w:val="24"/>
          <w:szCs w:val="24"/>
          <w:lang w:val="es-PE"/>
        </w:rPr>
      </w:pPr>
      <w:r w:rsidRPr="00485A13" w:rsidR="003843AA">
        <w:rPr>
          <w:b w:val="1"/>
          <w:bCs w:val="1"/>
          <w:sz w:val="24"/>
          <w:szCs w:val="24"/>
          <w:u w:val="single"/>
          <w:lang w:val="es-PE"/>
        </w:rPr>
        <w:t>SÉPTIMO</w:t>
      </w:r>
      <w:r w:rsidRPr="00485A13" w:rsidR="003843AA">
        <w:rPr>
          <w:b w:val="1"/>
          <w:bCs w:val="1"/>
          <w:sz w:val="24"/>
          <w:szCs w:val="24"/>
          <w:lang w:val="es-PE"/>
        </w:rPr>
        <w:t>:</w:t>
      </w:r>
      <w:r w:rsidRPr="00485A13" w:rsidR="003843AA">
        <w:rPr>
          <w:sz w:val="24"/>
          <w:szCs w:val="24"/>
          <w:lang w:val="es-PE"/>
        </w:rPr>
        <w:t xml:space="preserve"> En autos obra copia de la solicitud - certificado del Seguro de Protección de Tarjeta BBVA, versión noviembre 2018, documento que aparece firmado por el reclamante, conforme se advierte de lo siguiente:</w:t>
      </w:r>
    </w:p>
    <w:p w:rsidR="00485A13" w:rsidP="00485A13" w:rsidRDefault="00485A13" w14:paraId="30B8ECFA" w14:textId="2A0590A3">
      <w:pPr>
        <w:jc w:val="both"/>
        <w:rPr>
          <w:sz w:val="24"/>
          <w:szCs w:val="24"/>
          <w:lang w:val="es-PE"/>
        </w:rPr>
      </w:pPr>
    </w:p>
    <w:p w:rsidRPr="003843AA" w:rsidR="003843AA" w:rsidP="003843AA" w:rsidRDefault="003843AA" w14:paraId="61D6A8E0" w14:textId="77777777">
      <w:pPr>
        <w:jc w:val="both"/>
        <w:rPr>
          <w:sz w:val="24"/>
          <w:szCs w:val="24"/>
          <w:lang w:val="es-PE"/>
        </w:rPr>
      </w:pPr>
    </w:p>
    <w:p w:rsidRPr="003843AA" w:rsidR="003843AA" w:rsidP="003843AA" w:rsidRDefault="0051061B" w14:paraId="03198979" w14:textId="7E16BD45">
      <w:pPr>
        <w:jc w:val="center"/>
      </w:pPr>
      <w:r w:rsidR="1A0B6718">
        <w:rPr/>
        <w:t>...........................................................................................................</w:t>
      </w:r>
    </w:p>
    <w:p w:rsidRPr="003843AA" w:rsidR="003843AA" w:rsidP="003843AA" w:rsidRDefault="003843AA" w14:paraId="05BB903F" w14:textId="77777777" w14:noSpellErr="1">
      <w:pPr>
        <w:tabs>
          <w:tab w:val="left" w:pos="2160"/>
        </w:tabs>
        <w:jc w:val="both"/>
        <w:rPr>
          <w:sz w:val="24"/>
          <w:szCs w:val="24"/>
        </w:rPr>
      </w:pPr>
    </w:p>
    <w:p w:rsidR="00485A13" w:rsidP="00485A13" w:rsidRDefault="00485A13" w14:paraId="16892D4B" w14:textId="6A13354D">
      <w:pPr>
        <w:tabs>
          <w:tab w:val="left" w:leader="none" w:pos="2160"/>
        </w:tabs>
        <w:jc w:val="both"/>
        <w:rPr>
          <w:sz w:val="24"/>
          <w:szCs w:val="24"/>
        </w:rPr>
      </w:pPr>
    </w:p>
    <w:p w:rsidRPr="003843AA" w:rsidR="003843AA" w:rsidP="003843AA" w:rsidRDefault="003843AA" w14:paraId="07997797" w14:textId="77777777">
      <w:pPr>
        <w:tabs>
          <w:tab w:val="left" w:pos="2160"/>
        </w:tabs>
        <w:jc w:val="both"/>
        <w:rPr>
          <w:sz w:val="24"/>
          <w:szCs w:val="24"/>
          <w:lang w:val="es-PE"/>
        </w:rPr>
      </w:pPr>
    </w:p>
    <w:p w:rsidRPr="003843AA" w:rsidR="003843AA" w:rsidP="003843AA" w:rsidRDefault="003843AA" w14:paraId="258D96E4" w14:textId="77777777">
      <w:pPr>
        <w:tabs>
          <w:tab w:val="left" w:pos="2160"/>
        </w:tabs>
        <w:jc w:val="both"/>
        <w:rPr>
          <w:sz w:val="24"/>
          <w:szCs w:val="24"/>
          <w:lang w:val="es-PE"/>
        </w:rPr>
      </w:pPr>
      <w:r w:rsidRPr="003843AA">
        <w:rPr>
          <w:sz w:val="24"/>
          <w:szCs w:val="24"/>
          <w:lang w:val="es-PE"/>
        </w:rPr>
        <w:t>Resulta evidente que la suscripción del indicado cargo de recepción del certificado de seguro acredita que el reclamante recibió un certificado de seguro correspondiente a la versión V10 de noviembre de 2018, el cual contenía 16 páginas.</w:t>
      </w:r>
    </w:p>
    <w:p w:rsidRPr="003843AA" w:rsidR="003843AA" w:rsidP="003843AA" w:rsidRDefault="003843AA" w14:paraId="43E27881" w14:textId="77777777">
      <w:pPr>
        <w:tabs>
          <w:tab w:val="left" w:pos="2160"/>
        </w:tabs>
        <w:jc w:val="both"/>
        <w:rPr>
          <w:sz w:val="24"/>
          <w:szCs w:val="24"/>
          <w:lang w:val="es-PE"/>
        </w:rPr>
      </w:pPr>
    </w:p>
    <w:p w:rsidRPr="003843AA" w:rsidR="003843AA" w:rsidP="003843AA" w:rsidRDefault="003843AA" w14:paraId="6235D157" w14:textId="77777777">
      <w:pPr>
        <w:tabs>
          <w:tab w:val="left" w:pos="2160"/>
        </w:tabs>
        <w:jc w:val="both"/>
        <w:rPr>
          <w:sz w:val="24"/>
          <w:szCs w:val="24"/>
          <w:lang w:val="es-ES"/>
        </w:rPr>
      </w:pPr>
      <w:r w:rsidRPr="003843AA">
        <w:rPr>
          <w:sz w:val="24"/>
          <w:szCs w:val="24"/>
          <w:lang w:val="es-PE"/>
        </w:rPr>
        <w:t>Por su parte la aseguradora ha presentado el certificado de seguro completo correspondiente a dicha versión, en el cual se detallan las siguientes coberturas contratadas:</w:t>
      </w:r>
    </w:p>
    <w:p w:rsidRPr="003843AA" w:rsidR="003843AA" w:rsidP="003843AA" w:rsidRDefault="003843AA" w14:paraId="45ACE6B3" w14:textId="77777777">
      <w:pPr>
        <w:jc w:val="both"/>
        <w:rPr>
          <w:sz w:val="24"/>
          <w:szCs w:val="24"/>
          <w:lang w:val="es-PE"/>
        </w:rPr>
      </w:pPr>
    </w:p>
    <w:p w:rsidRPr="003843AA" w:rsidR="003843AA" w:rsidP="003843AA" w:rsidRDefault="003843AA" w14:paraId="151B30AE" w14:textId="77777777">
      <w:pPr>
        <w:pStyle w:val="Prrafodelista"/>
        <w:numPr>
          <w:ilvl w:val="0"/>
          <w:numId w:val="8"/>
        </w:numPr>
        <w:jc w:val="both"/>
      </w:pPr>
      <w:r w:rsidRPr="003843AA">
        <w:t xml:space="preserve">USO INDEBIDO DE LA TARJETA DE CRÉDITO Y/O DÉBITO. Uso indebido de la tarjeta de crédito y/o débito por robo y/o secuestro y/o extravío y/o hurto en cajeros </w:t>
      </w:r>
      <w:r w:rsidRPr="003843AA">
        <w:lastRenderedPageBreak/>
        <w:t>automáticos y/o casas comerciales que deriven en defraudaciones, estafas o malversaciones cometidas por terceros, dentro de los límites del territorio de la República del Perú.</w:t>
      </w:r>
    </w:p>
    <w:p w:rsidRPr="003843AA" w:rsidR="003843AA" w:rsidP="003843AA" w:rsidRDefault="003843AA" w14:paraId="4F2739E8" w14:textId="77777777">
      <w:pPr>
        <w:pStyle w:val="Prrafodelista"/>
        <w:jc w:val="both"/>
      </w:pPr>
    </w:p>
    <w:p w:rsidRPr="003843AA" w:rsidR="003843AA" w:rsidP="003843AA" w:rsidRDefault="003843AA" w14:paraId="2EE56A0D" w14:textId="77777777">
      <w:pPr>
        <w:pStyle w:val="Prrafodelista"/>
        <w:numPr>
          <w:ilvl w:val="0"/>
          <w:numId w:val="8"/>
        </w:numPr>
        <w:jc w:val="both"/>
      </w:pPr>
      <w:r w:rsidRPr="003843AA">
        <w:t>UTILIZACIÓN FORZADA EN CAJEROS AUTOMÁTICOS DE LA(S) TARJETA(S) DE CRÉDITO Y/O DÉBITO. Uso forzado por parte del ASEGURADO de la(s) tarjeta(s) de crédito y/o débito en cajero automático a consecuencia de secuestro, y que bajo esta situación se produzca el robo del dinero retirándolo del/los cajero(s) automático(s). Cobertura dentro de los límites del territorio de la República del Perú.</w:t>
      </w:r>
    </w:p>
    <w:p w:rsidRPr="003843AA" w:rsidR="003843AA" w:rsidP="003843AA" w:rsidRDefault="003843AA" w14:paraId="3222365C" w14:textId="77777777">
      <w:pPr>
        <w:pStyle w:val="Prrafodelista"/>
      </w:pPr>
    </w:p>
    <w:p w:rsidRPr="003843AA" w:rsidR="003843AA" w:rsidP="003843AA" w:rsidRDefault="003843AA" w14:paraId="658C45C1" w14:textId="77777777">
      <w:pPr>
        <w:pStyle w:val="Prrafodelista"/>
        <w:numPr>
          <w:ilvl w:val="0"/>
          <w:numId w:val="8"/>
        </w:numPr>
        <w:jc w:val="both"/>
      </w:pPr>
      <w:r w:rsidRPr="003843AA">
        <w:t>ROBO DE DINERO RETIRADO DE LOS CAJEROS AUTOMÁTICOS. Se otorga cobertura al robo del dinero retirado del/ los cajero(s) automático(s), en cuyo caso, el hecho (robo) se deberá haber producido dentro de las 02 (dos) horas siguientes contadas desde la hora en que se efectuó el retiro del dinero en el cajero automático. Cobertura dentro de los límites del territorio de la República del Perú.</w:t>
      </w:r>
    </w:p>
    <w:p w:rsidRPr="003843AA" w:rsidR="003843AA" w:rsidP="003843AA" w:rsidRDefault="003843AA" w14:paraId="515CF140" w14:textId="77777777">
      <w:pPr>
        <w:pStyle w:val="Prrafodelista"/>
      </w:pPr>
    </w:p>
    <w:p w:rsidRPr="003843AA" w:rsidR="003843AA" w:rsidP="003843AA" w:rsidRDefault="003843AA" w14:paraId="75A012EB" w14:textId="77777777">
      <w:pPr>
        <w:pStyle w:val="Prrafodelista"/>
        <w:numPr>
          <w:ilvl w:val="0"/>
          <w:numId w:val="8"/>
        </w:numPr>
        <w:jc w:val="both"/>
      </w:pPr>
      <w:r w:rsidRPr="003843AA">
        <w:t>COBERTURA DE COMPRA FRAUDULENTA VÍA INTERNET (SOLO APLICABLE A LAS TARJETA(S) DE CRÉDITO O DÉBITO EMITIDAS POR EL CONTRATANTE).Cubre las pérdidas ocasionadas por compras fraudulentas vía Internet mediante el uso indebido de la(s) tarjeta(s) de crédito y/o débito del ASEGURADO, sin la autorización y conocimiento de su titular. Se protege a las tarjetas de crédito y/o débito hasta dentro de los 60 (sesenta) días anteriores a la fecha en que el ASEGURADO haya dado aviso al CONTRATANTE del uso indebido de su tarjeta.</w:t>
      </w:r>
    </w:p>
    <w:p w:rsidRPr="003843AA" w:rsidR="003843AA" w:rsidP="003843AA" w:rsidRDefault="003843AA" w14:paraId="1902A614" w14:textId="77777777">
      <w:pPr>
        <w:pStyle w:val="Prrafodelista"/>
      </w:pPr>
    </w:p>
    <w:p w:rsidRPr="003843AA" w:rsidR="003843AA" w:rsidP="003843AA" w:rsidRDefault="003843AA" w14:paraId="15AA058A" w14:textId="77777777">
      <w:pPr>
        <w:pStyle w:val="Prrafodelista"/>
        <w:jc w:val="both"/>
      </w:pPr>
      <w:r w:rsidRPr="003843AA">
        <w:t>*BENEFICIO ADICIONAL: SOLO APLICABLE A LAS TARJETA(S) DE CRÉDITO O DÉBITO EMITIDAS POR EL CONTRATANTE Clonación o adulteración de la(s) tarjeta(s) de crédito y/o débito e impresión de vales múltiples por medio del uso de dicha tarjeta(s) sin conocimiento de su titular. Defraudaciones, estafas o malversaciones cometidas por terceros, realizadas en Perú y en el extranjero, mediante la utilización de la(s) tarjeta(s) de crédito y/o débito emitidas por el CONTRATANTE, que haya(n) sufrido algún tipo de adulteración en el plástico, en sí, o en su banda magnética, o mediante la impresión múltiple de vales; efectuada por terceros, utilizando para ello una máquina de punto de venta y/o cajero(s) automático(s), sin que el tarjetahabiente se percate de ello, a partir de una transacción efectuada válidamente por el ASEGURADO en un local comercial y/o cajero automático. Se protege a las tarjetas de crédito y/o débito hasta dentro de los 60 (sesenta) días de la tarjeta.</w:t>
      </w:r>
    </w:p>
    <w:p w:rsidRPr="003843AA" w:rsidR="003843AA" w:rsidP="00C53B9F" w:rsidRDefault="003843AA" w14:paraId="3037E10F" w14:textId="77777777"/>
    <w:p w:rsidRPr="003843AA" w:rsidR="003843AA" w:rsidP="003843AA" w:rsidRDefault="003843AA" w14:paraId="6AC1BC49" w14:textId="77777777">
      <w:pPr>
        <w:pStyle w:val="Prrafodelista"/>
        <w:numPr>
          <w:ilvl w:val="0"/>
          <w:numId w:val="8"/>
        </w:numPr>
        <w:jc w:val="both"/>
      </w:pPr>
      <w:r w:rsidRPr="003843AA">
        <w:t>COBERTURA DE COMPRA PROTEGIDA (SOLO APLICABLE A LAS TARJETA(S) DE CRÉDITO O DÉBITO EMITIDAS POR EL CONTRATANTE). Cobertura dentro de los límites del territorio de la República del Perú, ante el robo de los productos comprados con la(s) tarjeta(s) de crédito y/o débito emitida(s) por el CONTRATANTE, hasta dentro de los 10 días siguientes a la fecha de la compra.</w:t>
      </w:r>
    </w:p>
    <w:p w:rsidRPr="003843AA" w:rsidR="003843AA" w:rsidP="003843AA" w:rsidRDefault="003843AA" w14:paraId="2561336F" w14:textId="77777777">
      <w:pPr>
        <w:jc w:val="both"/>
        <w:rPr>
          <w:sz w:val="24"/>
          <w:szCs w:val="24"/>
          <w:lang w:val="es-PE"/>
        </w:rPr>
      </w:pPr>
    </w:p>
    <w:p w:rsidRPr="003843AA" w:rsidR="003843AA" w:rsidP="003843AA" w:rsidRDefault="003843AA" w14:paraId="1CFEE6EB" w14:textId="77777777">
      <w:pPr>
        <w:pStyle w:val="Prrafodelista"/>
        <w:numPr>
          <w:ilvl w:val="0"/>
          <w:numId w:val="8"/>
        </w:numPr>
        <w:jc w:val="both"/>
      </w:pPr>
      <w:r w:rsidRPr="003843AA">
        <w:t>COBERTURA DE MUERTE ACCIDENTAL O INVALIDEZ TOTAL Y PERMANENTE POR ACCIDENTE A CONSECUENCIA DE ROBO Y/O SECUESTRO (…).</w:t>
      </w:r>
    </w:p>
    <w:p w:rsidRPr="003843AA" w:rsidR="003843AA" w:rsidP="003843AA" w:rsidRDefault="003843AA" w14:paraId="79ED84AF" w14:textId="77777777">
      <w:pPr>
        <w:pStyle w:val="Prrafodelista"/>
      </w:pPr>
    </w:p>
    <w:p w:rsidRPr="003843AA" w:rsidR="003843AA" w:rsidP="003843AA" w:rsidRDefault="003843AA" w14:paraId="28081A12" w14:textId="77777777">
      <w:pPr>
        <w:pStyle w:val="Prrafodelista"/>
        <w:numPr>
          <w:ilvl w:val="0"/>
          <w:numId w:val="8"/>
        </w:numPr>
        <w:jc w:val="both"/>
      </w:pPr>
      <w:r w:rsidRPr="003843AA">
        <w:lastRenderedPageBreak/>
        <w:t>COBERTURA DE REEMBOLSO DE GASTOS MÉDICOS POR HOSPITALIZACIÓN A CONSECUENCIA DEL ROBO O SECUESTRO (…).</w:t>
      </w:r>
    </w:p>
    <w:p w:rsidRPr="003843AA" w:rsidR="003843AA" w:rsidP="003843AA" w:rsidRDefault="003843AA" w14:paraId="59DCFEFA" w14:textId="77777777">
      <w:pPr>
        <w:pStyle w:val="Prrafodelista"/>
      </w:pPr>
    </w:p>
    <w:p w:rsidRPr="003843AA" w:rsidR="003843AA" w:rsidP="003843AA" w:rsidRDefault="003843AA" w14:paraId="0E2E9FE1" w14:textId="77777777">
      <w:pPr>
        <w:pStyle w:val="Prrafodelista"/>
        <w:numPr>
          <w:ilvl w:val="0"/>
          <w:numId w:val="8"/>
        </w:numPr>
        <w:jc w:val="both"/>
      </w:pPr>
      <w:r w:rsidRPr="003843AA">
        <w:t>COBERTURA DE REEMBOLSO POR TRÁMITES DE DOCUMENTOS DEBIDO A ROBO Y/O SECUESTRO Y/O PÉRDIDA Y/O HURTO DE LOS MISMOS JUNTO CON LA TARJETA(S) DE CRÉDITO Y/O DÉBITO ASEGURADAS (…).</w:t>
      </w:r>
    </w:p>
    <w:p w:rsidRPr="003843AA" w:rsidR="003843AA" w:rsidP="003843AA" w:rsidRDefault="003843AA" w14:paraId="2DB83329" w14:textId="77777777">
      <w:pPr>
        <w:pStyle w:val="Prrafodelista"/>
      </w:pPr>
    </w:p>
    <w:p w:rsidRPr="003843AA" w:rsidR="003843AA" w:rsidP="003843AA" w:rsidRDefault="003843AA" w14:paraId="0E8F7D1F" w14:textId="77777777">
      <w:pPr>
        <w:pStyle w:val="Prrafodelista"/>
        <w:numPr>
          <w:ilvl w:val="0"/>
          <w:numId w:val="8"/>
        </w:numPr>
        <w:jc w:val="both"/>
      </w:pPr>
      <w:r w:rsidRPr="003843AA">
        <w:t>COBERTURA ADICIONAL - CLÁUSULA ADICIONAL COBERTURA PATRIMONIAL POR TRANSFERENCIAS DESDE CUENTA DEL ASEGURADO (SOLO APLICABLE A LAS TARJETA(S) DE CRÉDITO O DÉBITO EMITIDAS POR EL CONTRATANTE). Transferencias de fondos realizados de forma remota que provengan del uso indebido o fraudulento, por parte de terceros no autorizados, de las identificaciones (claves y/o contraseñas) con las cuales el ASEGURADO está autorizado para realizar transferencias, ya sea en el Perú o en el extranjero. Esta cobertura aplica a cuenta de ahorro y cuenta corriente del ASEGURADO.</w:t>
      </w:r>
    </w:p>
    <w:p w:rsidRPr="003843AA" w:rsidR="003843AA" w:rsidP="003843AA" w:rsidRDefault="003843AA" w14:paraId="31BFBDD8" w14:textId="77777777">
      <w:pPr>
        <w:pStyle w:val="Prrafodelista"/>
      </w:pPr>
    </w:p>
    <w:p w:rsidRPr="003843AA" w:rsidR="003843AA" w:rsidP="003843AA" w:rsidRDefault="003843AA" w14:paraId="23E2C80F" w14:textId="77777777">
      <w:pPr>
        <w:pStyle w:val="Prrafodelista"/>
        <w:numPr>
          <w:ilvl w:val="0"/>
          <w:numId w:val="8"/>
        </w:numPr>
        <w:jc w:val="both"/>
      </w:pPr>
      <w:r w:rsidRPr="003843AA">
        <w:t>ASISTENCIA LEGAL REACTIVA (…).</w:t>
      </w:r>
    </w:p>
    <w:p w:rsidRPr="003843AA" w:rsidR="003843AA" w:rsidP="003843AA" w:rsidRDefault="003843AA" w14:paraId="4E21B0F4" w14:textId="77777777">
      <w:pPr>
        <w:jc w:val="both"/>
        <w:rPr>
          <w:sz w:val="24"/>
          <w:szCs w:val="24"/>
          <w:lang w:val="es-MX"/>
        </w:rPr>
      </w:pPr>
    </w:p>
    <w:p w:rsidRPr="003843AA" w:rsidR="003843AA" w:rsidP="003843AA" w:rsidRDefault="003843AA" w14:paraId="7D8E61BF" w14:textId="77777777">
      <w:pPr>
        <w:jc w:val="both"/>
        <w:rPr>
          <w:noProof/>
          <w:sz w:val="24"/>
          <w:szCs w:val="24"/>
          <w:lang w:val="es-ES"/>
        </w:rPr>
      </w:pPr>
      <w:r w:rsidRPr="00485A13" w:rsidR="003843AA">
        <w:rPr>
          <w:noProof/>
          <w:sz w:val="24"/>
          <w:szCs w:val="24"/>
          <w:lang w:val="es-PE"/>
        </w:rPr>
        <w:t>En este caso, conforme a lo sustentando por la reclamante, con fecha 15 de diciembre de 2021 le realizaron una operación que no reconoce:</w:t>
      </w:r>
    </w:p>
    <w:p w:rsidR="00485A13" w:rsidP="00485A13" w:rsidRDefault="00485A13" w14:paraId="739781B0" w14:textId="1390999D">
      <w:pPr>
        <w:jc w:val="both"/>
        <w:rPr>
          <w:noProof/>
          <w:sz w:val="24"/>
          <w:szCs w:val="24"/>
          <w:lang w:val="es-PE"/>
        </w:rPr>
      </w:pPr>
    </w:p>
    <w:p w:rsidRPr="003843AA" w:rsidR="003843AA" w:rsidP="003843AA" w:rsidRDefault="003843AA" w14:paraId="5A48C5CF" w14:textId="77777777">
      <w:pPr>
        <w:jc w:val="both"/>
        <w:rPr>
          <w:noProof/>
          <w:sz w:val="24"/>
          <w:szCs w:val="24"/>
          <w:lang w:val="es-PE"/>
        </w:rPr>
      </w:pPr>
    </w:p>
    <w:p w:rsidRPr="003843AA" w:rsidR="003843AA" w:rsidP="00BB1AAA" w:rsidRDefault="003843AA" w14:paraId="6E0BAECC" w14:textId="3167ACC8">
      <w:pPr>
        <w:jc w:val="center"/>
      </w:pPr>
      <w:r w:rsidR="6DCB0B91">
        <w:rPr/>
        <w:t>..............................................................................................</w:t>
      </w:r>
    </w:p>
    <w:p w:rsidR="00485A13" w:rsidP="00485A13" w:rsidRDefault="00485A13" w14:paraId="10C131DF" w14:textId="317219A5">
      <w:pPr>
        <w:jc w:val="center"/>
      </w:pPr>
    </w:p>
    <w:p w:rsidRPr="003843AA" w:rsidR="003843AA" w:rsidP="003843AA" w:rsidRDefault="003843AA" w14:paraId="513DB701" w14:textId="77777777">
      <w:pPr>
        <w:jc w:val="both"/>
        <w:rPr>
          <w:noProof/>
          <w:sz w:val="24"/>
          <w:szCs w:val="24"/>
          <w:lang w:val="es-PE"/>
        </w:rPr>
      </w:pPr>
      <w:r w:rsidRPr="003843AA">
        <w:rPr>
          <w:noProof/>
          <w:sz w:val="24"/>
          <w:szCs w:val="24"/>
          <w:lang w:val="es-PE"/>
        </w:rPr>
        <w:t>Como consecuencia de ello, se realizó un retiro de cajero en efectivo por  por la suma de S/. 1,560.00:</w:t>
      </w:r>
    </w:p>
    <w:p w:rsidRPr="003843AA" w:rsidR="003843AA" w:rsidP="003843AA" w:rsidRDefault="003843AA" w14:paraId="47A2749C" w14:textId="77777777">
      <w:pPr>
        <w:jc w:val="both"/>
        <w:rPr>
          <w:noProof/>
          <w:sz w:val="24"/>
          <w:szCs w:val="24"/>
          <w:lang w:val="es-PE"/>
        </w:rPr>
      </w:pPr>
    </w:p>
    <w:p w:rsidRPr="003843AA" w:rsidR="003843AA" w:rsidP="003843AA" w:rsidRDefault="003843AA" w14:paraId="3E6056F2" w14:textId="77777777">
      <w:pPr>
        <w:jc w:val="center"/>
        <w:rPr>
          <w:noProof/>
          <w:sz w:val="24"/>
          <w:szCs w:val="24"/>
        </w:rPr>
      </w:pPr>
      <w:r w:rsidRPr="003843AA">
        <w:rPr>
          <w:sz w:val="24"/>
          <w:szCs w:val="24"/>
          <w:lang w:val="es-ES" w:eastAsia="es-ES"/>
        </w:rPr>
        <w:object w:dxaOrig="8775" w:dyaOrig="1590" w14:anchorId="1FFE4AB7">
          <v:shape id="_x0000_i1035" style="width:438.75pt;height:79.5pt" o:ole="" type="#_x0000_t75">
            <v:imagedata o:title="" r:id="rId13"/>
          </v:shape>
          <o:OLEObject Type="Embed" ProgID="Paint.Picture" ShapeID="_x0000_i1035" DrawAspect="Content" ObjectID="_1716643848" r:id="rId14"/>
        </w:object>
      </w:r>
    </w:p>
    <w:p w:rsidRPr="003843AA" w:rsidR="003843AA" w:rsidP="003843AA" w:rsidRDefault="003843AA" w14:paraId="10F44654" w14:textId="77777777">
      <w:pPr>
        <w:jc w:val="both"/>
        <w:rPr>
          <w:rStyle w:val="Textoennegrita"/>
          <w:rFonts w:eastAsiaTheme="minorEastAsia"/>
          <w:b w:val="0"/>
          <w:sz w:val="24"/>
          <w:szCs w:val="24"/>
        </w:rPr>
      </w:pPr>
    </w:p>
    <w:p w:rsidRPr="003843AA" w:rsidR="003843AA" w:rsidP="003843AA" w:rsidRDefault="003843AA" w14:paraId="063AB1C7" w14:textId="77777777">
      <w:pPr>
        <w:jc w:val="both"/>
        <w:rPr>
          <w:rStyle w:val="Textoennegrita"/>
          <w:rFonts w:eastAsiaTheme="minorEastAsia"/>
          <w:b w:val="0"/>
          <w:sz w:val="24"/>
          <w:szCs w:val="24"/>
        </w:rPr>
      </w:pPr>
    </w:p>
    <w:p w:rsidRPr="003843AA" w:rsidR="003843AA" w:rsidP="003843AA" w:rsidRDefault="003843AA" w14:paraId="14C2C7AF" w14:textId="77777777">
      <w:pPr>
        <w:jc w:val="both"/>
        <w:rPr>
          <w:rFonts w:eastAsiaTheme="minorEastAsia"/>
          <w:sz w:val="24"/>
          <w:szCs w:val="24"/>
          <w:lang w:val="es-MX"/>
        </w:rPr>
      </w:pPr>
      <w:r w:rsidRPr="00BB1AAA">
        <w:rPr>
          <w:rStyle w:val="Textoennegrita"/>
          <w:rFonts w:eastAsiaTheme="minorEastAsia"/>
          <w:sz w:val="24"/>
          <w:szCs w:val="24"/>
          <w:u w:val="single"/>
          <w:lang w:val="es-PE"/>
        </w:rPr>
        <w:t>OCTAVO</w:t>
      </w:r>
      <w:r w:rsidRPr="003843AA">
        <w:rPr>
          <w:rStyle w:val="Textoennegrita"/>
          <w:rFonts w:eastAsiaTheme="minorEastAsia"/>
          <w:sz w:val="24"/>
          <w:szCs w:val="24"/>
          <w:lang w:val="es-PE"/>
        </w:rPr>
        <w:t xml:space="preserve">: </w:t>
      </w:r>
      <w:r w:rsidRPr="003843AA">
        <w:rPr>
          <w:sz w:val="24"/>
          <w:szCs w:val="24"/>
          <w:lang w:val="es-MX"/>
        </w:rPr>
        <w:t xml:space="preserve"> La cobertura contratada en cuanto al riesgo de Uso Indebido de la Tarjeta de Crédito y/o Débito, es únicamente cuando dicho uso se produce en cajeros automáticos y/o casas comerciales como consecuencia de una pérdida de la respectiva tarjeta producto de cualquiera de los siguientes eventos:</w:t>
      </w:r>
    </w:p>
    <w:p w:rsidRPr="003843AA" w:rsidR="003843AA" w:rsidP="003843AA" w:rsidRDefault="003843AA" w14:paraId="0F733462" w14:textId="77777777">
      <w:pPr>
        <w:jc w:val="both"/>
        <w:rPr>
          <w:sz w:val="24"/>
          <w:szCs w:val="24"/>
          <w:lang w:val="es-MX"/>
        </w:rPr>
      </w:pPr>
    </w:p>
    <w:p w:rsidRPr="003843AA" w:rsidR="003843AA" w:rsidP="003843AA" w:rsidRDefault="003843AA" w14:paraId="51AD42BB" w14:textId="77777777">
      <w:pPr>
        <w:numPr>
          <w:ilvl w:val="0"/>
          <w:numId w:val="9"/>
        </w:numPr>
        <w:jc w:val="both"/>
        <w:rPr>
          <w:i/>
          <w:sz w:val="24"/>
          <w:szCs w:val="24"/>
          <w:lang w:val="es-PE"/>
        </w:rPr>
      </w:pPr>
      <w:r w:rsidRPr="003843AA">
        <w:rPr>
          <w:iCs/>
          <w:sz w:val="24"/>
          <w:szCs w:val="24"/>
        </w:rPr>
        <w:t>Robo.</w:t>
      </w:r>
    </w:p>
    <w:p w:rsidRPr="003843AA" w:rsidR="003843AA" w:rsidP="003843AA" w:rsidRDefault="003843AA" w14:paraId="7EE5E36F" w14:textId="77777777">
      <w:pPr>
        <w:numPr>
          <w:ilvl w:val="0"/>
          <w:numId w:val="9"/>
        </w:numPr>
        <w:jc w:val="both"/>
        <w:rPr>
          <w:i/>
          <w:sz w:val="24"/>
          <w:szCs w:val="24"/>
          <w:lang w:val="es-PE"/>
        </w:rPr>
      </w:pPr>
      <w:proofErr w:type="spellStart"/>
      <w:r w:rsidRPr="003843AA">
        <w:rPr>
          <w:iCs/>
          <w:sz w:val="24"/>
          <w:szCs w:val="24"/>
        </w:rPr>
        <w:t>Secuestro</w:t>
      </w:r>
      <w:proofErr w:type="spellEnd"/>
      <w:r w:rsidRPr="003843AA">
        <w:rPr>
          <w:iCs/>
          <w:sz w:val="24"/>
          <w:szCs w:val="24"/>
        </w:rPr>
        <w:t>.</w:t>
      </w:r>
    </w:p>
    <w:p w:rsidRPr="003843AA" w:rsidR="003843AA" w:rsidP="003843AA" w:rsidRDefault="003843AA" w14:paraId="545321EB" w14:textId="77777777">
      <w:pPr>
        <w:numPr>
          <w:ilvl w:val="0"/>
          <w:numId w:val="9"/>
        </w:numPr>
        <w:jc w:val="both"/>
        <w:rPr>
          <w:i/>
          <w:sz w:val="24"/>
          <w:szCs w:val="24"/>
          <w:lang w:val="es-PE"/>
        </w:rPr>
      </w:pPr>
      <w:proofErr w:type="spellStart"/>
      <w:r w:rsidRPr="003843AA">
        <w:rPr>
          <w:iCs/>
          <w:sz w:val="24"/>
          <w:szCs w:val="24"/>
        </w:rPr>
        <w:t>Extravío</w:t>
      </w:r>
      <w:proofErr w:type="spellEnd"/>
      <w:r w:rsidRPr="003843AA">
        <w:rPr>
          <w:iCs/>
          <w:sz w:val="24"/>
          <w:szCs w:val="24"/>
        </w:rPr>
        <w:t>.</w:t>
      </w:r>
    </w:p>
    <w:p w:rsidRPr="003843AA" w:rsidR="003843AA" w:rsidP="003843AA" w:rsidRDefault="003843AA" w14:paraId="1449134F" w14:textId="54E9DDE8">
      <w:pPr>
        <w:numPr>
          <w:ilvl w:val="0"/>
          <w:numId w:val="9"/>
        </w:numPr>
        <w:jc w:val="both"/>
        <w:rPr>
          <w:sz w:val="24"/>
          <w:szCs w:val="24"/>
          <w:lang w:val="es-MX"/>
        </w:rPr>
      </w:pPr>
      <w:proofErr w:type="spellStart"/>
      <w:r w:rsidRPr="003843AA">
        <w:rPr>
          <w:iCs/>
          <w:sz w:val="24"/>
          <w:szCs w:val="24"/>
        </w:rPr>
        <w:t>Hurto</w:t>
      </w:r>
      <w:proofErr w:type="spellEnd"/>
      <w:r w:rsidR="0051061B">
        <w:rPr>
          <w:iCs/>
          <w:sz w:val="24"/>
          <w:szCs w:val="24"/>
        </w:rPr>
        <w:t>.</w:t>
      </w:r>
    </w:p>
    <w:p w:rsidRPr="003843AA" w:rsidR="003843AA" w:rsidP="003843AA" w:rsidRDefault="003843AA" w14:paraId="5276767E" w14:textId="77777777">
      <w:pPr>
        <w:jc w:val="both"/>
        <w:rPr>
          <w:sz w:val="24"/>
          <w:szCs w:val="24"/>
          <w:lang w:val="es-MX"/>
        </w:rPr>
      </w:pPr>
    </w:p>
    <w:p w:rsidRPr="003843AA" w:rsidR="003843AA" w:rsidP="003843AA" w:rsidRDefault="003843AA" w14:paraId="25ACB3D7" w14:textId="77777777">
      <w:pPr>
        <w:jc w:val="both"/>
        <w:rPr>
          <w:sz w:val="24"/>
          <w:szCs w:val="24"/>
          <w:lang w:val="es-MX"/>
        </w:rPr>
      </w:pPr>
      <w:r w:rsidRPr="003843AA">
        <w:rPr>
          <w:sz w:val="24"/>
          <w:szCs w:val="24"/>
          <w:lang w:val="es-MX"/>
        </w:rPr>
        <w:t>De dicho tenor se verifica que la modalidad de cambio de tarjeta (“cambiazo”) no forma parte del presupuesto de hecho descriptivo del riesgo cubierto por el Seguro de Protección de Tarjeta.</w:t>
      </w:r>
    </w:p>
    <w:p w:rsidRPr="003843AA" w:rsidR="003843AA" w:rsidP="003843AA" w:rsidRDefault="003843AA" w14:paraId="6D7C0071" w14:textId="77777777">
      <w:pPr>
        <w:ind w:left="780"/>
        <w:jc w:val="both"/>
        <w:rPr>
          <w:sz w:val="24"/>
          <w:szCs w:val="24"/>
          <w:lang w:val="es-MX"/>
        </w:rPr>
      </w:pPr>
    </w:p>
    <w:p w:rsidRPr="003843AA" w:rsidR="003843AA" w:rsidP="003843AA" w:rsidRDefault="003843AA" w14:paraId="4929D7E0" w14:textId="77777777">
      <w:pPr>
        <w:jc w:val="both"/>
        <w:rPr>
          <w:sz w:val="24"/>
          <w:szCs w:val="24"/>
          <w:lang w:val="es-PE"/>
        </w:rPr>
      </w:pPr>
      <w:r w:rsidRPr="003843AA">
        <w:rPr>
          <w:sz w:val="24"/>
          <w:szCs w:val="24"/>
          <w:lang w:val="es-MX"/>
        </w:rPr>
        <w:t xml:space="preserve">Como puede apreciarse, de la descripción de la cobertura contratada, </w:t>
      </w:r>
      <w:r w:rsidRPr="003843AA">
        <w:rPr>
          <w:sz w:val="24"/>
          <w:szCs w:val="24"/>
          <w:lang w:val="es-PE"/>
        </w:rPr>
        <w:t>la póliza sólo asegura ante el riesgo de pérdida de la tarjeta como consecuencia de un robo, secuestro, extravío y huerto. Por tanto, no forma parte de las coberturas de dicho seguro el uso indebido que sea consecuencia de una entrega voluntaria de la respectiva tarjeta producto de una estafa o engaño, como la que ocurre en la modalidad de “cambiazo”.</w:t>
      </w:r>
    </w:p>
    <w:p w:rsidRPr="003843AA" w:rsidR="003843AA" w:rsidP="003843AA" w:rsidRDefault="003843AA" w14:paraId="654B8AB5" w14:textId="77777777">
      <w:pPr>
        <w:jc w:val="both"/>
        <w:rPr>
          <w:sz w:val="24"/>
          <w:szCs w:val="24"/>
          <w:lang w:val="es-ES"/>
        </w:rPr>
      </w:pPr>
    </w:p>
    <w:p w:rsidRPr="003843AA" w:rsidR="003843AA" w:rsidP="003843AA" w:rsidRDefault="003843AA" w14:paraId="1E1535E5" w14:textId="77777777">
      <w:pPr>
        <w:jc w:val="both"/>
        <w:rPr>
          <w:sz w:val="24"/>
          <w:szCs w:val="24"/>
          <w:lang w:val="es-MX"/>
        </w:rPr>
      </w:pPr>
      <w:r w:rsidRPr="003843AA">
        <w:rPr>
          <w:sz w:val="24"/>
          <w:szCs w:val="24"/>
          <w:lang w:val="es-PE"/>
        </w:rPr>
        <w:t>En el presente caso no ha mediado una sustracción de la tarjeta con o sin violencia (hurto o robo) sino que la pérdida es producto de la entrega voluntaria de la tarjeta a un tercero como consecuencia de un engaño.</w:t>
      </w:r>
    </w:p>
    <w:p w:rsidRPr="003843AA" w:rsidR="003843AA" w:rsidP="003843AA" w:rsidRDefault="003843AA" w14:paraId="2EC15A80" w14:textId="77777777">
      <w:pPr>
        <w:jc w:val="both"/>
        <w:rPr>
          <w:sz w:val="24"/>
          <w:szCs w:val="24"/>
          <w:lang w:val="es-MX"/>
        </w:rPr>
      </w:pPr>
    </w:p>
    <w:p w:rsidRPr="003843AA" w:rsidR="003843AA" w:rsidP="003843AA" w:rsidRDefault="003843AA" w14:paraId="4AB99ED7" w14:textId="77777777">
      <w:pPr>
        <w:jc w:val="both"/>
        <w:rPr>
          <w:sz w:val="24"/>
          <w:szCs w:val="24"/>
          <w:lang w:val="es-MX"/>
        </w:rPr>
      </w:pPr>
      <w:r w:rsidRPr="003843AA">
        <w:rPr>
          <w:sz w:val="24"/>
          <w:szCs w:val="24"/>
          <w:lang w:val="es-MX"/>
        </w:rPr>
        <w:t>Obviamente, al restringirse el supuesto de hecho que describe el riesgo cubierto, no resultan bajo cobertura los usos indebidos de la tarjeta que sean consecuencia de causal que corresponden a una pérdida derivada de la entrega voluntaria de la tarjeta a un tercero, eventos que no forman parte del alcance de la cobertura, por lo que no son riesgos contratados.</w:t>
      </w:r>
    </w:p>
    <w:p w:rsidRPr="003843AA" w:rsidR="003843AA" w:rsidP="003843AA" w:rsidRDefault="003843AA" w14:paraId="4E0F7CBD" w14:textId="77777777">
      <w:pPr>
        <w:jc w:val="both"/>
        <w:rPr>
          <w:rStyle w:val="Textoennegrita"/>
          <w:rFonts w:eastAsiaTheme="minorEastAsia"/>
          <w:b w:val="0"/>
          <w:sz w:val="24"/>
          <w:szCs w:val="24"/>
          <w:lang w:val="es-PE"/>
        </w:rPr>
      </w:pPr>
    </w:p>
    <w:p w:rsidRPr="00BB1AAA" w:rsidR="003843AA" w:rsidP="003843AA" w:rsidRDefault="003843AA" w14:paraId="4331484F" w14:textId="77777777">
      <w:pPr>
        <w:jc w:val="both"/>
        <w:rPr>
          <w:rStyle w:val="Textoennegrita"/>
          <w:rFonts w:eastAsiaTheme="minorEastAsia"/>
          <w:sz w:val="24"/>
          <w:szCs w:val="24"/>
          <w:lang w:val="es-ES"/>
        </w:rPr>
      </w:pPr>
      <w:r w:rsidRPr="00BB1AAA">
        <w:rPr>
          <w:rStyle w:val="Textoennegrita"/>
          <w:rFonts w:eastAsiaTheme="minorEastAsia"/>
          <w:b w:val="0"/>
          <w:bCs w:val="0"/>
          <w:sz w:val="24"/>
          <w:szCs w:val="24"/>
          <w:lang w:val="es-PE"/>
        </w:rPr>
        <w:t>Consecuentemente, en el presente caso no se ha probado el supuesto de hecho que materializa la cobertura</w:t>
      </w:r>
      <w:r w:rsidRPr="00BB1AAA">
        <w:rPr>
          <w:sz w:val="24"/>
          <w:szCs w:val="24"/>
          <w:lang w:val="es-MX"/>
        </w:rPr>
        <w:t xml:space="preserve"> de </w:t>
      </w:r>
      <w:r w:rsidRPr="00BB1AAA">
        <w:rPr>
          <w:sz w:val="24"/>
          <w:szCs w:val="24"/>
          <w:lang w:val="es-PE"/>
        </w:rPr>
        <w:t>Uso indebido de la Tarjeta de Crédito y/o Débito por Robo y/o Secuestro, y/o Extravío y/o Hurto en cajeros automáticos o casas comerciales</w:t>
      </w:r>
      <w:r w:rsidRPr="00BB1AAA">
        <w:rPr>
          <w:rStyle w:val="Textoennegrita"/>
          <w:rFonts w:eastAsiaTheme="minorEastAsia"/>
          <w:sz w:val="24"/>
          <w:szCs w:val="24"/>
          <w:lang w:val="es-PE"/>
        </w:rPr>
        <w:t xml:space="preserve">, </w:t>
      </w:r>
      <w:r w:rsidRPr="00BB1AAA">
        <w:rPr>
          <w:rStyle w:val="Textoennegrita"/>
          <w:rFonts w:eastAsiaTheme="minorEastAsia"/>
          <w:b w:val="0"/>
          <w:bCs w:val="0"/>
          <w:sz w:val="24"/>
          <w:szCs w:val="24"/>
          <w:lang w:val="es-PE"/>
        </w:rPr>
        <w:t>esto es, no se ha demostrado la existencia de un siniestro que deba ser indemnizado bajo el Seguro contratado.</w:t>
      </w:r>
    </w:p>
    <w:p w:rsidRPr="003843AA" w:rsidR="003843AA" w:rsidP="003843AA" w:rsidRDefault="003843AA" w14:paraId="54AFDCE2" w14:textId="77777777">
      <w:pPr>
        <w:jc w:val="both"/>
        <w:rPr>
          <w:rStyle w:val="Textoennegrita"/>
          <w:rFonts w:eastAsiaTheme="minorEastAsia"/>
          <w:b w:val="0"/>
          <w:bCs w:val="0"/>
          <w:sz w:val="24"/>
          <w:szCs w:val="24"/>
          <w:lang w:val="es-PE"/>
        </w:rPr>
      </w:pPr>
    </w:p>
    <w:p w:rsidRPr="003843AA" w:rsidR="003843AA" w:rsidP="003843AA" w:rsidRDefault="003843AA" w14:paraId="79B9B04D" w14:textId="77777777">
      <w:pPr>
        <w:tabs>
          <w:tab w:val="left" w:pos="2386"/>
        </w:tabs>
        <w:jc w:val="both"/>
        <w:outlineLvl w:val="0"/>
        <w:rPr>
          <w:rFonts w:eastAsiaTheme="minorEastAsia"/>
          <w:b/>
          <w:sz w:val="24"/>
          <w:szCs w:val="24"/>
          <w:lang w:val="es-PE"/>
        </w:rPr>
      </w:pPr>
      <w:r w:rsidRPr="003843AA">
        <w:rPr>
          <w:b/>
          <w:sz w:val="24"/>
          <w:szCs w:val="24"/>
          <w:lang w:val="es-PE"/>
        </w:rPr>
        <w:t>ATENDIENDO A LO EXPRESADO, ESTE ÓRGANO RESOLUTIVO UNIPERSONAL CONCLUYE SU APRECIACIÓN RAZONADA Y CONJUNTA AL AMPARO DE LO ESTABLECIDO EN EL REGLAMENTO DE LA DEFASEG, POR LO QUE:</w:t>
      </w:r>
    </w:p>
    <w:p w:rsidRPr="003843AA" w:rsidR="003843AA" w:rsidP="003843AA" w:rsidRDefault="003843AA" w14:paraId="63AD70E2" w14:textId="77777777">
      <w:pPr>
        <w:tabs>
          <w:tab w:val="left" w:pos="2386"/>
        </w:tabs>
        <w:jc w:val="both"/>
        <w:outlineLvl w:val="0"/>
        <w:rPr>
          <w:b/>
          <w:sz w:val="24"/>
          <w:szCs w:val="24"/>
          <w:lang w:val="es-PE"/>
        </w:rPr>
      </w:pPr>
    </w:p>
    <w:p w:rsidRPr="003843AA" w:rsidR="003843AA" w:rsidP="003843AA" w:rsidRDefault="003843AA" w14:paraId="0FD07222" w14:textId="77777777">
      <w:pPr>
        <w:jc w:val="both"/>
        <w:rPr>
          <w:b/>
          <w:sz w:val="24"/>
          <w:szCs w:val="24"/>
          <w:lang w:val="es-PE"/>
        </w:rPr>
      </w:pPr>
      <w:r w:rsidRPr="003843AA">
        <w:rPr>
          <w:b/>
          <w:sz w:val="24"/>
          <w:szCs w:val="24"/>
          <w:lang w:val="es-PE"/>
        </w:rPr>
        <w:t>RESUELVE:</w:t>
      </w:r>
    </w:p>
    <w:p w:rsidRPr="003843AA" w:rsidR="003843AA" w:rsidP="003843AA" w:rsidRDefault="003843AA" w14:paraId="4AB748A2" w14:textId="77777777">
      <w:pPr>
        <w:jc w:val="both"/>
        <w:rPr>
          <w:sz w:val="24"/>
          <w:szCs w:val="24"/>
          <w:lang w:val="es-PE"/>
        </w:rPr>
      </w:pPr>
    </w:p>
    <w:p w:rsidRPr="003843AA" w:rsidR="003843AA" w:rsidP="003843AA" w:rsidRDefault="003843AA" w14:paraId="746A5739" w14:textId="39B5393B">
      <w:pPr>
        <w:jc w:val="both"/>
        <w:outlineLvl w:val="0"/>
        <w:rPr>
          <w:sz w:val="24"/>
          <w:szCs w:val="24"/>
          <w:lang w:val="es-MX"/>
        </w:rPr>
      </w:pPr>
      <w:r w:rsidRPr="00485A13" w:rsidR="003843AA">
        <w:rPr>
          <w:sz w:val="24"/>
          <w:szCs w:val="24"/>
          <w:lang w:val="es-PE"/>
        </w:rPr>
        <w:t>Declarar</w:t>
      </w:r>
      <w:r w:rsidRPr="00485A13" w:rsidR="003843AA">
        <w:rPr>
          <w:b w:val="1"/>
          <w:bCs w:val="1"/>
          <w:sz w:val="24"/>
          <w:szCs w:val="24"/>
          <w:lang w:val="es-PE"/>
        </w:rPr>
        <w:t xml:space="preserve"> INFUNDADA </w:t>
      </w:r>
      <w:r w:rsidRPr="00485A13" w:rsidR="003843AA">
        <w:rPr>
          <w:sz w:val="24"/>
          <w:szCs w:val="24"/>
          <w:lang w:val="es-PE"/>
        </w:rPr>
        <w:t>la reclamación</w:t>
      </w:r>
      <w:r w:rsidRPr="00485A13" w:rsidR="003843AA">
        <w:rPr>
          <w:b w:val="1"/>
          <w:bCs w:val="1"/>
          <w:sz w:val="24"/>
          <w:szCs w:val="24"/>
          <w:lang w:val="es-PE"/>
        </w:rPr>
        <w:t xml:space="preserve"> </w:t>
      </w:r>
      <w:r w:rsidRPr="00485A13" w:rsidR="003843AA">
        <w:rPr>
          <w:sz w:val="24"/>
          <w:szCs w:val="24"/>
          <w:lang w:val="es-PE"/>
        </w:rPr>
        <w:t>interpuesta</w:t>
      </w:r>
      <w:r w:rsidRPr="00485A13" w:rsidR="003843AA">
        <w:rPr>
          <w:sz w:val="24"/>
          <w:szCs w:val="24"/>
          <w:lang w:val="es-MX"/>
        </w:rPr>
        <w:t xml:space="preserve"> por</w:t>
      </w:r>
      <w:r w:rsidRPr="00485A13" w:rsidR="003843AA">
        <w:rPr>
          <w:b w:val="1"/>
          <w:bCs w:val="1"/>
          <w:sz w:val="24"/>
          <w:szCs w:val="24"/>
          <w:lang w:val="es-MX"/>
        </w:rPr>
        <w:t xml:space="preserve"> </w:t>
      </w:r>
      <w:r w:rsidRPr="00485A13" w:rsidR="684AE33E">
        <w:rPr>
          <w:b w:val="1"/>
          <w:bCs w:val="1"/>
          <w:sz w:val="24"/>
          <w:szCs w:val="24"/>
          <w:lang w:val="es-PE"/>
        </w:rPr>
        <w:t>.......................................................................</w:t>
      </w:r>
      <w:r w:rsidRPr="00485A13" w:rsidR="003843AA">
        <w:rPr>
          <w:sz w:val="24"/>
          <w:szCs w:val="24"/>
          <w:lang w:val="es-PE"/>
        </w:rPr>
        <w:t xml:space="preserve"> contra </w:t>
      </w:r>
      <w:r w:rsidRPr="00485A13" w:rsidR="61A952FA">
        <w:rPr>
          <w:b w:val="1"/>
          <w:bCs w:val="1"/>
          <w:sz w:val="24"/>
          <w:szCs w:val="24"/>
          <w:lang w:val="es-PE"/>
        </w:rPr>
        <w:t>...........................</w:t>
      </w:r>
      <w:r w:rsidRPr="00485A13" w:rsidR="003843AA">
        <w:rPr>
          <w:b w:val="1"/>
          <w:bCs w:val="1"/>
          <w:sz w:val="24"/>
          <w:szCs w:val="24"/>
          <w:lang w:val="es-MX"/>
        </w:rPr>
        <w:t xml:space="preserve"> </w:t>
      </w:r>
      <w:r w:rsidRPr="00485A13" w:rsidR="003843AA">
        <w:rPr>
          <w:sz w:val="24"/>
          <w:szCs w:val="24"/>
          <w:lang w:val="es-PE"/>
        </w:rPr>
        <w:t>correspondiente al</w:t>
      </w:r>
      <w:r w:rsidRPr="00485A13" w:rsidR="003843AA">
        <w:rPr>
          <w:b w:val="1"/>
          <w:bCs w:val="1"/>
          <w:sz w:val="24"/>
          <w:szCs w:val="24"/>
          <w:lang w:val="es-MX"/>
        </w:rPr>
        <w:t xml:space="preserve"> SEGURO DE PROTECCIÓN DE TARJETA</w:t>
      </w:r>
      <w:r w:rsidRPr="00485A13" w:rsidR="003843AA">
        <w:rPr>
          <w:sz w:val="24"/>
          <w:szCs w:val="24"/>
          <w:lang w:val="es-MX"/>
        </w:rPr>
        <w:t xml:space="preserve">, </w:t>
      </w:r>
      <w:r w:rsidRPr="00485A13" w:rsidR="003843AA">
        <w:rPr>
          <w:sz w:val="24"/>
          <w:szCs w:val="24"/>
          <w:lang w:val="es-MX"/>
        </w:rPr>
        <w:t>debiendo la aseguradora otorgar la cobertura patrimonial por transferencias, hasta el tope establecido en la póliza.</w:t>
      </w:r>
    </w:p>
    <w:p w:rsidRPr="003843AA" w:rsidR="003843AA" w:rsidP="003843AA" w:rsidRDefault="003843AA" w14:paraId="2EA126E3" w14:textId="77777777">
      <w:pPr>
        <w:jc w:val="both"/>
        <w:rPr>
          <w:b/>
          <w:sz w:val="24"/>
          <w:szCs w:val="24"/>
          <w:lang w:val="es-ES"/>
        </w:rPr>
      </w:pPr>
      <w:r w:rsidRPr="003843AA">
        <w:rPr>
          <w:sz w:val="24"/>
          <w:szCs w:val="24"/>
          <w:lang w:val="es-MX"/>
        </w:rPr>
        <w:t>.</w:t>
      </w:r>
    </w:p>
    <w:p w:rsidRPr="003843AA" w:rsidR="00EE735C" w:rsidP="00EE735C" w:rsidRDefault="00EE735C" w14:paraId="39564E9F" w14:textId="77777777">
      <w:pPr>
        <w:jc w:val="both"/>
        <w:rPr>
          <w:rFonts w:eastAsia="Arial Unicode MS"/>
          <w:sz w:val="24"/>
          <w:szCs w:val="24"/>
          <w:lang w:val="es-PE"/>
        </w:rPr>
      </w:pPr>
    </w:p>
    <w:p w:rsidRPr="003843AA" w:rsidR="005F014C" w:rsidP="005F014C" w:rsidRDefault="005F014C" w14:paraId="13820AD5" w14:textId="1B072C25">
      <w:pPr>
        <w:ind w:right="114"/>
        <w:jc w:val="right"/>
        <w:rPr>
          <w:sz w:val="24"/>
          <w:szCs w:val="24"/>
          <w:lang w:val="es-PE"/>
        </w:rPr>
      </w:pPr>
      <w:r w:rsidRPr="003843AA">
        <w:rPr>
          <w:spacing w:val="1"/>
          <w:sz w:val="24"/>
          <w:szCs w:val="24"/>
          <w:lang w:val="es-PE"/>
        </w:rPr>
        <w:t>L</w:t>
      </w:r>
      <w:r w:rsidRPr="003843AA">
        <w:rPr>
          <w:sz w:val="24"/>
          <w:szCs w:val="24"/>
          <w:lang w:val="es-PE"/>
        </w:rPr>
        <w:t>i</w:t>
      </w:r>
      <w:r w:rsidRPr="003843AA">
        <w:rPr>
          <w:spacing w:val="-2"/>
          <w:sz w:val="24"/>
          <w:szCs w:val="24"/>
          <w:lang w:val="es-PE"/>
        </w:rPr>
        <w:t>m</w:t>
      </w:r>
      <w:r w:rsidRPr="003843AA">
        <w:rPr>
          <w:spacing w:val="1"/>
          <w:sz w:val="24"/>
          <w:szCs w:val="24"/>
          <w:lang w:val="es-PE"/>
        </w:rPr>
        <w:t>a</w:t>
      </w:r>
      <w:r w:rsidRPr="003843AA">
        <w:rPr>
          <w:sz w:val="24"/>
          <w:szCs w:val="24"/>
          <w:lang w:val="es-PE"/>
        </w:rPr>
        <w:t>,</w:t>
      </w:r>
      <w:r w:rsidRPr="003843AA">
        <w:rPr>
          <w:spacing w:val="1"/>
          <w:sz w:val="24"/>
          <w:szCs w:val="24"/>
          <w:lang w:val="es-PE"/>
        </w:rPr>
        <w:t xml:space="preserve"> </w:t>
      </w:r>
      <w:r w:rsidRPr="003843AA" w:rsidR="002E0062">
        <w:rPr>
          <w:sz w:val="24"/>
          <w:szCs w:val="24"/>
          <w:lang w:val="es-PE"/>
        </w:rPr>
        <w:t>1</w:t>
      </w:r>
      <w:r w:rsidRPr="003843AA" w:rsidR="000919C3">
        <w:rPr>
          <w:sz w:val="24"/>
          <w:szCs w:val="24"/>
          <w:lang w:val="es-PE"/>
        </w:rPr>
        <w:t>3</w:t>
      </w:r>
      <w:r w:rsidRPr="003843AA">
        <w:rPr>
          <w:sz w:val="24"/>
          <w:szCs w:val="24"/>
          <w:lang w:val="es-PE"/>
        </w:rPr>
        <w:t xml:space="preserve"> </w:t>
      </w:r>
      <w:r w:rsidRPr="003843AA">
        <w:rPr>
          <w:spacing w:val="-2"/>
          <w:sz w:val="24"/>
          <w:szCs w:val="24"/>
          <w:lang w:val="es-PE"/>
        </w:rPr>
        <w:t>d</w:t>
      </w:r>
      <w:r w:rsidRPr="003843AA">
        <w:rPr>
          <w:sz w:val="24"/>
          <w:szCs w:val="24"/>
          <w:lang w:val="es-PE"/>
        </w:rPr>
        <w:t>e</w:t>
      </w:r>
      <w:r w:rsidRPr="003843AA">
        <w:rPr>
          <w:spacing w:val="1"/>
          <w:sz w:val="24"/>
          <w:szCs w:val="24"/>
          <w:lang w:val="es-PE"/>
        </w:rPr>
        <w:t xml:space="preserve"> </w:t>
      </w:r>
      <w:r w:rsidRPr="003843AA">
        <w:rPr>
          <w:spacing w:val="-2"/>
          <w:sz w:val="24"/>
          <w:szCs w:val="24"/>
          <w:lang w:val="es-PE"/>
        </w:rPr>
        <w:t>junio</w:t>
      </w:r>
      <w:r w:rsidRPr="003843AA">
        <w:rPr>
          <w:spacing w:val="1"/>
          <w:sz w:val="24"/>
          <w:szCs w:val="24"/>
          <w:lang w:val="es-PE"/>
        </w:rPr>
        <w:t xml:space="preserve"> </w:t>
      </w:r>
      <w:r w:rsidRPr="003843AA">
        <w:rPr>
          <w:spacing w:val="-2"/>
          <w:sz w:val="24"/>
          <w:szCs w:val="24"/>
          <w:lang w:val="es-PE"/>
        </w:rPr>
        <w:t>d</w:t>
      </w:r>
      <w:r w:rsidRPr="003843AA">
        <w:rPr>
          <w:sz w:val="24"/>
          <w:szCs w:val="24"/>
          <w:lang w:val="es-PE"/>
        </w:rPr>
        <w:t>e</w:t>
      </w:r>
      <w:r w:rsidRPr="003843AA">
        <w:rPr>
          <w:spacing w:val="1"/>
          <w:sz w:val="24"/>
          <w:szCs w:val="24"/>
          <w:lang w:val="es-PE"/>
        </w:rPr>
        <w:t xml:space="preserve"> </w:t>
      </w:r>
      <w:r w:rsidRPr="003843AA">
        <w:rPr>
          <w:sz w:val="24"/>
          <w:szCs w:val="24"/>
          <w:lang w:val="es-PE"/>
        </w:rPr>
        <w:t>20</w:t>
      </w:r>
      <w:r w:rsidRPr="003843AA">
        <w:rPr>
          <w:spacing w:val="-2"/>
          <w:sz w:val="24"/>
          <w:szCs w:val="24"/>
          <w:lang w:val="es-PE"/>
        </w:rPr>
        <w:t>2</w:t>
      </w:r>
      <w:r w:rsidRPr="003843AA">
        <w:rPr>
          <w:sz w:val="24"/>
          <w:szCs w:val="24"/>
          <w:lang w:val="es-PE"/>
        </w:rPr>
        <w:t>2</w:t>
      </w:r>
    </w:p>
    <w:p w:rsidRPr="003843AA" w:rsidR="004456CF" w:rsidRDefault="004456CF" w14:paraId="0AEFB228" w14:textId="77777777">
      <w:pPr>
        <w:spacing w:before="4" w:line="260" w:lineRule="exact"/>
        <w:rPr>
          <w:sz w:val="24"/>
          <w:szCs w:val="24"/>
          <w:lang w:val="es-PE"/>
        </w:rPr>
      </w:pPr>
    </w:p>
    <w:p w:rsidRPr="003843AA" w:rsidR="008E48AD" w:rsidRDefault="00C62C0D" w14:paraId="76E9D320" w14:textId="635AB15A">
      <w:pPr>
        <w:ind w:left="102" w:right="303"/>
        <w:jc w:val="both"/>
        <w:rPr>
          <w:b/>
          <w:i/>
          <w:sz w:val="24"/>
          <w:szCs w:val="24"/>
          <w:lang w:val="es-PE"/>
        </w:rPr>
      </w:pPr>
      <w:r w:rsidRPr="003843AA">
        <w:rPr>
          <w:b/>
          <w:i/>
          <w:spacing w:val="1"/>
          <w:sz w:val="24"/>
          <w:szCs w:val="24"/>
          <w:lang w:val="es-PE"/>
        </w:rPr>
        <w:t>L</w:t>
      </w:r>
      <w:r w:rsidRPr="003843AA">
        <w:rPr>
          <w:b/>
          <w:i/>
          <w:sz w:val="24"/>
          <w:szCs w:val="24"/>
          <w:lang w:val="es-PE"/>
        </w:rPr>
        <w:t xml:space="preserve">a </w:t>
      </w:r>
      <w:r w:rsidRPr="003843AA">
        <w:rPr>
          <w:b/>
          <w:i/>
          <w:spacing w:val="-1"/>
          <w:sz w:val="24"/>
          <w:szCs w:val="24"/>
          <w:lang w:val="es-PE"/>
        </w:rPr>
        <w:t>S</w:t>
      </w:r>
      <w:r w:rsidRPr="003843AA">
        <w:rPr>
          <w:b/>
          <w:i/>
          <w:spacing w:val="1"/>
          <w:sz w:val="24"/>
          <w:szCs w:val="24"/>
          <w:lang w:val="es-PE"/>
        </w:rPr>
        <w:t>ec</w:t>
      </w:r>
      <w:r w:rsidRPr="003843AA">
        <w:rPr>
          <w:b/>
          <w:i/>
          <w:spacing w:val="-1"/>
          <w:sz w:val="24"/>
          <w:szCs w:val="24"/>
          <w:lang w:val="es-PE"/>
        </w:rPr>
        <w:t>re</w:t>
      </w:r>
      <w:r w:rsidRPr="003843AA">
        <w:rPr>
          <w:b/>
          <w:i/>
          <w:sz w:val="24"/>
          <w:szCs w:val="24"/>
          <w:lang w:val="es-PE"/>
        </w:rPr>
        <w:t>ta</w:t>
      </w:r>
      <w:r w:rsidRPr="003843AA">
        <w:rPr>
          <w:b/>
          <w:i/>
          <w:spacing w:val="-1"/>
          <w:sz w:val="24"/>
          <w:szCs w:val="24"/>
          <w:lang w:val="es-PE"/>
        </w:rPr>
        <w:t>r</w:t>
      </w:r>
      <w:r w:rsidRPr="003843AA" w:rsidR="00DA0167">
        <w:rPr>
          <w:b/>
          <w:i/>
          <w:sz w:val="24"/>
          <w:szCs w:val="24"/>
          <w:lang w:val="es-PE"/>
        </w:rPr>
        <w:t>i</w:t>
      </w:r>
      <w:r w:rsidRPr="003843AA">
        <w:rPr>
          <w:b/>
          <w:i/>
          <w:sz w:val="24"/>
          <w:szCs w:val="24"/>
          <w:lang w:val="es-PE"/>
        </w:rPr>
        <w:t>a</w:t>
      </w:r>
      <w:r w:rsidR="002D0E23">
        <w:rPr>
          <w:b/>
          <w:i/>
          <w:sz w:val="24"/>
          <w:szCs w:val="24"/>
          <w:lang w:val="es-PE"/>
        </w:rPr>
        <w:t xml:space="preserve"> </w:t>
      </w:r>
      <w:r w:rsidRPr="003843AA">
        <w:rPr>
          <w:b/>
          <w:i/>
          <w:spacing w:val="-2"/>
          <w:sz w:val="24"/>
          <w:szCs w:val="24"/>
          <w:lang w:val="es-PE"/>
        </w:rPr>
        <w:t>T</w:t>
      </w:r>
      <w:r w:rsidRPr="003843AA">
        <w:rPr>
          <w:b/>
          <w:i/>
          <w:spacing w:val="1"/>
          <w:sz w:val="24"/>
          <w:szCs w:val="24"/>
          <w:lang w:val="es-PE"/>
        </w:rPr>
        <w:t>éc</w:t>
      </w:r>
      <w:r w:rsidRPr="003843AA">
        <w:rPr>
          <w:b/>
          <w:i/>
          <w:spacing w:val="-1"/>
          <w:sz w:val="24"/>
          <w:szCs w:val="24"/>
          <w:lang w:val="es-PE"/>
        </w:rPr>
        <w:t>n</w:t>
      </w:r>
      <w:r w:rsidRPr="003843AA">
        <w:rPr>
          <w:b/>
          <w:i/>
          <w:spacing w:val="-2"/>
          <w:sz w:val="24"/>
          <w:szCs w:val="24"/>
          <w:lang w:val="es-PE"/>
        </w:rPr>
        <w:t>i</w:t>
      </w:r>
      <w:r w:rsidRPr="003843AA">
        <w:rPr>
          <w:b/>
          <w:i/>
          <w:spacing w:val="1"/>
          <w:sz w:val="24"/>
          <w:szCs w:val="24"/>
          <w:lang w:val="es-PE"/>
        </w:rPr>
        <w:t>c</w:t>
      </w:r>
      <w:r w:rsidRPr="003843AA">
        <w:rPr>
          <w:b/>
          <w:i/>
          <w:sz w:val="24"/>
          <w:szCs w:val="24"/>
          <w:lang w:val="es-PE"/>
        </w:rPr>
        <w:t>a,</w:t>
      </w:r>
      <w:r w:rsidRPr="003843AA">
        <w:rPr>
          <w:b/>
          <w:i/>
          <w:spacing w:val="-2"/>
          <w:sz w:val="24"/>
          <w:szCs w:val="24"/>
          <w:lang w:val="es-PE"/>
        </w:rPr>
        <w:t xml:space="preserve"> </w:t>
      </w:r>
      <w:r w:rsidRPr="003843AA">
        <w:rPr>
          <w:b/>
          <w:i/>
          <w:spacing w:val="1"/>
          <w:sz w:val="24"/>
          <w:szCs w:val="24"/>
          <w:lang w:val="es-PE"/>
        </w:rPr>
        <w:t>c</w:t>
      </w:r>
      <w:r w:rsidRPr="003843AA">
        <w:rPr>
          <w:b/>
          <w:i/>
          <w:spacing w:val="-2"/>
          <w:sz w:val="24"/>
          <w:szCs w:val="24"/>
          <w:lang w:val="es-PE"/>
        </w:rPr>
        <w:t>o</w:t>
      </w:r>
      <w:r w:rsidRPr="003843AA">
        <w:rPr>
          <w:b/>
          <w:i/>
          <w:sz w:val="24"/>
          <w:szCs w:val="24"/>
          <w:lang w:val="es-PE"/>
        </w:rPr>
        <w:t xml:space="preserve">mo </w:t>
      </w:r>
      <w:r w:rsidRPr="003843AA">
        <w:rPr>
          <w:b/>
          <w:i/>
          <w:spacing w:val="-1"/>
          <w:sz w:val="24"/>
          <w:szCs w:val="24"/>
          <w:lang w:val="es-PE"/>
        </w:rPr>
        <w:t>Ór</w:t>
      </w:r>
      <w:r w:rsidRPr="003843AA">
        <w:rPr>
          <w:b/>
          <w:i/>
          <w:sz w:val="24"/>
          <w:szCs w:val="24"/>
          <w:lang w:val="es-PE"/>
        </w:rPr>
        <w:t>ga</w:t>
      </w:r>
      <w:r w:rsidRPr="003843AA">
        <w:rPr>
          <w:b/>
          <w:i/>
          <w:spacing w:val="-1"/>
          <w:sz w:val="24"/>
          <w:szCs w:val="24"/>
          <w:lang w:val="es-PE"/>
        </w:rPr>
        <w:t>n</w:t>
      </w:r>
      <w:r w:rsidRPr="003843AA">
        <w:rPr>
          <w:b/>
          <w:i/>
          <w:sz w:val="24"/>
          <w:szCs w:val="24"/>
          <w:lang w:val="es-PE"/>
        </w:rPr>
        <w:t>o R</w:t>
      </w:r>
      <w:r w:rsidRPr="003843AA">
        <w:rPr>
          <w:b/>
          <w:i/>
          <w:spacing w:val="1"/>
          <w:sz w:val="24"/>
          <w:szCs w:val="24"/>
          <w:lang w:val="es-PE"/>
        </w:rPr>
        <w:t>e</w:t>
      </w:r>
      <w:r w:rsidRPr="003843AA">
        <w:rPr>
          <w:b/>
          <w:i/>
          <w:spacing w:val="-1"/>
          <w:sz w:val="24"/>
          <w:szCs w:val="24"/>
          <w:lang w:val="es-PE"/>
        </w:rPr>
        <w:t>s</w:t>
      </w:r>
      <w:r w:rsidRPr="003843AA">
        <w:rPr>
          <w:b/>
          <w:i/>
          <w:sz w:val="24"/>
          <w:szCs w:val="24"/>
          <w:lang w:val="es-PE"/>
        </w:rPr>
        <w:t>ol</w:t>
      </w:r>
      <w:r w:rsidRPr="003843AA">
        <w:rPr>
          <w:b/>
          <w:i/>
          <w:spacing w:val="-1"/>
          <w:sz w:val="24"/>
          <w:szCs w:val="24"/>
          <w:lang w:val="es-PE"/>
        </w:rPr>
        <w:t>u</w:t>
      </w:r>
      <w:r w:rsidRPr="003843AA">
        <w:rPr>
          <w:b/>
          <w:i/>
          <w:sz w:val="24"/>
          <w:szCs w:val="24"/>
          <w:lang w:val="es-PE"/>
        </w:rPr>
        <w:t>t</w:t>
      </w:r>
      <w:r w:rsidRPr="003843AA">
        <w:rPr>
          <w:b/>
          <w:i/>
          <w:spacing w:val="-2"/>
          <w:sz w:val="24"/>
          <w:szCs w:val="24"/>
          <w:lang w:val="es-PE"/>
        </w:rPr>
        <w:t>i</w:t>
      </w:r>
      <w:r w:rsidRPr="003843AA">
        <w:rPr>
          <w:b/>
          <w:i/>
          <w:spacing w:val="1"/>
          <w:sz w:val="24"/>
          <w:szCs w:val="24"/>
          <w:lang w:val="es-PE"/>
        </w:rPr>
        <w:t>v</w:t>
      </w:r>
      <w:r w:rsidRPr="003843AA">
        <w:rPr>
          <w:b/>
          <w:i/>
          <w:sz w:val="24"/>
          <w:szCs w:val="24"/>
          <w:lang w:val="es-PE"/>
        </w:rPr>
        <w:t xml:space="preserve">o </w:t>
      </w:r>
      <w:r w:rsidRPr="003843AA">
        <w:rPr>
          <w:b/>
          <w:i/>
          <w:spacing w:val="-3"/>
          <w:sz w:val="24"/>
          <w:szCs w:val="24"/>
          <w:lang w:val="es-PE"/>
        </w:rPr>
        <w:t>U</w:t>
      </w:r>
      <w:r w:rsidRPr="003843AA">
        <w:rPr>
          <w:b/>
          <w:i/>
          <w:spacing w:val="-1"/>
          <w:sz w:val="24"/>
          <w:szCs w:val="24"/>
          <w:lang w:val="es-PE"/>
        </w:rPr>
        <w:t>n</w:t>
      </w:r>
      <w:r w:rsidRPr="003843AA">
        <w:rPr>
          <w:b/>
          <w:i/>
          <w:sz w:val="24"/>
          <w:szCs w:val="24"/>
          <w:lang w:val="es-PE"/>
        </w:rPr>
        <w:t>ip</w:t>
      </w:r>
      <w:r w:rsidRPr="003843AA">
        <w:rPr>
          <w:b/>
          <w:i/>
          <w:spacing w:val="1"/>
          <w:sz w:val="24"/>
          <w:szCs w:val="24"/>
          <w:lang w:val="es-PE"/>
        </w:rPr>
        <w:t>e</w:t>
      </w:r>
      <w:r w:rsidRPr="003843AA">
        <w:rPr>
          <w:b/>
          <w:i/>
          <w:spacing w:val="-1"/>
          <w:sz w:val="24"/>
          <w:szCs w:val="24"/>
          <w:lang w:val="es-PE"/>
        </w:rPr>
        <w:t>rs</w:t>
      </w:r>
      <w:r w:rsidRPr="003843AA">
        <w:rPr>
          <w:b/>
          <w:i/>
          <w:sz w:val="24"/>
          <w:szCs w:val="24"/>
          <w:lang w:val="es-PE"/>
        </w:rPr>
        <w:t>o</w:t>
      </w:r>
      <w:r w:rsidRPr="003843AA">
        <w:rPr>
          <w:b/>
          <w:i/>
          <w:spacing w:val="-1"/>
          <w:sz w:val="24"/>
          <w:szCs w:val="24"/>
          <w:lang w:val="es-PE"/>
        </w:rPr>
        <w:t>n</w:t>
      </w:r>
      <w:r w:rsidRPr="003843AA">
        <w:rPr>
          <w:b/>
          <w:i/>
          <w:sz w:val="24"/>
          <w:szCs w:val="24"/>
          <w:lang w:val="es-PE"/>
        </w:rPr>
        <w:t xml:space="preserve">al, </w:t>
      </w:r>
      <w:r w:rsidRPr="003843AA">
        <w:rPr>
          <w:b/>
          <w:i/>
          <w:spacing w:val="1"/>
          <w:sz w:val="24"/>
          <w:szCs w:val="24"/>
          <w:lang w:val="es-PE"/>
        </w:rPr>
        <w:t>e</w:t>
      </w:r>
      <w:r w:rsidRPr="003843AA">
        <w:rPr>
          <w:b/>
          <w:i/>
          <w:spacing w:val="-2"/>
          <w:sz w:val="24"/>
          <w:szCs w:val="24"/>
          <w:lang w:val="es-PE"/>
        </w:rPr>
        <w:t>m</w:t>
      </w:r>
      <w:r w:rsidRPr="003843AA">
        <w:rPr>
          <w:b/>
          <w:i/>
          <w:sz w:val="24"/>
          <w:szCs w:val="24"/>
          <w:lang w:val="es-PE"/>
        </w:rPr>
        <w:t>ite</w:t>
      </w:r>
      <w:r w:rsidRPr="003843AA">
        <w:rPr>
          <w:b/>
          <w:i/>
          <w:spacing w:val="5"/>
          <w:sz w:val="24"/>
          <w:szCs w:val="24"/>
          <w:lang w:val="es-PE"/>
        </w:rPr>
        <w:t xml:space="preserve"> </w:t>
      </w:r>
      <w:r w:rsidRPr="003843AA">
        <w:rPr>
          <w:b/>
          <w:i/>
          <w:sz w:val="24"/>
          <w:szCs w:val="24"/>
          <w:lang w:val="es-PE"/>
        </w:rPr>
        <w:t>la p</w:t>
      </w:r>
      <w:r w:rsidRPr="003843AA">
        <w:rPr>
          <w:b/>
          <w:i/>
          <w:spacing w:val="-1"/>
          <w:sz w:val="24"/>
          <w:szCs w:val="24"/>
          <w:lang w:val="es-PE"/>
        </w:rPr>
        <w:t>r</w:t>
      </w:r>
      <w:r w:rsidRPr="003843AA">
        <w:rPr>
          <w:b/>
          <w:i/>
          <w:spacing w:val="1"/>
          <w:sz w:val="24"/>
          <w:szCs w:val="24"/>
          <w:lang w:val="es-PE"/>
        </w:rPr>
        <w:t>e</w:t>
      </w:r>
      <w:r w:rsidRPr="003843AA">
        <w:rPr>
          <w:b/>
          <w:i/>
          <w:spacing w:val="-1"/>
          <w:sz w:val="24"/>
          <w:szCs w:val="24"/>
          <w:lang w:val="es-PE"/>
        </w:rPr>
        <w:t>sen</w:t>
      </w:r>
      <w:r w:rsidRPr="003843AA">
        <w:rPr>
          <w:b/>
          <w:i/>
          <w:sz w:val="24"/>
          <w:szCs w:val="24"/>
          <w:lang w:val="es-PE"/>
        </w:rPr>
        <w:t>te</w:t>
      </w:r>
      <w:r w:rsidRPr="003843AA">
        <w:rPr>
          <w:b/>
          <w:i/>
          <w:spacing w:val="1"/>
          <w:sz w:val="24"/>
          <w:szCs w:val="24"/>
          <w:lang w:val="es-PE"/>
        </w:rPr>
        <w:t xml:space="preserve"> </w:t>
      </w:r>
      <w:r w:rsidRPr="003843AA">
        <w:rPr>
          <w:b/>
          <w:i/>
          <w:spacing w:val="-1"/>
          <w:sz w:val="24"/>
          <w:szCs w:val="24"/>
          <w:lang w:val="es-PE"/>
        </w:rPr>
        <w:t>r</w:t>
      </w:r>
      <w:r w:rsidRPr="003843AA">
        <w:rPr>
          <w:b/>
          <w:i/>
          <w:spacing w:val="1"/>
          <w:sz w:val="24"/>
          <w:szCs w:val="24"/>
          <w:lang w:val="es-PE"/>
        </w:rPr>
        <w:t>e</w:t>
      </w:r>
      <w:r w:rsidRPr="003843AA">
        <w:rPr>
          <w:b/>
          <w:i/>
          <w:spacing w:val="-1"/>
          <w:sz w:val="24"/>
          <w:szCs w:val="24"/>
          <w:lang w:val="es-PE"/>
        </w:rPr>
        <w:t>s</w:t>
      </w:r>
      <w:r w:rsidRPr="003843AA">
        <w:rPr>
          <w:b/>
          <w:i/>
          <w:sz w:val="24"/>
          <w:szCs w:val="24"/>
          <w:lang w:val="es-PE"/>
        </w:rPr>
        <w:t>ol</w:t>
      </w:r>
      <w:r w:rsidRPr="003843AA">
        <w:rPr>
          <w:b/>
          <w:i/>
          <w:spacing w:val="-1"/>
          <w:sz w:val="24"/>
          <w:szCs w:val="24"/>
          <w:lang w:val="es-PE"/>
        </w:rPr>
        <w:t>u</w:t>
      </w:r>
      <w:r w:rsidRPr="003843AA">
        <w:rPr>
          <w:b/>
          <w:i/>
          <w:spacing w:val="1"/>
          <w:sz w:val="24"/>
          <w:szCs w:val="24"/>
          <w:lang w:val="es-PE"/>
        </w:rPr>
        <w:t>c</w:t>
      </w:r>
      <w:r w:rsidRPr="003843AA">
        <w:rPr>
          <w:b/>
          <w:i/>
          <w:spacing w:val="-2"/>
          <w:sz w:val="24"/>
          <w:szCs w:val="24"/>
          <w:lang w:val="es-PE"/>
        </w:rPr>
        <w:t>i</w:t>
      </w:r>
      <w:r w:rsidRPr="003843AA">
        <w:rPr>
          <w:b/>
          <w:i/>
          <w:sz w:val="24"/>
          <w:szCs w:val="24"/>
          <w:lang w:val="es-PE"/>
        </w:rPr>
        <w:t>ón</w:t>
      </w:r>
      <w:r w:rsidRPr="003843AA" w:rsidR="00DE6E6B">
        <w:rPr>
          <w:b/>
          <w:i/>
          <w:sz w:val="24"/>
          <w:szCs w:val="24"/>
          <w:lang w:val="es-PE"/>
        </w:rPr>
        <w:t>.</w:t>
      </w:r>
    </w:p>
    <w:p w:rsidRPr="003843AA" w:rsidR="008E48AD" w:rsidRDefault="008E48AD" w14:paraId="76E9D321" w14:textId="77777777">
      <w:pPr>
        <w:spacing w:before="4" w:line="260" w:lineRule="exact"/>
        <w:rPr>
          <w:sz w:val="24"/>
          <w:szCs w:val="24"/>
          <w:lang w:val="es-PE"/>
        </w:rPr>
      </w:pPr>
    </w:p>
    <w:p w:rsidRPr="002F19C8" w:rsidR="008E48AD" w:rsidRDefault="00C62C0D" w14:paraId="76E9D322" w14:textId="7B71F563">
      <w:pPr>
        <w:ind w:left="2469"/>
        <w:rPr>
          <w:sz w:val="24"/>
          <w:szCs w:val="24"/>
          <w:lang w:val="es-PE"/>
        </w:rPr>
      </w:pPr>
      <w:r w:rsidRPr="003843AA">
        <w:rPr>
          <w:b/>
          <w:spacing w:val="-1"/>
          <w:sz w:val="24"/>
          <w:szCs w:val="24"/>
          <w:lang w:val="es-PE"/>
        </w:rPr>
        <w:t>A</w:t>
      </w:r>
      <w:r w:rsidRPr="003843AA">
        <w:rPr>
          <w:b/>
          <w:sz w:val="24"/>
          <w:szCs w:val="24"/>
          <w:lang w:val="es-PE"/>
        </w:rPr>
        <w:t>li</w:t>
      </w:r>
      <w:r w:rsidRPr="003843AA">
        <w:rPr>
          <w:b/>
          <w:spacing w:val="1"/>
          <w:sz w:val="24"/>
          <w:szCs w:val="24"/>
          <w:lang w:val="es-PE"/>
        </w:rPr>
        <w:t>c</w:t>
      </w:r>
      <w:r w:rsidRPr="003843AA">
        <w:rPr>
          <w:b/>
          <w:sz w:val="24"/>
          <w:szCs w:val="24"/>
          <w:lang w:val="es-PE"/>
        </w:rPr>
        <w:t>ia</w:t>
      </w:r>
      <w:r w:rsidRPr="002F19C8">
        <w:rPr>
          <w:b/>
          <w:spacing w:val="-2"/>
          <w:sz w:val="24"/>
          <w:szCs w:val="24"/>
          <w:lang w:val="es-PE"/>
        </w:rPr>
        <w:t xml:space="preserve"> </w:t>
      </w:r>
      <w:r w:rsidRPr="002F19C8">
        <w:rPr>
          <w:b/>
          <w:spacing w:val="1"/>
          <w:sz w:val="24"/>
          <w:szCs w:val="24"/>
          <w:lang w:val="es-PE"/>
        </w:rPr>
        <w:t>M</w:t>
      </w:r>
      <w:r w:rsidRPr="002F19C8">
        <w:rPr>
          <w:b/>
          <w:spacing w:val="-2"/>
          <w:sz w:val="24"/>
          <w:szCs w:val="24"/>
          <w:lang w:val="es-PE"/>
        </w:rPr>
        <w:t>a</w:t>
      </w:r>
      <w:r w:rsidRPr="002F19C8">
        <w:rPr>
          <w:b/>
          <w:spacing w:val="1"/>
          <w:sz w:val="24"/>
          <w:szCs w:val="24"/>
          <w:lang w:val="es-PE"/>
        </w:rPr>
        <w:t>r</w:t>
      </w:r>
      <w:r w:rsidRPr="002F19C8">
        <w:rPr>
          <w:b/>
          <w:sz w:val="24"/>
          <w:szCs w:val="24"/>
          <w:lang w:val="es-PE"/>
        </w:rPr>
        <w:t>t</w:t>
      </w:r>
      <w:r w:rsidRPr="002F19C8">
        <w:rPr>
          <w:b/>
          <w:spacing w:val="1"/>
          <w:sz w:val="24"/>
          <w:szCs w:val="24"/>
          <w:lang w:val="es-PE"/>
        </w:rPr>
        <w:t>í</w:t>
      </w:r>
      <w:r w:rsidRPr="002F19C8">
        <w:rPr>
          <w:b/>
          <w:sz w:val="24"/>
          <w:szCs w:val="24"/>
          <w:lang w:val="es-PE"/>
        </w:rPr>
        <w:t>n</w:t>
      </w:r>
      <w:r w:rsidRPr="002F19C8">
        <w:rPr>
          <w:b/>
          <w:spacing w:val="-1"/>
          <w:sz w:val="24"/>
          <w:szCs w:val="24"/>
          <w:lang w:val="es-PE"/>
        </w:rPr>
        <w:t xml:space="preserve"> </w:t>
      </w:r>
      <w:r w:rsidRPr="002F19C8">
        <w:rPr>
          <w:b/>
          <w:sz w:val="24"/>
          <w:szCs w:val="24"/>
          <w:lang w:val="es-PE"/>
        </w:rPr>
        <w:t>Ló</w:t>
      </w:r>
      <w:r w:rsidRPr="002F19C8">
        <w:rPr>
          <w:b/>
          <w:spacing w:val="-1"/>
          <w:sz w:val="24"/>
          <w:szCs w:val="24"/>
          <w:lang w:val="es-PE"/>
        </w:rPr>
        <w:t>p</w:t>
      </w:r>
      <w:r w:rsidRPr="002F19C8">
        <w:rPr>
          <w:b/>
          <w:spacing w:val="1"/>
          <w:sz w:val="24"/>
          <w:szCs w:val="24"/>
          <w:lang w:val="es-PE"/>
        </w:rPr>
        <w:t>e</w:t>
      </w:r>
      <w:r w:rsidRPr="002F19C8">
        <w:rPr>
          <w:b/>
          <w:sz w:val="24"/>
          <w:szCs w:val="24"/>
          <w:lang w:val="es-PE"/>
        </w:rPr>
        <w:t xml:space="preserve">z – </w:t>
      </w:r>
      <w:r w:rsidRPr="002F19C8">
        <w:rPr>
          <w:b/>
          <w:spacing w:val="-1"/>
          <w:sz w:val="24"/>
          <w:szCs w:val="24"/>
          <w:lang w:val="es-PE"/>
        </w:rPr>
        <w:t>Se</w:t>
      </w:r>
      <w:r w:rsidRPr="002F19C8">
        <w:rPr>
          <w:b/>
          <w:spacing w:val="1"/>
          <w:sz w:val="24"/>
          <w:szCs w:val="24"/>
          <w:lang w:val="es-PE"/>
        </w:rPr>
        <w:t>cre</w:t>
      </w:r>
      <w:r w:rsidRPr="002F19C8">
        <w:rPr>
          <w:b/>
          <w:spacing w:val="-2"/>
          <w:sz w:val="24"/>
          <w:szCs w:val="24"/>
          <w:lang w:val="es-PE"/>
        </w:rPr>
        <w:t>t</w:t>
      </w:r>
      <w:r w:rsidRPr="002F19C8">
        <w:rPr>
          <w:b/>
          <w:sz w:val="24"/>
          <w:szCs w:val="24"/>
          <w:lang w:val="es-PE"/>
        </w:rPr>
        <w:t>a</w:t>
      </w:r>
      <w:r w:rsidRPr="002F19C8">
        <w:rPr>
          <w:b/>
          <w:spacing w:val="1"/>
          <w:sz w:val="24"/>
          <w:szCs w:val="24"/>
          <w:lang w:val="es-PE"/>
        </w:rPr>
        <w:t>r</w:t>
      </w:r>
      <w:r w:rsidRPr="002F19C8" w:rsidR="00D34801">
        <w:rPr>
          <w:b/>
          <w:sz w:val="24"/>
          <w:szCs w:val="24"/>
          <w:lang w:val="es-PE"/>
        </w:rPr>
        <w:t>i</w:t>
      </w:r>
      <w:r w:rsidRPr="002F19C8">
        <w:rPr>
          <w:b/>
          <w:sz w:val="24"/>
          <w:szCs w:val="24"/>
          <w:lang w:val="es-PE"/>
        </w:rPr>
        <w:t>a</w:t>
      </w:r>
      <w:r w:rsidRPr="002F19C8">
        <w:rPr>
          <w:b/>
          <w:spacing w:val="-2"/>
          <w:sz w:val="24"/>
          <w:szCs w:val="24"/>
          <w:lang w:val="es-PE"/>
        </w:rPr>
        <w:t xml:space="preserve"> </w:t>
      </w:r>
      <w:r w:rsidRPr="002F19C8">
        <w:rPr>
          <w:b/>
          <w:sz w:val="24"/>
          <w:szCs w:val="24"/>
          <w:lang w:val="es-PE"/>
        </w:rPr>
        <w:t>T</w:t>
      </w:r>
      <w:r w:rsidRPr="002F19C8">
        <w:rPr>
          <w:b/>
          <w:spacing w:val="1"/>
          <w:sz w:val="24"/>
          <w:szCs w:val="24"/>
          <w:lang w:val="es-PE"/>
        </w:rPr>
        <w:t>éc</w:t>
      </w:r>
      <w:r w:rsidRPr="002F19C8">
        <w:rPr>
          <w:b/>
          <w:spacing w:val="-3"/>
          <w:sz w:val="24"/>
          <w:szCs w:val="24"/>
          <w:lang w:val="es-PE"/>
        </w:rPr>
        <w:t>n</w:t>
      </w:r>
      <w:r w:rsidRPr="002F19C8">
        <w:rPr>
          <w:b/>
          <w:sz w:val="24"/>
          <w:szCs w:val="24"/>
          <w:lang w:val="es-PE"/>
        </w:rPr>
        <w:t>i</w:t>
      </w:r>
      <w:r w:rsidRPr="002F19C8">
        <w:rPr>
          <w:b/>
          <w:spacing w:val="1"/>
          <w:sz w:val="24"/>
          <w:szCs w:val="24"/>
          <w:lang w:val="es-PE"/>
        </w:rPr>
        <w:t>c</w:t>
      </w:r>
      <w:r w:rsidRPr="002F19C8">
        <w:rPr>
          <w:b/>
          <w:sz w:val="24"/>
          <w:szCs w:val="24"/>
          <w:lang w:val="es-PE"/>
        </w:rPr>
        <w:t>a</w:t>
      </w:r>
    </w:p>
    <w:sectPr w:rsidRPr="002F19C8" w:rsidR="008E48AD">
      <w:headerReference w:type="default" r:id="rId15"/>
      <w:footerReference w:type="default" r:id="rId16"/>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08C5" w:rsidRDefault="004308C5" w14:paraId="6CAABA69" w14:textId="77777777">
      <w:r>
        <w:separator/>
      </w:r>
    </w:p>
  </w:endnote>
  <w:endnote w:type="continuationSeparator" w:id="0">
    <w:p w:rsidR="004308C5" w:rsidRDefault="004308C5" w14:paraId="5735F3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08C5" w:rsidRDefault="004308C5" w14:paraId="25520E31" w14:textId="77777777">
      <w:r>
        <w:separator/>
      </w:r>
    </w:p>
  </w:footnote>
  <w:footnote w:type="continuationSeparator" w:id="0">
    <w:p w:rsidR="004308C5" w:rsidRDefault="004308C5" w14:paraId="3FAD47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4308C5"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1066BE"/>
    <w:rsid w:val="00110E88"/>
    <w:rsid w:val="001265B3"/>
    <w:rsid w:val="0014361C"/>
    <w:rsid w:val="00157AEB"/>
    <w:rsid w:val="00160B4E"/>
    <w:rsid w:val="00163814"/>
    <w:rsid w:val="00186527"/>
    <w:rsid w:val="001A6753"/>
    <w:rsid w:val="001C0E85"/>
    <w:rsid w:val="001C6476"/>
    <w:rsid w:val="001C680A"/>
    <w:rsid w:val="001E5E02"/>
    <w:rsid w:val="00200270"/>
    <w:rsid w:val="0020789B"/>
    <w:rsid w:val="00223568"/>
    <w:rsid w:val="002245BC"/>
    <w:rsid w:val="00225805"/>
    <w:rsid w:val="0023370E"/>
    <w:rsid w:val="002D0E23"/>
    <w:rsid w:val="002D53F5"/>
    <w:rsid w:val="002D6B4F"/>
    <w:rsid w:val="002E0062"/>
    <w:rsid w:val="002F19C8"/>
    <w:rsid w:val="0033171E"/>
    <w:rsid w:val="00331D3A"/>
    <w:rsid w:val="00363664"/>
    <w:rsid w:val="0036507A"/>
    <w:rsid w:val="00371F8F"/>
    <w:rsid w:val="00372FA3"/>
    <w:rsid w:val="003843AA"/>
    <w:rsid w:val="003A5554"/>
    <w:rsid w:val="003B634C"/>
    <w:rsid w:val="003C2827"/>
    <w:rsid w:val="003E0B61"/>
    <w:rsid w:val="003F6318"/>
    <w:rsid w:val="004308C5"/>
    <w:rsid w:val="004456CF"/>
    <w:rsid w:val="00453E2A"/>
    <w:rsid w:val="004644E1"/>
    <w:rsid w:val="00481B48"/>
    <w:rsid w:val="00485A13"/>
    <w:rsid w:val="00494575"/>
    <w:rsid w:val="004B2F8A"/>
    <w:rsid w:val="004B38BA"/>
    <w:rsid w:val="004B3E29"/>
    <w:rsid w:val="004C74AB"/>
    <w:rsid w:val="004E44EE"/>
    <w:rsid w:val="004F2400"/>
    <w:rsid w:val="005026ED"/>
    <w:rsid w:val="00504F00"/>
    <w:rsid w:val="0051061B"/>
    <w:rsid w:val="00531609"/>
    <w:rsid w:val="00546763"/>
    <w:rsid w:val="005535EA"/>
    <w:rsid w:val="00577931"/>
    <w:rsid w:val="00597390"/>
    <w:rsid w:val="005B45E9"/>
    <w:rsid w:val="005C1D06"/>
    <w:rsid w:val="005C21EE"/>
    <w:rsid w:val="005C56E4"/>
    <w:rsid w:val="005E0BFE"/>
    <w:rsid w:val="005F014C"/>
    <w:rsid w:val="005F5939"/>
    <w:rsid w:val="00612267"/>
    <w:rsid w:val="00637F48"/>
    <w:rsid w:val="006405BB"/>
    <w:rsid w:val="00646DA4"/>
    <w:rsid w:val="0067024B"/>
    <w:rsid w:val="006A693D"/>
    <w:rsid w:val="006B23F2"/>
    <w:rsid w:val="006B63F3"/>
    <w:rsid w:val="00724A8C"/>
    <w:rsid w:val="00725188"/>
    <w:rsid w:val="007318C8"/>
    <w:rsid w:val="00751636"/>
    <w:rsid w:val="00764186"/>
    <w:rsid w:val="007753CD"/>
    <w:rsid w:val="00777EEB"/>
    <w:rsid w:val="007A0BF9"/>
    <w:rsid w:val="007A3990"/>
    <w:rsid w:val="007B4ADF"/>
    <w:rsid w:val="007D5918"/>
    <w:rsid w:val="007F0E7E"/>
    <w:rsid w:val="00810261"/>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876BB"/>
    <w:rsid w:val="00996AA6"/>
    <w:rsid w:val="009A6A79"/>
    <w:rsid w:val="009A6E20"/>
    <w:rsid w:val="009D77A5"/>
    <w:rsid w:val="009E652C"/>
    <w:rsid w:val="00A20FE3"/>
    <w:rsid w:val="00A27681"/>
    <w:rsid w:val="00A34B21"/>
    <w:rsid w:val="00A43AE2"/>
    <w:rsid w:val="00A55C3E"/>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B1AAA"/>
    <w:rsid w:val="00BD59F7"/>
    <w:rsid w:val="00BE781E"/>
    <w:rsid w:val="00C064AE"/>
    <w:rsid w:val="00C12092"/>
    <w:rsid w:val="00C1429F"/>
    <w:rsid w:val="00C15108"/>
    <w:rsid w:val="00C53B9F"/>
    <w:rsid w:val="00C54A27"/>
    <w:rsid w:val="00C62C0D"/>
    <w:rsid w:val="00C75680"/>
    <w:rsid w:val="00C9197A"/>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2486F"/>
    <w:rsid w:val="00E375A9"/>
    <w:rsid w:val="00E40AD5"/>
    <w:rsid w:val="00E67FB8"/>
    <w:rsid w:val="00E86EF2"/>
    <w:rsid w:val="00E918AF"/>
    <w:rsid w:val="00EB292B"/>
    <w:rsid w:val="00EB646E"/>
    <w:rsid w:val="00EE54B2"/>
    <w:rsid w:val="00EE735C"/>
    <w:rsid w:val="00EE75C3"/>
    <w:rsid w:val="00EF2835"/>
    <w:rsid w:val="00F06347"/>
    <w:rsid w:val="00F1117B"/>
    <w:rsid w:val="00F31AD1"/>
    <w:rsid w:val="00F50A28"/>
    <w:rsid w:val="00F52EDE"/>
    <w:rsid w:val="00F84BE5"/>
    <w:rsid w:val="1A0B6718"/>
    <w:rsid w:val="3BABA4DF"/>
    <w:rsid w:val="3DA1825A"/>
    <w:rsid w:val="40E72352"/>
    <w:rsid w:val="4AB5A888"/>
    <w:rsid w:val="61A952FA"/>
    <w:rsid w:val="684AE33E"/>
    <w:rsid w:val="6DCB0B91"/>
    <w:rsid w:val="7E6EE8F3"/>
    <w:rsid w:val="7EEDB3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581658EF-3F22-4CD6-B5FF-623D017AA101}"/>
</file>

<file path=customXml/itemProps3.xml><?xml version="1.0" encoding="utf-8"?>
<ds:datastoreItem xmlns:ds="http://schemas.openxmlformats.org/officeDocument/2006/customXml" ds:itemID="{72249295-1E40-4FD2-8EE0-B4BB67D1456E}"/>
</file>

<file path=customXml/itemProps4.xml><?xml version="1.0" encoding="utf-8"?>
<ds:datastoreItem xmlns:ds="http://schemas.openxmlformats.org/officeDocument/2006/customXml" ds:itemID="{A24F6B7B-BC1D-4378-8EA5-6457E7C0AA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175</cp:revision>
  <cp:lastPrinted>2022-06-13T21:43:00Z</cp:lastPrinted>
  <dcterms:created xsi:type="dcterms:W3CDTF">2022-03-25T15:53:00Z</dcterms:created>
  <dcterms:modified xsi:type="dcterms:W3CDTF">2025-04-09T19:16:02Z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