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D24E8" w:rsidR="00F15FBA" w:rsidP="00F15FBA" w:rsidRDefault="00F15FBA" w14:paraId="6BA6C8A5" w14:textId="75ADC9E9">
      <w:pPr>
        <w:pStyle w:val="Ttulo"/>
        <w:outlineLvl w:val="0"/>
        <w:rPr>
          <w:lang w:val="es-PE"/>
        </w:rPr>
      </w:pPr>
      <w:r w:rsidRPr="001D24E8">
        <w:rPr>
          <w:lang w:val="es-PE"/>
        </w:rPr>
        <w:t xml:space="preserve">RESOLUCIÓN </w:t>
      </w:r>
      <w:proofErr w:type="spellStart"/>
      <w:r w:rsidRPr="001D24E8">
        <w:rPr>
          <w:lang w:val="es-PE"/>
        </w:rPr>
        <w:t>N</w:t>
      </w:r>
      <w:r w:rsidRPr="001D24E8" w:rsidR="001631D6">
        <w:rPr>
          <w:lang w:val="es-PE"/>
        </w:rPr>
        <w:t>°</w:t>
      </w:r>
      <w:proofErr w:type="spellEnd"/>
      <w:r w:rsidRPr="001D24E8" w:rsidR="001631D6">
        <w:rPr>
          <w:lang w:val="es-PE"/>
        </w:rPr>
        <w:t xml:space="preserve"> </w:t>
      </w:r>
      <w:r w:rsidRPr="001D24E8" w:rsidR="00674D09">
        <w:rPr>
          <w:lang w:val="es-PE"/>
        </w:rPr>
        <w:t>1</w:t>
      </w:r>
      <w:r w:rsidRPr="001D24E8" w:rsidR="00555946">
        <w:rPr>
          <w:lang w:val="es-PE"/>
        </w:rPr>
        <w:t>2</w:t>
      </w:r>
      <w:r w:rsidRPr="001D24E8" w:rsidR="00D350FC">
        <w:rPr>
          <w:lang w:val="es-PE"/>
        </w:rPr>
        <w:t>9</w:t>
      </w:r>
      <w:r w:rsidRPr="001D24E8" w:rsidR="00F96FDD">
        <w:rPr>
          <w:lang w:val="es-PE"/>
        </w:rPr>
        <w:t>/</w:t>
      </w:r>
      <w:r w:rsidRPr="001D24E8" w:rsidR="001631D6">
        <w:rPr>
          <w:lang w:val="es-PE"/>
        </w:rPr>
        <w:t>2</w:t>
      </w:r>
      <w:r w:rsidRPr="001D24E8" w:rsidR="00444D29">
        <w:rPr>
          <w:lang w:val="es-PE"/>
        </w:rPr>
        <w:t>2</w:t>
      </w:r>
    </w:p>
    <w:p w:rsidRPr="001D24E8" w:rsidR="006A66A5" w:rsidP="004822F8" w:rsidRDefault="006A66A5" w14:paraId="59924885" w14:textId="5BF4FB65">
      <w:pPr>
        <w:jc w:val="both"/>
        <w:rPr>
          <w:b/>
          <w:bCs/>
          <w:lang w:val="es-PE"/>
        </w:rPr>
      </w:pPr>
    </w:p>
    <w:p w:rsidRPr="001D24E8" w:rsidR="001D24E8" w:rsidP="001D24E8" w:rsidRDefault="001D24E8" w14:paraId="220C96ED" w14:textId="77777777">
      <w:pPr>
        <w:jc w:val="both"/>
        <w:rPr>
          <w:b/>
          <w:bCs/>
          <w:lang w:val="es-MX"/>
        </w:rPr>
      </w:pPr>
      <w:r w:rsidRPr="001D24E8">
        <w:rPr>
          <w:b/>
          <w:bCs/>
          <w:lang w:val="es-MX"/>
        </w:rPr>
        <w:t>VISTOS:</w:t>
      </w:r>
    </w:p>
    <w:p w:rsidRPr="001D24E8" w:rsidR="001D24E8" w:rsidP="001D24E8" w:rsidRDefault="001D24E8" w14:paraId="5806B772" w14:textId="77777777">
      <w:pPr>
        <w:jc w:val="both"/>
        <w:rPr>
          <w:b/>
          <w:bCs/>
          <w:lang w:val="es-MX"/>
        </w:rPr>
      </w:pPr>
    </w:p>
    <w:p w:rsidRPr="001D24E8" w:rsidR="001D24E8" w:rsidP="001D24E8" w:rsidRDefault="001D24E8" w14:paraId="14B876D8" w14:textId="3C666872">
      <w:pPr>
        <w:jc w:val="both"/>
      </w:pPr>
      <w:r w:rsidR="001D24E8">
        <w:rPr/>
        <w:t xml:space="preserve">Que, doña </w:t>
      </w:r>
      <w:r w:rsidR="5663D17E">
        <w:rPr/>
        <w:t>...................................................................</w:t>
      </w:r>
      <w:r w:rsidR="001D24E8">
        <w:rPr/>
        <w:t xml:space="preserve"> en representación de </w:t>
      </w:r>
      <w:r w:rsidR="323AC671">
        <w:rPr/>
        <w:t>..........................................................</w:t>
      </w:r>
      <w:r w:rsidR="001D24E8">
        <w:rPr/>
        <w:t xml:space="preserve"> interpone reclamación ante esta Defensoría del Asegurado (DEFASEG) solicitando que </w:t>
      </w:r>
      <w:r w:rsidR="3169B446">
        <w:rPr/>
        <w:t>....................................................................</w:t>
      </w:r>
      <w:r w:rsidR="001D24E8">
        <w:rPr/>
        <w:t xml:space="preserve"> otorgue cobertura de invalidez conforme al seguro de renta estudiantil contratado a través el colegio Cristo Rey</w:t>
      </w:r>
      <w:r w:rsidRPr="6855F43D" w:rsidR="001D24E8">
        <w:rPr>
          <w:lang w:val="es-MX"/>
        </w:rPr>
        <w:t>;</w:t>
      </w:r>
    </w:p>
    <w:p w:rsidRPr="001D24E8" w:rsidR="001D24E8" w:rsidP="001D24E8" w:rsidRDefault="001D24E8" w14:paraId="03B3FB90" w14:textId="77777777">
      <w:pPr>
        <w:tabs>
          <w:tab w:val="left" w:pos="2160"/>
        </w:tabs>
        <w:jc w:val="both"/>
        <w:rPr>
          <w:lang w:val="es-MX"/>
        </w:rPr>
      </w:pPr>
    </w:p>
    <w:p w:rsidRPr="001D24E8" w:rsidR="001D24E8" w:rsidP="001D24E8" w:rsidRDefault="001D24E8" w14:paraId="2AC6748B" w14:textId="77777777">
      <w:pPr>
        <w:jc w:val="both"/>
        <w:rPr>
          <w:rFonts w:eastAsia="Arial Unicode MS"/>
          <w:lang w:val="es-PE"/>
        </w:rPr>
      </w:pPr>
      <w:r w:rsidRPr="001D24E8">
        <w:rPr>
          <w:rFonts w:eastAsia="Arial Unicode MS"/>
          <w:lang w:val="es-PE"/>
        </w:rPr>
        <w:t>Que, la señalada reclamación cumple con los requisitos de materia, cuantía y oportunidad establecidos en el Reglamento de la DEFASEG (http://www.defaseg.com.pe/reglamento).</w:t>
      </w:r>
    </w:p>
    <w:p w:rsidRPr="001D24E8" w:rsidR="001D24E8" w:rsidP="001D24E8" w:rsidRDefault="001D24E8" w14:paraId="1A71B8F0" w14:textId="77777777">
      <w:pPr>
        <w:tabs>
          <w:tab w:val="left" w:pos="2160"/>
        </w:tabs>
        <w:jc w:val="both"/>
        <w:rPr>
          <w:lang w:val="es-PE"/>
        </w:rPr>
      </w:pPr>
    </w:p>
    <w:p w:rsidRPr="001D24E8" w:rsidR="001D24E8" w:rsidP="001D24E8" w:rsidRDefault="001D24E8" w14:paraId="17D08AC2" w14:textId="77777777">
      <w:pPr>
        <w:tabs>
          <w:tab w:val="num" w:pos="720"/>
        </w:tabs>
        <w:jc w:val="both"/>
        <w:rPr>
          <w:lang w:val="es-PE"/>
        </w:rPr>
      </w:pPr>
      <w:r w:rsidRPr="001D24E8">
        <w:rPr>
          <w:lang w:val="es-PE"/>
        </w:rPr>
        <w:t>Que, habiéndose corrido traslado de la respectiva reclamación, la aseguradora presentó sus descargos y parte de la documentación solicitada.</w:t>
      </w:r>
    </w:p>
    <w:p w:rsidRPr="001D24E8" w:rsidR="001D24E8" w:rsidP="001D24E8" w:rsidRDefault="001D24E8" w14:paraId="3667F777" w14:textId="77777777">
      <w:pPr>
        <w:tabs>
          <w:tab w:val="num" w:pos="720"/>
        </w:tabs>
        <w:jc w:val="both"/>
        <w:rPr>
          <w:lang w:val="es-PE"/>
        </w:rPr>
      </w:pPr>
    </w:p>
    <w:p w:rsidRPr="001D24E8" w:rsidR="001D24E8" w:rsidP="001D24E8" w:rsidRDefault="001D24E8" w14:paraId="4D8D528B" w14:textId="77777777">
      <w:pPr>
        <w:tabs>
          <w:tab w:val="num" w:pos="720"/>
        </w:tabs>
        <w:jc w:val="both"/>
        <w:rPr>
          <w:lang w:val="es-PE"/>
        </w:rPr>
      </w:pPr>
      <w:r w:rsidRPr="001D24E8">
        <w:rPr>
          <w:lang w:val="es-PE"/>
        </w:rPr>
        <w:t>Que, el 30 de mayo de 2022 se realizó la audiencia virtual de vista con la participación de ambas partes, las que sustentaron sus respectivas posiciones, absolviendo las diversas preguntas formuladas por este colegiado, conforme consta de la correspondiente acta.</w:t>
      </w:r>
    </w:p>
    <w:p w:rsidRPr="001D24E8" w:rsidR="001D24E8" w:rsidP="001D24E8" w:rsidRDefault="001D24E8" w14:paraId="41A46ED2" w14:textId="77777777">
      <w:pPr>
        <w:jc w:val="both"/>
        <w:rPr>
          <w:lang w:val="es-PE"/>
        </w:rPr>
      </w:pPr>
    </w:p>
    <w:p w:rsidRPr="001D24E8" w:rsidR="001D24E8" w:rsidP="001D24E8" w:rsidRDefault="001D24E8" w14:paraId="5C3C3D56" w14:textId="71799276">
      <w:pPr>
        <w:jc w:val="both"/>
        <w:rPr>
          <w:lang w:val="es-PE"/>
        </w:rPr>
      </w:pPr>
      <w:r w:rsidR="001D24E8">
        <w:rPr/>
        <w:t xml:space="preserve">Que, la reclamación se sustenta principalmente lo siguiente: </w:t>
      </w:r>
      <w:r w:rsidRPr="6855F43D" w:rsidR="001D24E8">
        <w:rPr>
          <w:lang w:val="es-PE"/>
        </w:rPr>
        <w:t xml:space="preserve">a) con fecha 30/11/2021 se presentó la solicitud de cobertura del seguro renta estudiantil adjuntando Informe Médico, y Certificado de Discapacidad del padre de la menor señor </w:t>
      </w:r>
      <w:r w:rsidRPr="6855F43D" w:rsidR="323AC671">
        <w:rPr>
          <w:lang w:val="es-PE"/>
        </w:rPr>
        <w:t>..........................................................</w:t>
      </w:r>
      <w:r w:rsidRPr="6855F43D" w:rsidR="001D24E8">
        <w:rPr>
          <w:lang w:val="es-PE"/>
        </w:rPr>
        <w:t xml:space="preserve">; b) con fecha 03/01/2022 ante la falta de pronunciamiento de la aseguradora se solicitó el pago de la cobertura por siniestro consentido adjuntando la constancia de pagos emitida por el contratante de la póliza Colegio Cristo Rey; c) con fecha 04/01/2022 le solicitaron el DNI del asegurado y con fecha 21/01/2022 rechazaron la cobertura porque la estudiante ya no se encontraba en el centro educativo y no había sido declarada; d) con fecha 25/01/2022 se solicitó una reconsideración la cual fue desestimada con fecha 02/02/2022; e) la parte reclamante considera que se debe otorgar la cobertura de seguro por cuanto el rechazo no se encuentra debidamente  motivado con documentación que sustente la decisión; en este caso la estudiante no pudo continuar estudios por la invalidez de su padre, y el asegurado sufrió el siniestro el 23/02/2012, cuando gozaba de cobertura por lo que corresponde el pago de la cobertura de seguro. Posteriormente absolviendo el escrito de descargos presentado por la aseguradora la parte reclamante reitera que le notificaron el rechazo luego de vencido el plazo de 30 días, sin que se solicitara prórroga, por lo que el siniestro ha quedado consentido; se hace referencia a un procedimiento seguido ante Indecopi donde se ordenó el pago de la cobertura por cuanto el siniestro ocurrió durante la vigencia del seguro como sería en su caso; ha entregado los comprobantes de pago por el monto de US$10 efectuados al Colegio Cristo Rey en relación a la póliza de seguro, lo que acredita que el pago fue realizado, que no se haya incluido al asegurado ni a la alumna en la relación de beneficiarios es un error que no es responsabilidad del asegurado. </w:t>
      </w:r>
    </w:p>
    <w:p w:rsidRPr="001D24E8" w:rsidR="001D24E8" w:rsidP="001D24E8" w:rsidRDefault="001D24E8" w14:paraId="0E09FE49" w14:textId="77777777">
      <w:pPr>
        <w:jc w:val="both"/>
        <w:rPr>
          <w:lang w:val="es-PE"/>
        </w:rPr>
      </w:pPr>
    </w:p>
    <w:p w:rsidRPr="001D24E8" w:rsidR="001D24E8" w:rsidP="001D24E8" w:rsidRDefault="001D24E8" w14:paraId="306CFB88" w14:textId="77777777">
      <w:pPr>
        <w:jc w:val="both"/>
        <w:rPr>
          <w:lang w:val="es-PE"/>
        </w:rPr>
      </w:pPr>
      <w:r w:rsidRPr="001D24E8">
        <w:t>Que, por su parte, la aseguradora fundamenta su posición de rechazo resumidamente en lo siguiente:</w:t>
      </w:r>
      <w:r w:rsidRPr="001D24E8">
        <w:rPr>
          <w:b/>
          <w:bCs/>
          <w:lang w:val="es-PE" w:eastAsia="es-MX"/>
        </w:rPr>
        <w:t xml:space="preserve"> </w:t>
      </w:r>
      <w:r w:rsidRPr="001D24E8">
        <w:rPr>
          <w:lang w:val="es-PE"/>
        </w:rPr>
        <w:t xml:space="preserve">a) el seguro renta estudiantil contratado por el colegio Cristo Rey estuvo vigente por los periodos anuales de 2011, 2012 y 2013, siendo una póliza colectiva que incluía una declaración anual y una inclusión de los asegurados a dicha póliza; b) en noviembre de 2021 la reclamante solicitó la cobertura de invalidez del señor Cornejo remitiendo una serie de </w:t>
      </w:r>
      <w:r w:rsidRPr="001D24E8">
        <w:rPr>
          <w:lang w:val="es-PE"/>
        </w:rPr>
        <w:lastRenderedPageBreak/>
        <w:t xml:space="preserve">documentos médicos, entre ellos el Informe de Evaluación Médica de Incapacidad de fecha 03 de mayo de 2019, mediante el cual se considera el diagnostico de hipoacusia, sin embargo, no se consideró la presentación de otros requisitos para la calificación de la solicitud; c) posteriormente se rechazó la cobertura porque la menor no había sido incluida en la declaración de beneficiarios contratada por el colegio Cristo Rey a la fecha de inicio de la invalidez; d) en respuesta a la reconsideración de la reclamante se reiteró el rechazo añadiendo que la alumna ya no se encontraba en el Colegio Cristo Rey, que solo estuvo en dicha institución hasta el año 2015, y que la póliza ya no se encontraba vigente a la fecha de salida del colegio de la alumna; reiterando que a la fecha de configuración de la invalidez ni el señor Cornejo ni sus hijos figuraban como asegurados/ beneficiarios de la póliza; e) asimismo en respuesta a otra comunicación de la reclamante se le indicó que a pesar de haber estado vigente la póliza durante los años en los que habría ocurrido el siniestro, no corresponde la cobertura por cuanto el señor Cornejo no fue incluido como asegurado, siendo la póliza clara en el sentido que solo se considera como beneficiarios y asegurados a los que consten en la declaración entregada por el contratante; f) añaden que la solicitud de cobertura no depende de que exista una matrícula en el colegio sino de que el contratante haya incluido al alumno como beneficiario de la póliza.  </w:t>
      </w:r>
    </w:p>
    <w:p w:rsidRPr="001D24E8" w:rsidR="001D24E8" w:rsidP="001D24E8" w:rsidRDefault="001D24E8" w14:paraId="5FFA4F0B" w14:textId="77777777">
      <w:pPr>
        <w:jc w:val="both"/>
        <w:rPr>
          <w:lang w:val="es-PE"/>
        </w:rPr>
      </w:pPr>
    </w:p>
    <w:p w:rsidRPr="001D24E8" w:rsidR="001D24E8" w:rsidP="001D24E8" w:rsidRDefault="001D24E8" w14:paraId="20B75382" w14:textId="04A21180">
      <w:pPr>
        <w:jc w:val="both"/>
      </w:pPr>
      <w:r w:rsidRPr="6855F43D" w:rsidR="001D24E8">
        <w:rPr>
          <w:lang w:val="es-PE"/>
        </w:rPr>
        <w:t xml:space="preserve">Que, con fecha 01 de junio de 2022, la reclamante presentó un escrito a través del cual señaló que en la carta de </w:t>
      </w:r>
      <w:r w:rsidRPr="6855F43D" w:rsidR="12AA1A97">
        <w:rPr>
          <w:lang w:val="es-PE"/>
        </w:rPr>
        <w:t>...............</w:t>
      </w:r>
      <w:r w:rsidRPr="6855F43D" w:rsidR="001D24E8">
        <w:rPr>
          <w:lang w:val="es-PE"/>
        </w:rPr>
        <w:t xml:space="preserve"> </w:t>
      </w:r>
      <w:r w:rsidR="075209EE">
        <w:rPr/>
        <w:t>....................</w:t>
      </w:r>
      <w:r w:rsidR="001D24E8">
        <w:rPr/>
        <w:t xml:space="preserve">, la aseguradora reconoció que habría recibido el pago realizado acreditado con el comprobante de pago que obra en el expediente. </w:t>
      </w:r>
    </w:p>
    <w:p w:rsidRPr="001D24E8" w:rsidR="001D24E8" w:rsidP="001D24E8" w:rsidRDefault="001D24E8" w14:paraId="340B5507" w14:textId="77777777">
      <w:pPr>
        <w:jc w:val="both"/>
      </w:pPr>
    </w:p>
    <w:p w:rsidRPr="001D24E8" w:rsidR="001D24E8" w:rsidP="001D24E8" w:rsidRDefault="001D24E8" w14:paraId="31C9CD3A" w14:textId="77777777">
      <w:pPr>
        <w:jc w:val="both"/>
      </w:pPr>
      <w:r w:rsidRPr="001D24E8">
        <w:t xml:space="preserve">Que, posteriormente cada parte presentó escritos adicionales; por lo que el expediente se encuentra en condiciones que esta Defensoría expida su pronunciamiento. </w:t>
      </w:r>
    </w:p>
    <w:p w:rsidRPr="001D24E8" w:rsidR="001D24E8" w:rsidP="001D24E8" w:rsidRDefault="001D24E8" w14:paraId="25D30230" w14:textId="77777777">
      <w:pPr>
        <w:jc w:val="both"/>
      </w:pPr>
    </w:p>
    <w:p w:rsidRPr="001D24E8" w:rsidR="001D24E8" w:rsidP="001D24E8" w:rsidRDefault="001D24E8" w14:paraId="2B07B64B" w14:textId="77777777">
      <w:pPr>
        <w:jc w:val="both"/>
      </w:pPr>
      <w:r w:rsidRPr="001D24E8">
        <w:rPr>
          <w:rStyle w:val="Textoennegrita"/>
        </w:rPr>
        <w:t>CONSIDERANDO:</w:t>
      </w:r>
    </w:p>
    <w:p w:rsidRPr="001D24E8" w:rsidR="001D24E8" w:rsidP="001D24E8" w:rsidRDefault="001D24E8" w14:paraId="61E92054" w14:textId="77777777">
      <w:pPr>
        <w:jc w:val="both"/>
        <w:rPr>
          <w:rFonts w:eastAsia="Arial Unicode MS"/>
          <w:lang w:val="es-MX"/>
        </w:rPr>
      </w:pPr>
    </w:p>
    <w:p w:rsidRPr="001D24E8" w:rsidR="001D24E8" w:rsidP="001D24E8" w:rsidRDefault="001D24E8" w14:paraId="478A227D" w14:textId="77777777">
      <w:pPr>
        <w:jc w:val="both"/>
        <w:rPr>
          <w:lang w:val="es-PE"/>
        </w:rPr>
      </w:pPr>
      <w:r w:rsidRPr="001D24E8">
        <w:rPr>
          <w:b/>
          <w:u w:val="single"/>
          <w:lang w:val="es-PE"/>
        </w:rPr>
        <w:t>Primero</w:t>
      </w:r>
      <w:r w:rsidRPr="001D24E8">
        <w:rPr>
          <w:b/>
          <w:lang w:val="es-PE"/>
        </w:rPr>
        <w:t xml:space="preserve">: </w:t>
      </w:r>
      <w:r w:rsidRPr="001D24E8">
        <w:rPr>
          <w:lang w:val="es-PE"/>
        </w:rPr>
        <w:t>Conforme a su Reglamento, la</w:t>
      </w:r>
      <w:r w:rsidRPr="001D24E8">
        <w:rPr>
          <w:b/>
          <w:bCs/>
          <w:lang w:val="es-PE"/>
        </w:rPr>
        <w:t xml:space="preserve"> </w:t>
      </w:r>
      <w:r w:rsidRPr="001D24E8">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D24E8" w:rsidR="001D24E8" w:rsidP="001D24E8" w:rsidRDefault="001D24E8" w14:paraId="1959E570" w14:textId="77777777">
      <w:pPr>
        <w:jc w:val="both"/>
        <w:rPr>
          <w:rStyle w:val="Textoennegrita"/>
          <w:b w:val="0"/>
        </w:rPr>
      </w:pPr>
    </w:p>
    <w:p w:rsidRPr="00317A6A" w:rsidR="001D24E8" w:rsidP="001D24E8" w:rsidRDefault="001D24E8" w14:paraId="28C3ACDE" w14:textId="77777777">
      <w:pPr>
        <w:jc w:val="both"/>
        <w:rPr>
          <w:rStyle w:val="Textoennegrita"/>
          <w:b w:val="0"/>
          <w:bCs w:val="0"/>
          <w:lang w:val="es-PE"/>
        </w:rPr>
      </w:pPr>
      <w:r w:rsidRPr="001D24E8">
        <w:rPr>
          <w:rStyle w:val="Textoennegrita"/>
          <w:u w:val="single"/>
          <w:lang w:val="es-PE"/>
        </w:rPr>
        <w:t>Segundo</w:t>
      </w:r>
      <w:r w:rsidRPr="001D24E8">
        <w:rPr>
          <w:rStyle w:val="Textoennegrita"/>
          <w:lang w:val="es-PE"/>
        </w:rPr>
        <w:t xml:space="preserve">: </w:t>
      </w:r>
      <w:r w:rsidRPr="001D24E8">
        <w:rPr>
          <w:lang w:val="es-PE"/>
        </w:rPr>
        <w:t xml:space="preserve">Asimismo, de acuerdo a </w:t>
      </w:r>
      <w:r w:rsidRPr="00317A6A">
        <w:rPr>
          <w:rStyle w:val="Textoennegrita"/>
          <w:b w:val="0"/>
          <w:bCs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D24E8" w:rsidR="001D24E8" w:rsidP="001D24E8" w:rsidRDefault="001D24E8" w14:paraId="75CB7672" w14:textId="77777777">
      <w:pPr>
        <w:jc w:val="both"/>
      </w:pPr>
    </w:p>
    <w:p w:rsidRPr="001D24E8" w:rsidR="001D24E8" w:rsidP="001D24E8" w:rsidRDefault="001D24E8" w14:paraId="198BDD4A" w14:textId="77777777">
      <w:pPr>
        <w:jc w:val="both"/>
        <w:rPr>
          <w:lang w:val="es-PE"/>
        </w:rPr>
      </w:pPr>
      <w:r w:rsidRPr="001D24E8">
        <w:rPr>
          <w:rStyle w:val="Textoennegrita"/>
          <w:u w:val="single"/>
          <w:lang w:val="es-PE"/>
        </w:rPr>
        <w:t>Tercero</w:t>
      </w:r>
      <w:r w:rsidRPr="001D24E8">
        <w:rPr>
          <w:rStyle w:val="Textoennegrita"/>
          <w:lang w:val="es-PE"/>
        </w:rPr>
        <w:t>:</w:t>
      </w:r>
      <w:r w:rsidRPr="001D24E8">
        <w:rPr>
          <w:lang w:val="es-PE"/>
        </w:rPr>
        <w:t xml:space="preserve"> Que, conforme a lo dispuesto en la Ley Nro. </w:t>
      </w:r>
      <w:r w:rsidRPr="001D24E8">
        <w:t xml:space="preserve">29946 – Ley del Contrato de Seguro, norma legal vigente con ocasión de la celebración del contrato al cual se contrae el presente caso, </w:t>
      </w:r>
      <w:r w:rsidRPr="001D24E8">
        <w:rPr>
          <w:lang w:val="es-PE"/>
        </w:rPr>
        <w:t xml:space="preserve">todas las cuestiones jurídicas se rigen por lo dispuesto en dicha ley y por las que reglas que se acuerden convencionalmente, en cuanto no vulneren los principios esenciales de la </w:t>
      </w:r>
      <w:r w:rsidRPr="001D24E8">
        <w:rPr>
          <w:lang w:val="es-PE"/>
        </w:rPr>
        <w:lastRenderedPageBreak/>
        <w:t>naturaleza jurídica del seguro, siendo que sólo se aplica el derecho común a falta de disposiciones del derecho de seguros o de protección al consumidor.</w:t>
      </w:r>
    </w:p>
    <w:p w:rsidRPr="001D24E8" w:rsidR="001D24E8" w:rsidP="001D24E8" w:rsidRDefault="001D24E8" w14:paraId="25B52CB0" w14:textId="77777777">
      <w:pPr>
        <w:jc w:val="both"/>
        <w:rPr>
          <w:b/>
          <w:u w:val="single"/>
          <w:lang w:val="es-PE"/>
        </w:rPr>
      </w:pPr>
    </w:p>
    <w:p w:rsidRPr="001D24E8" w:rsidR="001D24E8" w:rsidP="001D24E8" w:rsidRDefault="001D24E8" w14:paraId="32801662" w14:textId="77777777">
      <w:pPr>
        <w:jc w:val="both"/>
        <w:rPr>
          <w:lang w:val="es-PE"/>
        </w:rPr>
      </w:pPr>
      <w:r w:rsidRPr="001D24E8">
        <w:rPr>
          <w:b/>
          <w:u w:val="single"/>
          <w:lang w:val="es-PE"/>
        </w:rPr>
        <w:t>Cuarto</w:t>
      </w:r>
      <w:r w:rsidRPr="001D24E8">
        <w:rPr>
          <w:b/>
          <w:lang w:val="es-PE"/>
        </w:rPr>
        <w:t>:</w:t>
      </w:r>
      <w:r w:rsidRPr="001D24E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D24E8" w:rsidR="001D24E8" w:rsidP="001D24E8" w:rsidRDefault="001D24E8" w14:paraId="76E77B26" w14:textId="77777777">
      <w:pPr>
        <w:jc w:val="both"/>
        <w:rPr>
          <w:rStyle w:val="Textoennegrita"/>
          <w:b w:val="0"/>
        </w:rPr>
      </w:pPr>
    </w:p>
    <w:p w:rsidRPr="001D24E8" w:rsidR="001D24E8" w:rsidP="001D24E8" w:rsidRDefault="001D24E8" w14:paraId="296C60EF" w14:textId="77777777">
      <w:pPr>
        <w:jc w:val="both"/>
      </w:pPr>
      <w:r w:rsidRPr="001D24E8">
        <w:rPr>
          <w:rStyle w:val="Textoennegrita"/>
          <w:u w:val="single"/>
          <w:lang w:val="es-PE"/>
        </w:rPr>
        <w:t>Quinto</w:t>
      </w:r>
      <w:r w:rsidRPr="001D24E8">
        <w:rPr>
          <w:rStyle w:val="Textoennegrita"/>
          <w:lang w:val="es-PE"/>
        </w:rPr>
        <w:t xml:space="preserve">: </w:t>
      </w:r>
      <w:r w:rsidRPr="009343FC">
        <w:rPr>
          <w:rStyle w:val="Textoennegrita"/>
          <w:b w:val="0"/>
          <w:bCs w:val="0"/>
          <w:lang w:val="es-PE"/>
        </w:rPr>
        <w:t>Que, conforme al</w:t>
      </w:r>
      <w:r w:rsidRPr="001D24E8">
        <w:rPr>
          <w:rStyle w:val="Textoennegrita"/>
          <w:lang w:val="es-PE"/>
        </w:rPr>
        <w:t xml:space="preserve"> </w:t>
      </w:r>
      <w:r w:rsidRPr="001D24E8">
        <w:rPr>
          <w:lang w:val="es-PE"/>
        </w:rPr>
        <w:t>artículo 196 del Código Procesal Civil, corresponde a quien invoca hechos probar su existencia, así como a quien los contradice invocando nuevos hechos; sin perjuicio de aplicarse las presunciones legales correspondientes.</w:t>
      </w:r>
    </w:p>
    <w:p w:rsidRPr="001D24E8" w:rsidR="001D24E8" w:rsidP="001D24E8" w:rsidRDefault="001D24E8" w14:paraId="3DCF7BAE" w14:textId="77777777">
      <w:pPr>
        <w:jc w:val="both"/>
        <w:rPr>
          <w:lang w:val="es-PE"/>
        </w:rPr>
      </w:pPr>
    </w:p>
    <w:p w:rsidRPr="001D24E8" w:rsidR="001D24E8" w:rsidP="001D24E8" w:rsidRDefault="001D24E8" w14:paraId="5BC8874B" w14:textId="556D71A9">
      <w:pPr>
        <w:tabs>
          <w:tab w:val="left" w:pos="2160"/>
        </w:tabs>
        <w:jc w:val="both"/>
        <w:rPr>
          <w:strike w:val="1"/>
          <w:lang w:val="es-PE"/>
        </w:rPr>
      </w:pPr>
      <w:r w:rsidRPr="6855F43D" w:rsidR="001D24E8">
        <w:rPr>
          <w:b w:val="1"/>
          <w:bCs w:val="1"/>
          <w:u w:val="single"/>
          <w:lang w:val="es-PE"/>
        </w:rPr>
        <w:t>Sexto</w:t>
      </w:r>
      <w:r w:rsidRPr="6855F43D" w:rsidR="001D24E8">
        <w:rPr>
          <w:b w:val="1"/>
          <w:bCs w:val="1"/>
          <w:lang w:val="es-PE"/>
        </w:rPr>
        <w:t>:</w:t>
      </w:r>
      <w:r w:rsidRPr="6855F43D" w:rsidR="001D24E8">
        <w:rPr>
          <w:lang w:val="es-PE"/>
        </w:rPr>
        <w:t xml:space="preserve"> Sobre la base de los términos contenidos en la reclamación y en la absolución de </w:t>
      </w:r>
      <w:r w:rsidRPr="6855F43D" w:rsidR="001D24E8">
        <w:rPr>
          <w:lang w:val="es-PE"/>
        </w:rPr>
        <w:t>la misma</w:t>
      </w:r>
      <w:r w:rsidRPr="6855F43D" w:rsidR="001D24E8">
        <w:rPr>
          <w:lang w:val="es-PE"/>
        </w:rPr>
        <w:t xml:space="preserve">, y a lo tratado en la audiencia de vista, la cuestión controvertida radica en determinar si es legítima o no la negativa de </w:t>
      </w:r>
      <w:r w:rsidRPr="6855F43D" w:rsidR="71F1052B">
        <w:rPr>
          <w:lang w:val="es-PE"/>
        </w:rPr>
        <w:t>.....................</w:t>
      </w:r>
      <w:r w:rsidRPr="6855F43D" w:rsidR="001D24E8">
        <w:rPr>
          <w:lang w:val="es-PE"/>
        </w:rPr>
        <w:t xml:space="preserve"> de ot</w:t>
      </w:r>
      <w:r w:rsidRPr="6855F43D" w:rsidR="001D24E8">
        <w:rPr>
          <w:lang w:val="es-PE"/>
        </w:rPr>
        <w:t xml:space="preserve">orgar cobertura, basados en que el señor </w:t>
      </w:r>
      <w:r w:rsidRPr="6855F43D" w:rsidR="323AC671">
        <w:rPr>
          <w:lang w:val="es-PE"/>
        </w:rPr>
        <w:t>..........................................................</w:t>
      </w:r>
      <w:r w:rsidRPr="6855F43D" w:rsidR="001D24E8">
        <w:rPr>
          <w:lang w:val="es-PE"/>
        </w:rPr>
        <w:t xml:space="preserve"> </w:t>
      </w:r>
      <w:r w:rsidRPr="6855F43D" w:rsidR="001D24E8">
        <w:rPr>
          <w:lang w:val="es-PE"/>
        </w:rPr>
        <w:t>no f</w:t>
      </w:r>
      <w:r w:rsidRPr="6855F43D" w:rsidR="001D24E8">
        <w:rPr>
          <w:lang w:val="es-PE"/>
        </w:rPr>
        <w:t>u</w:t>
      </w:r>
      <w:r w:rsidRPr="6855F43D" w:rsidR="001D24E8">
        <w:rPr>
          <w:lang w:val="es-PE"/>
        </w:rPr>
        <w:t xml:space="preserve">e declarado en el año en el que ocurrió el siniestro, y por lo tanto no era asegurado de la póliza al momento de la ocurrencia </w:t>
      </w:r>
      <w:r w:rsidRPr="6855F43D" w:rsidR="001D24E8">
        <w:rPr>
          <w:lang w:val="es-PE"/>
        </w:rPr>
        <w:t>del mismo</w:t>
      </w:r>
      <w:r w:rsidRPr="6855F43D" w:rsidR="001D24E8">
        <w:rPr>
          <w:lang w:val="es-PE"/>
        </w:rPr>
        <w:t>.</w:t>
      </w:r>
    </w:p>
    <w:p w:rsidRPr="001D24E8" w:rsidR="001D24E8" w:rsidP="001D24E8" w:rsidRDefault="001D24E8" w14:paraId="36FB3438" w14:textId="77777777">
      <w:pPr>
        <w:jc w:val="both"/>
        <w:rPr>
          <w:lang w:val="es-PE"/>
        </w:rPr>
      </w:pPr>
    </w:p>
    <w:p w:rsidRPr="001D24E8" w:rsidR="001D24E8" w:rsidP="001D24E8" w:rsidRDefault="001D24E8" w14:paraId="5E0F185E" w14:textId="0A40C430">
      <w:pPr>
        <w:jc w:val="both"/>
      </w:pPr>
      <w:r w:rsidRPr="6855F43D" w:rsidR="001D24E8">
        <w:rPr>
          <w:b w:val="1"/>
          <w:bCs w:val="1"/>
          <w:u w:val="single"/>
        </w:rPr>
        <w:t>Sétimo</w:t>
      </w:r>
      <w:r w:rsidRPr="6855F43D" w:rsidR="001D24E8">
        <w:rPr>
          <w:b w:val="1"/>
          <w:bCs w:val="1"/>
        </w:rPr>
        <w:t>:</w:t>
      </w:r>
      <w:r w:rsidR="001D24E8">
        <w:rPr/>
        <w:t xml:space="preserve"> Conforme al Informe de Evaluación Médica de Incapacidad emitido por el gobierno regional Piura – Hospital de la Amistada Perú – Corea Santa Rosa de fecha 03/05/2019 se diagnosticó al señor </w:t>
      </w:r>
      <w:r w:rsidR="323AC671">
        <w:rPr/>
        <w:t>..........................................................</w:t>
      </w:r>
      <w:r w:rsidR="001D24E8">
        <w:rPr/>
        <w:t xml:space="preserve"> una hipoacusia bilateral severa, con inicio de vigencia 23/02/2012.</w:t>
      </w:r>
    </w:p>
    <w:p w:rsidRPr="001D24E8" w:rsidR="001D24E8" w:rsidP="001D24E8" w:rsidRDefault="001D24E8" w14:paraId="0426A7B1" w14:textId="77777777">
      <w:pPr>
        <w:jc w:val="both"/>
      </w:pPr>
    </w:p>
    <w:p w:rsidRPr="001D24E8" w:rsidR="001D24E8" w:rsidP="001D24E8" w:rsidRDefault="001D24E8" w14:paraId="59FBE719" w14:textId="77777777">
      <w:pPr>
        <w:jc w:val="both"/>
      </w:pPr>
      <w:r w:rsidRPr="001D24E8">
        <w:t xml:space="preserve">La aseguradora no ha cuestionado dicho informe ni la condición de invalidez del asegurado, ni la fecha de configuración de </w:t>
      </w:r>
      <w:proofErr w:type="gramStart"/>
      <w:r w:rsidRPr="001D24E8">
        <w:t>la misma</w:t>
      </w:r>
      <w:proofErr w:type="gramEnd"/>
      <w:r w:rsidRPr="001D24E8">
        <w:t>, así como tampoco el que la póliza de renta estudiantil contemple el beneficio en caso de invalidez, sino solo que el señor Cornejo no figuraba como asegurado a la fecha de configuración de la invalidez, esto es al 23/02/2012.</w:t>
      </w:r>
    </w:p>
    <w:p w:rsidRPr="001D24E8" w:rsidR="001D24E8" w:rsidP="001D24E8" w:rsidRDefault="001D24E8" w14:paraId="2FDD93F5" w14:textId="77777777">
      <w:pPr>
        <w:jc w:val="both"/>
      </w:pPr>
    </w:p>
    <w:p w:rsidRPr="001D24E8" w:rsidR="001D24E8" w:rsidP="001D24E8" w:rsidRDefault="001D24E8" w14:paraId="6281EABB" w14:textId="77777777">
      <w:pPr>
        <w:jc w:val="both"/>
      </w:pPr>
      <w:r w:rsidRPr="001D24E8">
        <w:t xml:space="preserve">Para dicho efecto, ha presentado las pólizas de seguros que mantuvo contratadas con dicho centro educativo, apreciándose que al 23/02/2012 estuvo en rigor la póliza </w:t>
      </w:r>
      <w:proofErr w:type="spellStart"/>
      <w:r w:rsidRPr="001D24E8">
        <w:t>Nº</w:t>
      </w:r>
      <w:proofErr w:type="spellEnd"/>
      <w:r w:rsidRPr="001D24E8">
        <w:t xml:space="preserve"> 520018 emitida el 19 de abril de 2011, con vigencia desde el 10/03/2011 al 10/03/2012, la cual fue comercializada a través del corredor de seguros Hermes Asesores y Corredores de Seguros SAC.</w:t>
      </w:r>
    </w:p>
    <w:p w:rsidRPr="001D24E8" w:rsidR="001D24E8" w:rsidP="001D24E8" w:rsidRDefault="001D24E8" w14:paraId="2D16E1C6" w14:textId="77777777">
      <w:pPr>
        <w:jc w:val="both"/>
      </w:pPr>
    </w:p>
    <w:p w:rsidRPr="001D24E8" w:rsidR="001D24E8" w:rsidP="001D24E8" w:rsidRDefault="001D24E8" w14:paraId="61E03A9A" w14:textId="77777777">
      <w:pPr>
        <w:jc w:val="both"/>
      </w:pPr>
      <w:r w:rsidRPr="001D24E8">
        <w:t>Dicha póliza aseguró inicialmente a 68 personas, considerando una prima anual por alumno de US$10. Asimismo, indicaba que el contratante debía realizar el abono dentro de los primeros 15 días contados a partir de la fecha de emisión de la póliza, haciendo entrega de una declaración con los nombres de los beneficiarios y los respectivos asegurados</w:t>
      </w:r>
      <w:r w:rsidRPr="001D24E8">
        <w:rPr>
          <w:b/>
          <w:bCs/>
          <w:u w:val="single"/>
        </w:rPr>
        <w:t>, siendo que solo se reconocería como asegurados a los que aparecieran en dicha declaración entregada por el contratante</w:t>
      </w:r>
      <w:r w:rsidRPr="001D24E8">
        <w:t xml:space="preserve">. A </w:t>
      </w:r>
      <w:proofErr w:type="gramStart"/>
      <w:r w:rsidRPr="001D24E8">
        <w:t>continuación</w:t>
      </w:r>
      <w:proofErr w:type="gramEnd"/>
      <w:r w:rsidRPr="001D24E8">
        <w:t xml:space="preserve"> se presenta el artículo pertinente de la póliza: </w:t>
      </w:r>
    </w:p>
    <w:p w:rsidRPr="001D24E8" w:rsidR="001D24E8" w:rsidP="001D24E8" w:rsidRDefault="001D24E8" w14:paraId="7234FF55" w14:textId="77777777">
      <w:pPr>
        <w:jc w:val="both"/>
      </w:pPr>
    </w:p>
    <w:p w:rsidRPr="001D24E8" w:rsidR="001D24E8" w:rsidP="001D24E8" w:rsidRDefault="001D24E8" w14:paraId="76345477" w14:textId="40F9E4D6">
      <w:pPr>
        <w:jc w:val="both"/>
      </w:pPr>
      <w:r w:rsidRPr="001D24E8">
        <w:rPr>
          <w:noProof/>
        </w:rPr>
        <w:lastRenderedPageBreak/>
        <w:drawing>
          <wp:inline distT="0" distB="0" distL="0" distR="0" wp14:anchorId="2EF746CF" wp14:editId="644B89FF">
            <wp:extent cx="5410200" cy="2790825"/>
            <wp:effectExtent l="0" t="0" r="0" b="9525"/>
            <wp:docPr id="12" name="Imagen 12"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Una captura de pantalla de una computador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15192" t="41878" r="56303" b="32027"/>
                    <a:stretch>
                      <a:fillRect/>
                    </a:stretch>
                  </pic:blipFill>
                  <pic:spPr bwMode="auto">
                    <a:xfrm>
                      <a:off x="0" y="0"/>
                      <a:ext cx="5410200" cy="2790825"/>
                    </a:xfrm>
                    <a:prstGeom prst="rect">
                      <a:avLst/>
                    </a:prstGeom>
                    <a:noFill/>
                    <a:ln>
                      <a:noFill/>
                    </a:ln>
                  </pic:spPr>
                </pic:pic>
              </a:graphicData>
            </a:graphic>
          </wp:inline>
        </w:drawing>
      </w:r>
    </w:p>
    <w:p w:rsidRPr="001D24E8" w:rsidR="001D24E8" w:rsidP="001D24E8" w:rsidRDefault="001D24E8" w14:paraId="50994B58" w14:textId="77777777">
      <w:pPr>
        <w:jc w:val="both"/>
      </w:pPr>
    </w:p>
    <w:p w:rsidRPr="001D24E8" w:rsidR="001D24E8" w:rsidP="001D24E8" w:rsidRDefault="001D24E8" w14:paraId="23EC6163" w14:textId="74491EC8">
      <w:pPr>
        <w:jc w:val="both"/>
      </w:pPr>
      <w:r w:rsidR="001D24E8">
        <w:rPr/>
        <w:t xml:space="preserve">Revisada la relación de personas aseguradas inicialmente bajo la póliza, no se encontró en dicha relación al señor </w:t>
      </w:r>
      <w:r w:rsidR="323AC671">
        <w:rPr/>
        <w:t>..........................................................</w:t>
      </w:r>
      <w:r w:rsidR="001D24E8">
        <w:rPr/>
        <w:t xml:space="preserve">. </w:t>
      </w:r>
      <w:r w:rsidR="001D24E8">
        <w:rPr/>
        <w:t>Asimismo, se verificó que dicha relación de 68 beneficiarios con sus respectivos asegurados fue solicitada por la Ejecutiva de Riesgos Humanos de Hermes Seguros con fecha 12 de abril de 2011.</w:t>
      </w:r>
    </w:p>
    <w:p w:rsidRPr="001D24E8" w:rsidR="001D24E8" w:rsidP="001D24E8" w:rsidRDefault="001D24E8" w14:paraId="3E60D474" w14:textId="77777777">
      <w:pPr>
        <w:jc w:val="both"/>
      </w:pPr>
    </w:p>
    <w:p w:rsidRPr="001D24E8" w:rsidR="001D24E8" w:rsidP="001D24E8" w:rsidRDefault="001D24E8" w14:paraId="23C3368A" w14:textId="77777777">
      <w:pPr>
        <w:jc w:val="both"/>
      </w:pPr>
      <w:r w:rsidRPr="001D24E8">
        <w:t>Asimismo, se adjuntaron ampliaciones de la relación de personas aseguradas, bajo la cual se incorporaron adicionalmente y en varias fechas posteriores, a los siguientes alumnos beneficiarios y sus respectivos asegurados, conforme a las solicitudes formuladas por el corredor de seguros, que a continuación se detallan:</w:t>
      </w:r>
    </w:p>
    <w:p w:rsidRPr="001D24E8" w:rsidR="001D24E8" w:rsidP="001D24E8" w:rsidRDefault="001D24E8" w14:paraId="13102227" w14:textId="77777777">
      <w:pPr>
        <w:jc w:val="both"/>
      </w:pPr>
    </w:p>
    <w:p w:rsidRPr="001D24E8" w:rsidR="001D24E8" w:rsidP="001D24E8" w:rsidRDefault="001D24E8" w14:paraId="6CFAF9B9" w14:textId="366FE073">
      <w:pPr>
        <w:pStyle w:val="Prrafodelista"/>
        <w:numPr>
          <w:ilvl w:val="0"/>
          <w:numId w:val="32"/>
        </w:numPr>
        <w:jc w:val="both"/>
        <w:rPr/>
      </w:pPr>
      <w:r w:rsidR="001D24E8">
        <w:rPr/>
        <w:t xml:space="preserve">Mediante solicitud de fecha 13 de abril de 2011 se solicitó incorporar a la póliza a 16 alumnos beneficiarios y sus respectivos tutores asegurados, dentro de los cuales tampoco se encontró al señor </w:t>
      </w:r>
      <w:r w:rsidR="0BB03CD8">
        <w:rPr/>
        <w:t>.......................</w:t>
      </w:r>
      <w:r w:rsidR="001D24E8">
        <w:rPr/>
        <w:t xml:space="preserve">. La ampliación fue emitida el 20 de abril de 2011. Siendo a dicha fecha, luego de dicha </w:t>
      </w:r>
      <w:r w:rsidR="001D24E8">
        <w:rPr/>
        <w:t>inclusión,  84</w:t>
      </w:r>
      <w:r w:rsidR="001D24E8">
        <w:rPr/>
        <w:t xml:space="preserve"> los alumnos beneficiarios del seguro.</w:t>
      </w:r>
    </w:p>
    <w:p w:rsidRPr="001D24E8" w:rsidR="001D24E8" w:rsidP="001D24E8" w:rsidRDefault="001D24E8" w14:paraId="734B19F3" w14:textId="77777777">
      <w:pPr>
        <w:jc w:val="both"/>
      </w:pPr>
    </w:p>
    <w:p w:rsidRPr="001D24E8" w:rsidR="001D24E8" w:rsidP="001D24E8" w:rsidRDefault="001D24E8" w14:paraId="232F8746" w14:textId="34F2FEA7">
      <w:pPr>
        <w:pStyle w:val="Prrafodelista"/>
        <w:numPr>
          <w:ilvl w:val="0"/>
          <w:numId w:val="32"/>
        </w:numPr>
        <w:jc w:val="both"/>
        <w:rPr/>
      </w:pPr>
      <w:r w:rsidR="001D24E8">
        <w:rPr/>
        <w:t xml:space="preserve">Mediante solicitud de fecha 07 de mayo de 2011 se solicitó incorporar a la póliza a 06 alumnos beneficiarios y sus respectivos tutores asegurados, dentro de los cuales tampoco se encontró al señor </w:t>
      </w:r>
      <w:r w:rsidR="0BB03CD8">
        <w:rPr/>
        <w:t>.......................</w:t>
      </w:r>
      <w:r w:rsidR="001D24E8">
        <w:rPr/>
        <w:t>. La ampliación fue emitida el 23 de mayo de 2011. Siendo a dicha fecha, luego de dicha inclusión, 90 los alumnos beneficiarios del seguro y sus respectivos tutores asegurados.</w:t>
      </w:r>
    </w:p>
    <w:p w:rsidRPr="001D24E8" w:rsidR="001D24E8" w:rsidP="001D24E8" w:rsidRDefault="001D24E8" w14:paraId="716555FA" w14:textId="77777777">
      <w:pPr>
        <w:pStyle w:val="Prrafodelista"/>
      </w:pPr>
    </w:p>
    <w:p w:rsidRPr="001D24E8" w:rsidR="001D24E8" w:rsidP="001D24E8" w:rsidRDefault="001D24E8" w14:paraId="57A057F2" w14:textId="25F15A29">
      <w:pPr>
        <w:pStyle w:val="Prrafodelista"/>
        <w:numPr>
          <w:ilvl w:val="0"/>
          <w:numId w:val="32"/>
        </w:numPr>
        <w:jc w:val="both"/>
        <w:rPr/>
      </w:pPr>
      <w:r w:rsidR="001D24E8">
        <w:rPr/>
        <w:t xml:space="preserve">Mediante solicitud de fecha 27 de mayo de 2011 se solicitó incorporar a la póliza a un alumno beneficiario y su respectivo tutor asegurado, el cual no correspondió al señor </w:t>
      </w:r>
      <w:r w:rsidR="0BB03CD8">
        <w:rPr/>
        <w:t>.......................</w:t>
      </w:r>
      <w:r w:rsidR="001D24E8">
        <w:rPr/>
        <w:t>. La ampliación fue emitida el 09 de junio de 2011. Siendo a dicha fecha, luego de dicha inclusión, 91 los alumnos beneficiarios del seguro y sus respectivos tutores asegurados.</w:t>
      </w:r>
    </w:p>
    <w:p w:rsidRPr="001D24E8" w:rsidR="001D24E8" w:rsidP="001D24E8" w:rsidRDefault="001D24E8" w14:paraId="3D5AD022" w14:textId="77777777">
      <w:pPr>
        <w:pStyle w:val="Prrafodelista"/>
      </w:pPr>
    </w:p>
    <w:p w:rsidRPr="001D24E8" w:rsidR="001D24E8" w:rsidP="001D24E8" w:rsidRDefault="001D24E8" w14:paraId="5FEF6D6F" w14:textId="5DD414A8">
      <w:pPr>
        <w:pStyle w:val="Prrafodelista"/>
        <w:numPr>
          <w:ilvl w:val="0"/>
          <w:numId w:val="32"/>
        </w:numPr>
        <w:jc w:val="both"/>
        <w:rPr/>
      </w:pPr>
      <w:r w:rsidR="001D24E8">
        <w:rPr/>
        <w:t xml:space="preserve">Mediante solicitud de fecha 08 de junio de 2011 se solicitó incorporar a la póliza a dos alumnos beneficiarios y sus respectivos tutores asegurados, los cuales no correspondieron al señor </w:t>
      </w:r>
      <w:r w:rsidR="0BB03CD8">
        <w:rPr/>
        <w:t>.......................</w:t>
      </w:r>
      <w:r w:rsidR="001D24E8">
        <w:rPr/>
        <w:t xml:space="preserve">. La ampliación fue emitida el 09 de junio de </w:t>
      </w:r>
      <w:r w:rsidR="001D24E8">
        <w:rPr/>
        <w:t>2011. Siendo a dicha fecha, luego de dicha inclusión, 93 los alumnos beneficiarios del seguro y sus respectivos tutores asegurados.</w:t>
      </w:r>
    </w:p>
    <w:p w:rsidRPr="001D24E8" w:rsidR="001D24E8" w:rsidP="001D24E8" w:rsidRDefault="001D24E8" w14:paraId="7F46274B" w14:textId="77777777">
      <w:pPr>
        <w:pStyle w:val="Prrafodelista"/>
        <w:jc w:val="both"/>
      </w:pPr>
    </w:p>
    <w:p w:rsidRPr="001D24E8" w:rsidR="001D24E8" w:rsidP="001D24E8" w:rsidRDefault="001D24E8" w14:paraId="415E5EA2" w14:textId="6D58FBCE">
      <w:pPr>
        <w:pStyle w:val="Prrafodelista"/>
        <w:numPr>
          <w:ilvl w:val="0"/>
          <w:numId w:val="32"/>
        </w:numPr>
        <w:jc w:val="both"/>
        <w:rPr/>
      </w:pPr>
      <w:r w:rsidR="001D24E8">
        <w:rPr/>
        <w:t xml:space="preserve">Mediante solicitud de fecha 09 de julio de 2011 se solicitó incorporar a la póliza a dos alumnos beneficiarios y sus respectivos tutores asegurados, los cuales no correspondieron al señor </w:t>
      </w:r>
      <w:r w:rsidR="0BB03CD8">
        <w:rPr/>
        <w:t>.......................</w:t>
      </w:r>
      <w:r w:rsidR="001D24E8">
        <w:rPr/>
        <w:t>. La ampliación fue emitida el 02 de agosto de 2011. Siendo a dicha fecha, luego de dicha inclusión, 95 los alumnos beneficiarios del seguro y sus respectivos tutores asegurados.</w:t>
      </w:r>
    </w:p>
    <w:p w:rsidRPr="001D24E8" w:rsidR="001D24E8" w:rsidP="001D24E8" w:rsidRDefault="001D24E8" w14:paraId="5C614664" w14:textId="77777777">
      <w:pPr>
        <w:pStyle w:val="Prrafodelista"/>
        <w:jc w:val="both"/>
      </w:pPr>
    </w:p>
    <w:p w:rsidRPr="001D24E8" w:rsidR="001D24E8" w:rsidP="001D24E8" w:rsidRDefault="001D24E8" w14:paraId="1AD6467E" w14:textId="77777777">
      <w:pPr>
        <w:jc w:val="both"/>
      </w:pPr>
      <w:r w:rsidRPr="001D24E8">
        <w:t>También obra en el expediente la renovación de la póliza de seguros emitida el 11 de abril de 2012, pero siendo que dicha renovación corresponde al periodo del 10.03.2012 al 10.03.2013 y que el siniestro (configuración de la invalidez) data del 23 de febrero de 2012, no corresponde analizar dicha póliza; sin perjuicio de lo cual se verificó que el señor Cornejo tampoco figura como asegurado de dicha renovación.</w:t>
      </w:r>
    </w:p>
    <w:p w:rsidRPr="001D24E8" w:rsidR="001D24E8" w:rsidP="001D24E8" w:rsidRDefault="001D24E8" w14:paraId="295B1349" w14:textId="77777777">
      <w:pPr>
        <w:jc w:val="both"/>
        <w:rPr>
          <w:bCs/>
          <w:lang w:val="es-MX"/>
        </w:rPr>
      </w:pPr>
    </w:p>
    <w:p w:rsidRPr="001D24E8" w:rsidR="001D24E8" w:rsidP="6855F43D" w:rsidRDefault="001D24E8" w14:paraId="25FFA43F" w14:textId="4D2EABF8">
      <w:pPr>
        <w:jc w:val="both"/>
        <w:rPr>
          <w:lang w:val="es-MX"/>
        </w:rPr>
      </w:pPr>
      <w:r w:rsidRPr="6855F43D" w:rsidR="001D24E8">
        <w:rPr>
          <w:lang w:val="es-MX"/>
        </w:rPr>
        <w:t xml:space="preserve">Por lo expuesto, se ha verificado que el señor </w:t>
      </w:r>
      <w:r w:rsidRPr="6855F43D" w:rsidR="0BB03CD8">
        <w:rPr>
          <w:lang w:val="es-MX"/>
        </w:rPr>
        <w:t>.......................</w:t>
      </w:r>
      <w:r w:rsidRPr="6855F43D" w:rsidR="001D24E8">
        <w:rPr>
          <w:lang w:val="es-MX"/>
        </w:rPr>
        <w:t xml:space="preserve"> no figuraba como asegurado en la fecha de ocurrencia del siniestro.</w:t>
      </w:r>
    </w:p>
    <w:p w:rsidRPr="001D24E8" w:rsidR="001D24E8" w:rsidP="001D24E8" w:rsidRDefault="001D24E8" w14:paraId="5B4CDEB9" w14:textId="77777777">
      <w:pPr>
        <w:jc w:val="both"/>
        <w:rPr>
          <w:bCs/>
          <w:lang w:val="es-MX"/>
        </w:rPr>
      </w:pPr>
    </w:p>
    <w:p w:rsidRPr="001D24E8" w:rsidR="001D24E8" w:rsidP="001D24E8" w:rsidRDefault="001D24E8" w14:paraId="2F09573E" w14:textId="77777777">
      <w:pPr>
        <w:jc w:val="both"/>
        <w:rPr>
          <w:bCs/>
          <w:lang w:val="es-MX"/>
        </w:rPr>
      </w:pPr>
      <w:r w:rsidRPr="001D24E8">
        <w:rPr>
          <w:bCs/>
          <w:lang w:val="es-MX"/>
        </w:rPr>
        <w:t xml:space="preserve">En lo que respecta al pago que la reclamante aduce haber realizado, se ha adjuntado como prueba </w:t>
      </w:r>
      <w:proofErr w:type="gramStart"/>
      <w:r w:rsidRPr="001D24E8">
        <w:rPr>
          <w:bCs/>
          <w:lang w:val="es-MX"/>
        </w:rPr>
        <w:t>del mismo</w:t>
      </w:r>
      <w:proofErr w:type="gramEnd"/>
      <w:r w:rsidRPr="001D24E8">
        <w:rPr>
          <w:bCs/>
          <w:lang w:val="es-MX"/>
        </w:rPr>
        <w:t xml:space="preserve"> el siguiente recibo:</w:t>
      </w:r>
    </w:p>
    <w:p w:rsidRPr="001D24E8" w:rsidR="001D24E8" w:rsidP="6855F43D" w:rsidRDefault="001D24E8" w14:paraId="1464BEEA" w14:textId="77777777" w14:noSpellErr="1">
      <w:pPr>
        <w:jc w:val="both"/>
        <w:rPr>
          <w:lang w:val="es-MX"/>
        </w:rPr>
      </w:pPr>
    </w:p>
    <w:p w:rsidR="6855F43D" w:rsidP="6855F43D" w:rsidRDefault="6855F43D" w14:paraId="779153D8" w14:textId="6446E4C2">
      <w:pPr>
        <w:jc w:val="both"/>
        <w:rPr>
          <w:lang w:val="es-MX"/>
        </w:rPr>
      </w:pPr>
    </w:p>
    <w:p w:rsidRPr="001D24E8" w:rsidR="001D24E8" w:rsidP="001D24E8" w:rsidRDefault="001D24E8" w14:paraId="77FCE53B" w14:textId="7A739358">
      <w:pPr>
        <w:ind w:left="720"/>
        <w:jc w:val="both"/>
      </w:pPr>
      <w:r w:rsidR="0ECC28E6">
        <w:rPr/>
        <w:t>................................................................</w:t>
      </w:r>
    </w:p>
    <w:p w:rsidR="6855F43D" w:rsidP="6855F43D" w:rsidRDefault="6855F43D" w14:paraId="35C22A4F" w14:textId="2CB9F21F">
      <w:pPr>
        <w:ind w:left="720"/>
        <w:jc w:val="both"/>
      </w:pPr>
    </w:p>
    <w:p w:rsidRPr="001D24E8" w:rsidR="001D24E8" w:rsidP="001D24E8" w:rsidRDefault="001D24E8" w14:paraId="3BF2FA8D" w14:textId="77777777">
      <w:pPr>
        <w:jc w:val="both"/>
        <w:rPr>
          <w:bCs/>
          <w:lang w:val="es-MX"/>
        </w:rPr>
      </w:pPr>
    </w:p>
    <w:p w:rsidRPr="001D24E8" w:rsidR="001D24E8" w:rsidP="6855F43D" w:rsidRDefault="001D24E8" w14:paraId="7382BF46" w14:textId="3D1CD74A">
      <w:pPr>
        <w:jc w:val="both"/>
        <w:rPr>
          <w:lang w:val="es-MX"/>
        </w:rPr>
      </w:pPr>
      <w:r w:rsidRPr="6855F43D" w:rsidR="001D24E8">
        <w:rPr>
          <w:lang w:val="es-MX"/>
        </w:rPr>
        <w:t>Asimismo</w:t>
      </w:r>
      <w:r w:rsidRPr="6855F43D" w:rsidR="001D24E8">
        <w:rPr>
          <w:lang w:val="es-MX"/>
        </w:rPr>
        <w:t xml:space="preserve"> la parte reclamante señala que la aseguradora habría admitido en su carta </w:t>
      </w:r>
      <w:r w:rsidR="075209EE">
        <w:rPr/>
        <w:t>....................</w:t>
      </w:r>
      <w:r w:rsidR="001D24E8">
        <w:rPr/>
        <w:t xml:space="preserve">, haber recibido dicho </w:t>
      </w:r>
      <w:r w:rsidRPr="6855F43D" w:rsidR="001D24E8">
        <w:rPr>
          <w:lang w:val="es-MX"/>
        </w:rPr>
        <w:t xml:space="preserve">pago del contratante de la póliza por el periodo marzo 2011 a marzo 2012.  Analizada la indicada carta, que daba respuesta a un pedido de reconsideración, se aprecia que se indica que se toma conocimiento del pago efectuado al centro Educativo; </w:t>
      </w:r>
      <w:r w:rsidRPr="6855F43D" w:rsidR="001D24E8">
        <w:rPr>
          <w:lang w:val="es-MX"/>
        </w:rPr>
        <w:t>mas</w:t>
      </w:r>
      <w:r w:rsidRPr="6855F43D" w:rsidR="001D24E8">
        <w:rPr>
          <w:lang w:val="es-MX"/>
        </w:rPr>
        <w:t xml:space="preserve"> ello no reconoce el pago a la compañía de seguros, por el contrario, se hace hincapié en que a la fecha de configuración del siniestro ni el señor Cornejo ni sus hijos figuraban en la declaración de asegurados/ beneficiarios presentados por el centro educativo. De donde se desprende que para la aseguradora aun cuando dicho comprobante acredite un pago ante el Colegio o ante el corredor, dicho pago no fue realizado a la compañía de seguros, por lo que no se cumplió con los requisitos establecidos en la póliza para considerar al señor Cornejo como asegurado de la póliza.  </w:t>
      </w:r>
    </w:p>
    <w:p w:rsidRPr="001D24E8" w:rsidR="001D24E8" w:rsidP="001D24E8" w:rsidRDefault="001D24E8" w14:paraId="79F0C847" w14:textId="77777777">
      <w:pPr>
        <w:jc w:val="both"/>
        <w:rPr>
          <w:bCs/>
          <w:lang w:val="es-MX"/>
        </w:rPr>
      </w:pPr>
    </w:p>
    <w:p w:rsidRPr="001D24E8" w:rsidR="001D24E8" w:rsidP="001D24E8" w:rsidRDefault="001D24E8" w14:paraId="254042B5" w14:textId="77777777">
      <w:pPr>
        <w:jc w:val="both"/>
        <w:rPr>
          <w:bCs/>
          <w:lang w:val="es-MX"/>
        </w:rPr>
      </w:pPr>
      <w:r w:rsidRPr="001D24E8">
        <w:rPr>
          <w:bCs/>
          <w:lang w:val="es-MX"/>
        </w:rPr>
        <w:lastRenderedPageBreak/>
        <w:t xml:space="preserve">En opinión de este colegiado, el documento, por sí solo, no genera convicción sobre el pago realizado, por cuanto el mismo no constituye una constancia de recibo sino una indicación de los bancos y código de alumno que debe informarse para realizar el pago de la prima. Si bien lleva un sello de Tesorería del Colegio y un sello que indica cancelado, no se identifica a la persona que habría recibido algún dinero en efectivo, ni la fecha en la que ello habría ocurrido, tampoco se ha </w:t>
      </w:r>
      <w:proofErr w:type="gramStart"/>
      <w:r w:rsidRPr="001D24E8">
        <w:rPr>
          <w:bCs/>
          <w:lang w:val="es-MX"/>
        </w:rPr>
        <w:t>adjuntando</w:t>
      </w:r>
      <w:proofErr w:type="gramEnd"/>
      <w:r w:rsidRPr="001D24E8">
        <w:rPr>
          <w:bCs/>
          <w:lang w:val="es-MX"/>
        </w:rPr>
        <w:t xml:space="preserve"> una comunicación del colegio que confirme dicha recepción en efectivo, la cual debió reflejarse en una posterior solicitud de incorporación de la alumna y su tutor como asegurado de la póliza de renta estudiantil, lo que no ocurrió. No obstante, aun aceptando dicho comprobante como un pago realizado al colegio y/o al corredor de seguros, es claro que el mismo no fue reportado a la compañía de seguros, y por ende el señor Cornejo no fue declarado como asegurado de la póliza.</w:t>
      </w:r>
    </w:p>
    <w:p w:rsidRPr="001D24E8" w:rsidR="001D24E8" w:rsidP="001D24E8" w:rsidRDefault="001D24E8" w14:paraId="2D4BD76C" w14:textId="77777777">
      <w:pPr>
        <w:jc w:val="both"/>
        <w:rPr>
          <w:bCs/>
          <w:lang w:val="es-MX"/>
        </w:rPr>
      </w:pPr>
    </w:p>
    <w:p w:rsidRPr="001D24E8" w:rsidR="001D24E8" w:rsidP="001D24E8" w:rsidRDefault="001D24E8" w14:paraId="51941084" w14:textId="77777777">
      <w:pPr>
        <w:jc w:val="both"/>
        <w:rPr>
          <w:bCs/>
        </w:rPr>
      </w:pPr>
      <w:r w:rsidRPr="001D24E8">
        <w:rPr>
          <w:bCs/>
          <w:lang w:val="es-MX"/>
        </w:rPr>
        <w:t xml:space="preserve">Al respecto, la reclamante considera que la compañía de seguros es responsable por los errores y omisiones del corredor de seguros. Dicha afirmación, sin embargo, no se respalda en alguna disposición legal que lo establezca. Sobre el particular, debe tenerse en cuenta que las compañías de seguros son responsables de los errores y omisiones </w:t>
      </w:r>
      <w:r w:rsidRPr="001D24E8">
        <w:rPr>
          <w:bCs/>
          <w:u w:val="single"/>
          <w:lang w:val="es-MX"/>
        </w:rPr>
        <w:t>de sus trabajadores o de los “comercializadores”</w:t>
      </w:r>
      <w:r w:rsidRPr="001D24E8">
        <w:rPr>
          <w:bCs/>
          <w:lang w:val="es-MX"/>
        </w:rPr>
        <w:t xml:space="preserve"> a los que se refiere el Reglamento de Comercialización de Productos de </w:t>
      </w:r>
      <w:proofErr w:type="gramStart"/>
      <w:r w:rsidRPr="001D24E8">
        <w:rPr>
          <w:bCs/>
          <w:lang w:val="es-MX"/>
        </w:rPr>
        <w:t>Seguros  (</w:t>
      </w:r>
      <w:proofErr w:type="gramEnd"/>
      <w:r w:rsidRPr="001D24E8">
        <w:rPr>
          <w:bCs/>
          <w:lang w:val="es-MX"/>
        </w:rPr>
        <w:t xml:space="preserve">regulado por Resolución SBS </w:t>
      </w:r>
      <w:proofErr w:type="spellStart"/>
      <w:r w:rsidRPr="001D24E8">
        <w:rPr>
          <w:bCs/>
          <w:lang w:val="es-MX"/>
        </w:rPr>
        <w:t>Nº</w:t>
      </w:r>
      <w:proofErr w:type="spellEnd"/>
      <w:r w:rsidRPr="001D24E8">
        <w:rPr>
          <w:bCs/>
          <w:lang w:val="es-MX"/>
        </w:rPr>
        <w:t xml:space="preserve"> 1121-2017 y antes por Resolución SBS </w:t>
      </w:r>
      <w:proofErr w:type="spellStart"/>
      <w:r w:rsidRPr="001D24E8">
        <w:rPr>
          <w:bCs/>
          <w:lang w:val="es-MX"/>
        </w:rPr>
        <w:t>Nº</w:t>
      </w:r>
      <w:proofErr w:type="spellEnd"/>
      <w:r w:rsidRPr="001D24E8">
        <w:rPr>
          <w:bCs/>
          <w:lang w:val="es-MX"/>
        </w:rPr>
        <w:t xml:space="preserve"> 2996-2010), mas no así de los errores u omisiones que pudiera cometer un corredor de seguros.  A diferencia de los comercializadores, que representan a la compañía de seguros en la venta de seguros </w:t>
      </w:r>
      <w:r w:rsidRPr="001D24E8">
        <w:rPr>
          <w:bCs/>
        </w:rPr>
        <w:t xml:space="preserve">(y </w:t>
      </w:r>
      <w:proofErr w:type="gramStart"/>
      <w:r w:rsidRPr="001D24E8">
        <w:rPr>
          <w:bCs/>
        </w:rPr>
        <w:t>en virtud a</w:t>
      </w:r>
      <w:proofErr w:type="gramEnd"/>
      <w:r w:rsidRPr="001D24E8">
        <w:rPr>
          <w:bCs/>
        </w:rPr>
        <w:t xml:space="preserve"> ello la ley genera responsabilidad por sus errores u omisiones a la compañía de seguros), los corredores representan al tomador (contratante) y/o asegurado.</w:t>
      </w:r>
    </w:p>
    <w:p w:rsidRPr="001D24E8" w:rsidR="001D24E8" w:rsidP="001D24E8" w:rsidRDefault="001D24E8" w14:paraId="384A8054" w14:textId="77777777">
      <w:pPr>
        <w:jc w:val="both"/>
        <w:rPr>
          <w:bCs/>
        </w:rPr>
      </w:pPr>
    </w:p>
    <w:p w:rsidRPr="001D24E8" w:rsidR="001D24E8" w:rsidP="001D24E8" w:rsidRDefault="001D24E8" w14:paraId="1D29F155" w14:textId="77777777">
      <w:pPr>
        <w:jc w:val="both"/>
        <w:rPr>
          <w:bCs/>
          <w:lang w:val="es-MX"/>
        </w:rPr>
      </w:pPr>
      <w:r w:rsidRPr="001D24E8">
        <w:rPr>
          <w:bCs/>
          <w:lang w:val="es-MX"/>
        </w:rPr>
        <w:t>En efecto, cuando un corredor de seguros intermedia una póliza de seguros, estos no representan a la compañía de seguros, sino a su cliente, en este caso al colegio y los asegurados; su participación está regulada en los artículos 337 y siguientes de la Ley General del Sistema Financiero y del Sistema de Seguros y Orgánica de la Superintendencia de Banca y Seguros, Ley 26702; y, por ende las compañías de seguros no son responsables de los actos que los corredores de seguros realicen en tanto reiteramos, no representan a la aseguradora, sino a los contratantes y/o asegurados.</w:t>
      </w:r>
    </w:p>
    <w:p w:rsidRPr="001D24E8" w:rsidR="001D24E8" w:rsidP="001D24E8" w:rsidRDefault="001D24E8" w14:paraId="6D1C030C" w14:textId="77777777">
      <w:pPr>
        <w:jc w:val="both"/>
        <w:rPr>
          <w:bCs/>
          <w:lang w:val="es-PE"/>
        </w:rPr>
      </w:pPr>
    </w:p>
    <w:p w:rsidRPr="001D24E8" w:rsidR="001D24E8" w:rsidP="001D24E8" w:rsidRDefault="001D24E8" w14:paraId="66ADD3E6" w14:textId="77777777">
      <w:pPr>
        <w:jc w:val="both"/>
        <w:rPr>
          <w:bCs/>
          <w:lang w:val="es-MX"/>
        </w:rPr>
      </w:pPr>
      <w:r w:rsidRPr="001D24E8">
        <w:rPr>
          <w:bCs/>
        </w:rPr>
        <w:t>En este caso, no estamos ante un contrato vendido a través de un comercializador, sino ante una intermediada por un corredor de seguros: Hermes Asesores y Corredores de Seguros,</w:t>
      </w:r>
      <w:r w:rsidRPr="001D24E8">
        <w:rPr>
          <w:bCs/>
          <w:lang w:val="es-MX"/>
        </w:rPr>
        <w:t xml:space="preserve"> que asesoró y gestionó toda la contratación de seguro, y en dicho contexto la póliza fue clara al establecer que “en cada oportunidad de pago el Contratante (en este caso el centro educativo) hará entrega a la Compañía de una declaración con los nombres de los beneficiarios y de los respectivos asegurados, respecto de los cuales efectúa el pago de las primas”, lo que ocurrió en cada caso a través de su corredor de seguros, como pudo apreciarse de los correos electrónicos/ solicitudes que obran en el expediente y a las cuales se ha hecho referencia en los párrafos anteriores. Añadiendo que “la póliza solo considerará para efectos de otorgar la cobertura a los asegurados y beneficiarios que aparecen en dicha declaración entrega por el Contratante” (parte pertinente de la póliza ha sido transcrito en párrafos precedentes).</w:t>
      </w:r>
    </w:p>
    <w:p w:rsidRPr="001D24E8" w:rsidR="001D24E8" w:rsidP="001D24E8" w:rsidRDefault="001D24E8" w14:paraId="35A7182A" w14:textId="77777777">
      <w:pPr>
        <w:jc w:val="both"/>
        <w:rPr>
          <w:bCs/>
          <w:lang w:val="es-MX"/>
        </w:rPr>
      </w:pPr>
    </w:p>
    <w:p w:rsidRPr="001D24E8" w:rsidR="001D24E8" w:rsidP="001D24E8" w:rsidRDefault="001D24E8" w14:paraId="6656D587" w14:textId="77777777">
      <w:pPr>
        <w:jc w:val="both"/>
        <w:rPr>
          <w:bCs/>
          <w:lang w:val="es-MX"/>
        </w:rPr>
      </w:pPr>
      <w:r w:rsidRPr="001D24E8">
        <w:rPr>
          <w:bCs/>
          <w:lang w:val="es-MX"/>
        </w:rPr>
        <w:t xml:space="preserve">Se hace especial énfasis en que la póliza añade que “El Contratante (es decir el Centro Educativo Particular Cristo Rey) será responsable de la calidad de la información enviada a la Compañía, a tal efecto, cualquier problema derivado de omisiones o errores de digitación </w:t>
      </w:r>
      <w:r w:rsidRPr="001D24E8">
        <w:rPr>
          <w:bCs/>
          <w:lang w:val="es-MX"/>
        </w:rPr>
        <w:lastRenderedPageBreak/>
        <w:t xml:space="preserve">de la información contenida en las solicitudes de afiliación (Ficha de inscripción) será asumido íntegramente por el centro de Estudios quien se responsabilizará económicamente del pago de dicho siniestro, liberando de toda responsabilidad a la Compañía. </w:t>
      </w:r>
    </w:p>
    <w:p w:rsidRPr="001D24E8" w:rsidR="001D24E8" w:rsidP="001D24E8" w:rsidRDefault="001D24E8" w14:paraId="2C4A86D1" w14:textId="77777777">
      <w:pPr>
        <w:jc w:val="both"/>
        <w:rPr>
          <w:bCs/>
          <w:lang w:val="es-MX"/>
        </w:rPr>
      </w:pPr>
    </w:p>
    <w:p w:rsidRPr="001D24E8" w:rsidR="001D24E8" w:rsidP="001D24E8" w:rsidRDefault="001D24E8" w14:paraId="4222D38C" w14:textId="77777777">
      <w:pPr>
        <w:jc w:val="both"/>
        <w:rPr>
          <w:bCs/>
          <w:lang w:val="es-MX"/>
        </w:rPr>
      </w:pPr>
      <w:r w:rsidRPr="001D24E8">
        <w:rPr>
          <w:bCs/>
          <w:lang w:val="es-MX"/>
        </w:rPr>
        <w:t xml:space="preserve">Correspondería, en todo caso, que la parte reclamante verifique el pago que indica haber realizado en efectivo ante el propio Centro Educativo y de considerarlo conveniente reclame por qué no se observó el procedimiento de declaración y pago establecido en la póliza contra los que considere resulten responsables; aspectos que se encuentra fuera de la competencia de esta Defensoría. </w:t>
      </w:r>
    </w:p>
    <w:p w:rsidRPr="001D24E8" w:rsidR="001D24E8" w:rsidP="001D24E8" w:rsidRDefault="001D24E8" w14:paraId="4D1A709C" w14:textId="77777777">
      <w:pPr>
        <w:jc w:val="both"/>
        <w:rPr>
          <w:bCs/>
          <w:lang w:val="es-MX"/>
        </w:rPr>
      </w:pPr>
    </w:p>
    <w:p w:rsidRPr="001D24E8" w:rsidR="001D24E8" w:rsidP="001D24E8" w:rsidRDefault="001D24E8" w14:paraId="0A5EE6D8" w14:textId="77777777">
      <w:pPr>
        <w:jc w:val="both"/>
        <w:rPr>
          <w:bCs/>
          <w:lang w:val="es-MX"/>
        </w:rPr>
      </w:pPr>
      <w:r w:rsidRPr="001D24E8">
        <w:rPr>
          <w:bCs/>
          <w:lang w:val="es-MX"/>
        </w:rPr>
        <w:t>En lo que respecta a la aplicación de la figura del siniestro consentido invocada por la parte reclamante</w:t>
      </w:r>
      <w:r w:rsidRPr="001D24E8">
        <w:rPr>
          <w:bCs/>
          <w:lang w:val="es-PE"/>
        </w:rPr>
        <w:t xml:space="preserve">, la misma no resulta aplicable a este caso, pues a través de la </w:t>
      </w:r>
      <w:r w:rsidRPr="001D24E8">
        <w:rPr>
          <w:bCs/>
          <w:lang w:val="es-MX"/>
        </w:rPr>
        <w:t xml:space="preserve">presente resolución se concluye que el señor Cornejo no se encontraba asegurado al momento de ocurrencia del siniestro. </w:t>
      </w:r>
    </w:p>
    <w:p w:rsidRPr="001D24E8" w:rsidR="001D24E8" w:rsidP="001D24E8" w:rsidRDefault="001D24E8" w14:paraId="75CA9B98" w14:textId="77777777">
      <w:pPr>
        <w:jc w:val="both"/>
        <w:rPr>
          <w:bCs/>
          <w:lang w:val="es-MX"/>
        </w:rPr>
      </w:pPr>
    </w:p>
    <w:p w:rsidRPr="001D24E8" w:rsidR="001D24E8" w:rsidP="001D24E8" w:rsidRDefault="001D24E8" w14:paraId="78C02015" w14:textId="77777777">
      <w:pPr>
        <w:jc w:val="both"/>
        <w:rPr>
          <w:bCs/>
          <w:lang w:val="es-MX"/>
        </w:rPr>
      </w:pPr>
      <w:r w:rsidRPr="001D24E8">
        <w:rPr>
          <w:bCs/>
          <w:lang w:val="es-MX"/>
        </w:rPr>
        <w:t>En efecto, la figura del siniestro consentido presupone la existencia de un contrato de seguro válido y vigente respecto del asegurado. Partiendo de dicho supuesto, la compañía dispone de un plazo de 30 días de presentada toda la documentación para pronunciarse sobre la cobertura reclamada (cuando no existe convenio de ajuste); de modo tal que si la aseguradora pretende invocar alguna causal de exclusión, el incumplimiento de alguna carga u otro supuesto que la libere de su obligación de pago, la aseguradora debe invocarla dentro del plazo de 30 días que la ley le otorga, pues vencido el mismo se da por aceptado el siniestro en las condiciones previstas por ley. No obstante, ello no ocurre cuando el contrato es nulo, se reclama una cobertura inexistente, cuando el siniestro no se produjo, o cuando el reclamante no se encontraba asegurado bajo la póliza invocada durante la ocurrencia del siniestro, como en el caso que nos ocupa, pues no se puede aplicar la consecuencia de la norma (el pago de un siniestro) cuando el reclamante no estuvo asegurado bajo la póliza reclamada, siendo además que la no incorporación del asegurado se produjo por causas externas a la compañía de seguros. La no aplicación de la figura del siniestro consentido en dichos supuestos es un aspecto reconocido por esta Defensoría en reiterados precedentes.</w:t>
      </w:r>
    </w:p>
    <w:p w:rsidRPr="001D24E8" w:rsidR="001D24E8" w:rsidP="001D24E8" w:rsidRDefault="001D24E8" w14:paraId="7D9BCE38" w14:textId="77777777">
      <w:pPr>
        <w:jc w:val="both"/>
        <w:rPr>
          <w:bCs/>
          <w:lang w:val="es-MX"/>
        </w:rPr>
      </w:pPr>
    </w:p>
    <w:p w:rsidRPr="001D24E8" w:rsidR="001D24E8" w:rsidP="001D24E8" w:rsidRDefault="001D24E8" w14:paraId="5D433FA4" w14:textId="77777777">
      <w:pPr>
        <w:jc w:val="both"/>
      </w:pPr>
      <w:r w:rsidRPr="001D24E8">
        <w:t xml:space="preserve">Finalmente, y </w:t>
      </w:r>
      <w:proofErr w:type="gramStart"/>
      <w:r w:rsidRPr="001D24E8">
        <w:t>de acuerdo a</w:t>
      </w:r>
      <w:proofErr w:type="gramEnd"/>
      <w:r w:rsidRPr="001D24E8">
        <w:t xml:space="preserve"> lo establecido en el Reglamento de la DEFASEG, se deja constancia que la presente resolución no es vinculante para el reclamante cuando le es desfavorable, siendo únicamente vinculante para la aseguradora cuando el fallo es favorable para el asegurado; en consecuencia, el reclamante tiene expedito su derecho para recurrir a las instancias que considere pertinentes, sin que sea necesario revocar ni anular las resoluciones expedidas por esta Defensoría. </w:t>
      </w:r>
    </w:p>
    <w:p w:rsidRPr="001D24E8" w:rsidR="001D24E8" w:rsidP="001D24E8" w:rsidRDefault="001D24E8" w14:paraId="77ED55CF" w14:textId="77777777">
      <w:pPr>
        <w:jc w:val="both"/>
      </w:pPr>
    </w:p>
    <w:p w:rsidRPr="001D24E8" w:rsidR="001D24E8" w:rsidP="001D24E8" w:rsidRDefault="001D24E8" w14:paraId="6701E13B" w14:textId="77777777">
      <w:pPr>
        <w:jc w:val="both"/>
        <w:rPr>
          <w:b/>
          <w:lang w:val="es-PE"/>
        </w:rPr>
      </w:pPr>
      <w:r w:rsidRPr="001D24E8">
        <w:rPr>
          <w:b/>
          <w:lang w:val="es-PE"/>
        </w:rPr>
        <w:t>Atendiendo a lo expresado, este colegiado concluye su apreciación razonada y conjunta al amparo de lo establecido en su Reglamento, por lo que</w:t>
      </w:r>
    </w:p>
    <w:p w:rsidRPr="001D24E8" w:rsidR="001D24E8" w:rsidP="001D24E8" w:rsidRDefault="001D24E8" w14:paraId="4E2A782A" w14:textId="77777777">
      <w:pPr>
        <w:jc w:val="both"/>
        <w:rPr>
          <w:b/>
          <w:lang w:val="es-PE"/>
        </w:rPr>
      </w:pPr>
    </w:p>
    <w:p w:rsidRPr="001D24E8" w:rsidR="001D24E8" w:rsidP="001D24E8" w:rsidRDefault="001D24E8" w14:paraId="4E50B408" w14:textId="77777777">
      <w:pPr>
        <w:jc w:val="both"/>
        <w:rPr>
          <w:b/>
        </w:rPr>
      </w:pPr>
      <w:r w:rsidRPr="001D24E8">
        <w:rPr>
          <w:b/>
          <w:lang w:val="es-PE"/>
        </w:rPr>
        <w:t>Resuelve:</w:t>
      </w:r>
    </w:p>
    <w:p w:rsidRPr="001D24E8" w:rsidR="001D24E8" w:rsidP="001D24E8" w:rsidRDefault="001D24E8" w14:paraId="09176968" w14:textId="77777777">
      <w:pPr>
        <w:jc w:val="both"/>
      </w:pPr>
    </w:p>
    <w:p w:rsidRPr="001D24E8" w:rsidR="001D24E8" w:rsidP="001D24E8" w:rsidRDefault="001D24E8" w14:paraId="62336DBB" w14:textId="02B5DCDA">
      <w:pPr>
        <w:jc w:val="both"/>
      </w:pPr>
      <w:r w:rsidR="001D24E8">
        <w:rPr/>
        <w:t xml:space="preserve">Declarar IMPROCEDENTE la reclamación interpuesta por doña </w:t>
      </w:r>
      <w:r w:rsidR="5663D17E">
        <w:rPr/>
        <w:t>...................................................................</w:t>
      </w:r>
      <w:r w:rsidR="001D24E8">
        <w:rPr/>
        <w:t xml:space="preserve"> en representación de </w:t>
      </w:r>
      <w:r w:rsidR="323AC671">
        <w:rPr/>
        <w:t>..........................................................</w:t>
      </w:r>
      <w:r w:rsidR="001D24E8">
        <w:rPr/>
        <w:t>, dejando a salvo el derecho del reclamante para recurrir a las instancias que considere pertinentes.</w:t>
      </w:r>
    </w:p>
    <w:p w:rsidRPr="001D24E8" w:rsidR="006A66A5" w:rsidP="004822F8" w:rsidRDefault="006A66A5" w14:paraId="605D2CCD" w14:textId="77777777">
      <w:pPr>
        <w:jc w:val="both"/>
        <w:rPr>
          <w:rFonts w:eastAsiaTheme="minorHAnsi"/>
          <w:lang w:eastAsia="en-US"/>
        </w:rPr>
      </w:pPr>
    </w:p>
    <w:p w:rsidRPr="001D24E8"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1D24E8" w:rsidR="001631D6" w:rsidP="00F202DC" w:rsidRDefault="00F15FBA" w14:paraId="48C7895B" w14:textId="4200EB64">
      <w:pPr>
        <w:jc w:val="right"/>
        <w:outlineLvl w:val="0"/>
        <w:rPr>
          <w:lang w:val="es-PE"/>
        </w:rPr>
      </w:pPr>
      <w:r w:rsidRPr="001D24E8">
        <w:rPr>
          <w:lang w:val="es-PE"/>
        </w:rPr>
        <w:t xml:space="preserve">Lima, </w:t>
      </w:r>
      <w:r w:rsidRPr="001D24E8" w:rsidR="00A662BF">
        <w:t>2</w:t>
      </w:r>
      <w:r w:rsidRPr="001D24E8" w:rsidR="00D350FC">
        <w:t>2</w:t>
      </w:r>
      <w:r w:rsidRPr="001D24E8" w:rsidR="0098224D">
        <w:t xml:space="preserve"> </w:t>
      </w:r>
      <w:r w:rsidRPr="001D24E8">
        <w:rPr>
          <w:lang w:val="es-PE"/>
        </w:rPr>
        <w:t>de</w:t>
      </w:r>
      <w:r w:rsidRPr="001D24E8" w:rsidR="00F816A3">
        <w:rPr>
          <w:lang w:val="es-PE"/>
        </w:rPr>
        <w:t xml:space="preserve"> junio</w:t>
      </w:r>
      <w:r w:rsidRPr="001D24E8" w:rsidR="001631D6">
        <w:rPr>
          <w:lang w:val="es-PE"/>
        </w:rPr>
        <w:t xml:space="preserve"> </w:t>
      </w:r>
      <w:r w:rsidRPr="001D24E8">
        <w:rPr>
          <w:lang w:val="es-PE"/>
        </w:rPr>
        <w:t>de 20</w:t>
      </w:r>
      <w:r w:rsidRPr="001D24E8" w:rsidR="001631D6">
        <w:rPr>
          <w:lang w:val="es-PE"/>
        </w:rPr>
        <w:t>2</w:t>
      </w:r>
      <w:r w:rsidRPr="001D24E8" w:rsidR="00444D29">
        <w:rPr>
          <w:lang w:val="es-PE"/>
        </w:rPr>
        <w:t>2</w:t>
      </w:r>
    </w:p>
    <w:p w:rsidRPr="001D24E8" w:rsidR="00F202DC" w:rsidP="001631D6" w:rsidRDefault="00F202DC" w14:paraId="55EA6443" w14:textId="77777777">
      <w:pPr>
        <w:jc w:val="both"/>
      </w:pPr>
    </w:p>
    <w:p w:rsidRPr="001D24E8" w:rsidR="001631D6" w:rsidP="001631D6" w:rsidRDefault="001631D6" w14:paraId="54F717D9" w14:textId="77777777">
      <w:pPr>
        <w:jc w:val="both"/>
        <w:rPr>
          <w:b/>
          <w:bCs/>
          <w:i/>
          <w:iCs/>
          <w:lang w:val="es-ES_tradnl"/>
        </w:rPr>
      </w:pPr>
      <w:r w:rsidRPr="001D24E8">
        <w:rPr>
          <w:b/>
          <w:bCs/>
          <w:i/>
          <w:iCs/>
          <w:lang w:val="es-ES_tradnl"/>
        </w:rPr>
        <w:t>La Secretaría Técnica certifica que la presente resolución cuenta con el voto de los vocales cuyos nombres figuran en el presente documento.</w:t>
      </w:r>
    </w:p>
    <w:p w:rsidRPr="001D24E8" w:rsidR="001631D6" w:rsidP="001631D6" w:rsidRDefault="001631D6" w14:paraId="024CA4C1" w14:textId="77777777">
      <w:pPr>
        <w:jc w:val="both"/>
        <w:rPr>
          <w:b/>
          <w:bCs/>
          <w:i/>
          <w:iCs/>
          <w:lang w:val="es-ES_tradnl"/>
        </w:rPr>
      </w:pPr>
    </w:p>
    <w:p w:rsidRPr="001D24E8" w:rsidR="003E6BA6" w:rsidP="003E6BA6" w:rsidRDefault="0096094A" w14:paraId="7E9839D4" w14:textId="0E0E06BB">
      <w:pPr>
        <w:spacing w:line="360" w:lineRule="auto"/>
        <w:jc w:val="center"/>
        <w:rPr>
          <w:b/>
          <w:bCs/>
        </w:rPr>
      </w:pPr>
      <w:r w:rsidRPr="001D24E8">
        <w:rPr>
          <w:b/>
          <w:bCs/>
        </w:rPr>
        <w:t xml:space="preserve">Marco Antonio Ortega Piana </w:t>
      </w:r>
      <w:r w:rsidRPr="001D24E8" w:rsidR="003E6BA6">
        <w:rPr>
          <w:b/>
          <w:bCs/>
        </w:rPr>
        <w:t xml:space="preserve">– </w:t>
      </w:r>
      <w:proofErr w:type="gramStart"/>
      <w:r w:rsidRPr="001D24E8" w:rsidR="003E6BA6">
        <w:rPr>
          <w:b/>
          <w:bCs/>
        </w:rPr>
        <w:t>Presidente</w:t>
      </w:r>
      <w:proofErr w:type="gramEnd"/>
    </w:p>
    <w:p w:rsidRPr="001D24E8" w:rsidR="0096094A" w:rsidP="0096094A" w:rsidRDefault="0096094A" w14:paraId="3458C0C0" w14:textId="6E7C8E64">
      <w:pPr>
        <w:spacing w:line="360" w:lineRule="auto"/>
        <w:jc w:val="center"/>
        <w:rPr>
          <w:b/>
          <w:bCs/>
        </w:rPr>
      </w:pPr>
      <w:r w:rsidRPr="001D24E8">
        <w:rPr>
          <w:b/>
          <w:bCs/>
        </w:rPr>
        <w:t>María Eugenia Valdez Fernández Baca– Vocal</w:t>
      </w:r>
    </w:p>
    <w:p w:rsidRPr="001D24E8" w:rsidR="001631D6" w:rsidP="001631D6" w:rsidRDefault="001631D6" w14:paraId="515933D0" w14:textId="575B7E12">
      <w:pPr>
        <w:spacing w:line="360" w:lineRule="auto"/>
        <w:jc w:val="center"/>
        <w:rPr>
          <w:b/>
          <w:bCs/>
        </w:rPr>
      </w:pPr>
      <w:r w:rsidRPr="001D24E8">
        <w:rPr>
          <w:b/>
          <w:bCs/>
        </w:rPr>
        <w:t xml:space="preserve">Rolando Eyzaguirre </w:t>
      </w:r>
      <w:proofErr w:type="spellStart"/>
      <w:r w:rsidRPr="001D24E8">
        <w:rPr>
          <w:b/>
          <w:bCs/>
        </w:rPr>
        <w:t>Maccan</w:t>
      </w:r>
      <w:proofErr w:type="spellEnd"/>
      <w:r w:rsidRPr="001D24E8">
        <w:rPr>
          <w:b/>
          <w:bCs/>
        </w:rPr>
        <w:t xml:space="preserve"> – </w:t>
      </w:r>
      <w:r w:rsidRPr="001D24E8" w:rsidR="003E6BA6">
        <w:rPr>
          <w:b/>
          <w:bCs/>
        </w:rPr>
        <w:t>Vocal</w:t>
      </w:r>
    </w:p>
    <w:p w:rsidRPr="001D24E8" w:rsidR="00517989" w:rsidP="00AB70B7" w:rsidRDefault="00AB70B7" w14:paraId="164CAA9F" w14:textId="01A81F40">
      <w:pPr>
        <w:spacing w:line="360" w:lineRule="auto"/>
        <w:jc w:val="center"/>
        <w:rPr>
          <w:b/>
          <w:bCs/>
        </w:rPr>
      </w:pPr>
      <w:r w:rsidRPr="001D24E8">
        <w:rPr>
          <w:b/>
          <w:bCs/>
        </w:rPr>
        <w:t>Gonzalo Abad del Busto -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6FE5" w:rsidP="005F148C" w:rsidRDefault="00696FE5" w14:paraId="431AC9FD" w14:textId="77777777">
      <w:r>
        <w:separator/>
      </w:r>
    </w:p>
  </w:endnote>
  <w:endnote w:type="continuationSeparator" w:id="0">
    <w:p w:rsidR="00696FE5" w:rsidP="005F148C" w:rsidRDefault="00696FE5" w14:paraId="70783C4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6FE5" w:rsidP="005F148C" w:rsidRDefault="00696FE5" w14:paraId="72A0D333" w14:textId="77777777">
      <w:r>
        <w:separator/>
      </w:r>
    </w:p>
  </w:footnote>
  <w:footnote w:type="continuationSeparator" w:id="0">
    <w:p w:rsidR="00696FE5" w:rsidP="005F148C" w:rsidRDefault="00696FE5" w14:paraId="2C0A0B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2"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3"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6"/>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9"/>
  </w:num>
  <w:num w:numId="12" w16cid:durableId="248201111">
    <w:abstractNumId w:val="31"/>
  </w:num>
  <w:num w:numId="13" w16cid:durableId="7744033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2"/>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17A6A"/>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1C3"/>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3423"/>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0333A503"/>
    <w:rsid w:val="04A239EE"/>
    <w:rsid w:val="075209EE"/>
    <w:rsid w:val="0BB03CD8"/>
    <w:rsid w:val="0ECC28E6"/>
    <w:rsid w:val="12AA1A97"/>
    <w:rsid w:val="3169B446"/>
    <w:rsid w:val="323AC671"/>
    <w:rsid w:val="479EAA1E"/>
    <w:rsid w:val="4E97EDA8"/>
    <w:rsid w:val="52985AF8"/>
    <w:rsid w:val="5663D17E"/>
    <w:rsid w:val="6855F43D"/>
    <w:rsid w:val="71F1052B"/>
    <w:rsid w:val="76657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4810BFA-7072-402C-8042-E9E6E4339699}"/>
</file>

<file path=customXml/itemProps3.xml><?xml version="1.0" encoding="utf-8"?>
<ds:datastoreItem xmlns:ds="http://schemas.openxmlformats.org/officeDocument/2006/customXml" ds:itemID="{28176A48-39C4-40FD-AA8E-B53817B37EF9}"/>
</file>

<file path=customXml/itemProps4.xml><?xml version="1.0" encoding="utf-8"?>
<ds:datastoreItem xmlns:ds="http://schemas.openxmlformats.org/officeDocument/2006/customXml" ds:itemID="{74D01618-F926-488A-861D-3D9B1351D8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326</cp:revision>
  <cp:lastPrinted>2022-06-22T16:43:00Z</cp:lastPrinted>
  <dcterms:created xsi:type="dcterms:W3CDTF">2020-12-18T20:09:00Z</dcterms:created>
  <dcterms:modified xsi:type="dcterms:W3CDTF">2025-04-09T21:22:22Z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