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746ED" w:rsidR="008E48AD" w:rsidRDefault="00C62C0D" w14:paraId="76E9D2BD" w14:textId="4CE44596">
      <w:pPr>
        <w:spacing w:before="30" w:line="260" w:lineRule="exact"/>
        <w:ind w:left="3181" w:right="3193"/>
        <w:jc w:val="center"/>
        <w:rPr>
          <w:sz w:val="24"/>
          <w:szCs w:val="24"/>
          <w:lang w:val="es-PE"/>
        </w:rPr>
      </w:pPr>
      <w:r w:rsidRPr="007746ED">
        <w:rPr>
          <w:b/>
          <w:spacing w:val="-1"/>
          <w:position w:val="-1"/>
          <w:sz w:val="24"/>
          <w:szCs w:val="24"/>
          <w:lang w:val="es-PE"/>
        </w:rPr>
        <w:t>R</w:t>
      </w:r>
      <w:r w:rsidRPr="007746ED">
        <w:rPr>
          <w:b/>
          <w:position w:val="-1"/>
          <w:sz w:val="24"/>
          <w:szCs w:val="24"/>
          <w:lang w:val="es-PE"/>
        </w:rPr>
        <w:t>E</w:t>
      </w:r>
      <w:r w:rsidRPr="007746ED">
        <w:rPr>
          <w:b/>
          <w:spacing w:val="-1"/>
          <w:position w:val="-1"/>
          <w:sz w:val="24"/>
          <w:szCs w:val="24"/>
          <w:lang w:val="es-PE"/>
        </w:rPr>
        <w:t>S</w:t>
      </w:r>
      <w:r w:rsidRPr="007746ED">
        <w:rPr>
          <w:b/>
          <w:position w:val="-1"/>
          <w:sz w:val="24"/>
          <w:szCs w:val="24"/>
          <w:lang w:val="es-PE"/>
        </w:rPr>
        <w:t>OL</w:t>
      </w:r>
      <w:r w:rsidRPr="007746ED">
        <w:rPr>
          <w:b/>
          <w:spacing w:val="-1"/>
          <w:position w:val="-1"/>
          <w:sz w:val="24"/>
          <w:szCs w:val="24"/>
          <w:lang w:val="es-PE"/>
        </w:rPr>
        <w:t>UCI</w:t>
      </w:r>
      <w:r w:rsidRPr="007746ED">
        <w:rPr>
          <w:b/>
          <w:position w:val="-1"/>
          <w:sz w:val="24"/>
          <w:szCs w:val="24"/>
          <w:lang w:val="es-PE"/>
        </w:rPr>
        <w:t>ÓN</w:t>
      </w:r>
      <w:r w:rsidRPr="007746ED">
        <w:rPr>
          <w:b/>
          <w:spacing w:val="-1"/>
          <w:position w:val="-1"/>
          <w:sz w:val="24"/>
          <w:szCs w:val="24"/>
          <w:lang w:val="es-PE"/>
        </w:rPr>
        <w:t xml:space="preserve"> </w:t>
      </w:r>
      <w:r w:rsidRPr="007746ED">
        <w:rPr>
          <w:b/>
          <w:position w:val="-1"/>
          <w:sz w:val="24"/>
          <w:szCs w:val="24"/>
          <w:lang w:val="es-PE"/>
        </w:rPr>
        <w:t>N°</w:t>
      </w:r>
      <w:r w:rsidRPr="007746ED" w:rsidR="00E918AF">
        <w:rPr>
          <w:b/>
          <w:position w:val="-1"/>
          <w:sz w:val="24"/>
          <w:szCs w:val="24"/>
          <w:lang w:val="es-PE"/>
        </w:rPr>
        <w:t>1</w:t>
      </w:r>
      <w:r w:rsidRPr="007746ED" w:rsidR="00EA5B1F">
        <w:rPr>
          <w:b/>
          <w:position w:val="-1"/>
          <w:sz w:val="24"/>
          <w:szCs w:val="24"/>
          <w:lang w:val="es-PE"/>
        </w:rPr>
        <w:t>4</w:t>
      </w:r>
      <w:r w:rsidRPr="007746ED" w:rsidR="00A332CA">
        <w:rPr>
          <w:b/>
          <w:position w:val="-1"/>
          <w:sz w:val="24"/>
          <w:szCs w:val="24"/>
          <w:lang w:val="es-PE"/>
        </w:rPr>
        <w:t>4</w:t>
      </w:r>
      <w:r w:rsidRPr="007746ED" w:rsidR="00B91FCF">
        <w:rPr>
          <w:b/>
          <w:position w:val="-1"/>
          <w:sz w:val="24"/>
          <w:szCs w:val="24"/>
          <w:lang w:val="es-PE"/>
        </w:rPr>
        <w:t>/</w:t>
      </w:r>
      <w:r w:rsidRPr="007746ED">
        <w:rPr>
          <w:b/>
          <w:position w:val="-1"/>
          <w:sz w:val="24"/>
          <w:szCs w:val="24"/>
          <w:lang w:val="es-PE"/>
        </w:rPr>
        <w:t>22</w:t>
      </w:r>
    </w:p>
    <w:p w:rsidRPr="007746ED" w:rsidR="008E48AD" w:rsidRDefault="008E48AD" w14:paraId="76E9D2BE" w14:textId="77777777">
      <w:pPr>
        <w:spacing w:before="19" w:line="220" w:lineRule="exact"/>
        <w:rPr>
          <w:sz w:val="24"/>
          <w:szCs w:val="24"/>
          <w:lang w:val="es-PE"/>
        </w:rPr>
      </w:pPr>
    </w:p>
    <w:p w:rsidRPr="007746ED" w:rsidR="007746ED" w:rsidP="007746ED" w:rsidRDefault="007746ED" w14:paraId="6CD1D6CF" w14:textId="77777777">
      <w:pPr>
        <w:rPr>
          <w:b/>
          <w:sz w:val="24"/>
          <w:szCs w:val="24"/>
          <w:lang w:val="es-PE"/>
        </w:rPr>
      </w:pPr>
      <w:r w:rsidRPr="007746ED">
        <w:rPr>
          <w:b/>
          <w:sz w:val="24"/>
          <w:szCs w:val="24"/>
          <w:lang w:val="es-PE"/>
        </w:rPr>
        <w:t>VISTOS:</w:t>
      </w:r>
    </w:p>
    <w:p w:rsidRPr="007746ED" w:rsidR="007746ED" w:rsidP="007746ED" w:rsidRDefault="007746ED" w14:paraId="492AA222" w14:textId="77777777">
      <w:pPr>
        <w:rPr>
          <w:b/>
          <w:sz w:val="24"/>
          <w:szCs w:val="24"/>
          <w:lang w:val="es-PE"/>
        </w:rPr>
      </w:pPr>
    </w:p>
    <w:p w:rsidRPr="007746ED" w:rsidR="007746ED" w:rsidP="007746ED" w:rsidRDefault="007746ED" w14:paraId="039AD197" w14:textId="4C0C6B3E">
      <w:pPr>
        <w:jc w:val="both"/>
        <w:rPr>
          <w:sz w:val="24"/>
          <w:szCs w:val="24"/>
          <w:lang w:val="es-MX" w:eastAsia="es-ES"/>
        </w:rPr>
      </w:pPr>
      <w:r w:rsidRPr="08174883" w:rsidR="007746ED">
        <w:rPr>
          <w:sz w:val="24"/>
          <w:szCs w:val="24"/>
          <w:lang w:val="es-PE"/>
        </w:rPr>
        <w:t xml:space="preserve">Que, </w:t>
      </w:r>
      <w:bookmarkStart w:name="_Hlk101345033" w:id="0"/>
      <w:r w:rsidRPr="08174883" w:rsidR="007746ED">
        <w:rPr>
          <w:sz w:val="24"/>
          <w:szCs w:val="24"/>
          <w:lang w:val="es-PE"/>
        </w:rPr>
        <w:t xml:space="preserve">con fecha 09 de mayo de 2022, complementado con fecha 26 de mayo de 2022, </w:t>
      </w:r>
      <w:r w:rsidRPr="08174883" w:rsidR="23907728">
        <w:rPr>
          <w:b w:val="1"/>
          <w:bCs w:val="1"/>
          <w:sz w:val="24"/>
          <w:szCs w:val="24"/>
          <w:lang w:val="es-PE"/>
        </w:rPr>
        <w:t>........................................................................</w:t>
      </w:r>
      <w:bookmarkEnd w:id="0"/>
      <w:r w:rsidRPr="08174883" w:rsidR="007746ED">
        <w:rPr>
          <w:b w:val="1"/>
          <w:bCs w:val="1"/>
          <w:sz w:val="24"/>
          <w:szCs w:val="24"/>
          <w:lang w:val="es-PE"/>
        </w:rPr>
        <w:t xml:space="preserve"> </w:t>
      </w:r>
      <w:r w:rsidRPr="08174883" w:rsidR="007746ED">
        <w:rPr>
          <w:sz w:val="24"/>
          <w:szCs w:val="24"/>
          <w:lang w:val="es-MX"/>
        </w:rPr>
        <w:t xml:space="preserve">interpone </w:t>
      </w:r>
      <w:r w:rsidRPr="08174883" w:rsidR="007746ED">
        <w:rPr>
          <w:sz w:val="24"/>
          <w:szCs w:val="24"/>
          <w:lang w:val="es-PE"/>
        </w:rPr>
        <w:t xml:space="preserve">reclamación ante esta Defensoría del Asegurado (DEFASEG) contra </w:t>
      </w:r>
      <w:r w:rsidRPr="08174883" w:rsidR="0641A9C8">
        <w:rPr>
          <w:b w:val="1"/>
          <w:bCs w:val="1"/>
          <w:sz w:val="24"/>
          <w:szCs w:val="24"/>
          <w:lang w:val="es-PE"/>
        </w:rPr>
        <w:t>................................</w:t>
      </w:r>
      <w:r w:rsidRPr="08174883" w:rsidR="007746ED">
        <w:rPr>
          <w:sz w:val="24"/>
          <w:szCs w:val="24"/>
          <w:lang w:val="es-MX"/>
        </w:rPr>
        <w:t>, solicitando se le</w:t>
      </w:r>
      <w:r w:rsidRPr="08174883" w:rsidR="007746ED">
        <w:rPr>
          <w:sz w:val="24"/>
          <w:szCs w:val="24"/>
          <w:lang w:val="es-PE"/>
        </w:rPr>
        <w:t xml:space="preserve"> otorgue la cobertura del</w:t>
      </w:r>
      <w:r w:rsidRPr="08174883" w:rsidR="007746ED">
        <w:rPr>
          <w:b w:val="1"/>
          <w:bCs w:val="1"/>
          <w:sz w:val="24"/>
          <w:szCs w:val="24"/>
          <w:lang w:val="es-MX"/>
        </w:rPr>
        <w:t xml:space="preserve"> SEGURO DE PROTECCIÓN DE TARJETA</w:t>
      </w:r>
      <w:bookmarkStart w:name="OLE_LINK2" w:id="1"/>
      <w:r w:rsidRPr="08174883" w:rsidR="007746ED">
        <w:rPr>
          <w:sz w:val="24"/>
          <w:szCs w:val="24"/>
          <w:lang w:val="es-MX"/>
        </w:rPr>
        <w:t>.</w:t>
      </w:r>
    </w:p>
    <w:p w:rsidRPr="007746ED" w:rsidR="007746ED" w:rsidP="007746ED" w:rsidRDefault="007746ED" w14:paraId="65673C29" w14:textId="77777777">
      <w:pPr>
        <w:jc w:val="both"/>
        <w:rPr>
          <w:sz w:val="24"/>
          <w:szCs w:val="24"/>
          <w:lang w:val="es-ES"/>
        </w:rPr>
      </w:pPr>
    </w:p>
    <w:bookmarkEnd w:id="1"/>
    <w:p w:rsidRPr="007746ED" w:rsidR="007746ED" w:rsidP="007746ED" w:rsidRDefault="007746ED" w14:paraId="447BD479" w14:textId="77777777">
      <w:pPr>
        <w:jc w:val="both"/>
        <w:rPr>
          <w:rFonts w:eastAsia="Arial Unicode MS"/>
          <w:sz w:val="24"/>
          <w:szCs w:val="24"/>
          <w:lang w:val="es-PE"/>
        </w:rPr>
      </w:pPr>
      <w:r w:rsidRPr="007746ED">
        <w:rPr>
          <w:rFonts w:eastAsia="Arial Unicode MS"/>
          <w:sz w:val="24"/>
          <w:szCs w:val="24"/>
          <w:lang w:val="es-PE"/>
        </w:rPr>
        <w:t>Que, la señalada reclamación cumple con los requisitos de materia, cuantía y oportunidad establecidos en el reglamento de la DEFASEG (</w:t>
      </w:r>
      <w:r w:rsidR="007819FC">
        <w:fldChar w:fldCharType="begin"/>
      </w:r>
      <w:r w:rsidRPr="007446D1" w:rsidR="007819FC">
        <w:rPr>
          <w:lang w:val="es-PE"/>
        </w:rPr>
        <w:instrText>HYPERLINK "http://www.defaseg.com.pe/reglamento"</w:instrText>
      </w:r>
      <w:r w:rsidR="007819FC">
        <w:fldChar w:fldCharType="separate"/>
      </w:r>
      <w:r w:rsidRPr="007746ED">
        <w:rPr>
          <w:rStyle w:val="Hipervnculo"/>
          <w:rFonts w:eastAsia="Arial Unicode MS"/>
          <w:sz w:val="24"/>
          <w:szCs w:val="24"/>
          <w:lang w:val="es-PE"/>
        </w:rPr>
        <w:t>http://www.defaseg.com.pe/reglamento</w:t>
      </w:r>
      <w:r w:rsidR="007819FC">
        <w:rPr>
          <w:rStyle w:val="Hipervnculo"/>
          <w:rFonts w:eastAsia="Arial Unicode MS"/>
          <w:sz w:val="24"/>
          <w:szCs w:val="24"/>
          <w:lang w:val="es-PE"/>
        </w:rPr>
        <w:fldChar w:fldCharType="end"/>
      </w:r>
      <w:r w:rsidRPr="007746ED">
        <w:rPr>
          <w:rFonts w:eastAsia="Arial Unicode MS"/>
          <w:sz w:val="24"/>
          <w:szCs w:val="24"/>
          <w:lang w:val="es-PE"/>
        </w:rPr>
        <w:t>);</w:t>
      </w:r>
    </w:p>
    <w:p w:rsidRPr="007746ED" w:rsidR="007746ED" w:rsidP="007746ED" w:rsidRDefault="007746ED" w14:paraId="5D930F28" w14:textId="77777777">
      <w:pPr>
        <w:tabs>
          <w:tab w:val="num" w:pos="720"/>
        </w:tabs>
        <w:jc w:val="both"/>
        <w:rPr>
          <w:sz w:val="24"/>
          <w:szCs w:val="24"/>
          <w:lang w:val="es-PE"/>
        </w:rPr>
      </w:pPr>
    </w:p>
    <w:p w:rsidRPr="007746ED" w:rsidR="007746ED" w:rsidP="007746ED" w:rsidRDefault="007746ED" w14:paraId="6DB94C44" w14:textId="77777777">
      <w:pPr>
        <w:tabs>
          <w:tab w:val="num" w:pos="720"/>
        </w:tabs>
        <w:jc w:val="both"/>
        <w:rPr>
          <w:sz w:val="24"/>
          <w:szCs w:val="24"/>
          <w:lang w:val="es-PE"/>
        </w:rPr>
      </w:pPr>
      <w:r w:rsidRPr="007746ED">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7746ED" w:rsidR="007746ED" w:rsidP="007746ED" w:rsidRDefault="007746ED" w14:paraId="78AFCBA1" w14:textId="77777777">
      <w:pPr>
        <w:tabs>
          <w:tab w:val="num" w:pos="720"/>
        </w:tabs>
        <w:jc w:val="both"/>
        <w:rPr>
          <w:sz w:val="24"/>
          <w:szCs w:val="24"/>
          <w:lang w:val="es-PE"/>
        </w:rPr>
      </w:pPr>
    </w:p>
    <w:p w:rsidRPr="007746ED" w:rsidR="007746ED" w:rsidP="007746ED" w:rsidRDefault="007746ED" w14:paraId="0B23D44E" w14:textId="4CC76F91">
      <w:pPr>
        <w:jc w:val="both"/>
        <w:rPr>
          <w:sz w:val="24"/>
          <w:szCs w:val="24"/>
          <w:lang w:val="es-ES"/>
        </w:rPr>
      </w:pPr>
      <w:r w:rsidRPr="08174883" w:rsidR="007746ED">
        <w:rPr>
          <w:sz w:val="24"/>
          <w:szCs w:val="24"/>
          <w:lang w:val="es-PE"/>
        </w:rPr>
        <w:t xml:space="preserve">Que, habiéndosele corrido traslado de la respectiva reclamación, </w:t>
      </w:r>
      <w:r w:rsidRPr="08174883" w:rsidR="0641A9C8">
        <w:rPr>
          <w:sz w:val="24"/>
          <w:szCs w:val="24"/>
          <w:lang w:val="es-PE"/>
        </w:rPr>
        <w:t>................................</w:t>
      </w:r>
      <w:r w:rsidRPr="08174883" w:rsidR="007746ED">
        <w:rPr>
          <w:sz w:val="24"/>
          <w:szCs w:val="24"/>
          <w:lang w:val="es-PE"/>
        </w:rPr>
        <w:t xml:space="preserve"> presentó sus descargos y la documentación correspondiente. </w:t>
      </w:r>
    </w:p>
    <w:p w:rsidRPr="007746ED" w:rsidR="007746ED" w:rsidP="007746ED" w:rsidRDefault="007746ED" w14:paraId="78946EB4" w14:textId="77777777">
      <w:pPr>
        <w:tabs>
          <w:tab w:val="num" w:pos="720"/>
        </w:tabs>
        <w:jc w:val="both"/>
        <w:rPr>
          <w:sz w:val="24"/>
          <w:szCs w:val="24"/>
          <w:lang w:val="es-PE"/>
        </w:rPr>
      </w:pPr>
    </w:p>
    <w:p w:rsidRPr="007746ED" w:rsidR="007746ED" w:rsidP="007746ED" w:rsidRDefault="007746ED" w14:paraId="7167DC55" w14:textId="77777777">
      <w:pPr>
        <w:tabs>
          <w:tab w:val="num" w:pos="720"/>
        </w:tabs>
        <w:jc w:val="both"/>
        <w:rPr>
          <w:sz w:val="24"/>
          <w:szCs w:val="24"/>
          <w:lang w:val="es-PE"/>
        </w:rPr>
      </w:pPr>
      <w:r w:rsidRPr="007746ED">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7746ED">
        <w:rPr>
          <w:rFonts w:eastAsia="Arial Unicode MS"/>
          <w:sz w:val="24"/>
          <w:szCs w:val="24"/>
          <w:lang w:val="es-PE"/>
        </w:rPr>
        <w:t>de la DEFASEG</w:t>
      </w:r>
      <w:r w:rsidRPr="007746ED">
        <w:rPr>
          <w:sz w:val="24"/>
          <w:szCs w:val="24"/>
          <w:lang w:val="es-PE"/>
        </w:rPr>
        <w:t>.</w:t>
      </w:r>
    </w:p>
    <w:p w:rsidRPr="007746ED" w:rsidR="007746ED" w:rsidP="007746ED" w:rsidRDefault="007746ED" w14:paraId="387CAD47" w14:textId="77777777">
      <w:pPr>
        <w:jc w:val="both"/>
        <w:rPr>
          <w:sz w:val="24"/>
          <w:szCs w:val="24"/>
          <w:lang w:val="es-PE"/>
        </w:rPr>
      </w:pPr>
    </w:p>
    <w:p w:rsidRPr="007746ED" w:rsidR="007746ED" w:rsidP="08174883" w:rsidRDefault="007746ED" w14:paraId="22105523" w14:textId="19E89973">
      <w:pPr>
        <w:jc w:val="both"/>
        <w:rPr>
          <w:color w:val="000000" w:themeColor="text1"/>
          <w:sz w:val="24"/>
          <w:szCs w:val="24"/>
          <w:shd w:val="clear" w:color="auto" w:fill="FAF9F8"/>
          <w:lang w:val="es-PE"/>
        </w:rPr>
      </w:pPr>
      <w:r w:rsidRPr="08174883" w:rsidR="007746ED">
        <w:rPr>
          <w:color w:val="000000" w:themeColor="text1" w:themeTint="FF" w:themeShade="FF"/>
          <w:sz w:val="24"/>
          <w:szCs w:val="24"/>
          <w:lang w:val="es-PE"/>
        </w:rPr>
        <w:t xml:space="preserve">Que, en síntesis, la posición del reclamante es la siguiente: </w:t>
      </w:r>
      <w:bookmarkStart w:name="_Hlk26782453" w:id="2"/>
      <w:r w:rsidRPr="08174883" w:rsidR="007746ED">
        <w:rPr>
          <w:color w:val="000000" w:themeColor="text1" w:themeTint="FF" w:themeShade="FF"/>
          <w:sz w:val="24"/>
          <w:szCs w:val="24"/>
          <w:lang w:val="es-PE"/>
        </w:rPr>
        <w:t xml:space="preserve">a) </w:t>
      </w:r>
      <w:r w:rsidRPr="08174883" w:rsidR="007746ED">
        <w:rPr>
          <w:sz w:val="24"/>
          <w:szCs w:val="24"/>
          <w:lang w:val="es-PE"/>
        </w:rPr>
        <w:t xml:space="preserve">Con fecha 06 de abril llamaron al celular de la señora </w:t>
      </w:r>
      <w:r w:rsidRPr="08174883" w:rsidR="2D43F8E5">
        <w:rPr>
          <w:sz w:val="24"/>
          <w:szCs w:val="24"/>
          <w:lang w:val="es-PE"/>
        </w:rPr>
        <w:t>.................</w:t>
      </w:r>
      <w:r w:rsidRPr="08174883" w:rsidR="007746ED">
        <w:rPr>
          <w:sz w:val="24"/>
          <w:szCs w:val="24"/>
          <w:lang w:val="es-PE"/>
        </w:rPr>
        <w:t xml:space="preserve"> indicando que su tarjeta de crédito estaba por vencer y correspondía renovación, cosa que no le causó rareza porque estaba a la espera de esa llamada porque se había percatado que efectivamente su tarjeta vencía en abril.</w:t>
      </w:r>
      <w:r w:rsidRPr="08174883" w:rsidR="007746ED">
        <w:rPr>
          <w:sz w:val="24"/>
          <w:szCs w:val="24"/>
          <w:lang w:val="es-PE"/>
        </w:rPr>
        <w:t xml:space="preserve"> Le ofrecieron el cambio de tarjeta por una con mejores beneficios, lo cual accedió. Asimismo, le indicaron que enviarían a un mensajero del banco para hacerle firmar una carta de anulación de tarjeta y que partirían su tarjeta para realizar la renovación. Lo cual sucedió así, firmó el documento y se llevaron la tarjeta partida; b) luego le llamaron para indicarle que tenía que entrar a su App para anular su tarjeta de crédito, cosa que lee hizo dudar, pero finalmente accedió, entró y anuló su tarjeta. Posteriormente, salió a hacer unas compras y le sorprendió cuando no pudo entrar a su </w:t>
      </w:r>
      <w:r w:rsidRPr="08174883" w:rsidR="007746ED">
        <w:rPr>
          <w:sz w:val="24"/>
          <w:szCs w:val="24"/>
          <w:lang w:val="es-PE"/>
        </w:rPr>
        <w:t>app</w:t>
      </w:r>
      <w:r w:rsidRPr="08174883" w:rsidR="007746ED">
        <w:rPr>
          <w:sz w:val="24"/>
          <w:szCs w:val="24"/>
          <w:lang w:val="es-PE"/>
        </w:rPr>
        <w:t xml:space="preserve"> y tampoco podía hacer retiros del cajero. Así, llamó al mismo número del que le habían llamado, le contestaron indicándole que a veces sucedía eso porque se estaba haciendo el cambio de tarjeta y que el dpto. de sistemas le llamaría para arreglar el tema. Confió más porque la persona le dio los montos que tenía en sus cuentas de ahorro y le indicó cuáles habían sido sus últimos movimientos; c) al regresar a su casa, revisó sus correos y encontró varios consumos en establecimientos cercanos a su casa (Tambo, grifos, Tottus, etc.). Inmediatamente llamó al banco para cancelar sus cuentas. Se quedó muy preocupada y confundida pues pude notar que los sistemas de seguridad del banco no eran confiables; d) solicita que </w:t>
      </w:r>
      <w:r w:rsidRPr="08174883" w:rsidR="0641A9C8">
        <w:rPr>
          <w:sz w:val="24"/>
          <w:szCs w:val="24"/>
          <w:lang w:val="es-PE"/>
        </w:rPr>
        <w:t>................................</w:t>
      </w:r>
      <w:r w:rsidRPr="08174883" w:rsidR="007746ED">
        <w:rPr>
          <w:sz w:val="24"/>
          <w:szCs w:val="24"/>
          <w:lang w:val="es-PE"/>
        </w:rPr>
        <w:t xml:space="preserve"> reconozca el monto sustraído de su tarjeta, conseguido con engaños y mala intención; b) la compañía de seguros sustenta que al haber entregado de forma voluntaria su tarjeta ya no cubre el caso. Por criterio, se puede determinar que le engañaron, usando artimañas, el hecho es que con una tarjeta partida en dos, los delincuentes han podido hacer compras en establecimientos, retiro en cajeros, etc...</w:t>
      </w:r>
    </w:p>
    <w:bookmarkEnd w:id="2"/>
    <w:p w:rsidRPr="007746ED" w:rsidR="007746ED" w:rsidP="007746ED" w:rsidRDefault="007746ED" w14:paraId="679ED91C" w14:textId="77777777">
      <w:pPr>
        <w:pStyle w:val="Default"/>
        <w:jc w:val="both"/>
        <w:rPr>
          <w:rFonts w:ascii="Times New Roman" w:hAnsi="Times New Roman" w:cs="Times New Roman"/>
        </w:rPr>
      </w:pPr>
    </w:p>
    <w:p w:rsidRPr="007746ED" w:rsidR="007746ED" w:rsidP="007746ED" w:rsidRDefault="007746ED" w14:paraId="53FBE641" w14:textId="77777777">
      <w:pPr>
        <w:pStyle w:val="paragraph"/>
        <w:jc w:val="both"/>
        <w:textAlignment w:val="baseline"/>
      </w:pPr>
      <w:r w:rsidRPr="007746ED">
        <w:lastRenderedPageBreak/>
        <w:t xml:space="preserve">Que, por su parte y en resumen la compañía de seguros sostiene que: </w:t>
      </w:r>
      <w:r w:rsidRPr="007746ED">
        <w:rPr>
          <w:rStyle w:val="normaltextrun"/>
          <w:rFonts w:eastAsiaTheme="minorEastAsia"/>
        </w:rPr>
        <w:t xml:space="preserve">a) </w:t>
      </w:r>
      <w:r w:rsidRPr="007746ED">
        <w:rPr>
          <w:lang w:val="es-PE"/>
        </w:rPr>
        <w:t xml:space="preserve">La </w:t>
      </w:r>
      <w:r w:rsidRPr="007746ED">
        <w:t>Compañía no se</w:t>
      </w:r>
      <w:r w:rsidRPr="007746ED">
        <w:rPr>
          <w:lang w:val="es-PE"/>
        </w:rPr>
        <w:t xml:space="preserve"> </w:t>
      </w:r>
      <w:r w:rsidRPr="007746ED">
        <w:t>vio en la posibilidad de amparar el reclamo en mención toda vez que,</w:t>
      </w:r>
      <w:r w:rsidRPr="007746ED">
        <w:rPr>
          <w:lang w:val="es-PE"/>
        </w:rPr>
        <w:t xml:space="preserve"> </w:t>
      </w:r>
      <w:r w:rsidRPr="007746ED">
        <w:t>del análisis y evaluación de la documentación remitida, se advirtió que</w:t>
      </w:r>
      <w:r w:rsidRPr="007746ED">
        <w:rPr>
          <w:lang w:val="es-PE"/>
        </w:rPr>
        <w:t xml:space="preserve"> </w:t>
      </w:r>
      <w:r w:rsidRPr="007746ED">
        <w:t>la reclamante entregó de manera voluntaria a terceros la tarjeta</w:t>
      </w:r>
      <w:r w:rsidRPr="007746ED">
        <w:rPr>
          <w:lang w:val="es-PE"/>
        </w:rPr>
        <w:t xml:space="preserve"> </w:t>
      </w:r>
      <w:r w:rsidRPr="007746ED">
        <w:t>presuntamente siniestrada; b) el Seguro de Protección de Tarjetas brinda la seguridad de</w:t>
      </w:r>
      <w:r w:rsidRPr="007746ED">
        <w:rPr>
          <w:lang w:val="es-PE"/>
        </w:rPr>
        <w:t xml:space="preserve"> </w:t>
      </w:r>
      <w:r w:rsidRPr="007746ED">
        <w:t>proteger las tarjetas del consumidor ante el uso indebido de ellas,</w:t>
      </w:r>
      <w:r w:rsidRPr="007746ED">
        <w:rPr>
          <w:lang w:val="es-PE"/>
        </w:rPr>
        <w:t xml:space="preserve"> </w:t>
      </w:r>
      <w:r w:rsidRPr="007746ED">
        <w:t>falsificación de identidad, uso forzado, hurto de retiros en cajeros</w:t>
      </w:r>
      <w:r w:rsidRPr="007746ED">
        <w:rPr>
          <w:lang w:val="es-PE"/>
        </w:rPr>
        <w:t xml:space="preserve"> </w:t>
      </w:r>
      <w:r w:rsidRPr="007746ED">
        <w:t>automáticos y compras fraudulentas por internet, siempre y cuando se</w:t>
      </w:r>
      <w:r w:rsidRPr="007746ED">
        <w:rPr>
          <w:lang w:val="es-PE"/>
        </w:rPr>
        <w:t xml:space="preserve"> </w:t>
      </w:r>
      <w:r w:rsidRPr="007746ED">
        <w:t>cumpla con las obligaciones estipuladas para activar su cobertura, las</w:t>
      </w:r>
      <w:r w:rsidRPr="007746ED">
        <w:rPr>
          <w:lang w:val="es-PE"/>
        </w:rPr>
        <w:t xml:space="preserve"> </w:t>
      </w:r>
      <w:r w:rsidRPr="007746ED">
        <w:t>mismas que se encuentran detalladas en la Póliza de Seguros</w:t>
      </w:r>
      <w:r w:rsidRPr="007746ED">
        <w:rPr>
          <w:lang w:val="es-PE"/>
        </w:rPr>
        <w:t xml:space="preserve"> </w:t>
      </w:r>
      <w:r w:rsidRPr="007746ED">
        <w:t>contratada por cada cliente; c) lamentablemente, y considerando que la reclamante entrego de</w:t>
      </w:r>
      <w:r w:rsidRPr="007746ED">
        <w:rPr>
          <w:lang w:val="es-PE"/>
        </w:rPr>
        <w:t xml:space="preserve"> </w:t>
      </w:r>
      <w:r w:rsidRPr="007746ED">
        <w:t>manera voluntaria terceros la tarjeta siniestrada, no puede hablarse de</w:t>
      </w:r>
      <w:r w:rsidRPr="007746ED">
        <w:rPr>
          <w:lang w:val="es-PE"/>
        </w:rPr>
        <w:t xml:space="preserve"> </w:t>
      </w:r>
      <w:r w:rsidRPr="007746ED">
        <w:t>un uso indebido de tarjetas; d) el uso indebido deberá entenderse por el robo, secuestro, extravío o hurto de las tarjetas de crédito o débito; e) no resulta aceptable que se pretenda desconocer lo pactado contractualmente en el seguro contratado en perjuicio de nuestra compañía; cuando de los propios documentos que obran en autos fluye la existencia no solo de las cláusulas y de las condiciones en referencia, sino de la aceptación de estas por la entidad contratante y asegurado.</w:t>
      </w:r>
    </w:p>
    <w:p w:rsidRPr="007746ED" w:rsidR="007746ED" w:rsidP="007746ED" w:rsidRDefault="007746ED" w14:paraId="01BD38B7" w14:textId="77777777">
      <w:pPr>
        <w:pStyle w:val="Default"/>
        <w:jc w:val="both"/>
        <w:rPr>
          <w:rFonts w:ascii="Times New Roman" w:hAnsi="Times New Roman" w:cs="Times New Roman"/>
          <w:b/>
        </w:rPr>
      </w:pPr>
      <w:r w:rsidRPr="007746ED">
        <w:rPr>
          <w:rFonts w:ascii="Times New Roman" w:hAnsi="Times New Roman" w:cs="Times New Roman"/>
          <w:b/>
        </w:rPr>
        <w:t xml:space="preserve">CONSIDERANDO: </w:t>
      </w:r>
    </w:p>
    <w:p w:rsidRPr="007746ED" w:rsidR="007746ED" w:rsidP="007746ED" w:rsidRDefault="007746ED" w14:paraId="53356393" w14:textId="77777777">
      <w:pPr>
        <w:jc w:val="both"/>
        <w:rPr>
          <w:b/>
          <w:sz w:val="24"/>
          <w:szCs w:val="24"/>
          <w:lang w:val="es-PE"/>
        </w:rPr>
      </w:pPr>
    </w:p>
    <w:p w:rsidRPr="007746ED" w:rsidR="007746ED" w:rsidP="007746ED" w:rsidRDefault="007746ED" w14:paraId="4239E6DB" w14:textId="77777777">
      <w:pPr>
        <w:jc w:val="both"/>
        <w:rPr>
          <w:rStyle w:val="Textoennegrita"/>
          <w:rFonts w:eastAsiaTheme="majorEastAsia"/>
          <w:sz w:val="24"/>
          <w:szCs w:val="24"/>
          <w:lang w:val="es-PE" w:eastAsia="es-ES"/>
        </w:rPr>
      </w:pPr>
      <w:r w:rsidRPr="007746ED">
        <w:rPr>
          <w:b/>
          <w:sz w:val="24"/>
          <w:szCs w:val="24"/>
          <w:u w:val="single"/>
          <w:lang w:val="es-PE"/>
        </w:rPr>
        <w:t>PRIMERO</w:t>
      </w:r>
      <w:r w:rsidRPr="007746ED">
        <w:rPr>
          <w:sz w:val="24"/>
          <w:szCs w:val="24"/>
          <w:lang w:val="es-PE"/>
        </w:rPr>
        <w:t xml:space="preserve">: Conforme al Reglamento de la Defensoría del Asegurado, </w:t>
      </w:r>
      <w:r w:rsidRPr="007746ED">
        <w:rPr>
          <w:rStyle w:val="Textoennegrita"/>
          <w:rFonts w:eastAsiaTheme="maj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746ED" w:rsidR="007746ED" w:rsidP="007746ED" w:rsidRDefault="007746ED" w14:paraId="425A31FB" w14:textId="77777777">
      <w:pPr>
        <w:jc w:val="both"/>
        <w:rPr>
          <w:rStyle w:val="Textoennegrita"/>
          <w:rFonts w:eastAsiaTheme="majorEastAsia"/>
          <w:sz w:val="24"/>
          <w:szCs w:val="24"/>
          <w:lang w:val="es-PE"/>
        </w:rPr>
      </w:pPr>
    </w:p>
    <w:p w:rsidRPr="007746ED" w:rsidR="007746ED" w:rsidP="007746ED" w:rsidRDefault="007746ED" w14:paraId="193C3C88" w14:textId="77777777">
      <w:pPr>
        <w:jc w:val="both"/>
        <w:rPr>
          <w:rStyle w:val="Textoennegrita"/>
          <w:rFonts w:eastAsiaTheme="majorEastAsia"/>
          <w:b w:val="0"/>
          <w:sz w:val="24"/>
          <w:szCs w:val="24"/>
          <w:lang w:val="es-PE"/>
        </w:rPr>
      </w:pPr>
      <w:r w:rsidRPr="007446D1">
        <w:rPr>
          <w:rStyle w:val="Textoennegrita"/>
          <w:rFonts w:eastAsiaTheme="majorEastAsia"/>
          <w:sz w:val="24"/>
          <w:szCs w:val="24"/>
          <w:u w:val="single"/>
          <w:lang w:val="es-PE"/>
        </w:rPr>
        <w:t>SEGUNDO</w:t>
      </w:r>
      <w:r w:rsidRPr="007746ED">
        <w:rPr>
          <w:rStyle w:val="Textoennegrita"/>
          <w:rFonts w:eastAsiaTheme="majorEastAsia"/>
          <w:sz w:val="24"/>
          <w:szCs w:val="24"/>
          <w:lang w:val="es-PE"/>
        </w:rPr>
        <w:t xml:space="preserve">: </w:t>
      </w:r>
      <w:r w:rsidRPr="007746ED">
        <w:rPr>
          <w:sz w:val="24"/>
          <w:szCs w:val="24"/>
          <w:lang w:val="es-PE"/>
        </w:rPr>
        <w:t xml:space="preserve">Asimismo, de acuerdo a </w:t>
      </w:r>
      <w:r w:rsidRPr="007746ED">
        <w:rPr>
          <w:rStyle w:val="Textoennegrita"/>
          <w:rFonts w:eastAsiaTheme="maj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746ED" w:rsidR="007746ED" w:rsidP="007746ED" w:rsidRDefault="007746ED" w14:paraId="36EAF8C9" w14:textId="77777777">
      <w:pPr>
        <w:jc w:val="both"/>
        <w:rPr>
          <w:rStyle w:val="Textoennegrita"/>
          <w:rFonts w:eastAsiaTheme="majorEastAsia"/>
          <w:b w:val="0"/>
          <w:sz w:val="24"/>
          <w:szCs w:val="24"/>
          <w:lang w:val="es-PE"/>
        </w:rPr>
      </w:pPr>
    </w:p>
    <w:p w:rsidRPr="007746ED" w:rsidR="007746ED" w:rsidP="007746ED" w:rsidRDefault="007746ED" w14:paraId="6F570684" w14:textId="77777777">
      <w:pPr>
        <w:jc w:val="both"/>
        <w:rPr>
          <w:rFonts w:eastAsiaTheme="majorEastAsia"/>
          <w:sz w:val="24"/>
          <w:szCs w:val="24"/>
          <w:lang w:val="es-PE"/>
        </w:rPr>
      </w:pPr>
      <w:r w:rsidRPr="007446D1">
        <w:rPr>
          <w:rStyle w:val="Textoennegrita"/>
          <w:rFonts w:eastAsiaTheme="majorEastAsia"/>
          <w:sz w:val="24"/>
          <w:szCs w:val="24"/>
          <w:u w:val="single"/>
          <w:lang w:val="es-PE"/>
        </w:rPr>
        <w:t>TERCERO</w:t>
      </w:r>
      <w:r w:rsidRPr="007746ED">
        <w:rPr>
          <w:rStyle w:val="Textoennegrita"/>
          <w:rFonts w:eastAsiaTheme="majorEastAsia"/>
          <w:sz w:val="24"/>
          <w:szCs w:val="24"/>
          <w:lang w:val="es-PE"/>
        </w:rPr>
        <w:t>:</w:t>
      </w:r>
      <w:r w:rsidRPr="007746ED">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746ED" w:rsidR="007746ED" w:rsidP="007746ED" w:rsidRDefault="007746ED" w14:paraId="78A1EB70" w14:textId="77777777">
      <w:pPr>
        <w:jc w:val="both"/>
        <w:rPr>
          <w:sz w:val="24"/>
          <w:szCs w:val="24"/>
          <w:lang w:val="es-PE"/>
        </w:rPr>
      </w:pPr>
    </w:p>
    <w:p w:rsidRPr="007746ED" w:rsidR="007746ED" w:rsidP="007746ED" w:rsidRDefault="007746ED" w14:paraId="76D220B2" w14:textId="77777777">
      <w:pPr>
        <w:jc w:val="both"/>
        <w:rPr>
          <w:sz w:val="24"/>
          <w:szCs w:val="24"/>
          <w:lang w:val="es-PE"/>
        </w:rPr>
      </w:pPr>
      <w:r w:rsidRPr="007746ED">
        <w:rPr>
          <w:b/>
          <w:sz w:val="24"/>
          <w:szCs w:val="24"/>
          <w:u w:val="single"/>
          <w:lang w:val="es-PE"/>
        </w:rPr>
        <w:t>CUARTO</w:t>
      </w:r>
      <w:r w:rsidRPr="007746ED">
        <w:rPr>
          <w:b/>
          <w:sz w:val="24"/>
          <w:szCs w:val="24"/>
          <w:lang w:val="es-PE"/>
        </w:rPr>
        <w:t>:</w:t>
      </w:r>
      <w:r w:rsidRPr="007746ED">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746ED" w:rsidR="007746ED" w:rsidP="007746ED" w:rsidRDefault="007746ED" w14:paraId="763D33FD" w14:textId="77777777">
      <w:pPr>
        <w:jc w:val="both"/>
        <w:rPr>
          <w:rStyle w:val="Textoennegrita"/>
          <w:rFonts w:eastAsiaTheme="majorEastAsia"/>
          <w:sz w:val="24"/>
          <w:szCs w:val="24"/>
          <w:lang w:val="es-PE"/>
        </w:rPr>
      </w:pPr>
    </w:p>
    <w:p w:rsidRPr="007746ED" w:rsidR="007746ED" w:rsidP="007746ED" w:rsidRDefault="007746ED" w14:paraId="25005D55" w14:textId="77777777">
      <w:pPr>
        <w:jc w:val="both"/>
        <w:rPr>
          <w:rFonts w:eastAsiaTheme="majorEastAsia"/>
          <w:sz w:val="24"/>
          <w:szCs w:val="24"/>
          <w:lang w:val="es-PE"/>
        </w:rPr>
      </w:pPr>
      <w:r w:rsidRPr="007446D1">
        <w:rPr>
          <w:rStyle w:val="Textoennegrita"/>
          <w:rFonts w:eastAsiaTheme="majorEastAsia"/>
          <w:sz w:val="24"/>
          <w:szCs w:val="24"/>
          <w:u w:val="single"/>
          <w:lang w:val="es-PE"/>
        </w:rPr>
        <w:t>QUINTO</w:t>
      </w:r>
      <w:r w:rsidRPr="007746ED">
        <w:rPr>
          <w:rStyle w:val="Textoennegrita"/>
          <w:rFonts w:eastAsiaTheme="majorEastAsia"/>
          <w:sz w:val="24"/>
          <w:szCs w:val="24"/>
          <w:lang w:val="es-PE"/>
        </w:rPr>
        <w:t xml:space="preserve">: </w:t>
      </w:r>
      <w:r w:rsidRPr="007746ED">
        <w:rPr>
          <w:rStyle w:val="Textoennegrita"/>
          <w:rFonts w:eastAsiaTheme="majorEastAsia"/>
          <w:b w:val="0"/>
          <w:bCs w:val="0"/>
          <w:sz w:val="24"/>
          <w:szCs w:val="24"/>
          <w:lang w:val="es-PE"/>
        </w:rPr>
        <w:t>En materia procesal</w:t>
      </w:r>
      <w:r w:rsidRPr="007746ED">
        <w:rPr>
          <w:b/>
          <w:bCs/>
          <w:sz w:val="24"/>
          <w:szCs w:val="24"/>
          <w:lang w:val="es-PE"/>
        </w:rPr>
        <w:t>,</w:t>
      </w:r>
      <w:r w:rsidRPr="007746ED">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7746ED" w:rsidR="007746ED" w:rsidP="007746ED" w:rsidRDefault="007746ED" w14:paraId="1A09596D" w14:textId="77777777">
      <w:pPr>
        <w:jc w:val="both"/>
        <w:rPr>
          <w:b/>
          <w:sz w:val="24"/>
          <w:szCs w:val="24"/>
          <w:u w:val="single"/>
          <w:lang w:val="es-PE"/>
        </w:rPr>
      </w:pPr>
    </w:p>
    <w:p w:rsidRPr="007746ED" w:rsidR="007746ED" w:rsidP="007746ED" w:rsidRDefault="007746ED" w14:paraId="73B87260" w14:textId="77777777">
      <w:pPr>
        <w:jc w:val="both"/>
        <w:rPr>
          <w:sz w:val="24"/>
          <w:szCs w:val="24"/>
          <w:lang w:val="es-PE"/>
        </w:rPr>
      </w:pPr>
      <w:r w:rsidRPr="007746ED">
        <w:rPr>
          <w:b/>
          <w:sz w:val="24"/>
          <w:szCs w:val="24"/>
          <w:u w:val="single"/>
          <w:lang w:val="es-PE"/>
        </w:rPr>
        <w:lastRenderedPageBreak/>
        <w:t>SEXTO</w:t>
      </w:r>
      <w:r w:rsidRPr="007746ED">
        <w:rPr>
          <w:b/>
          <w:sz w:val="24"/>
          <w:szCs w:val="24"/>
          <w:lang w:val="es-PE"/>
        </w:rPr>
        <w:t>:</w:t>
      </w:r>
      <w:r w:rsidRPr="007746ED">
        <w:rPr>
          <w:sz w:val="24"/>
          <w:szCs w:val="24"/>
          <w:lang w:val="es-PE"/>
        </w:rPr>
        <w:t xml:space="preserve"> </w:t>
      </w:r>
      <w:proofErr w:type="gramStart"/>
      <w:r w:rsidRPr="007746ED">
        <w:rPr>
          <w:sz w:val="24"/>
          <w:szCs w:val="24"/>
          <w:lang w:val="es-PE"/>
        </w:rPr>
        <w:t>De acuerdo a</w:t>
      </w:r>
      <w:proofErr w:type="gramEnd"/>
      <w:r w:rsidRPr="007746ED">
        <w:rPr>
          <w:sz w:val="24"/>
          <w:szCs w:val="24"/>
          <w:lang w:val="es-PE"/>
        </w:rPr>
        <w:t xml:space="preserve"> los términos contenidos en el rechazo, la reclamación y en la respectiva absolución, la cuestión controvertida es determinar si el rechazo de cobertura, contenido en la Carta de fecha 03 de mayo de 2022, cuya parte pertinente se transcribe a continuación, es justificado o no:</w:t>
      </w:r>
    </w:p>
    <w:p w:rsidRPr="007746ED" w:rsidR="007746ED" w:rsidP="007746ED" w:rsidRDefault="007746ED" w14:paraId="0608CD88" w14:textId="77777777">
      <w:pPr>
        <w:jc w:val="both"/>
        <w:rPr>
          <w:sz w:val="24"/>
          <w:szCs w:val="24"/>
          <w:lang w:val="es-PE"/>
        </w:rPr>
      </w:pPr>
    </w:p>
    <w:p w:rsidRPr="007746ED" w:rsidR="007746ED" w:rsidP="007746ED" w:rsidRDefault="007746ED" w14:paraId="1AC1893D" w14:textId="16A1E255">
      <w:pPr>
        <w:jc w:val="both"/>
        <w:rPr>
          <w:sz w:val="24"/>
          <w:szCs w:val="24"/>
          <w:lang w:val="es-PE"/>
        </w:rPr>
      </w:pPr>
      <w:r w:rsidRPr="007746ED">
        <w:rPr>
          <w:noProof/>
          <w:sz w:val="24"/>
          <w:szCs w:val="24"/>
          <w:lang w:val="es-PE"/>
        </w:rPr>
        <w:drawing>
          <wp:inline distT="0" distB="0" distL="0" distR="0" wp14:anchorId="67DE7FF5" wp14:editId="32523401">
            <wp:extent cx="5581650" cy="17621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1650" cy="1762125"/>
                    </a:xfrm>
                    <a:prstGeom prst="rect">
                      <a:avLst/>
                    </a:prstGeom>
                    <a:noFill/>
                    <a:ln>
                      <a:noFill/>
                    </a:ln>
                  </pic:spPr>
                </pic:pic>
              </a:graphicData>
            </a:graphic>
          </wp:inline>
        </w:drawing>
      </w:r>
    </w:p>
    <w:p w:rsidRPr="007746ED" w:rsidR="007746ED" w:rsidP="007746ED" w:rsidRDefault="007746ED" w14:paraId="0DBAB0CC" w14:textId="77777777">
      <w:pPr>
        <w:jc w:val="both"/>
        <w:rPr>
          <w:sz w:val="24"/>
          <w:szCs w:val="24"/>
          <w:lang w:val="es-PE"/>
        </w:rPr>
      </w:pPr>
      <w:r w:rsidRPr="007746ED">
        <w:rPr>
          <w:sz w:val="24"/>
          <w:szCs w:val="24"/>
          <w:lang w:val="es-PE"/>
        </w:rPr>
        <w:t xml:space="preserve">La cuestión controvertida se limita, por consiguiente, en determinar si el evento ocurrido, se encuentra dentro de las coberturas contratadas. </w:t>
      </w:r>
    </w:p>
    <w:p w:rsidRPr="007746ED" w:rsidR="007746ED" w:rsidP="007746ED" w:rsidRDefault="007746ED" w14:paraId="4E1D2819" w14:textId="77777777">
      <w:pPr>
        <w:jc w:val="both"/>
        <w:rPr>
          <w:sz w:val="24"/>
          <w:szCs w:val="24"/>
          <w:lang w:val="es-ES"/>
        </w:rPr>
      </w:pPr>
    </w:p>
    <w:p w:rsidRPr="007746ED" w:rsidR="007746ED" w:rsidP="007746ED" w:rsidRDefault="007746ED" w14:paraId="4F982471" w14:textId="528C6749">
      <w:pPr>
        <w:jc w:val="both"/>
        <w:rPr>
          <w:sz w:val="24"/>
          <w:szCs w:val="24"/>
          <w:lang w:val="es-PE"/>
        </w:rPr>
      </w:pPr>
      <w:r w:rsidRPr="08174883" w:rsidR="007746ED">
        <w:rPr>
          <w:b w:val="1"/>
          <w:bCs w:val="1"/>
          <w:sz w:val="24"/>
          <w:szCs w:val="24"/>
          <w:u w:val="single"/>
          <w:lang w:val="es-PE"/>
        </w:rPr>
        <w:t>SÉPTIMO:</w:t>
      </w:r>
      <w:r w:rsidRPr="08174883" w:rsidR="007746ED">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08174883" w:rsidR="0641A9C8">
        <w:rPr>
          <w:sz w:val="24"/>
          <w:szCs w:val="24"/>
          <w:lang w:val="es-PE"/>
        </w:rPr>
        <w:t>................................</w:t>
      </w:r>
      <w:r w:rsidRPr="08174883" w:rsidR="007746ED">
        <w:rPr>
          <w:sz w:val="24"/>
          <w:szCs w:val="24"/>
          <w:lang w:val="es-PE"/>
        </w:rPr>
        <w:t xml:space="preserve">, empresa esta última distinta al señalado banco.  Conforme a ello, cualquier disconformidad de la reclamante respecto al servicio financiero recibido, son ajenas a la relación contractual que mantiene con </w:t>
      </w:r>
      <w:r w:rsidRPr="08174883" w:rsidR="0641A9C8">
        <w:rPr>
          <w:sz w:val="24"/>
          <w:szCs w:val="24"/>
          <w:lang w:val="es-PE"/>
        </w:rPr>
        <w:t>................................</w:t>
      </w:r>
      <w:r w:rsidRPr="08174883" w:rsidR="007746ED">
        <w:rPr>
          <w:sz w:val="24"/>
          <w:szCs w:val="24"/>
          <w:lang w:val="es-PE"/>
        </w:rPr>
        <w:t>, independientemente que la póliza se haya contratado a través de la señalada empresa financiera.</w:t>
      </w:r>
    </w:p>
    <w:p w:rsidRPr="007746ED" w:rsidR="007746ED" w:rsidP="007746ED" w:rsidRDefault="007746ED" w14:paraId="1ABAE955" w14:textId="77777777">
      <w:pPr>
        <w:jc w:val="both"/>
        <w:rPr>
          <w:sz w:val="24"/>
          <w:szCs w:val="24"/>
          <w:lang w:val="es-PE"/>
        </w:rPr>
      </w:pPr>
    </w:p>
    <w:p w:rsidRPr="007746ED" w:rsidR="007746ED" w:rsidP="007746ED" w:rsidRDefault="007746ED" w14:paraId="0F961309" w14:textId="77777777">
      <w:pPr>
        <w:jc w:val="both"/>
        <w:rPr>
          <w:sz w:val="24"/>
          <w:szCs w:val="24"/>
          <w:lang w:val="es-PE"/>
        </w:rPr>
      </w:pPr>
      <w:r w:rsidRPr="08174883" w:rsidR="007746ED">
        <w:rPr>
          <w:b w:val="1"/>
          <w:bCs w:val="1"/>
          <w:sz w:val="24"/>
          <w:szCs w:val="24"/>
          <w:u w:val="single"/>
          <w:lang w:val="es-PE"/>
        </w:rPr>
        <w:t>OCTAVO:</w:t>
      </w:r>
      <w:r w:rsidRPr="08174883" w:rsidR="007746ED">
        <w:rPr>
          <w:sz w:val="24"/>
          <w:szCs w:val="24"/>
          <w:lang w:val="es-PE"/>
        </w:rPr>
        <w:t xml:space="preserve"> En autos obra copia de la solicitud - certificado del Seguro de Protección de Tarjeta BBVA, versión junio 2020, documento que aparece firmado por la reclamante, conforme se advierte de lo siguiente:</w:t>
      </w:r>
    </w:p>
    <w:p w:rsidR="08174883" w:rsidP="08174883" w:rsidRDefault="08174883" w14:paraId="58817416" w14:textId="09C7E44A">
      <w:pPr>
        <w:jc w:val="both"/>
        <w:rPr>
          <w:sz w:val="24"/>
          <w:szCs w:val="24"/>
          <w:lang w:val="es-PE"/>
        </w:rPr>
      </w:pPr>
    </w:p>
    <w:p w:rsidRPr="007746ED" w:rsidR="007746ED" w:rsidP="007746ED" w:rsidRDefault="007746ED" w14:paraId="0B64F9BE" w14:textId="77777777">
      <w:pPr>
        <w:jc w:val="both"/>
        <w:rPr>
          <w:sz w:val="24"/>
          <w:szCs w:val="24"/>
          <w:lang w:val="es-PE"/>
        </w:rPr>
      </w:pPr>
    </w:p>
    <w:p w:rsidRPr="007746ED" w:rsidR="007746ED" w:rsidP="007746ED" w:rsidRDefault="007746ED" w14:paraId="3BCDADB7" w14:textId="5E4BDD01">
      <w:pPr>
        <w:jc w:val="center"/>
      </w:pPr>
      <w:r w:rsidR="0F53D743">
        <w:rPr/>
        <w:t>......................................................................................................................................</w:t>
      </w:r>
    </w:p>
    <w:p w:rsidRPr="007746ED" w:rsidR="007746ED" w:rsidP="007746ED" w:rsidRDefault="007746ED" w14:paraId="5C8E0817" w14:textId="77777777" w14:noSpellErr="1">
      <w:pPr>
        <w:tabs>
          <w:tab w:val="left" w:pos="2160"/>
        </w:tabs>
        <w:jc w:val="both"/>
        <w:rPr>
          <w:sz w:val="24"/>
          <w:szCs w:val="24"/>
        </w:rPr>
      </w:pPr>
    </w:p>
    <w:p w:rsidR="08174883" w:rsidP="08174883" w:rsidRDefault="08174883" w14:paraId="767DA47D" w14:textId="32D7B6F3">
      <w:pPr>
        <w:tabs>
          <w:tab w:val="left" w:leader="none" w:pos="2160"/>
        </w:tabs>
        <w:jc w:val="both"/>
        <w:rPr>
          <w:sz w:val="24"/>
          <w:szCs w:val="24"/>
        </w:rPr>
      </w:pPr>
    </w:p>
    <w:p w:rsidRPr="007746ED" w:rsidR="007746ED" w:rsidP="007746ED" w:rsidRDefault="007746ED" w14:paraId="4FD9468D" w14:textId="77777777">
      <w:pPr>
        <w:tabs>
          <w:tab w:val="left" w:pos="2160"/>
        </w:tabs>
        <w:jc w:val="both"/>
        <w:rPr>
          <w:sz w:val="24"/>
          <w:szCs w:val="24"/>
          <w:lang w:val="es-PE"/>
        </w:rPr>
      </w:pPr>
    </w:p>
    <w:p w:rsidRPr="007746ED" w:rsidR="007746ED" w:rsidP="007746ED" w:rsidRDefault="007746ED" w14:paraId="5D747426" w14:textId="77777777">
      <w:pPr>
        <w:tabs>
          <w:tab w:val="left" w:pos="2160"/>
        </w:tabs>
        <w:jc w:val="both"/>
        <w:rPr>
          <w:sz w:val="24"/>
          <w:szCs w:val="24"/>
          <w:lang w:val="es-PE"/>
        </w:rPr>
      </w:pPr>
      <w:r w:rsidRPr="007746ED">
        <w:rPr>
          <w:sz w:val="24"/>
          <w:szCs w:val="24"/>
          <w:lang w:val="es-PE"/>
        </w:rPr>
        <w:lastRenderedPageBreak/>
        <w:t>Resulta evidente que la suscripción del indicado cargo de recepción del certificado de seguro acredita que la reclamante recibió un certificado de seguro correspondiente a la versión V10 de junio de 2020, el cual contenía 14 páginas.</w:t>
      </w:r>
    </w:p>
    <w:p w:rsidRPr="007746ED" w:rsidR="007746ED" w:rsidP="007746ED" w:rsidRDefault="007746ED" w14:paraId="5798C958" w14:textId="77777777">
      <w:pPr>
        <w:tabs>
          <w:tab w:val="left" w:pos="2160"/>
        </w:tabs>
        <w:jc w:val="both"/>
        <w:rPr>
          <w:sz w:val="24"/>
          <w:szCs w:val="24"/>
          <w:lang w:val="es-PE"/>
        </w:rPr>
      </w:pPr>
    </w:p>
    <w:p w:rsidRPr="007746ED" w:rsidR="007746ED" w:rsidP="007746ED" w:rsidRDefault="007746ED" w14:paraId="1B711242" w14:textId="77777777">
      <w:pPr>
        <w:tabs>
          <w:tab w:val="left" w:pos="2160"/>
        </w:tabs>
        <w:jc w:val="both"/>
        <w:rPr>
          <w:sz w:val="24"/>
          <w:szCs w:val="24"/>
          <w:lang w:val="es-ES"/>
        </w:rPr>
      </w:pPr>
      <w:r w:rsidRPr="007746ED">
        <w:rPr>
          <w:sz w:val="24"/>
          <w:szCs w:val="24"/>
          <w:lang w:val="es-PE"/>
        </w:rPr>
        <w:t>Por su parte la aseguradora ha presentado el certificado de seguro completo correspondiente a dicha versión, en el cual se detallan las siguientes coberturas contratadas:</w:t>
      </w:r>
    </w:p>
    <w:p w:rsidRPr="007746ED" w:rsidR="007746ED" w:rsidP="007746ED" w:rsidRDefault="007746ED" w14:paraId="5BD626EC" w14:textId="77777777">
      <w:pPr>
        <w:jc w:val="both"/>
        <w:rPr>
          <w:sz w:val="24"/>
          <w:szCs w:val="24"/>
          <w:lang w:val="es-PE"/>
        </w:rPr>
      </w:pPr>
    </w:p>
    <w:p w:rsidRPr="007746ED" w:rsidR="007746ED" w:rsidP="007746ED" w:rsidRDefault="007746ED" w14:paraId="41A0075F" w14:textId="77777777">
      <w:pPr>
        <w:pStyle w:val="Prrafodelista"/>
        <w:numPr>
          <w:ilvl w:val="0"/>
          <w:numId w:val="2"/>
        </w:numPr>
        <w:jc w:val="both"/>
      </w:pPr>
      <w:r w:rsidRPr="007746ED">
        <w:t xml:space="preserve">Uso Indebido: Si es </w:t>
      </w:r>
      <w:proofErr w:type="gramStart"/>
      <w:r w:rsidRPr="007746ED">
        <w:t>que</w:t>
      </w:r>
      <w:proofErr w:type="gramEnd"/>
      <w:r w:rsidRPr="007746ED">
        <w:t xml:space="preserve"> por el robo, hurto de la tarjeta asegurada, sea de crédito y/o débito, personas terceras hacen uso indebido de la misma únicamente en establecimientos comerciales.</w:t>
      </w:r>
    </w:p>
    <w:p w:rsidRPr="007746ED" w:rsidR="007746ED" w:rsidP="007746ED" w:rsidRDefault="007746ED" w14:paraId="3347A6F9" w14:textId="77777777">
      <w:pPr>
        <w:pStyle w:val="Prrafodelista"/>
        <w:numPr>
          <w:ilvl w:val="0"/>
          <w:numId w:val="2"/>
        </w:numPr>
        <w:jc w:val="both"/>
      </w:pPr>
      <w:r w:rsidRPr="007746ED">
        <w:t>Uso Forzado: Si como consecuencia del secuestro del Asegurado, se produce el uso forzado de la(s) tarjeta(s) de crédito y/o débito en un cajero automático.</w:t>
      </w:r>
    </w:p>
    <w:p w:rsidRPr="007746ED" w:rsidR="007746ED" w:rsidP="007746ED" w:rsidRDefault="007746ED" w14:paraId="5EDD61AB" w14:textId="77777777">
      <w:pPr>
        <w:pStyle w:val="Prrafodelista"/>
        <w:numPr>
          <w:ilvl w:val="0"/>
          <w:numId w:val="2"/>
        </w:numPr>
        <w:jc w:val="both"/>
      </w:pPr>
      <w:r w:rsidRPr="007746ED">
        <w:t>Robo: Si al Asegurado le roban el dinero que ha retirado voluntariamente de cajeros únicamente del BBVA con tarjetas de crédito y/o débito del BBVA dentro de un radio de 200 metros del cajero.</w:t>
      </w:r>
    </w:p>
    <w:p w:rsidRPr="007746ED" w:rsidR="007746ED" w:rsidP="007746ED" w:rsidRDefault="007746ED" w14:paraId="6DF8B456" w14:textId="77777777">
      <w:pPr>
        <w:pStyle w:val="Prrafodelista"/>
        <w:numPr>
          <w:ilvl w:val="0"/>
          <w:numId w:val="2"/>
        </w:numPr>
        <w:jc w:val="both"/>
      </w:pPr>
      <w:r w:rsidRPr="007746ED">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7746ED" w:rsidR="007746ED" w:rsidP="007746ED" w:rsidRDefault="007746ED" w14:paraId="792B3190" w14:textId="77777777">
      <w:pPr>
        <w:pStyle w:val="Prrafodelista"/>
        <w:numPr>
          <w:ilvl w:val="0"/>
          <w:numId w:val="2"/>
        </w:numPr>
        <w:jc w:val="both"/>
      </w:pPr>
      <w:r w:rsidRPr="007746ED">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7746ED" w:rsidR="007746ED" w:rsidP="007746ED" w:rsidRDefault="007746ED" w14:paraId="091957ED" w14:textId="77777777">
      <w:pPr>
        <w:pStyle w:val="Prrafodelista"/>
        <w:numPr>
          <w:ilvl w:val="0"/>
          <w:numId w:val="2"/>
        </w:numPr>
        <w:jc w:val="both"/>
      </w:pPr>
      <w:r w:rsidRPr="007746ED">
        <w:t>Muerte accidental o Invalidez Total y Permanente (ITP) por accidente a consecuencia del robo y/o secuestro con la finalidad de sustraerle o forzar el uso de sus tarjetas de crédito y/o débito (…).</w:t>
      </w:r>
    </w:p>
    <w:p w:rsidRPr="007746ED" w:rsidR="007746ED" w:rsidP="007746ED" w:rsidRDefault="007746ED" w14:paraId="2C4EE741" w14:textId="77777777">
      <w:pPr>
        <w:pStyle w:val="Prrafodelista"/>
        <w:numPr>
          <w:ilvl w:val="0"/>
          <w:numId w:val="2"/>
        </w:numPr>
        <w:jc w:val="both"/>
      </w:pPr>
      <w:r w:rsidRPr="007746ED">
        <w:t>Reembolso de Gastos de hospitalización a consecuencia del robo y/o secuestro con la finalidad de apropiarse o realizar un uso indebido de las tarjetas de crédito y/o débito del asegurado (…).</w:t>
      </w:r>
    </w:p>
    <w:p w:rsidRPr="007746ED" w:rsidR="007746ED" w:rsidP="007746ED" w:rsidRDefault="007746ED" w14:paraId="6A0A7F61" w14:textId="77777777">
      <w:pPr>
        <w:pStyle w:val="Prrafodelista"/>
        <w:numPr>
          <w:ilvl w:val="0"/>
          <w:numId w:val="2"/>
        </w:numPr>
        <w:jc w:val="both"/>
      </w:pPr>
      <w:r w:rsidRPr="007746ED">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7746ED" w:rsidR="007746ED" w:rsidP="007746ED" w:rsidRDefault="007746ED" w14:paraId="2FC5931E" w14:textId="77777777">
      <w:pPr>
        <w:pStyle w:val="Prrafodelista"/>
        <w:numPr>
          <w:ilvl w:val="0"/>
          <w:numId w:val="2"/>
        </w:numPr>
        <w:jc w:val="both"/>
      </w:pPr>
      <w:r w:rsidRPr="007746ED">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7746ED" w:rsidR="007746ED" w:rsidP="007746ED" w:rsidRDefault="007746ED" w14:paraId="49A9A86F" w14:textId="77777777">
      <w:pPr>
        <w:jc w:val="both"/>
        <w:rPr>
          <w:sz w:val="24"/>
          <w:szCs w:val="24"/>
          <w:lang w:val="es-MX"/>
        </w:rPr>
      </w:pPr>
    </w:p>
    <w:p w:rsidRPr="007746ED" w:rsidR="007746ED" w:rsidP="007746ED" w:rsidRDefault="007746ED" w14:paraId="0CAF8F8E" w14:textId="77777777">
      <w:pPr>
        <w:jc w:val="both"/>
        <w:rPr>
          <w:sz w:val="24"/>
          <w:szCs w:val="24"/>
          <w:lang w:val="es-MX"/>
        </w:rPr>
      </w:pPr>
      <w:r w:rsidRPr="007746ED">
        <w:rPr>
          <w:sz w:val="24"/>
          <w:szCs w:val="24"/>
          <w:lang w:val="es-MX"/>
        </w:rPr>
        <w:t>De dicho tenor se verifica que la entregada voluntaria a una tercera persona (“estafa”) no forma parte del presupuesto de hecho descriptivo del riesgo cubierto por el Seguro de Protección de Tarjeta.</w:t>
      </w:r>
    </w:p>
    <w:p w:rsidRPr="007746ED" w:rsidR="007746ED" w:rsidP="007746ED" w:rsidRDefault="007746ED" w14:paraId="4622FD46" w14:textId="77777777">
      <w:pPr>
        <w:jc w:val="both"/>
        <w:rPr>
          <w:sz w:val="24"/>
          <w:szCs w:val="24"/>
          <w:lang w:val="es-MX"/>
        </w:rPr>
      </w:pPr>
    </w:p>
    <w:p w:rsidRPr="007746ED" w:rsidR="007746ED" w:rsidP="007746ED" w:rsidRDefault="007746ED" w14:paraId="475B333B" w14:textId="77777777">
      <w:pPr>
        <w:jc w:val="both"/>
        <w:rPr>
          <w:sz w:val="24"/>
          <w:szCs w:val="24"/>
          <w:lang w:val="es-MX"/>
        </w:rPr>
      </w:pPr>
      <w:r w:rsidRPr="007746ED">
        <w:rPr>
          <w:sz w:val="24"/>
          <w:szCs w:val="24"/>
          <w:lang w:val="es-MX"/>
        </w:rPr>
        <w:t>La cobertura contratada en cuanto al riesgo de Uso Indebido de la Tarjeta de Crédito y/o Débito, es únicamente cuando dicho uso se produce como consecuencia de una pérdida de la respectiva tarjeta producto de cualquiera de los siguientes eventos en establecimientos comerciales:</w:t>
      </w:r>
    </w:p>
    <w:p w:rsidRPr="007746ED" w:rsidR="007746ED" w:rsidP="007746ED" w:rsidRDefault="007746ED" w14:paraId="10C93F3F" w14:textId="77777777">
      <w:pPr>
        <w:jc w:val="both"/>
        <w:rPr>
          <w:sz w:val="24"/>
          <w:szCs w:val="24"/>
          <w:lang w:val="es-MX"/>
        </w:rPr>
      </w:pPr>
    </w:p>
    <w:p w:rsidRPr="007746ED" w:rsidR="007746ED" w:rsidP="007746ED" w:rsidRDefault="007746ED" w14:paraId="138BFB14" w14:textId="77777777">
      <w:pPr>
        <w:numPr>
          <w:ilvl w:val="0"/>
          <w:numId w:val="10"/>
        </w:numPr>
        <w:jc w:val="both"/>
        <w:rPr>
          <w:i/>
          <w:sz w:val="24"/>
          <w:szCs w:val="24"/>
          <w:lang w:val="es-PE"/>
        </w:rPr>
      </w:pPr>
      <w:r w:rsidRPr="007746ED">
        <w:rPr>
          <w:iCs/>
          <w:sz w:val="24"/>
          <w:szCs w:val="24"/>
        </w:rPr>
        <w:t>Robo.</w:t>
      </w:r>
    </w:p>
    <w:p w:rsidRPr="007746ED" w:rsidR="007746ED" w:rsidP="007746ED" w:rsidRDefault="007746ED" w14:paraId="7C2BE1AA" w14:textId="77777777">
      <w:pPr>
        <w:numPr>
          <w:ilvl w:val="0"/>
          <w:numId w:val="10"/>
        </w:numPr>
        <w:jc w:val="both"/>
        <w:rPr>
          <w:sz w:val="24"/>
          <w:szCs w:val="24"/>
          <w:lang w:val="es-MX"/>
        </w:rPr>
      </w:pPr>
      <w:proofErr w:type="spellStart"/>
      <w:r w:rsidRPr="007746ED">
        <w:rPr>
          <w:iCs/>
          <w:sz w:val="24"/>
          <w:szCs w:val="24"/>
        </w:rPr>
        <w:t>Hurto</w:t>
      </w:r>
      <w:proofErr w:type="spellEnd"/>
    </w:p>
    <w:p w:rsidRPr="007746ED" w:rsidR="007746ED" w:rsidP="007746ED" w:rsidRDefault="007746ED" w14:paraId="3A7D27D3" w14:textId="77777777">
      <w:pPr>
        <w:ind w:left="780"/>
        <w:jc w:val="both"/>
        <w:rPr>
          <w:sz w:val="24"/>
          <w:szCs w:val="24"/>
          <w:highlight w:val="green"/>
          <w:lang w:val="es-MX"/>
        </w:rPr>
      </w:pPr>
    </w:p>
    <w:p w:rsidRPr="007746ED" w:rsidR="007746ED" w:rsidP="007746ED" w:rsidRDefault="007746ED" w14:paraId="6E6DA73C" w14:textId="77777777">
      <w:pPr>
        <w:jc w:val="both"/>
        <w:rPr>
          <w:sz w:val="24"/>
          <w:szCs w:val="24"/>
          <w:lang w:val="es-PE"/>
        </w:rPr>
      </w:pPr>
      <w:r w:rsidRPr="007746ED">
        <w:rPr>
          <w:sz w:val="24"/>
          <w:szCs w:val="24"/>
          <w:lang w:val="es-MX"/>
        </w:rPr>
        <w:lastRenderedPageBreak/>
        <w:t xml:space="preserve">Como puede apreciarse, de la descripción de la cobertura contratada, </w:t>
      </w:r>
      <w:r w:rsidRPr="007746ED">
        <w:rPr>
          <w:sz w:val="24"/>
          <w:szCs w:val="24"/>
          <w:lang w:val="es-PE"/>
        </w:rPr>
        <w:t>la póliza sólo asegura ante el riesgo de pérdida de la tarjeta como consecuencia de un robo y/o hurto. Por tanto, no forma parte de las coberturas de dicho seguro el uso indebido que sea consecuencia de una entrega voluntaria de la respectiva tarjeta producto de una estafa o engaño (entrega voluntaria a un falso Courier del banco).</w:t>
      </w:r>
    </w:p>
    <w:p w:rsidRPr="007746ED" w:rsidR="007746ED" w:rsidP="007746ED" w:rsidRDefault="007746ED" w14:paraId="7FB5A3FA" w14:textId="77777777">
      <w:pPr>
        <w:jc w:val="both"/>
        <w:rPr>
          <w:sz w:val="24"/>
          <w:szCs w:val="24"/>
          <w:highlight w:val="green"/>
          <w:lang w:val="es-ES"/>
        </w:rPr>
      </w:pPr>
    </w:p>
    <w:p w:rsidRPr="007746ED" w:rsidR="007746ED" w:rsidP="007746ED" w:rsidRDefault="007746ED" w14:paraId="76609F55" w14:textId="77777777">
      <w:pPr>
        <w:jc w:val="both"/>
        <w:rPr>
          <w:noProof/>
          <w:sz w:val="24"/>
          <w:szCs w:val="24"/>
          <w:lang w:val="es-PE"/>
        </w:rPr>
      </w:pPr>
      <w:r w:rsidRPr="007746ED">
        <w:rPr>
          <w:sz w:val="24"/>
          <w:szCs w:val="24"/>
          <w:lang w:val="es-PE"/>
        </w:rPr>
        <w:t xml:space="preserve">En el presente caso no ha mediado una sustracción de la tarjeta con o sin violencia (hurto o robo) sino que la pérdida es producto de la entrega voluntaria de la tarjeta a un tercero como consecuencia de un engaño. </w:t>
      </w:r>
      <w:r w:rsidRPr="007746ED">
        <w:rPr>
          <w:noProof/>
          <w:sz w:val="24"/>
          <w:szCs w:val="24"/>
          <w:lang w:val="es-PE"/>
        </w:rPr>
        <w:t>Tampoco se han configurado ninguno de los otros 8 supuestos cubiertos por la póliza de protección de tarjeta contratada.</w:t>
      </w:r>
    </w:p>
    <w:p w:rsidRPr="007746ED" w:rsidR="007746ED" w:rsidP="007746ED" w:rsidRDefault="007746ED" w14:paraId="73CD8746" w14:textId="77777777">
      <w:pPr>
        <w:jc w:val="both"/>
        <w:rPr>
          <w:noProof/>
          <w:sz w:val="24"/>
          <w:szCs w:val="24"/>
          <w:lang w:val="es-PE"/>
        </w:rPr>
      </w:pPr>
    </w:p>
    <w:p w:rsidRPr="007746ED" w:rsidR="007746ED" w:rsidP="007746ED" w:rsidRDefault="007746ED" w14:paraId="2ECB6AF6" w14:textId="77777777">
      <w:pPr>
        <w:jc w:val="both"/>
        <w:rPr>
          <w:sz w:val="24"/>
          <w:szCs w:val="24"/>
          <w:lang w:val="es-MX"/>
        </w:rPr>
      </w:pPr>
      <w:r w:rsidRPr="007746ED">
        <w:rPr>
          <w:sz w:val="24"/>
          <w:szCs w:val="24"/>
          <w:lang w:val="es-MX"/>
        </w:rPr>
        <w:t>Obviamente, al restringirse el supuesto de hecho que describe el riesgo cubierto, no resultan bajo cobertura los usos indebidos de la tarjeta que sean consecuencia de causal que corresponden a una pérdida derivada de la entrega voluntaria de la tarjeta a un tercero, evento que no forma parte del alcance de la cobertura, por lo que no es un riesgo contratado.</w:t>
      </w:r>
    </w:p>
    <w:p w:rsidRPr="007746ED" w:rsidR="007746ED" w:rsidP="007746ED" w:rsidRDefault="007746ED" w14:paraId="4CD333D0" w14:textId="77777777">
      <w:pPr>
        <w:jc w:val="both"/>
        <w:rPr>
          <w:noProof/>
          <w:sz w:val="24"/>
          <w:szCs w:val="24"/>
          <w:lang w:val="es-MX"/>
        </w:rPr>
      </w:pPr>
    </w:p>
    <w:p w:rsidRPr="007746ED" w:rsidR="007746ED" w:rsidP="007746ED" w:rsidRDefault="007746ED" w14:paraId="5D77813C" w14:textId="77777777">
      <w:pPr>
        <w:jc w:val="both"/>
        <w:rPr>
          <w:sz w:val="24"/>
          <w:szCs w:val="24"/>
          <w:lang w:val="es-ES"/>
        </w:rPr>
      </w:pPr>
      <w:r w:rsidRPr="007746ED">
        <w:rPr>
          <w:sz w:val="24"/>
          <w:szCs w:val="24"/>
          <w:lang w:val="es-PE"/>
        </w:rPr>
        <w:t xml:space="preserve">Al respecto, es aplicable lo sancionado en la sétima regla interpretativa contenida en el artículo IV de la Ley Nro. 29946 – Ley del Contrato de Seguro: </w:t>
      </w:r>
      <w:r w:rsidRPr="007746ED">
        <w:rPr>
          <w:b/>
          <w:bCs/>
          <w:i/>
          <w:iCs/>
          <w:sz w:val="24"/>
          <w:szCs w:val="24"/>
          <w:lang w:val="es-PE"/>
        </w:rPr>
        <w:t>“La cobertura,</w:t>
      </w:r>
      <w:r w:rsidRPr="007746ED">
        <w:rPr>
          <w:i/>
          <w:iCs/>
          <w:sz w:val="24"/>
          <w:szCs w:val="24"/>
          <w:lang w:val="es-PE"/>
        </w:rPr>
        <w:t xml:space="preserve"> exclusiones </w:t>
      </w:r>
      <w:r w:rsidRPr="007746ED">
        <w:rPr>
          <w:b/>
          <w:bCs/>
          <w:i/>
          <w:iCs/>
          <w:sz w:val="24"/>
          <w:szCs w:val="24"/>
          <w:lang w:val="es-PE"/>
        </w:rPr>
        <w:t xml:space="preserve">y, en general, la extensión del riesgo, </w:t>
      </w:r>
      <w:r w:rsidRPr="007746ED">
        <w:rPr>
          <w:i/>
          <w:iCs/>
          <w:sz w:val="24"/>
          <w:szCs w:val="24"/>
          <w:lang w:val="es-PE"/>
        </w:rPr>
        <w:t xml:space="preserve">así como los derechos de los beneficiarios, previstos en el contrato de seguro, </w:t>
      </w:r>
      <w:r w:rsidRPr="007746ED">
        <w:rPr>
          <w:b/>
          <w:bCs/>
          <w:i/>
          <w:iCs/>
          <w:sz w:val="24"/>
          <w:szCs w:val="24"/>
          <w:lang w:val="es-PE"/>
        </w:rPr>
        <w:t xml:space="preserve">deben interpretarse literalmente” </w:t>
      </w:r>
      <w:r w:rsidRPr="007746ED">
        <w:rPr>
          <w:sz w:val="24"/>
          <w:szCs w:val="24"/>
          <w:lang w:val="es-PE"/>
        </w:rPr>
        <w:t>(lo destacado es nuestro); y, en este sentido, carece de sustento pretender que la aseguradora deba otorgar cobertura a riesgos que no han sido aceptados.</w:t>
      </w:r>
    </w:p>
    <w:p w:rsidRPr="007746ED" w:rsidR="007746ED" w:rsidP="007746ED" w:rsidRDefault="007746ED" w14:paraId="4CA5D05C" w14:textId="77777777">
      <w:pPr>
        <w:jc w:val="both"/>
        <w:rPr>
          <w:sz w:val="24"/>
          <w:szCs w:val="24"/>
          <w:lang w:val="es-PE"/>
        </w:rPr>
      </w:pPr>
    </w:p>
    <w:p w:rsidRPr="007746ED" w:rsidR="007746ED" w:rsidP="007746ED" w:rsidRDefault="007746ED" w14:paraId="1037330A" w14:textId="77777777">
      <w:pPr>
        <w:jc w:val="both"/>
        <w:rPr>
          <w:sz w:val="24"/>
          <w:szCs w:val="24"/>
          <w:lang w:val="es-MX"/>
        </w:rPr>
      </w:pPr>
      <w:r w:rsidRPr="007746ED">
        <w:rPr>
          <w:sz w:val="24"/>
          <w:szCs w:val="24"/>
          <w:lang w:val="es-MX"/>
        </w:rPr>
        <w:t>Por lo tanto, de acuerdo con la descripción del siniestro hecha por la propia reclamante, el evento sufrido por él no forma parte del presupuesto de hecho descriptivo de los riesgos cubiertos por el Seguro de Protección de Tarjeta contratado</w:t>
      </w:r>
      <w:r w:rsidRPr="007746ED">
        <w:rPr>
          <w:bCs/>
          <w:sz w:val="24"/>
          <w:szCs w:val="24"/>
          <w:lang w:val="es-MX"/>
        </w:rPr>
        <w:t>.</w:t>
      </w:r>
    </w:p>
    <w:p w:rsidRPr="007746ED" w:rsidR="007746ED" w:rsidP="007746ED" w:rsidRDefault="007746ED" w14:paraId="30ADC367" w14:textId="77777777">
      <w:pPr>
        <w:jc w:val="both"/>
        <w:rPr>
          <w:rStyle w:val="Textoennegrita"/>
          <w:rFonts w:eastAsiaTheme="majorEastAsia"/>
          <w:b w:val="0"/>
          <w:bCs w:val="0"/>
          <w:sz w:val="24"/>
          <w:szCs w:val="24"/>
          <w:lang w:val="es-PE"/>
        </w:rPr>
      </w:pPr>
    </w:p>
    <w:p w:rsidRPr="007746ED" w:rsidR="007746ED" w:rsidP="007746ED" w:rsidRDefault="007746ED" w14:paraId="152E05CF" w14:textId="77777777">
      <w:pPr>
        <w:jc w:val="both"/>
        <w:rPr>
          <w:rStyle w:val="Textoennegrita"/>
          <w:rFonts w:eastAsiaTheme="majorEastAsia"/>
          <w:b w:val="0"/>
          <w:bCs w:val="0"/>
          <w:sz w:val="24"/>
          <w:szCs w:val="24"/>
          <w:lang w:val="es-ES"/>
        </w:rPr>
      </w:pPr>
      <w:r w:rsidRPr="007746ED">
        <w:rPr>
          <w:rStyle w:val="Textoennegrita"/>
          <w:rFonts w:eastAsiaTheme="majorEastAsia"/>
          <w:b w:val="0"/>
          <w:bCs w:val="0"/>
          <w:sz w:val="24"/>
          <w:szCs w:val="24"/>
          <w:lang w:val="es-PE"/>
        </w:rPr>
        <w:t>Consecuentemente, en el presente caso no se ha probado ninguno de los supuestos de hecho que materializarían la cobertura</w:t>
      </w:r>
      <w:r w:rsidRPr="007746ED">
        <w:rPr>
          <w:b/>
          <w:bCs/>
          <w:sz w:val="24"/>
          <w:szCs w:val="24"/>
          <w:lang w:val="es-MX"/>
        </w:rPr>
        <w:t xml:space="preserve"> </w:t>
      </w:r>
      <w:r w:rsidRPr="007746ED">
        <w:rPr>
          <w:sz w:val="24"/>
          <w:szCs w:val="24"/>
          <w:lang w:val="es-MX"/>
        </w:rPr>
        <w:t>del seguro contratado</w:t>
      </w:r>
      <w:r w:rsidRPr="007746ED">
        <w:rPr>
          <w:rStyle w:val="Textoennegrita"/>
          <w:rFonts w:eastAsiaTheme="majorEastAsia"/>
          <w:sz w:val="24"/>
          <w:szCs w:val="24"/>
          <w:lang w:val="es-PE"/>
        </w:rPr>
        <w:t>,</w:t>
      </w:r>
      <w:r w:rsidRPr="007746ED">
        <w:rPr>
          <w:rStyle w:val="Textoennegrita"/>
          <w:rFonts w:eastAsiaTheme="majorEastAsia"/>
          <w:b w:val="0"/>
          <w:bCs w:val="0"/>
          <w:sz w:val="24"/>
          <w:szCs w:val="24"/>
          <w:lang w:val="es-PE"/>
        </w:rPr>
        <w:t xml:space="preserve"> esto es, no se ha demostrado la existencia de un siniestro que deba ser indemnizado bajo el seguro contratado.</w:t>
      </w:r>
    </w:p>
    <w:p w:rsidRPr="007746ED" w:rsidR="007746ED" w:rsidP="007746ED" w:rsidRDefault="007746ED" w14:paraId="21A1A34D" w14:textId="77777777">
      <w:pPr>
        <w:jc w:val="both"/>
        <w:rPr>
          <w:rStyle w:val="Textoennegrita"/>
          <w:rFonts w:eastAsiaTheme="majorEastAsia"/>
          <w:b w:val="0"/>
          <w:sz w:val="24"/>
          <w:szCs w:val="24"/>
          <w:lang w:val="es-PE"/>
        </w:rPr>
      </w:pPr>
    </w:p>
    <w:p w:rsidRPr="007746ED" w:rsidR="007746ED" w:rsidP="007746ED" w:rsidRDefault="007746ED" w14:paraId="5102974A" w14:textId="77777777">
      <w:pPr>
        <w:tabs>
          <w:tab w:val="left" w:pos="2386"/>
        </w:tabs>
        <w:jc w:val="both"/>
        <w:outlineLvl w:val="0"/>
        <w:rPr>
          <w:rFonts w:eastAsiaTheme="majorEastAsia"/>
          <w:b/>
          <w:sz w:val="24"/>
          <w:szCs w:val="24"/>
          <w:lang w:val="es-PE"/>
        </w:rPr>
      </w:pPr>
      <w:r w:rsidRPr="007746ED">
        <w:rPr>
          <w:b/>
          <w:sz w:val="24"/>
          <w:szCs w:val="24"/>
          <w:lang w:val="es-PE"/>
        </w:rPr>
        <w:t>ATENDIENDO A LO EXPRESADO, ESTE ÓRGANO RESOLUTIVO UNIPERSONAL CONCLUYE SU APRECIACIÓN RAZONADA Y CONJUNTA AL AMPARO DE LO ESTABLECIDO EN EL REGLAMENTO DE LA DEFASEG, POR LO QUE:</w:t>
      </w:r>
    </w:p>
    <w:p w:rsidRPr="007746ED" w:rsidR="007746ED" w:rsidP="007746ED" w:rsidRDefault="007746ED" w14:paraId="6B72D54F" w14:textId="77777777">
      <w:pPr>
        <w:tabs>
          <w:tab w:val="left" w:pos="2386"/>
        </w:tabs>
        <w:jc w:val="both"/>
        <w:outlineLvl w:val="0"/>
        <w:rPr>
          <w:b/>
          <w:sz w:val="24"/>
          <w:szCs w:val="24"/>
          <w:lang w:val="es-PE"/>
        </w:rPr>
      </w:pPr>
    </w:p>
    <w:p w:rsidRPr="007746ED" w:rsidR="007746ED" w:rsidP="007746ED" w:rsidRDefault="007746ED" w14:paraId="2F6E3954" w14:textId="77777777">
      <w:pPr>
        <w:jc w:val="both"/>
        <w:rPr>
          <w:b/>
          <w:sz w:val="24"/>
          <w:szCs w:val="24"/>
          <w:lang w:val="es-PE"/>
        </w:rPr>
      </w:pPr>
      <w:r w:rsidRPr="007746ED">
        <w:rPr>
          <w:b/>
          <w:sz w:val="24"/>
          <w:szCs w:val="24"/>
          <w:lang w:val="es-PE"/>
        </w:rPr>
        <w:t>RESUELVE:</w:t>
      </w:r>
    </w:p>
    <w:p w:rsidRPr="007746ED" w:rsidR="007746ED" w:rsidP="007746ED" w:rsidRDefault="007746ED" w14:paraId="329A0849" w14:textId="77777777">
      <w:pPr>
        <w:jc w:val="both"/>
        <w:rPr>
          <w:sz w:val="24"/>
          <w:szCs w:val="24"/>
          <w:lang w:val="es-PE"/>
        </w:rPr>
      </w:pPr>
    </w:p>
    <w:p w:rsidRPr="007746ED" w:rsidR="007746ED" w:rsidP="007746ED" w:rsidRDefault="007746ED" w14:paraId="5A3C97E8" w14:textId="2767D044">
      <w:pPr>
        <w:jc w:val="both"/>
        <w:outlineLvl w:val="0"/>
        <w:rPr>
          <w:sz w:val="24"/>
          <w:szCs w:val="24"/>
          <w:lang w:val="es-MX"/>
        </w:rPr>
      </w:pPr>
      <w:r w:rsidRPr="08174883" w:rsidR="007746ED">
        <w:rPr>
          <w:sz w:val="24"/>
          <w:szCs w:val="24"/>
          <w:lang w:val="es-PE"/>
        </w:rPr>
        <w:t>Declarar</w:t>
      </w:r>
      <w:r w:rsidRPr="08174883" w:rsidR="007746ED">
        <w:rPr>
          <w:b w:val="1"/>
          <w:bCs w:val="1"/>
          <w:sz w:val="24"/>
          <w:szCs w:val="24"/>
          <w:lang w:val="es-PE"/>
        </w:rPr>
        <w:t xml:space="preserve"> INFUNDADA </w:t>
      </w:r>
      <w:r w:rsidRPr="08174883" w:rsidR="007746ED">
        <w:rPr>
          <w:sz w:val="24"/>
          <w:szCs w:val="24"/>
          <w:lang w:val="es-PE"/>
        </w:rPr>
        <w:t>la reclamación</w:t>
      </w:r>
      <w:r w:rsidRPr="08174883" w:rsidR="007746ED">
        <w:rPr>
          <w:b w:val="1"/>
          <w:bCs w:val="1"/>
          <w:sz w:val="24"/>
          <w:szCs w:val="24"/>
          <w:lang w:val="es-PE"/>
        </w:rPr>
        <w:t xml:space="preserve"> </w:t>
      </w:r>
      <w:r w:rsidRPr="08174883" w:rsidR="007746ED">
        <w:rPr>
          <w:sz w:val="24"/>
          <w:szCs w:val="24"/>
          <w:lang w:val="es-PE"/>
        </w:rPr>
        <w:t>interpuesta</w:t>
      </w:r>
      <w:r w:rsidRPr="08174883" w:rsidR="007746ED">
        <w:rPr>
          <w:sz w:val="24"/>
          <w:szCs w:val="24"/>
          <w:lang w:val="es-MX"/>
        </w:rPr>
        <w:t xml:space="preserve"> por</w:t>
      </w:r>
      <w:r w:rsidRPr="08174883" w:rsidR="007746ED">
        <w:rPr>
          <w:b w:val="1"/>
          <w:bCs w:val="1"/>
          <w:sz w:val="24"/>
          <w:szCs w:val="24"/>
          <w:lang w:val="es-MX"/>
        </w:rPr>
        <w:t xml:space="preserve"> </w:t>
      </w:r>
      <w:r w:rsidRPr="08174883" w:rsidR="23907728">
        <w:rPr>
          <w:b w:val="1"/>
          <w:bCs w:val="1"/>
          <w:sz w:val="24"/>
          <w:szCs w:val="24"/>
          <w:lang w:val="es-PE"/>
        </w:rPr>
        <w:t>........................................................................</w:t>
      </w:r>
      <w:r w:rsidRPr="08174883" w:rsidR="007746ED">
        <w:rPr>
          <w:b w:val="1"/>
          <w:bCs w:val="1"/>
          <w:sz w:val="24"/>
          <w:szCs w:val="24"/>
          <w:lang w:val="es-PE"/>
        </w:rPr>
        <w:t xml:space="preserve"> </w:t>
      </w:r>
      <w:r w:rsidRPr="08174883" w:rsidR="007746ED">
        <w:rPr>
          <w:sz w:val="24"/>
          <w:szCs w:val="24"/>
          <w:lang w:val="es-PE"/>
        </w:rPr>
        <w:t xml:space="preserve">contra </w:t>
      </w:r>
      <w:r w:rsidRPr="08174883" w:rsidR="0641A9C8">
        <w:rPr>
          <w:b w:val="1"/>
          <w:bCs w:val="1"/>
          <w:sz w:val="24"/>
          <w:szCs w:val="24"/>
          <w:lang w:val="es-PE"/>
        </w:rPr>
        <w:t>................................</w:t>
      </w:r>
      <w:r w:rsidRPr="08174883" w:rsidR="007746ED">
        <w:rPr>
          <w:b w:val="1"/>
          <w:bCs w:val="1"/>
          <w:sz w:val="24"/>
          <w:szCs w:val="24"/>
          <w:lang w:val="es-MX"/>
        </w:rPr>
        <w:t xml:space="preserve"> </w:t>
      </w:r>
      <w:r w:rsidRPr="08174883" w:rsidR="007746ED">
        <w:rPr>
          <w:sz w:val="24"/>
          <w:szCs w:val="24"/>
          <w:lang w:val="es-PE"/>
        </w:rPr>
        <w:t>correspondiente al</w:t>
      </w:r>
      <w:r w:rsidRPr="08174883" w:rsidR="007746ED">
        <w:rPr>
          <w:b w:val="1"/>
          <w:bCs w:val="1"/>
          <w:sz w:val="24"/>
          <w:szCs w:val="24"/>
          <w:lang w:val="es-MX"/>
        </w:rPr>
        <w:t xml:space="preserve"> SEGURO DE PROTECCIÓN DE TARJETA</w:t>
      </w:r>
      <w:r w:rsidRPr="08174883" w:rsidR="007746ED">
        <w:rPr>
          <w:sz w:val="24"/>
          <w:szCs w:val="24"/>
          <w:lang w:val="es-MX"/>
        </w:rPr>
        <w:t>.</w:t>
      </w:r>
    </w:p>
    <w:p w:rsidRPr="007746ED" w:rsidR="00EE735C" w:rsidP="00EE735C" w:rsidRDefault="00EE735C" w14:paraId="39564E9F" w14:textId="10408DE9">
      <w:pPr>
        <w:jc w:val="both"/>
        <w:rPr>
          <w:b/>
          <w:sz w:val="24"/>
          <w:szCs w:val="24"/>
          <w:lang w:val="es-ES"/>
        </w:rPr>
      </w:pPr>
    </w:p>
    <w:p w:rsidRPr="007746ED" w:rsidR="005F014C" w:rsidP="005F014C" w:rsidRDefault="005F014C" w14:paraId="13820AD5" w14:textId="0BA6E94F">
      <w:pPr>
        <w:ind w:right="114"/>
        <w:jc w:val="right"/>
        <w:rPr>
          <w:sz w:val="24"/>
          <w:szCs w:val="24"/>
          <w:lang w:val="es-PE"/>
        </w:rPr>
      </w:pPr>
      <w:r w:rsidRPr="007746ED">
        <w:rPr>
          <w:spacing w:val="1"/>
          <w:sz w:val="24"/>
          <w:szCs w:val="24"/>
          <w:lang w:val="es-PE"/>
        </w:rPr>
        <w:t>L</w:t>
      </w:r>
      <w:r w:rsidRPr="007746ED">
        <w:rPr>
          <w:sz w:val="24"/>
          <w:szCs w:val="24"/>
          <w:lang w:val="es-PE"/>
        </w:rPr>
        <w:t>i</w:t>
      </w:r>
      <w:r w:rsidRPr="007746ED">
        <w:rPr>
          <w:spacing w:val="-2"/>
          <w:sz w:val="24"/>
          <w:szCs w:val="24"/>
          <w:lang w:val="es-PE"/>
        </w:rPr>
        <w:t>m</w:t>
      </w:r>
      <w:r w:rsidRPr="007746ED">
        <w:rPr>
          <w:spacing w:val="1"/>
          <w:sz w:val="24"/>
          <w:szCs w:val="24"/>
          <w:lang w:val="es-PE"/>
        </w:rPr>
        <w:t>a</w:t>
      </w:r>
      <w:r w:rsidRPr="007746ED">
        <w:rPr>
          <w:sz w:val="24"/>
          <w:szCs w:val="24"/>
          <w:lang w:val="es-PE"/>
        </w:rPr>
        <w:t>,</w:t>
      </w:r>
      <w:r w:rsidRPr="007746ED">
        <w:rPr>
          <w:spacing w:val="1"/>
          <w:sz w:val="24"/>
          <w:szCs w:val="24"/>
          <w:lang w:val="es-PE"/>
        </w:rPr>
        <w:t xml:space="preserve"> </w:t>
      </w:r>
      <w:r w:rsidRPr="007746ED" w:rsidR="00EA5B1F">
        <w:rPr>
          <w:sz w:val="24"/>
          <w:szCs w:val="24"/>
          <w:lang w:val="es-PE"/>
        </w:rPr>
        <w:t>11</w:t>
      </w:r>
      <w:r w:rsidRPr="007746ED">
        <w:rPr>
          <w:sz w:val="24"/>
          <w:szCs w:val="24"/>
          <w:lang w:val="es-PE"/>
        </w:rPr>
        <w:t xml:space="preserve"> </w:t>
      </w:r>
      <w:r w:rsidRPr="007746ED">
        <w:rPr>
          <w:spacing w:val="-2"/>
          <w:sz w:val="24"/>
          <w:szCs w:val="24"/>
          <w:lang w:val="es-PE"/>
        </w:rPr>
        <w:t>d</w:t>
      </w:r>
      <w:r w:rsidRPr="007746ED">
        <w:rPr>
          <w:sz w:val="24"/>
          <w:szCs w:val="24"/>
          <w:lang w:val="es-PE"/>
        </w:rPr>
        <w:t>e</w:t>
      </w:r>
      <w:r w:rsidRPr="007746ED">
        <w:rPr>
          <w:spacing w:val="1"/>
          <w:sz w:val="24"/>
          <w:szCs w:val="24"/>
          <w:lang w:val="es-PE"/>
        </w:rPr>
        <w:t xml:space="preserve"> </w:t>
      </w:r>
      <w:r w:rsidRPr="007746ED">
        <w:rPr>
          <w:spacing w:val="-2"/>
          <w:sz w:val="24"/>
          <w:szCs w:val="24"/>
          <w:lang w:val="es-PE"/>
        </w:rPr>
        <w:t>ju</w:t>
      </w:r>
      <w:r w:rsidRPr="007746ED" w:rsidR="00DD2519">
        <w:rPr>
          <w:spacing w:val="-2"/>
          <w:sz w:val="24"/>
          <w:szCs w:val="24"/>
          <w:lang w:val="es-PE"/>
        </w:rPr>
        <w:t>l</w:t>
      </w:r>
      <w:r w:rsidRPr="007746ED">
        <w:rPr>
          <w:spacing w:val="-2"/>
          <w:sz w:val="24"/>
          <w:szCs w:val="24"/>
          <w:lang w:val="es-PE"/>
        </w:rPr>
        <w:t>io</w:t>
      </w:r>
      <w:r w:rsidRPr="007746ED">
        <w:rPr>
          <w:spacing w:val="1"/>
          <w:sz w:val="24"/>
          <w:szCs w:val="24"/>
          <w:lang w:val="es-PE"/>
        </w:rPr>
        <w:t xml:space="preserve"> </w:t>
      </w:r>
      <w:r w:rsidRPr="007746ED">
        <w:rPr>
          <w:spacing w:val="-2"/>
          <w:sz w:val="24"/>
          <w:szCs w:val="24"/>
          <w:lang w:val="es-PE"/>
        </w:rPr>
        <w:t>d</w:t>
      </w:r>
      <w:r w:rsidRPr="007746ED">
        <w:rPr>
          <w:sz w:val="24"/>
          <w:szCs w:val="24"/>
          <w:lang w:val="es-PE"/>
        </w:rPr>
        <w:t>e</w:t>
      </w:r>
      <w:r w:rsidRPr="007746ED">
        <w:rPr>
          <w:spacing w:val="1"/>
          <w:sz w:val="24"/>
          <w:szCs w:val="24"/>
          <w:lang w:val="es-PE"/>
        </w:rPr>
        <w:t xml:space="preserve"> </w:t>
      </w:r>
      <w:r w:rsidRPr="007746ED">
        <w:rPr>
          <w:sz w:val="24"/>
          <w:szCs w:val="24"/>
          <w:lang w:val="es-PE"/>
        </w:rPr>
        <w:t>20</w:t>
      </w:r>
      <w:r w:rsidRPr="007746ED">
        <w:rPr>
          <w:spacing w:val="-2"/>
          <w:sz w:val="24"/>
          <w:szCs w:val="24"/>
          <w:lang w:val="es-PE"/>
        </w:rPr>
        <w:t>2</w:t>
      </w:r>
      <w:r w:rsidRPr="007746ED">
        <w:rPr>
          <w:sz w:val="24"/>
          <w:szCs w:val="24"/>
          <w:lang w:val="es-PE"/>
        </w:rPr>
        <w:t>2</w:t>
      </w:r>
    </w:p>
    <w:p w:rsidRPr="007746ED" w:rsidR="004456CF" w:rsidRDefault="004456CF" w14:paraId="0AEFB228" w14:textId="77777777">
      <w:pPr>
        <w:spacing w:before="4" w:line="260" w:lineRule="exact"/>
        <w:rPr>
          <w:sz w:val="24"/>
          <w:szCs w:val="24"/>
          <w:lang w:val="es-PE"/>
        </w:rPr>
      </w:pPr>
    </w:p>
    <w:p w:rsidRPr="007746ED" w:rsidR="008E48AD" w:rsidRDefault="00C62C0D" w14:paraId="76E9D320" w14:textId="635AB15A">
      <w:pPr>
        <w:ind w:left="102" w:right="303"/>
        <w:jc w:val="both"/>
        <w:rPr>
          <w:b/>
          <w:i/>
          <w:sz w:val="24"/>
          <w:szCs w:val="24"/>
          <w:lang w:val="es-PE"/>
        </w:rPr>
      </w:pPr>
      <w:r w:rsidRPr="007746ED">
        <w:rPr>
          <w:b/>
          <w:i/>
          <w:spacing w:val="1"/>
          <w:sz w:val="24"/>
          <w:szCs w:val="24"/>
          <w:lang w:val="es-PE"/>
        </w:rPr>
        <w:t>L</w:t>
      </w:r>
      <w:r w:rsidRPr="007746ED">
        <w:rPr>
          <w:b/>
          <w:i/>
          <w:sz w:val="24"/>
          <w:szCs w:val="24"/>
          <w:lang w:val="es-PE"/>
        </w:rPr>
        <w:t xml:space="preserve">a </w:t>
      </w:r>
      <w:proofErr w:type="gramStart"/>
      <w:r w:rsidRPr="007746ED">
        <w:rPr>
          <w:b/>
          <w:i/>
          <w:spacing w:val="-1"/>
          <w:sz w:val="24"/>
          <w:szCs w:val="24"/>
          <w:lang w:val="es-PE"/>
        </w:rPr>
        <w:t>S</w:t>
      </w:r>
      <w:r w:rsidRPr="007746ED">
        <w:rPr>
          <w:b/>
          <w:i/>
          <w:spacing w:val="1"/>
          <w:sz w:val="24"/>
          <w:szCs w:val="24"/>
          <w:lang w:val="es-PE"/>
        </w:rPr>
        <w:t>ec</w:t>
      </w:r>
      <w:r w:rsidRPr="007746ED">
        <w:rPr>
          <w:b/>
          <w:i/>
          <w:spacing w:val="-1"/>
          <w:sz w:val="24"/>
          <w:szCs w:val="24"/>
          <w:lang w:val="es-PE"/>
        </w:rPr>
        <w:t>re</w:t>
      </w:r>
      <w:r w:rsidRPr="007746ED">
        <w:rPr>
          <w:b/>
          <w:i/>
          <w:sz w:val="24"/>
          <w:szCs w:val="24"/>
          <w:lang w:val="es-PE"/>
        </w:rPr>
        <w:t>ta</w:t>
      </w:r>
      <w:r w:rsidRPr="007746ED">
        <w:rPr>
          <w:b/>
          <w:i/>
          <w:spacing w:val="-1"/>
          <w:sz w:val="24"/>
          <w:szCs w:val="24"/>
          <w:lang w:val="es-PE"/>
        </w:rPr>
        <w:t>r</w:t>
      </w:r>
      <w:r w:rsidRPr="007746ED" w:rsidR="00DA0167">
        <w:rPr>
          <w:b/>
          <w:i/>
          <w:sz w:val="24"/>
          <w:szCs w:val="24"/>
          <w:lang w:val="es-PE"/>
        </w:rPr>
        <w:t>i</w:t>
      </w:r>
      <w:r w:rsidRPr="007746ED">
        <w:rPr>
          <w:b/>
          <w:i/>
          <w:sz w:val="24"/>
          <w:szCs w:val="24"/>
          <w:lang w:val="es-PE"/>
        </w:rPr>
        <w:t>a</w:t>
      </w:r>
      <w:r w:rsidRPr="007746ED" w:rsidR="002D0E23">
        <w:rPr>
          <w:b/>
          <w:i/>
          <w:sz w:val="24"/>
          <w:szCs w:val="24"/>
          <w:lang w:val="es-PE"/>
        </w:rPr>
        <w:t xml:space="preserve"> </w:t>
      </w:r>
      <w:r w:rsidRPr="007746ED">
        <w:rPr>
          <w:b/>
          <w:i/>
          <w:spacing w:val="-2"/>
          <w:sz w:val="24"/>
          <w:szCs w:val="24"/>
          <w:lang w:val="es-PE"/>
        </w:rPr>
        <w:t>T</w:t>
      </w:r>
      <w:r w:rsidRPr="007746ED">
        <w:rPr>
          <w:b/>
          <w:i/>
          <w:spacing w:val="1"/>
          <w:sz w:val="24"/>
          <w:szCs w:val="24"/>
          <w:lang w:val="es-PE"/>
        </w:rPr>
        <w:t>éc</w:t>
      </w:r>
      <w:r w:rsidRPr="007746ED">
        <w:rPr>
          <w:b/>
          <w:i/>
          <w:spacing w:val="-1"/>
          <w:sz w:val="24"/>
          <w:szCs w:val="24"/>
          <w:lang w:val="es-PE"/>
        </w:rPr>
        <w:t>n</w:t>
      </w:r>
      <w:r w:rsidRPr="007746ED">
        <w:rPr>
          <w:b/>
          <w:i/>
          <w:spacing w:val="-2"/>
          <w:sz w:val="24"/>
          <w:szCs w:val="24"/>
          <w:lang w:val="es-PE"/>
        </w:rPr>
        <w:t>i</w:t>
      </w:r>
      <w:r w:rsidRPr="007746ED">
        <w:rPr>
          <w:b/>
          <w:i/>
          <w:spacing w:val="1"/>
          <w:sz w:val="24"/>
          <w:szCs w:val="24"/>
          <w:lang w:val="es-PE"/>
        </w:rPr>
        <w:t>c</w:t>
      </w:r>
      <w:r w:rsidRPr="007746ED">
        <w:rPr>
          <w:b/>
          <w:i/>
          <w:sz w:val="24"/>
          <w:szCs w:val="24"/>
          <w:lang w:val="es-PE"/>
        </w:rPr>
        <w:t>a</w:t>
      </w:r>
      <w:proofErr w:type="gramEnd"/>
      <w:r w:rsidRPr="007746ED">
        <w:rPr>
          <w:b/>
          <w:i/>
          <w:sz w:val="24"/>
          <w:szCs w:val="24"/>
          <w:lang w:val="es-PE"/>
        </w:rPr>
        <w:t>,</w:t>
      </w:r>
      <w:r w:rsidRPr="007746ED">
        <w:rPr>
          <w:b/>
          <w:i/>
          <w:spacing w:val="-2"/>
          <w:sz w:val="24"/>
          <w:szCs w:val="24"/>
          <w:lang w:val="es-PE"/>
        </w:rPr>
        <w:t xml:space="preserve"> </w:t>
      </w:r>
      <w:r w:rsidRPr="007746ED">
        <w:rPr>
          <w:b/>
          <w:i/>
          <w:spacing w:val="1"/>
          <w:sz w:val="24"/>
          <w:szCs w:val="24"/>
          <w:lang w:val="es-PE"/>
        </w:rPr>
        <w:t>c</w:t>
      </w:r>
      <w:r w:rsidRPr="007746ED">
        <w:rPr>
          <w:b/>
          <w:i/>
          <w:spacing w:val="-2"/>
          <w:sz w:val="24"/>
          <w:szCs w:val="24"/>
          <w:lang w:val="es-PE"/>
        </w:rPr>
        <w:t>o</w:t>
      </w:r>
      <w:r w:rsidRPr="007746ED">
        <w:rPr>
          <w:b/>
          <w:i/>
          <w:sz w:val="24"/>
          <w:szCs w:val="24"/>
          <w:lang w:val="es-PE"/>
        </w:rPr>
        <w:t xml:space="preserve">mo </w:t>
      </w:r>
      <w:r w:rsidRPr="007746ED">
        <w:rPr>
          <w:b/>
          <w:i/>
          <w:spacing w:val="-1"/>
          <w:sz w:val="24"/>
          <w:szCs w:val="24"/>
          <w:lang w:val="es-PE"/>
        </w:rPr>
        <w:t>Ór</w:t>
      </w:r>
      <w:r w:rsidRPr="007746ED">
        <w:rPr>
          <w:b/>
          <w:i/>
          <w:sz w:val="24"/>
          <w:szCs w:val="24"/>
          <w:lang w:val="es-PE"/>
        </w:rPr>
        <w:t>ga</w:t>
      </w:r>
      <w:r w:rsidRPr="007746ED">
        <w:rPr>
          <w:b/>
          <w:i/>
          <w:spacing w:val="-1"/>
          <w:sz w:val="24"/>
          <w:szCs w:val="24"/>
          <w:lang w:val="es-PE"/>
        </w:rPr>
        <w:t>n</w:t>
      </w:r>
      <w:r w:rsidRPr="007746ED">
        <w:rPr>
          <w:b/>
          <w:i/>
          <w:sz w:val="24"/>
          <w:szCs w:val="24"/>
          <w:lang w:val="es-PE"/>
        </w:rPr>
        <w:t>o R</w:t>
      </w:r>
      <w:r w:rsidRPr="007746ED">
        <w:rPr>
          <w:b/>
          <w:i/>
          <w:spacing w:val="1"/>
          <w:sz w:val="24"/>
          <w:szCs w:val="24"/>
          <w:lang w:val="es-PE"/>
        </w:rPr>
        <w:t>e</w:t>
      </w:r>
      <w:r w:rsidRPr="007746ED">
        <w:rPr>
          <w:b/>
          <w:i/>
          <w:spacing w:val="-1"/>
          <w:sz w:val="24"/>
          <w:szCs w:val="24"/>
          <w:lang w:val="es-PE"/>
        </w:rPr>
        <w:t>s</w:t>
      </w:r>
      <w:r w:rsidRPr="007746ED">
        <w:rPr>
          <w:b/>
          <w:i/>
          <w:sz w:val="24"/>
          <w:szCs w:val="24"/>
          <w:lang w:val="es-PE"/>
        </w:rPr>
        <w:t>ol</w:t>
      </w:r>
      <w:r w:rsidRPr="007746ED">
        <w:rPr>
          <w:b/>
          <w:i/>
          <w:spacing w:val="-1"/>
          <w:sz w:val="24"/>
          <w:szCs w:val="24"/>
          <w:lang w:val="es-PE"/>
        </w:rPr>
        <w:t>u</w:t>
      </w:r>
      <w:r w:rsidRPr="007746ED">
        <w:rPr>
          <w:b/>
          <w:i/>
          <w:sz w:val="24"/>
          <w:szCs w:val="24"/>
          <w:lang w:val="es-PE"/>
        </w:rPr>
        <w:t>t</w:t>
      </w:r>
      <w:r w:rsidRPr="007746ED">
        <w:rPr>
          <w:b/>
          <w:i/>
          <w:spacing w:val="-2"/>
          <w:sz w:val="24"/>
          <w:szCs w:val="24"/>
          <w:lang w:val="es-PE"/>
        </w:rPr>
        <w:t>i</w:t>
      </w:r>
      <w:r w:rsidRPr="007746ED">
        <w:rPr>
          <w:b/>
          <w:i/>
          <w:spacing w:val="1"/>
          <w:sz w:val="24"/>
          <w:szCs w:val="24"/>
          <w:lang w:val="es-PE"/>
        </w:rPr>
        <w:t>v</w:t>
      </w:r>
      <w:r w:rsidRPr="007746ED">
        <w:rPr>
          <w:b/>
          <w:i/>
          <w:sz w:val="24"/>
          <w:szCs w:val="24"/>
          <w:lang w:val="es-PE"/>
        </w:rPr>
        <w:t xml:space="preserve">o </w:t>
      </w:r>
      <w:r w:rsidRPr="007746ED">
        <w:rPr>
          <w:b/>
          <w:i/>
          <w:spacing w:val="-3"/>
          <w:sz w:val="24"/>
          <w:szCs w:val="24"/>
          <w:lang w:val="es-PE"/>
        </w:rPr>
        <w:t>U</w:t>
      </w:r>
      <w:r w:rsidRPr="007746ED">
        <w:rPr>
          <w:b/>
          <w:i/>
          <w:spacing w:val="-1"/>
          <w:sz w:val="24"/>
          <w:szCs w:val="24"/>
          <w:lang w:val="es-PE"/>
        </w:rPr>
        <w:t>n</w:t>
      </w:r>
      <w:r w:rsidRPr="007746ED">
        <w:rPr>
          <w:b/>
          <w:i/>
          <w:sz w:val="24"/>
          <w:szCs w:val="24"/>
          <w:lang w:val="es-PE"/>
        </w:rPr>
        <w:t>ip</w:t>
      </w:r>
      <w:r w:rsidRPr="007746ED">
        <w:rPr>
          <w:b/>
          <w:i/>
          <w:spacing w:val="1"/>
          <w:sz w:val="24"/>
          <w:szCs w:val="24"/>
          <w:lang w:val="es-PE"/>
        </w:rPr>
        <w:t>e</w:t>
      </w:r>
      <w:r w:rsidRPr="007746ED">
        <w:rPr>
          <w:b/>
          <w:i/>
          <w:spacing w:val="-1"/>
          <w:sz w:val="24"/>
          <w:szCs w:val="24"/>
          <w:lang w:val="es-PE"/>
        </w:rPr>
        <w:t>rs</w:t>
      </w:r>
      <w:r w:rsidRPr="007746ED">
        <w:rPr>
          <w:b/>
          <w:i/>
          <w:sz w:val="24"/>
          <w:szCs w:val="24"/>
          <w:lang w:val="es-PE"/>
        </w:rPr>
        <w:t>o</w:t>
      </w:r>
      <w:r w:rsidRPr="007746ED">
        <w:rPr>
          <w:b/>
          <w:i/>
          <w:spacing w:val="-1"/>
          <w:sz w:val="24"/>
          <w:szCs w:val="24"/>
          <w:lang w:val="es-PE"/>
        </w:rPr>
        <w:t>n</w:t>
      </w:r>
      <w:r w:rsidRPr="007746ED">
        <w:rPr>
          <w:b/>
          <w:i/>
          <w:sz w:val="24"/>
          <w:szCs w:val="24"/>
          <w:lang w:val="es-PE"/>
        </w:rPr>
        <w:t xml:space="preserve">al, </w:t>
      </w:r>
      <w:r w:rsidRPr="007746ED">
        <w:rPr>
          <w:b/>
          <w:i/>
          <w:spacing w:val="1"/>
          <w:sz w:val="24"/>
          <w:szCs w:val="24"/>
          <w:lang w:val="es-PE"/>
        </w:rPr>
        <w:t>e</w:t>
      </w:r>
      <w:r w:rsidRPr="007746ED">
        <w:rPr>
          <w:b/>
          <w:i/>
          <w:spacing w:val="-2"/>
          <w:sz w:val="24"/>
          <w:szCs w:val="24"/>
          <w:lang w:val="es-PE"/>
        </w:rPr>
        <w:t>m</w:t>
      </w:r>
      <w:r w:rsidRPr="007746ED">
        <w:rPr>
          <w:b/>
          <w:i/>
          <w:sz w:val="24"/>
          <w:szCs w:val="24"/>
          <w:lang w:val="es-PE"/>
        </w:rPr>
        <w:t>ite</w:t>
      </w:r>
      <w:r w:rsidRPr="007746ED">
        <w:rPr>
          <w:b/>
          <w:i/>
          <w:spacing w:val="5"/>
          <w:sz w:val="24"/>
          <w:szCs w:val="24"/>
          <w:lang w:val="es-PE"/>
        </w:rPr>
        <w:t xml:space="preserve"> </w:t>
      </w:r>
      <w:r w:rsidRPr="007746ED">
        <w:rPr>
          <w:b/>
          <w:i/>
          <w:sz w:val="24"/>
          <w:szCs w:val="24"/>
          <w:lang w:val="es-PE"/>
        </w:rPr>
        <w:t>la p</w:t>
      </w:r>
      <w:r w:rsidRPr="007746ED">
        <w:rPr>
          <w:b/>
          <w:i/>
          <w:spacing w:val="-1"/>
          <w:sz w:val="24"/>
          <w:szCs w:val="24"/>
          <w:lang w:val="es-PE"/>
        </w:rPr>
        <w:t>r</w:t>
      </w:r>
      <w:r w:rsidRPr="007746ED">
        <w:rPr>
          <w:b/>
          <w:i/>
          <w:spacing w:val="1"/>
          <w:sz w:val="24"/>
          <w:szCs w:val="24"/>
          <w:lang w:val="es-PE"/>
        </w:rPr>
        <w:t>e</w:t>
      </w:r>
      <w:r w:rsidRPr="007746ED">
        <w:rPr>
          <w:b/>
          <w:i/>
          <w:spacing w:val="-1"/>
          <w:sz w:val="24"/>
          <w:szCs w:val="24"/>
          <w:lang w:val="es-PE"/>
        </w:rPr>
        <w:t>sen</w:t>
      </w:r>
      <w:r w:rsidRPr="007746ED">
        <w:rPr>
          <w:b/>
          <w:i/>
          <w:sz w:val="24"/>
          <w:szCs w:val="24"/>
          <w:lang w:val="es-PE"/>
        </w:rPr>
        <w:t>te</w:t>
      </w:r>
      <w:r w:rsidRPr="007746ED">
        <w:rPr>
          <w:b/>
          <w:i/>
          <w:spacing w:val="1"/>
          <w:sz w:val="24"/>
          <w:szCs w:val="24"/>
          <w:lang w:val="es-PE"/>
        </w:rPr>
        <w:t xml:space="preserve"> </w:t>
      </w:r>
      <w:r w:rsidRPr="007746ED">
        <w:rPr>
          <w:b/>
          <w:i/>
          <w:spacing w:val="-1"/>
          <w:sz w:val="24"/>
          <w:szCs w:val="24"/>
          <w:lang w:val="es-PE"/>
        </w:rPr>
        <w:t>r</w:t>
      </w:r>
      <w:r w:rsidRPr="007746ED">
        <w:rPr>
          <w:b/>
          <w:i/>
          <w:spacing w:val="1"/>
          <w:sz w:val="24"/>
          <w:szCs w:val="24"/>
          <w:lang w:val="es-PE"/>
        </w:rPr>
        <w:t>e</w:t>
      </w:r>
      <w:r w:rsidRPr="007746ED">
        <w:rPr>
          <w:b/>
          <w:i/>
          <w:spacing w:val="-1"/>
          <w:sz w:val="24"/>
          <w:szCs w:val="24"/>
          <w:lang w:val="es-PE"/>
        </w:rPr>
        <w:t>s</w:t>
      </w:r>
      <w:r w:rsidRPr="007746ED">
        <w:rPr>
          <w:b/>
          <w:i/>
          <w:sz w:val="24"/>
          <w:szCs w:val="24"/>
          <w:lang w:val="es-PE"/>
        </w:rPr>
        <w:t>ol</w:t>
      </w:r>
      <w:r w:rsidRPr="007746ED">
        <w:rPr>
          <w:b/>
          <w:i/>
          <w:spacing w:val="-1"/>
          <w:sz w:val="24"/>
          <w:szCs w:val="24"/>
          <w:lang w:val="es-PE"/>
        </w:rPr>
        <w:t>u</w:t>
      </w:r>
      <w:r w:rsidRPr="007746ED">
        <w:rPr>
          <w:b/>
          <w:i/>
          <w:spacing w:val="1"/>
          <w:sz w:val="24"/>
          <w:szCs w:val="24"/>
          <w:lang w:val="es-PE"/>
        </w:rPr>
        <w:t>c</w:t>
      </w:r>
      <w:r w:rsidRPr="007746ED">
        <w:rPr>
          <w:b/>
          <w:i/>
          <w:spacing w:val="-2"/>
          <w:sz w:val="24"/>
          <w:szCs w:val="24"/>
          <w:lang w:val="es-PE"/>
        </w:rPr>
        <w:t>i</w:t>
      </w:r>
      <w:r w:rsidRPr="007746ED">
        <w:rPr>
          <w:b/>
          <w:i/>
          <w:sz w:val="24"/>
          <w:szCs w:val="24"/>
          <w:lang w:val="es-PE"/>
        </w:rPr>
        <w:t>ón</w:t>
      </w:r>
      <w:r w:rsidRPr="007746ED" w:rsidR="00DE6E6B">
        <w:rPr>
          <w:b/>
          <w:i/>
          <w:sz w:val="24"/>
          <w:szCs w:val="24"/>
          <w:lang w:val="es-PE"/>
        </w:rPr>
        <w:t>.</w:t>
      </w:r>
    </w:p>
    <w:p w:rsidRPr="007746ED" w:rsidR="008E48AD" w:rsidRDefault="008E48AD" w14:paraId="76E9D321" w14:textId="77777777">
      <w:pPr>
        <w:spacing w:before="4" w:line="260" w:lineRule="exact"/>
        <w:rPr>
          <w:sz w:val="24"/>
          <w:szCs w:val="24"/>
          <w:lang w:val="es-PE"/>
        </w:rPr>
      </w:pPr>
    </w:p>
    <w:p w:rsidRPr="007746ED" w:rsidR="008E48AD" w:rsidRDefault="00C62C0D" w14:paraId="76E9D322" w14:textId="7B71F563">
      <w:pPr>
        <w:ind w:left="2469"/>
        <w:rPr>
          <w:sz w:val="24"/>
          <w:szCs w:val="24"/>
          <w:lang w:val="es-PE"/>
        </w:rPr>
      </w:pPr>
      <w:r w:rsidRPr="007746ED">
        <w:rPr>
          <w:b/>
          <w:spacing w:val="-1"/>
          <w:sz w:val="24"/>
          <w:szCs w:val="24"/>
          <w:lang w:val="es-PE"/>
        </w:rPr>
        <w:t>A</w:t>
      </w:r>
      <w:r w:rsidRPr="007746ED">
        <w:rPr>
          <w:b/>
          <w:sz w:val="24"/>
          <w:szCs w:val="24"/>
          <w:lang w:val="es-PE"/>
        </w:rPr>
        <w:t>li</w:t>
      </w:r>
      <w:r w:rsidRPr="007746ED">
        <w:rPr>
          <w:b/>
          <w:spacing w:val="1"/>
          <w:sz w:val="24"/>
          <w:szCs w:val="24"/>
          <w:lang w:val="es-PE"/>
        </w:rPr>
        <w:t>c</w:t>
      </w:r>
      <w:r w:rsidRPr="007746ED">
        <w:rPr>
          <w:b/>
          <w:sz w:val="24"/>
          <w:szCs w:val="24"/>
          <w:lang w:val="es-PE"/>
        </w:rPr>
        <w:t>ia</w:t>
      </w:r>
      <w:r w:rsidRPr="007746ED">
        <w:rPr>
          <w:b/>
          <w:spacing w:val="-2"/>
          <w:sz w:val="24"/>
          <w:szCs w:val="24"/>
          <w:lang w:val="es-PE"/>
        </w:rPr>
        <w:t xml:space="preserve"> </w:t>
      </w:r>
      <w:r w:rsidRPr="007746ED">
        <w:rPr>
          <w:b/>
          <w:spacing w:val="1"/>
          <w:sz w:val="24"/>
          <w:szCs w:val="24"/>
          <w:lang w:val="es-PE"/>
        </w:rPr>
        <w:t>M</w:t>
      </w:r>
      <w:r w:rsidRPr="007746ED">
        <w:rPr>
          <w:b/>
          <w:spacing w:val="-2"/>
          <w:sz w:val="24"/>
          <w:szCs w:val="24"/>
          <w:lang w:val="es-PE"/>
        </w:rPr>
        <w:t>a</w:t>
      </w:r>
      <w:r w:rsidRPr="007746ED">
        <w:rPr>
          <w:b/>
          <w:spacing w:val="1"/>
          <w:sz w:val="24"/>
          <w:szCs w:val="24"/>
          <w:lang w:val="es-PE"/>
        </w:rPr>
        <w:t>r</w:t>
      </w:r>
      <w:r w:rsidRPr="007746ED">
        <w:rPr>
          <w:b/>
          <w:sz w:val="24"/>
          <w:szCs w:val="24"/>
          <w:lang w:val="es-PE"/>
        </w:rPr>
        <w:t>t</w:t>
      </w:r>
      <w:r w:rsidRPr="007746ED">
        <w:rPr>
          <w:b/>
          <w:spacing w:val="1"/>
          <w:sz w:val="24"/>
          <w:szCs w:val="24"/>
          <w:lang w:val="es-PE"/>
        </w:rPr>
        <w:t>í</w:t>
      </w:r>
      <w:r w:rsidRPr="007746ED">
        <w:rPr>
          <w:b/>
          <w:sz w:val="24"/>
          <w:szCs w:val="24"/>
          <w:lang w:val="es-PE"/>
        </w:rPr>
        <w:t>n</w:t>
      </w:r>
      <w:r w:rsidRPr="007746ED">
        <w:rPr>
          <w:b/>
          <w:spacing w:val="-1"/>
          <w:sz w:val="24"/>
          <w:szCs w:val="24"/>
          <w:lang w:val="es-PE"/>
        </w:rPr>
        <w:t xml:space="preserve"> </w:t>
      </w:r>
      <w:r w:rsidRPr="007746ED">
        <w:rPr>
          <w:b/>
          <w:sz w:val="24"/>
          <w:szCs w:val="24"/>
          <w:lang w:val="es-PE"/>
        </w:rPr>
        <w:t>Ló</w:t>
      </w:r>
      <w:r w:rsidRPr="007746ED">
        <w:rPr>
          <w:b/>
          <w:spacing w:val="-1"/>
          <w:sz w:val="24"/>
          <w:szCs w:val="24"/>
          <w:lang w:val="es-PE"/>
        </w:rPr>
        <w:t>p</w:t>
      </w:r>
      <w:r w:rsidRPr="007746ED">
        <w:rPr>
          <w:b/>
          <w:spacing w:val="1"/>
          <w:sz w:val="24"/>
          <w:szCs w:val="24"/>
          <w:lang w:val="es-PE"/>
        </w:rPr>
        <w:t>e</w:t>
      </w:r>
      <w:r w:rsidRPr="007746ED">
        <w:rPr>
          <w:b/>
          <w:sz w:val="24"/>
          <w:szCs w:val="24"/>
          <w:lang w:val="es-PE"/>
        </w:rPr>
        <w:t xml:space="preserve">z – </w:t>
      </w:r>
      <w:proofErr w:type="gramStart"/>
      <w:r w:rsidRPr="007746ED">
        <w:rPr>
          <w:b/>
          <w:spacing w:val="-1"/>
          <w:sz w:val="24"/>
          <w:szCs w:val="24"/>
          <w:lang w:val="es-PE"/>
        </w:rPr>
        <w:t>Se</w:t>
      </w:r>
      <w:r w:rsidRPr="007746ED">
        <w:rPr>
          <w:b/>
          <w:spacing w:val="1"/>
          <w:sz w:val="24"/>
          <w:szCs w:val="24"/>
          <w:lang w:val="es-PE"/>
        </w:rPr>
        <w:t>cre</w:t>
      </w:r>
      <w:r w:rsidRPr="007746ED">
        <w:rPr>
          <w:b/>
          <w:spacing w:val="-2"/>
          <w:sz w:val="24"/>
          <w:szCs w:val="24"/>
          <w:lang w:val="es-PE"/>
        </w:rPr>
        <w:t>t</w:t>
      </w:r>
      <w:r w:rsidRPr="007746ED">
        <w:rPr>
          <w:b/>
          <w:sz w:val="24"/>
          <w:szCs w:val="24"/>
          <w:lang w:val="es-PE"/>
        </w:rPr>
        <w:t>a</w:t>
      </w:r>
      <w:r w:rsidRPr="007746ED">
        <w:rPr>
          <w:b/>
          <w:spacing w:val="1"/>
          <w:sz w:val="24"/>
          <w:szCs w:val="24"/>
          <w:lang w:val="es-PE"/>
        </w:rPr>
        <w:t>r</w:t>
      </w:r>
      <w:r w:rsidRPr="007746ED" w:rsidR="00D34801">
        <w:rPr>
          <w:b/>
          <w:sz w:val="24"/>
          <w:szCs w:val="24"/>
          <w:lang w:val="es-PE"/>
        </w:rPr>
        <w:t>i</w:t>
      </w:r>
      <w:r w:rsidRPr="007746ED">
        <w:rPr>
          <w:b/>
          <w:sz w:val="24"/>
          <w:szCs w:val="24"/>
          <w:lang w:val="es-PE"/>
        </w:rPr>
        <w:t>a</w:t>
      </w:r>
      <w:r w:rsidRPr="007746ED">
        <w:rPr>
          <w:b/>
          <w:spacing w:val="-2"/>
          <w:sz w:val="24"/>
          <w:szCs w:val="24"/>
          <w:lang w:val="es-PE"/>
        </w:rPr>
        <w:t xml:space="preserve"> </w:t>
      </w:r>
      <w:r w:rsidRPr="007746ED">
        <w:rPr>
          <w:b/>
          <w:sz w:val="24"/>
          <w:szCs w:val="24"/>
          <w:lang w:val="es-PE"/>
        </w:rPr>
        <w:t>T</w:t>
      </w:r>
      <w:r w:rsidRPr="007746ED">
        <w:rPr>
          <w:b/>
          <w:spacing w:val="1"/>
          <w:sz w:val="24"/>
          <w:szCs w:val="24"/>
          <w:lang w:val="es-PE"/>
        </w:rPr>
        <w:t>éc</w:t>
      </w:r>
      <w:r w:rsidRPr="007746ED">
        <w:rPr>
          <w:b/>
          <w:spacing w:val="-3"/>
          <w:sz w:val="24"/>
          <w:szCs w:val="24"/>
          <w:lang w:val="es-PE"/>
        </w:rPr>
        <w:t>n</w:t>
      </w:r>
      <w:r w:rsidRPr="007746ED">
        <w:rPr>
          <w:b/>
          <w:sz w:val="24"/>
          <w:szCs w:val="24"/>
          <w:lang w:val="es-PE"/>
        </w:rPr>
        <w:t>i</w:t>
      </w:r>
      <w:r w:rsidRPr="007746ED">
        <w:rPr>
          <w:b/>
          <w:spacing w:val="1"/>
          <w:sz w:val="24"/>
          <w:szCs w:val="24"/>
          <w:lang w:val="es-PE"/>
        </w:rPr>
        <w:t>c</w:t>
      </w:r>
      <w:r w:rsidRPr="007746ED">
        <w:rPr>
          <w:b/>
          <w:sz w:val="24"/>
          <w:szCs w:val="24"/>
          <w:lang w:val="es-PE"/>
        </w:rPr>
        <w:t>a</w:t>
      </w:r>
      <w:proofErr w:type="gramEnd"/>
    </w:p>
    <w:sectPr w:rsidRPr="007746ED" w:rsidR="008E48AD">
      <w:headerReference w:type="default" r:id="rId10"/>
      <w:footerReference w:type="default" r:id="rId11"/>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19FC" w:rsidRDefault="007819FC" w14:paraId="124D226D" w14:textId="77777777">
      <w:r>
        <w:separator/>
      </w:r>
    </w:p>
  </w:endnote>
  <w:endnote w:type="continuationSeparator" w:id="0">
    <w:p w:rsidR="007819FC" w:rsidRDefault="007819FC" w14:paraId="7547C2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19FC" w:rsidRDefault="007819FC" w14:paraId="081F4CFE" w14:textId="77777777">
      <w:r>
        <w:separator/>
      </w:r>
    </w:p>
  </w:footnote>
  <w:footnote w:type="continuationSeparator" w:id="0">
    <w:p w:rsidR="007819FC" w:rsidRDefault="007819FC" w14:paraId="33E7E9A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7819FC"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D0E23"/>
    <w:rsid w:val="002D53F5"/>
    <w:rsid w:val="002D6B4F"/>
    <w:rsid w:val="002E0062"/>
    <w:rsid w:val="002F19C8"/>
    <w:rsid w:val="0033171E"/>
    <w:rsid w:val="00331D3A"/>
    <w:rsid w:val="00363664"/>
    <w:rsid w:val="0036507A"/>
    <w:rsid w:val="00371F8F"/>
    <w:rsid w:val="00372FA3"/>
    <w:rsid w:val="003843AA"/>
    <w:rsid w:val="003A5554"/>
    <w:rsid w:val="003B634C"/>
    <w:rsid w:val="003C2827"/>
    <w:rsid w:val="003E0B61"/>
    <w:rsid w:val="003F6318"/>
    <w:rsid w:val="0042784C"/>
    <w:rsid w:val="004308C5"/>
    <w:rsid w:val="004456CF"/>
    <w:rsid w:val="00453E2A"/>
    <w:rsid w:val="004644E1"/>
    <w:rsid w:val="00481B4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51DA"/>
    <w:rsid w:val="00706E5D"/>
    <w:rsid w:val="00724A8C"/>
    <w:rsid w:val="00725188"/>
    <w:rsid w:val="007318C8"/>
    <w:rsid w:val="007446D1"/>
    <w:rsid w:val="00751636"/>
    <w:rsid w:val="00764186"/>
    <w:rsid w:val="007746ED"/>
    <w:rsid w:val="007753CD"/>
    <w:rsid w:val="00777EEB"/>
    <w:rsid w:val="007819FC"/>
    <w:rsid w:val="007A0BF9"/>
    <w:rsid w:val="007A3990"/>
    <w:rsid w:val="007B4ADF"/>
    <w:rsid w:val="007D5918"/>
    <w:rsid w:val="007F0E7E"/>
    <w:rsid w:val="00810261"/>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736D6"/>
    <w:rsid w:val="009876BB"/>
    <w:rsid w:val="00996AA6"/>
    <w:rsid w:val="009A6A79"/>
    <w:rsid w:val="009A6E20"/>
    <w:rsid w:val="009D77A5"/>
    <w:rsid w:val="009E652C"/>
    <w:rsid w:val="00A20FE3"/>
    <w:rsid w:val="00A27681"/>
    <w:rsid w:val="00A332CA"/>
    <w:rsid w:val="00A34B21"/>
    <w:rsid w:val="00A43AE2"/>
    <w:rsid w:val="00A55C3E"/>
    <w:rsid w:val="00A56357"/>
    <w:rsid w:val="00A565C2"/>
    <w:rsid w:val="00A836F9"/>
    <w:rsid w:val="00A92188"/>
    <w:rsid w:val="00AE32FA"/>
    <w:rsid w:val="00AF46A9"/>
    <w:rsid w:val="00B30D03"/>
    <w:rsid w:val="00B33C8F"/>
    <w:rsid w:val="00B45170"/>
    <w:rsid w:val="00B461AD"/>
    <w:rsid w:val="00B51020"/>
    <w:rsid w:val="00B51EE2"/>
    <w:rsid w:val="00B57809"/>
    <w:rsid w:val="00B61276"/>
    <w:rsid w:val="00B91FCF"/>
    <w:rsid w:val="00B94DCC"/>
    <w:rsid w:val="00B97C9E"/>
    <w:rsid w:val="00BB1AAA"/>
    <w:rsid w:val="00BD59F7"/>
    <w:rsid w:val="00BE781E"/>
    <w:rsid w:val="00C064AE"/>
    <w:rsid w:val="00C12092"/>
    <w:rsid w:val="00C125D9"/>
    <w:rsid w:val="00C1429F"/>
    <w:rsid w:val="00C15108"/>
    <w:rsid w:val="00C53B9F"/>
    <w:rsid w:val="00C54A27"/>
    <w:rsid w:val="00C62C0D"/>
    <w:rsid w:val="00C75680"/>
    <w:rsid w:val="00C9197A"/>
    <w:rsid w:val="00CE7618"/>
    <w:rsid w:val="00D20532"/>
    <w:rsid w:val="00D317EA"/>
    <w:rsid w:val="00D34801"/>
    <w:rsid w:val="00D46F2B"/>
    <w:rsid w:val="00D67920"/>
    <w:rsid w:val="00DA0167"/>
    <w:rsid w:val="00DA428B"/>
    <w:rsid w:val="00DA5710"/>
    <w:rsid w:val="00DB4C16"/>
    <w:rsid w:val="00DC06B4"/>
    <w:rsid w:val="00DC23B3"/>
    <w:rsid w:val="00DC535E"/>
    <w:rsid w:val="00DD2519"/>
    <w:rsid w:val="00DE0418"/>
    <w:rsid w:val="00DE04D9"/>
    <w:rsid w:val="00DE152E"/>
    <w:rsid w:val="00DE6E6B"/>
    <w:rsid w:val="00E112DB"/>
    <w:rsid w:val="00E21FE6"/>
    <w:rsid w:val="00E2486F"/>
    <w:rsid w:val="00E375A9"/>
    <w:rsid w:val="00E40AD5"/>
    <w:rsid w:val="00E67FB8"/>
    <w:rsid w:val="00E86EF2"/>
    <w:rsid w:val="00E918AF"/>
    <w:rsid w:val="00EA5B1F"/>
    <w:rsid w:val="00EB292B"/>
    <w:rsid w:val="00EB646E"/>
    <w:rsid w:val="00EE54B2"/>
    <w:rsid w:val="00EE735C"/>
    <w:rsid w:val="00EE75C3"/>
    <w:rsid w:val="00EF2835"/>
    <w:rsid w:val="00F06347"/>
    <w:rsid w:val="00F1117B"/>
    <w:rsid w:val="00F31AD1"/>
    <w:rsid w:val="00F4516F"/>
    <w:rsid w:val="00F50A28"/>
    <w:rsid w:val="00F52EDE"/>
    <w:rsid w:val="00F84BE5"/>
    <w:rsid w:val="00FC21AD"/>
    <w:rsid w:val="0641A9C8"/>
    <w:rsid w:val="08174883"/>
    <w:rsid w:val="0F53D743"/>
    <w:rsid w:val="17E22A6E"/>
    <w:rsid w:val="23907728"/>
    <w:rsid w:val="2D43F8E5"/>
    <w:rsid w:val="40407E3C"/>
    <w:rsid w:val="7EECEA5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50E2FB3F-8517-4008-A381-5718E933CD6E}"/>
</file>

<file path=customXml/itemProps3.xml><?xml version="1.0" encoding="utf-8"?>
<ds:datastoreItem xmlns:ds="http://schemas.openxmlformats.org/officeDocument/2006/customXml" ds:itemID="{AE153F83-0F8C-4C66-BF28-62425B02FD6D}"/>
</file>

<file path=customXml/itemProps4.xml><?xml version="1.0" encoding="utf-8"?>
<ds:datastoreItem xmlns:ds="http://schemas.openxmlformats.org/officeDocument/2006/customXml" ds:itemID="{C6084D34-921E-45C6-9595-53905ACA9E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200</cp:revision>
  <cp:lastPrinted>2022-07-11T16:30:00Z</cp:lastPrinted>
  <dcterms:created xsi:type="dcterms:W3CDTF">2022-03-25T15:53:00Z</dcterms:created>
  <dcterms:modified xsi:type="dcterms:W3CDTF">2025-04-14T20:28:21Z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