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C3FF2" w:rsidR="00F15FBA" w:rsidP="00F15FBA" w:rsidRDefault="00F15FBA" w14:paraId="6BA6C8A5" w14:textId="1FF80359">
      <w:pPr>
        <w:pStyle w:val="Ttulo"/>
        <w:outlineLvl w:val="0"/>
        <w:rPr>
          <w:lang w:val="es-PE"/>
        </w:rPr>
      </w:pPr>
      <w:r w:rsidRPr="000C3FF2">
        <w:rPr>
          <w:lang w:val="es-PE"/>
        </w:rPr>
        <w:t>RESOLUCIÓN N</w:t>
      </w:r>
      <w:r w:rsidRPr="000C3FF2" w:rsidR="001631D6">
        <w:rPr>
          <w:lang w:val="es-PE"/>
        </w:rPr>
        <w:t xml:space="preserve">° </w:t>
      </w:r>
      <w:r w:rsidRPr="000C3FF2" w:rsidR="00674D09">
        <w:rPr>
          <w:lang w:val="es-PE"/>
        </w:rPr>
        <w:t>1</w:t>
      </w:r>
      <w:r w:rsidR="009B57F2">
        <w:rPr>
          <w:lang w:val="es-PE"/>
        </w:rPr>
        <w:t>50</w:t>
      </w:r>
      <w:r w:rsidRPr="000C3FF2" w:rsidR="00F96FDD">
        <w:rPr>
          <w:lang w:val="es-PE"/>
        </w:rPr>
        <w:t>/</w:t>
      </w:r>
      <w:r w:rsidRPr="000C3FF2" w:rsidR="001631D6">
        <w:rPr>
          <w:lang w:val="es-PE"/>
        </w:rPr>
        <w:t>2</w:t>
      </w:r>
      <w:r w:rsidRPr="000C3FF2" w:rsidR="00444D29">
        <w:rPr>
          <w:lang w:val="es-PE"/>
        </w:rPr>
        <w:t>2</w:t>
      </w:r>
    </w:p>
    <w:p w:rsidRPr="000C3FF2" w:rsidR="00EF6FC2" w:rsidP="001C305F" w:rsidRDefault="00EF6FC2" w14:paraId="1871FF72" w14:textId="77777777">
      <w:pPr>
        <w:jc w:val="both"/>
        <w:outlineLvl w:val="0"/>
        <w:rPr>
          <w:b/>
          <w:bCs/>
          <w:lang w:val="es-PE"/>
        </w:rPr>
      </w:pPr>
    </w:p>
    <w:p w:rsidR="00503CB8" w:rsidP="00503CB8" w:rsidRDefault="00503CB8" w14:paraId="1798B3D9" w14:textId="77777777">
      <w:pPr>
        <w:jc w:val="both"/>
        <w:rPr>
          <w:b/>
          <w:lang w:val="es-PE" w:eastAsia="en-US"/>
        </w:rPr>
      </w:pPr>
      <w:r>
        <w:rPr>
          <w:b/>
        </w:rPr>
        <w:t>VISTOS</w:t>
      </w:r>
    </w:p>
    <w:p w:rsidR="00503CB8" w:rsidP="00503CB8" w:rsidRDefault="00503CB8" w14:paraId="58385C27" w14:textId="77777777">
      <w:pPr>
        <w:jc w:val="both"/>
      </w:pPr>
    </w:p>
    <w:p w:rsidR="00503CB8" w:rsidP="00503CB8" w:rsidRDefault="00503CB8" w14:paraId="05343996" w14:textId="1F07C7F8">
      <w:pPr>
        <w:jc w:val="both"/>
      </w:pPr>
      <w:r w:rsidR="00503CB8">
        <w:rPr/>
        <w:t xml:space="preserve">Que con fecha 09 de marzo de 2022, </w:t>
      </w:r>
      <w:r w:rsidR="2D818CE7">
        <w:rPr/>
        <w:t>.................................................</w:t>
      </w:r>
      <w:r w:rsidR="00503CB8">
        <w:rPr/>
        <w:t>, interpone reclamación ante esta Defensoría del Asegurado (DEFASEG) solicitando que</w:t>
      </w:r>
      <w:r w:rsidR="459E873C">
        <w:rPr/>
        <w:t>................</w:t>
      </w:r>
      <w:r w:rsidR="00503CB8">
        <w:rPr/>
        <w:t xml:space="preserve"> </w:t>
      </w:r>
      <w:r w:rsidR="00503CB8">
        <w:rPr/>
        <w:t xml:space="preserve">otorgue cobertura al siniestro ocurrido por el fallecimiento del señor </w:t>
      </w:r>
      <w:r w:rsidR="3F3C6DA6">
        <w:rPr/>
        <w:t>...............................................</w:t>
      </w:r>
      <w:r w:rsidR="00503CB8">
        <w:rPr/>
        <w:t xml:space="preserve">, de acuerdo con las Condiciones Generales y Particulares de la Póliza de Seguro SOAT contratada por el señor </w:t>
      </w:r>
      <w:r w:rsidR="6B051084">
        <w:rPr/>
        <w:t>.......................................</w:t>
      </w:r>
      <w:r w:rsidR="00503CB8">
        <w:rPr/>
        <w:t>.</w:t>
      </w:r>
    </w:p>
    <w:p w:rsidR="00503CB8" w:rsidP="00503CB8" w:rsidRDefault="00503CB8" w14:paraId="3F91D4CF" w14:textId="77777777">
      <w:pPr>
        <w:ind w:left="708" w:hanging="708"/>
        <w:jc w:val="both"/>
      </w:pPr>
    </w:p>
    <w:p w:rsidR="00503CB8" w:rsidP="00503CB8" w:rsidRDefault="00503CB8" w14:paraId="589DCE35" w14:textId="77777777">
      <w:pPr>
        <w:ind w:firstLine="1"/>
        <w:jc w:val="both"/>
      </w:pPr>
      <w:r>
        <w:t xml:space="preserve">Que, la señalada reclamación cumple con las exigencias de materia, cuantía y oportunidad establecidas en el reglamento de la DEFASEG, habiéndose presentado dentro del plazo que corresponde de acuerdo a dicho reglamento. </w:t>
      </w:r>
    </w:p>
    <w:p w:rsidR="00503CB8" w:rsidP="00503CB8" w:rsidRDefault="00503CB8" w14:paraId="38FCAC42" w14:textId="77777777">
      <w:pPr>
        <w:ind w:firstLine="1"/>
        <w:jc w:val="both"/>
      </w:pPr>
    </w:p>
    <w:p w:rsidR="00503CB8" w:rsidP="00503CB8" w:rsidRDefault="00503CB8" w14:paraId="5069341F" w14:textId="1179357B">
      <w:pPr>
        <w:ind w:firstLine="1"/>
        <w:jc w:val="both"/>
      </w:pPr>
      <w:r w:rsidR="00503CB8">
        <w:rPr/>
        <w:t>Que, habiéndose corrido traslado de la señalada reclamación, con fecha 03 de junio de 2022,</w:t>
      </w:r>
      <w:r w:rsidR="459E873C">
        <w:rPr/>
        <w:t>................</w:t>
      </w:r>
      <w:r w:rsidR="00503CB8">
        <w:rPr/>
        <w:t xml:space="preserve"> Seguros ha presentado su contestación a la Reclamación, adjuntando los documentos relativos al siniestro.</w:t>
      </w:r>
    </w:p>
    <w:p w:rsidR="00503CB8" w:rsidP="00503CB8" w:rsidRDefault="00503CB8" w14:paraId="6F01626D" w14:textId="77777777">
      <w:pPr>
        <w:ind w:left="708" w:hanging="708"/>
        <w:jc w:val="both"/>
      </w:pPr>
    </w:p>
    <w:p w:rsidR="00503CB8" w:rsidP="00503CB8" w:rsidRDefault="00503CB8" w14:paraId="2329CF48" w14:textId="524B576E">
      <w:pPr>
        <w:jc w:val="both"/>
      </w:pPr>
      <w:r w:rsidR="00503CB8">
        <w:rPr/>
        <w:t xml:space="preserve">Que, con fecha 20 de junio de 2022, se realizó la correspondiente audiencia de vista con la asistencia de ambas partes, las mismas que sustentaron sus posiciones respecto a la reclamación presentada, y luego absolvieron las diversas preguntas formuladas por este colegiado. Que al término de la audiencia se otorgó un plazo de tres (3) a la aseguradora para que presente: i) copia del certificado </w:t>
      </w:r>
      <w:r w:rsidR="00503CB8">
        <w:rPr/>
        <w:t>Soat</w:t>
      </w:r>
      <w:r w:rsidR="00503CB8">
        <w:rPr/>
        <w:t xml:space="preserve">, </w:t>
      </w:r>
      <w:r w:rsidR="00503CB8">
        <w:rPr/>
        <w:t>ii</w:t>
      </w:r>
      <w:r w:rsidR="00503CB8">
        <w:rPr/>
        <w:t xml:space="preserve">) certificado de defunción, </w:t>
      </w:r>
      <w:r w:rsidR="00503CB8">
        <w:rPr/>
        <w:t>iii</w:t>
      </w:r>
      <w:r w:rsidR="00503CB8">
        <w:rPr/>
        <w:t>) copia de la denuncia policial. Que, con fecha 1° de julio de 2022,</w:t>
      </w:r>
      <w:r w:rsidR="459E873C">
        <w:rPr/>
        <w:t>................</w:t>
      </w:r>
      <w:r w:rsidR="00503CB8">
        <w:rPr/>
        <w:t xml:space="preserve"> Seguros envió los documentos solicitados, quedando. entonces el expediente a la fecha en condiciones para que este colegiado pueda analizar el caso y pronunciarse respecto al mismo.</w:t>
      </w:r>
    </w:p>
    <w:p w:rsidR="00503CB8" w:rsidP="00503CB8" w:rsidRDefault="00503CB8" w14:paraId="1601D55A" w14:textId="77777777">
      <w:pPr>
        <w:jc w:val="both"/>
      </w:pPr>
    </w:p>
    <w:p w:rsidR="00503CB8" w:rsidP="00503CB8" w:rsidRDefault="00503CB8" w14:paraId="5F628927" w14:textId="66C5A0B6">
      <w:pPr>
        <w:jc w:val="both"/>
      </w:pPr>
      <w:r w:rsidR="00503CB8">
        <w:rPr/>
        <w:t xml:space="preserve">Que el reclamante, </w:t>
      </w:r>
      <w:r w:rsidR="2D818CE7">
        <w:rPr/>
        <w:t>.................................................</w:t>
      </w:r>
      <w:r w:rsidR="00503CB8">
        <w:rPr/>
        <w:t>, solicita que</w:t>
      </w:r>
      <w:r w:rsidR="459E873C">
        <w:rPr/>
        <w:t>................</w:t>
      </w:r>
      <w:r w:rsidR="00503CB8">
        <w:rPr/>
        <w:t xml:space="preserve"> Seguros proceda a la atención del siniestro y al pago de la cobertura de Sepelio y, de la indemnización por muerte, por las siguientes resumidas razones: 1) Que, realizó el trámite del siniestro ante</w:t>
      </w:r>
      <w:r w:rsidR="459E873C">
        <w:rPr/>
        <w:t>................</w:t>
      </w:r>
      <w:r w:rsidR="00503CB8">
        <w:rPr/>
        <w:t xml:space="preserve"> Seguros, por el fallecimiento de su padre, señor </w:t>
      </w:r>
      <w:r w:rsidR="3F3C6DA6">
        <w:rPr/>
        <w:t>...............................................</w:t>
      </w:r>
      <w:r w:rsidR="00503CB8">
        <w:rPr/>
        <w:t xml:space="preserve">, quien sufrió un accidente de tránsito el día 12 de enero de 2022, siendo atropellado por el vehículo Toyota con Placa </w:t>
      </w:r>
      <w:r w:rsidR="74E6C404">
        <w:rPr/>
        <w:t>..............</w:t>
      </w:r>
      <w:r w:rsidR="00503CB8">
        <w:rPr/>
        <w:t xml:space="preserve">. </w:t>
      </w:r>
      <w:r w:rsidR="00503CB8">
        <w:rPr/>
        <w:t>2) Que, la aseguradora se niega a realizar las indemnizaciones solicitadas, habiendo el reclamante presentado todos los documentos solicitados por la aseguradora, siendo que la misma alega que se trata de muerte fortuita y mencionan que su padre estaba en estado de ebriedad, lo que es totalmente falso ya que les envió el documento donde consta su prueba de dosaje etílico en el cual el resultado es negativo.</w:t>
      </w:r>
      <w:r w:rsidR="00503CB8">
        <w:rPr/>
        <w:t xml:space="preserve"> 3) Que, en todos los documentos, como son Certificado de Defunción, Certificado de Necropsia, tienen como causa de muerte ACCIDENTE DE TRANSITO.</w:t>
      </w:r>
    </w:p>
    <w:p w:rsidR="00503CB8" w:rsidP="00503CB8" w:rsidRDefault="00503CB8" w14:paraId="6234847E" w14:textId="77777777">
      <w:pPr>
        <w:jc w:val="both"/>
      </w:pPr>
    </w:p>
    <w:p w:rsidR="00503CB8" w:rsidP="00503CB8" w:rsidRDefault="00503CB8" w14:paraId="13CBC21F" w14:textId="0D4D9E8F">
      <w:pPr>
        <w:jc w:val="both"/>
      </w:pPr>
      <w:r w:rsidR="00503CB8">
        <w:rPr/>
        <w:t xml:space="preserve">Que, por su </w:t>
      </w:r>
      <w:r w:rsidR="00503CB8">
        <w:rPr/>
        <w:t>parte,</w:t>
      </w:r>
      <w:r w:rsidR="459E873C">
        <w:rPr/>
        <w:t>................</w:t>
      </w:r>
      <w:r w:rsidR="00503CB8">
        <w:rPr/>
        <w:t xml:space="preserve"> Seguros solicita se declare infundada la reclamación, por las siguientes resumidas razones: 1) Que, </w:t>
      </w:r>
      <w:r w:rsidR="00503CB8">
        <w:rPr/>
        <w:t>en relación a</w:t>
      </w:r>
      <w:r w:rsidR="00503CB8">
        <w:rPr/>
        <w:t xml:space="preserve"> los Gastos de Sepelio, se informa que luego de la revisión de la documentación presentada por el </w:t>
      </w:r>
      <w:r w:rsidR="00503CB8">
        <w:rPr/>
        <w:t>reclamante,</w:t>
      </w:r>
      <w:r w:rsidR="459E873C">
        <w:rPr/>
        <w:t>................</w:t>
      </w:r>
      <w:r w:rsidR="00503CB8">
        <w:rPr/>
        <w:t xml:space="preserve"> Seguros, procedió a evaluarlos y, como consecuencia de ello determinó que no correspondía otorgar la cobertura por Gastos de Sepelio. 2) Que, la cobertura de Gastos de Sepelio fue rechazada por la aseguradora, en la medida que de la información contenida en la denuncia policial de la Comisaría PNP Chaclacayo, se advirtió que el siniestro ocurrió debido a que el peatón resbala y cae en la parte delantera del vehículo asegurado. </w:t>
      </w:r>
      <w:r w:rsidR="00503CB8">
        <w:rPr/>
        <w:t xml:space="preserve">3) Que, como consecuencia de lo </w:t>
      </w:r>
      <w:r w:rsidR="00503CB8">
        <w:rPr/>
        <w:t xml:space="preserve">anterior, se concluye que el padre del señor </w:t>
      </w:r>
      <w:r w:rsidR="44FEC5C7">
        <w:rPr/>
        <w:t>..............</w:t>
      </w:r>
      <w:r w:rsidR="00503CB8">
        <w:rPr/>
        <w:t>, falleció por un hecho fortuito y/o extraño a la circulación del vehículo, por lo que su atención no se encontraba amparada por la Póliza SOAT contratada.</w:t>
      </w:r>
      <w:r w:rsidR="00503CB8">
        <w:rPr/>
        <w:t xml:space="preserve"> Que, se debe informar a la Defensoría que, el rechazo del 23 de febrero de </w:t>
      </w:r>
      <w:r w:rsidR="00503CB8">
        <w:rPr/>
        <w:t>2022,</w:t>
      </w:r>
      <w:r w:rsidR="00503CB8">
        <w:rPr/>
        <w:t xml:space="preserve"> fue reiterado al señor </w:t>
      </w:r>
      <w:r w:rsidR="44FEC5C7">
        <w:rPr/>
        <w:t>..............</w:t>
      </w:r>
      <w:r w:rsidR="00503CB8">
        <w:rPr/>
        <w:t xml:space="preserve"> por correo del 08 de marzo de 2022. 4) Que, el Reglamento Nacional de Responsabilidad Civil y Seguros Obligatorios por Accidentes de Tránsito-Decreto Supremo </w:t>
      </w:r>
      <w:r w:rsidR="00503CB8">
        <w:rPr/>
        <w:t>N°</w:t>
      </w:r>
      <w:r w:rsidR="00503CB8">
        <w:rPr/>
        <w:t xml:space="preserve"> 024 – 2002 – MTC, señala en su artículo 37, entre otros, lo siguiente:</w:t>
      </w:r>
    </w:p>
    <w:p w:rsidR="00503CB8" w:rsidP="00503CB8" w:rsidRDefault="00503CB8" w14:paraId="0AE2EBC4" w14:textId="77777777">
      <w:pPr>
        <w:jc w:val="both"/>
      </w:pPr>
    </w:p>
    <w:p w:rsidR="00503CB8" w:rsidP="00503CB8" w:rsidRDefault="00503CB8" w14:paraId="3E7B8323" w14:textId="77777777">
      <w:pPr>
        <w:jc w:val="both"/>
      </w:pPr>
      <w:r>
        <w:t>“Artículo 37.- Quedan excluidos del Seguro Obligatorio de Accidentes de Tránsito, las coberturas por muerte y lesiones corporales en los siguientes casos:</w:t>
      </w:r>
    </w:p>
    <w:p w:rsidR="00503CB8" w:rsidP="00503CB8" w:rsidRDefault="00503CB8" w14:paraId="2362B3C0" w14:textId="77777777">
      <w:pPr>
        <w:jc w:val="both"/>
      </w:pPr>
    </w:p>
    <w:p w:rsidR="00503CB8" w:rsidP="00503CB8" w:rsidRDefault="00503CB8" w14:paraId="1C96A505" w14:textId="77777777">
      <w:pPr>
        <w:jc w:val="both"/>
      </w:pPr>
      <w:r>
        <w:t>(…)</w:t>
      </w:r>
    </w:p>
    <w:p w:rsidR="00503CB8" w:rsidP="00503CB8" w:rsidRDefault="00503CB8" w14:paraId="5A45633E" w14:textId="77777777">
      <w:pPr>
        <w:jc w:val="both"/>
      </w:pPr>
    </w:p>
    <w:p w:rsidR="00503CB8" w:rsidP="00503CB8" w:rsidRDefault="00503CB8" w14:paraId="32FD24BB" w14:textId="77777777">
      <w:pPr>
        <w:jc w:val="both"/>
        <w:rPr>
          <w:u w:val="single"/>
        </w:rPr>
      </w:pPr>
      <w:r>
        <w:t>d</w:t>
      </w:r>
      <w:r>
        <w:rPr>
          <w:u w:val="single"/>
        </w:rPr>
        <w:t>) Los ocurridos como consecuencia de guerras, sismos, u otros casos fortuitos enteramente extraños a la circulación del vehículo</w:t>
      </w:r>
    </w:p>
    <w:p w:rsidR="00503CB8" w:rsidP="00503CB8" w:rsidRDefault="00503CB8" w14:paraId="3476E04B" w14:textId="77777777">
      <w:pPr>
        <w:jc w:val="both"/>
        <w:rPr>
          <w:u w:val="single"/>
        </w:rPr>
      </w:pPr>
    </w:p>
    <w:p w:rsidR="00503CB8" w:rsidP="00503CB8" w:rsidRDefault="00503CB8" w14:paraId="4F87663A" w14:textId="0CF6542A">
      <w:pPr>
        <w:jc w:val="both"/>
      </w:pPr>
      <w:r w:rsidR="00503CB8">
        <w:rPr/>
        <w:t>5) Que, en atención a los hechos descritos precedentemente, se debe señalar que no se encuentra acreditado que la aseguradora haya negado otra cobertura por indemnización.</w:t>
      </w:r>
      <w:r w:rsidR="00503CB8">
        <w:rPr/>
        <w:t xml:space="preserve"> Al respecto, esta presunta indemnización estaría referida a la cobertura por el fallecimiento del padre del señor </w:t>
      </w:r>
      <w:r w:rsidR="44FEC5C7">
        <w:rPr/>
        <w:t>..............</w:t>
      </w:r>
      <w:r w:rsidR="00503CB8">
        <w:rPr/>
        <w:t xml:space="preserve">. </w:t>
      </w:r>
      <w:r w:rsidR="00503CB8">
        <w:rPr/>
        <w:t xml:space="preserve">6) Que, al respecto, la aseguradora es enfática en señalar que, del reclamo del señor </w:t>
      </w:r>
      <w:r w:rsidR="44FEC5C7">
        <w:rPr/>
        <w:t>..............</w:t>
      </w:r>
      <w:r w:rsidR="00503CB8">
        <w:rPr/>
        <w:t xml:space="preserve"> y sus anexos no se desprende que haya solicitado la cobertura de indemnización por fallecimiento a la aseguradora respecto al accidente de tránsito que sufrió su padre el 12 de enero de 2022, en ese sentido, si no existe solicitud de cobertura de fallecimiento presentada, es imposible que la aseguradora se haya negado a otorgar la misma.</w:t>
      </w:r>
    </w:p>
    <w:p w:rsidR="00503CB8" w:rsidP="00503CB8" w:rsidRDefault="00503CB8" w14:paraId="186995C4" w14:textId="77777777">
      <w:pPr>
        <w:jc w:val="both"/>
      </w:pPr>
    </w:p>
    <w:p w:rsidR="00503CB8" w:rsidP="00503CB8" w:rsidRDefault="00503CB8" w14:paraId="25A339C0" w14:textId="77777777">
      <w:pPr>
        <w:jc w:val="both"/>
      </w:pPr>
    </w:p>
    <w:p w:rsidR="00503CB8" w:rsidP="00503CB8" w:rsidRDefault="00503CB8" w14:paraId="01EB4169" w14:textId="77777777">
      <w:pPr>
        <w:jc w:val="both"/>
      </w:pPr>
    </w:p>
    <w:p w:rsidR="00503CB8" w:rsidP="00503CB8" w:rsidRDefault="00503CB8" w14:paraId="393917A3" w14:textId="77777777">
      <w:pPr>
        <w:jc w:val="both"/>
        <w:rPr>
          <w:b/>
        </w:rPr>
      </w:pPr>
      <w:r>
        <w:rPr>
          <w:b/>
        </w:rPr>
        <w:t>CONSIDERANDO</w:t>
      </w:r>
    </w:p>
    <w:p w:rsidR="00503CB8" w:rsidP="00503CB8" w:rsidRDefault="00503CB8" w14:paraId="5E4C8E6C" w14:textId="77777777">
      <w:pPr>
        <w:jc w:val="both"/>
      </w:pPr>
    </w:p>
    <w:p w:rsidR="00503CB8" w:rsidP="00503CB8" w:rsidRDefault="00503CB8" w14:paraId="3A00BDA5"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503CB8" w:rsidP="00503CB8" w:rsidRDefault="00503CB8" w14:paraId="497838CF" w14:textId="77777777">
      <w:pPr>
        <w:ind w:firstLine="2"/>
        <w:jc w:val="both"/>
      </w:pPr>
      <w:r>
        <w:rPr>
          <w:b/>
        </w:rPr>
        <w:t>SEGUNDO</w:t>
      </w:r>
      <w: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503CB8" w:rsidP="00503CB8" w:rsidRDefault="00503CB8" w14:paraId="24283D2F" w14:textId="77777777">
      <w:pPr>
        <w:ind w:firstLine="2"/>
        <w:jc w:val="both"/>
      </w:pPr>
    </w:p>
    <w:p w:rsidR="00503CB8" w:rsidP="00503CB8" w:rsidRDefault="00503CB8" w14:paraId="36C001B3"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503CB8" w:rsidP="00503CB8" w:rsidRDefault="00503CB8" w14:paraId="7F0E10C2" w14:textId="77777777">
      <w:pPr>
        <w:ind w:firstLine="2"/>
        <w:jc w:val="both"/>
      </w:pPr>
    </w:p>
    <w:p w:rsidR="00503CB8" w:rsidP="00503CB8" w:rsidRDefault="00503CB8" w14:paraId="59A5CF6C"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503CB8" w:rsidP="00503CB8" w:rsidRDefault="00503CB8" w14:paraId="49134045" w14:textId="77777777">
      <w:pPr>
        <w:ind w:firstLine="2"/>
        <w:jc w:val="both"/>
      </w:pPr>
    </w:p>
    <w:p w:rsidR="00503CB8" w:rsidP="00503CB8" w:rsidRDefault="00503CB8" w14:paraId="02956F56"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503CB8" w:rsidP="00503CB8" w:rsidRDefault="00503CB8" w14:paraId="39DCE8AB" w14:textId="77777777">
      <w:pPr>
        <w:ind w:firstLine="2"/>
        <w:jc w:val="both"/>
      </w:pPr>
    </w:p>
    <w:p w:rsidR="00503CB8" w:rsidP="00503CB8" w:rsidRDefault="00503CB8" w14:paraId="6AD6CB54" w14:textId="77777777">
      <w:pPr>
        <w:ind w:firstLine="2"/>
        <w:jc w:val="both"/>
      </w:pPr>
      <w:r>
        <w:rPr>
          <w:b/>
        </w:rPr>
        <w:t xml:space="preserve">SEXTO: </w:t>
      </w:r>
      <w:r>
        <w:t>Que, de acuerdo a los términos contenidos en la reclamación, en la contestación a la reclamación y, a lo tratado en la audiencia de vista, la materia controvertida sometida al conocimiento de este colegiado radica en determinar si el rechazo del siniestro, expresado por la aseguradora en su carta de fecha 23 de febrero de 2022, se encuentra sustentado de acuerdo a las Condiciones Generales y Particulares de la Póliza de Seguro SOAT contratada y al Reglamento Nacional de Responsabilidad Civil y Seguros Obligatorios por Accidentes de Tránsito.</w:t>
      </w:r>
    </w:p>
    <w:p w:rsidR="00503CB8" w:rsidP="00503CB8" w:rsidRDefault="00503CB8" w14:paraId="4D4332E0" w14:textId="77777777">
      <w:pPr>
        <w:jc w:val="both"/>
        <w:rPr>
          <w:i/>
        </w:rPr>
      </w:pPr>
    </w:p>
    <w:p w:rsidR="00503CB8" w:rsidP="00503CB8" w:rsidRDefault="00503CB8" w14:paraId="2603A1CE" w14:textId="77777777">
      <w:pPr>
        <w:jc w:val="both"/>
      </w:pPr>
      <w:r>
        <w:rPr>
          <w:b/>
        </w:rPr>
        <w:t>SETIMO</w:t>
      </w:r>
      <w:r>
        <w:rPr>
          <w:b/>
          <w:u w:val="single"/>
        </w:rPr>
        <w:t>:</w:t>
      </w:r>
      <w:r>
        <w:t xml:space="preserve"> Que, la aseguradora indica que el rechazo del siniestro expresado en su carta mencionada en el Considerando anterior, se sustenta en la aplicación del “Artículo 37 del Reglamento Nacional de Responsabilidad Civil y Seguros Obligatorios por Accidentes de Tránsito, el mismo que indica:</w:t>
      </w:r>
    </w:p>
    <w:p w:rsidR="00503CB8" w:rsidP="00503CB8" w:rsidRDefault="00503CB8" w14:paraId="74631AEC" w14:textId="77777777">
      <w:pPr>
        <w:jc w:val="both"/>
      </w:pPr>
    </w:p>
    <w:p w:rsidR="00503CB8" w:rsidP="00503CB8" w:rsidRDefault="00503CB8" w14:paraId="190CCDB1" w14:textId="77777777">
      <w:pPr>
        <w:jc w:val="both"/>
      </w:pPr>
      <w:r>
        <w:t xml:space="preserve"> “Quedan excluidos del Seguro Obligatorio de Accidentes de Tránsito, las coberturas por muerte y lesiones corporales en los siguientes casos:</w:t>
      </w:r>
    </w:p>
    <w:p w:rsidR="00503CB8" w:rsidP="00503CB8" w:rsidRDefault="00503CB8" w14:paraId="1B3BBFD1" w14:textId="77777777">
      <w:pPr>
        <w:jc w:val="both"/>
      </w:pPr>
    </w:p>
    <w:p w:rsidR="00503CB8" w:rsidP="00503CB8" w:rsidRDefault="00503CB8" w14:paraId="5E3A7776" w14:textId="77777777">
      <w:pPr>
        <w:jc w:val="both"/>
      </w:pPr>
      <w:r>
        <w:t>(…)</w:t>
      </w:r>
    </w:p>
    <w:p w:rsidR="00503CB8" w:rsidP="00503CB8" w:rsidRDefault="00503CB8" w14:paraId="0405CF19" w14:textId="77777777">
      <w:pPr>
        <w:jc w:val="both"/>
      </w:pPr>
    </w:p>
    <w:p w:rsidR="00503CB8" w:rsidP="00503CB8" w:rsidRDefault="00503CB8" w14:paraId="6DE6B4C4" w14:textId="77777777">
      <w:pPr>
        <w:jc w:val="both"/>
        <w:rPr>
          <w:u w:val="single"/>
        </w:rPr>
      </w:pPr>
      <w:r>
        <w:t>d</w:t>
      </w:r>
      <w:r>
        <w:rPr>
          <w:u w:val="single"/>
        </w:rPr>
        <w:t>) Los ocurridos como consecuencia de guerras, sismos, u otros casos fortuitos enteramente extraños a la circulación del vehículo”</w:t>
      </w:r>
    </w:p>
    <w:p w:rsidR="00503CB8" w:rsidP="00503CB8" w:rsidRDefault="00503CB8" w14:paraId="46B1B65E" w14:textId="77777777">
      <w:pPr>
        <w:ind w:firstLine="2"/>
        <w:jc w:val="both"/>
      </w:pPr>
    </w:p>
    <w:p w:rsidR="00503CB8" w:rsidP="00503CB8" w:rsidRDefault="00503CB8" w14:paraId="2AAE1508" w14:textId="77777777">
      <w:pPr>
        <w:jc w:val="both"/>
      </w:pPr>
      <w:r>
        <w:rPr>
          <w:b/>
        </w:rPr>
        <w:t xml:space="preserve">OCTAVO: </w:t>
      </w:r>
      <w:r>
        <w:t>Que, el reclamante considera que el siniestro no debe ser rechazado en razón de que el fallecimiento se debió a un accidente de tránsito (atropello), tal como figura en el documento policial y no como lo indica la aseguradora que “el fallecimiento se debió a un hecho fortuito y/o extraño a la circulación del vehículo”.</w:t>
      </w:r>
    </w:p>
    <w:p w:rsidR="00503CB8" w:rsidP="00503CB8" w:rsidRDefault="00503CB8" w14:paraId="7369A86C" w14:textId="77777777">
      <w:pPr>
        <w:jc w:val="both"/>
      </w:pPr>
    </w:p>
    <w:p w:rsidR="00503CB8" w:rsidP="00503CB8" w:rsidRDefault="00503CB8" w14:paraId="376F333E" w14:textId="7C5C3A73">
      <w:pPr>
        <w:jc w:val="both"/>
      </w:pPr>
      <w:r w:rsidRPr="21FDCFF6" w:rsidR="00503CB8">
        <w:rPr>
          <w:b w:val="1"/>
          <w:bCs w:val="1"/>
        </w:rPr>
        <w:t>NOVENO:</w:t>
      </w:r>
      <w:r w:rsidR="00503CB8">
        <w:rPr/>
        <w:t xml:space="preserve"> Que, </w:t>
      </w:r>
      <w:r w:rsidR="00503CB8">
        <w:rPr/>
        <w:t>en relación a</w:t>
      </w:r>
      <w:r w:rsidR="00503CB8">
        <w:rPr/>
        <w:t xml:space="preserve"> lo manifestado por</w:t>
      </w:r>
      <w:r w:rsidR="459E873C">
        <w:rPr/>
        <w:t>................</w:t>
      </w:r>
      <w:r w:rsidR="00503CB8">
        <w:rPr/>
        <w:t xml:space="preserve"> Seguros y el reclamante en los Considerandos Sétimo y Octavo, este colegiado aprecia que, </w:t>
      </w:r>
      <w:r w:rsidR="00503CB8">
        <w:rPr/>
        <w:t>de acuerdo al</w:t>
      </w:r>
      <w:r w:rsidR="00503CB8">
        <w:rPr/>
        <w:t xml:space="preserve"> documento policial remitido por la aseguradora, el mismo menciona lo siguiente:</w:t>
      </w:r>
    </w:p>
    <w:p w:rsidR="00503CB8" w:rsidP="00503CB8" w:rsidRDefault="00503CB8" w14:paraId="400D9CAD" w14:textId="77777777">
      <w:pPr>
        <w:jc w:val="both"/>
      </w:pPr>
    </w:p>
    <w:p w:rsidR="00503CB8" w:rsidP="21FDCFF6" w:rsidRDefault="00503CB8" w14:paraId="654079CE" w14:textId="745FA894">
      <w:pPr>
        <w:jc w:val="both"/>
        <w:rPr>
          <w:b w:val="1"/>
          <w:bCs w:val="1"/>
          <w:i w:val="1"/>
          <w:iCs w:val="1"/>
        </w:rPr>
      </w:pPr>
      <w:r w:rsidRPr="21FDCFF6" w:rsidR="00503CB8">
        <w:rPr>
          <w:b w:val="1"/>
          <w:bCs w:val="1"/>
          <w:i w:val="1"/>
          <w:iCs w:val="1"/>
        </w:rPr>
        <w:t xml:space="preserve">“(…) el vehículo de rodaje </w:t>
      </w:r>
      <w:r w:rsidRPr="21FDCFF6" w:rsidR="74E6C404">
        <w:rPr>
          <w:b w:val="1"/>
          <w:bCs w:val="1"/>
          <w:i w:val="1"/>
          <w:iCs w:val="1"/>
        </w:rPr>
        <w:t>..............</w:t>
      </w:r>
      <w:r w:rsidRPr="21FDCFF6" w:rsidR="00503CB8">
        <w:rPr>
          <w:b w:val="1"/>
          <w:bCs w:val="1"/>
          <w:i w:val="1"/>
          <w:iCs w:val="1"/>
        </w:rPr>
        <w:t>, conducido por el señor Pérez Palomino Erick, el mismo que refiere que en circunstancias que se desplazaba a unos 15 kilómetros por hora, un peatón de la tercera edad pasó y se resbaló cayendo en la parte delante de su vehículo, por lo que bajó para poder ayudarlo, (…)”</w:t>
      </w:r>
    </w:p>
    <w:p w:rsidR="00503CB8" w:rsidP="00503CB8" w:rsidRDefault="00503CB8" w14:paraId="758DAF52" w14:textId="77777777">
      <w:pPr>
        <w:jc w:val="both"/>
      </w:pPr>
    </w:p>
    <w:p w:rsidR="00503CB8" w:rsidP="00503CB8" w:rsidRDefault="00503CB8" w14:paraId="578BD4AC" w14:textId="77777777">
      <w:pPr>
        <w:jc w:val="both"/>
      </w:pPr>
      <w:r>
        <w:t>El resaltado es nuestro</w:t>
      </w:r>
    </w:p>
    <w:p w:rsidR="00503CB8" w:rsidP="00503CB8" w:rsidRDefault="00503CB8" w14:paraId="2A6ABC4D" w14:textId="77777777">
      <w:pPr>
        <w:jc w:val="both"/>
      </w:pPr>
    </w:p>
    <w:p w:rsidR="00503CB8" w:rsidP="00503CB8" w:rsidRDefault="00503CB8" w14:paraId="5BC6AC70" w14:textId="77777777">
      <w:pPr>
        <w:jc w:val="both"/>
      </w:pPr>
      <w:r>
        <w:t xml:space="preserve">Que, como se puede apreciar, la aseguradora no ha probado documentalmente que el peatón no haya sufrido un atropello y que su fallecimiento no haya sido a consecuencia del mismo. </w:t>
      </w:r>
    </w:p>
    <w:p w:rsidR="00503CB8" w:rsidP="00503CB8" w:rsidRDefault="00503CB8" w14:paraId="6FD2360D" w14:textId="77777777">
      <w:pPr>
        <w:jc w:val="both"/>
      </w:pPr>
    </w:p>
    <w:p w:rsidR="00503CB8" w:rsidP="00503CB8" w:rsidRDefault="00503CB8" w14:paraId="6E708A1B" w14:textId="77777777">
      <w:pPr>
        <w:jc w:val="both"/>
      </w:pPr>
      <w:r>
        <w:t>Que, como consecuencia de lo mencionado, se considera que el rechazo de la cobertura no posee legitimidad</w:t>
      </w:r>
    </w:p>
    <w:p w:rsidR="00503CB8" w:rsidP="00503CB8" w:rsidRDefault="00503CB8" w14:paraId="6E6F1189" w14:textId="77777777">
      <w:pPr>
        <w:jc w:val="both"/>
      </w:pPr>
    </w:p>
    <w:p w:rsidR="00503CB8" w:rsidP="00503CB8" w:rsidRDefault="00503CB8" w14:paraId="3600ABFB" w14:textId="77777777">
      <w:pPr>
        <w:jc w:val="both"/>
      </w:pPr>
      <w:r>
        <w:t>Que, por lo tanto y atendiendo a todo lo expresado, esta Defensoría del Asegurado concluye su apreciación razonada y conjunta al amparo de lo establecido en su Reglamento, por lo que</w:t>
      </w:r>
    </w:p>
    <w:p w:rsidR="00503CB8" w:rsidP="00503CB8" w:rsidRDefault="00503CB8" w14:paraId="52D295B9" w14:textId="77777777">
      <w:pPr>
        <w:jc w:val="both"/>
      </w:pPr>
    </w:p>
    <w:p w:rsidR="00503CB8" w:rsidP="00503CB8" w:rsidRDefault="00503CB8" w14:paraId="73C6B65E" w14:textId="77777777">
      <w:pPr>
        <w:jc w:val="both"/>
      </w:pPr>
      <w:r>
        <w:t>Resuelve</w:t>
      </w:r>
    </w:p>
    <w:p w:rsidR="00503CB8" w:rsidP="00503CB8" w:rsidRDefault="00503CB8" w14:paraId="294F1E06" w14:textId="77777777">
      <w:pPr>
        <w:jc w:val="both"/>
      </w:pPr>
    </w:p>
    <w:p w:rsidR="00503CB8" w:rsidP="00503CB8" w:rsidRDefault="00503CB8" w14:paraId="5B3F98FB" w14:textId="22CBE2BD">
      <w:pPr>
        <w:jc w:val="both"/>
      </w:pPr>
      <w:r w:rsidR="00503CB8">
        <w:rPr/>
        <w:t xml:space="preserve">Declarar </w:t>
      </w:r>
      <w:r w:rsidRPr="21FDCFF6" w:rsidR="00503CB8">
        <w:rPr>
          <w:b w:val="1"/>
          <w:bCs w:val="1"/>
        </w:rPr>
        <w:t>FUNDADA</w:t>
      </w:r>
      <w:r w:rsidR="00503CB8">
        <w:rPr/>
        <w:t xml:space="preserve"> la reclamación interpuesta por </w:t>
      </w:r>
      <w:r w:rsidRPr="21FDCFF6" w:rsidR="6B3689FE">
        <w:rPr>
          <w:b w:val="1"/>
          <w:bCs w:val="1"/>
        </w:rPr>
        <w:t>......</w:t>
      </w:r>
      <w:r w:rsidRPr="21FDCFF6" w:rsidR="00503CB8">
        <w:rPr>
          <w:b w:val="1"/>
          <w:bCs w:val="1"/>
        </w:rPr>
        <w:t xml:space="preserve"> </w:t>
      </w:r>
      <w:r w:rsidRPr="21FDCFF6" w:rsidR="44FEC5C7">
        <w:rPr>
          <w:b w:val="1"/>
          <w:bCs w:val="1"/>
        </w:rPr>
        <w:t>..............</w:t>
      </w:r>
      <w:r w:rsidRPr="21FDCFF6" w:rsidR="00503CB8">
        <w:rPr>
          <w:b w:val="1"/>
          <w:bCs w:val="1"/>
        </w:rPr>
        <w:t xml:space="preserve"> </w:t>
      </w:r>
      <w:r w:rsidRPr="21FDCFF6" w:rsidR="3A6B8F8F">
        <w:rPr>
          <w:b w:val="1"/>
          <w:bCs w:val="1"/>
        </w:rPr>
        <w:t>..................</w:t>
      </w:r>
      <w:r w:rsidR="00503CB8">
        <w:rPr/>
        <w:t xml:space="preserve"> </w:t>
      </w:r>
      <w:r w:rsidR="00503CB8">
        <w:rPr/>
        <w:t>contra</w:t>
      </w:r>
      <w:r w:rsidR="00503CB8">
        <w:rPr/>
        <w:t xml:space="preserve"> </w:t>
      </w:r>
      <w:r w:rsidRPr="21FDCFF6" w:rsidR="4AA13B31">
        <w:rPr>
          <w:b w:val="1"/>
          <w:bCs w:val="1"/>
        </w:rPr>
        <w:t>............................</w:t>
      </w:r>
      <w:r w:rsidRPr="21FDCFF6" w:rsidR="00503CB8">
        <w:rPr>
          <w:b w:val="1"/>
          <w:bCs w:val="1"/>
        </w:rPr>
        <w:t>,</w:t>
      </w:r>
      <w:r w:rsidR="00503CB8">
        <w:rPr/>
        <w:t xml:space="preserve"> debiendo la aseguradora proceder a la atención del reclamo.</w:t>
      </w:r>
    </w:p>
    <w:p w:rsidRPr="00503CB8" w:rsidR="000C3FF2" w:rsidP="000C3FF2" w:rsidRDefault="000C3FF2" w14:paraId="7DE68841"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0C3FF2" w:rsidR="001631D6" w:rsidP="000D2B3D" w:rsidRDefault="00F15FBA" w14:paraId="48C7895B" w14:textId="450A72CA">
      <w:pPr>
        <w:jc w:val="right"/>
        <w:outlineLvl w:val="0"/>
        <w:rPr>
          <w:lang w:val="es-PE"/>
        </w:rPr>
      </w:pPr>
      <w:r w:rsidRPr="000C3FF2">
        <w:rPr>
          <w:lang w:val="es-PE"/>
        </w:rPr>
        <w:t xml:space="preserve">Lima, </w:t>
      </w:r>
      <w:r w:rsidRPr="000C3FF2" w:rsidR="001E3668">
        <w:t>1</w:t>
      </w:r>
      <w:r w:rsidR="009B57F2">
        <w:t>8</w:t>
      </w:r>
      <w:r w:rsidRPr="000C3FF2" w:rsidR="0098224D">
        <w:t xml:space="preserve"> </w:t>
      </w:r>
      <w:r w:rsidRPr="000C3FF2">
        <w:rPr>
          <w:lang w:val="es-PE"/>
        </w:rPr>
        <w:t>de</w:t>
      </w:r>
      <w:r w:rsidRPr="000C3FF2" w:rsidR="00F816A3">
        <w:rPr>
          <w:lang w:val="es-PE"/>
        </w:rPr>
        <w:t xml:space="preserve"> ju</w:t>
      </w:r>
      <w:r w:rsidRPr="000C3FF2" w:rsidR="00CC661E">
        <w:rPr>
          <w:lang w:val="es-PE"/>
        </w:rPr>
        <w:t>l</w:t>
      </w:r>
      <w:r w:rsidRPr="000C3FF2" w:rsidR="00F816A3">
        <w:rPr>
          <w:lang w:val="es-PE"/>
        </w:rPr>
        <w:t>io</w:t>
      </w:r>
      <w:r w:rsidRPr="000C3FF2" w:rsidR="001631D6">
        <w:rPr>
          <w:lang w:val="es-PE"/>
        </w:rPr>
        <w:t xml:space="preserve"> </w:t>
      </w:r>
      <w:r w:rsidRPr="000C3FF2">
        <w:rPr>
          <w:lang w:val="es-PE"/>
        </w:rPr>
        <w:t>de 20</w:t>
      </w:r>
      <w:r w:rsidRPr="000C3FF2" w:rsidR="001631D6">
        <w:rPr>
          <w:lang w:val="es-PE"/>
        </w:rPr>
        <w:t>2</w:t>
      </w:r>
      <w:r w:rsidRPr="000C3FF2" w:rsidR="00444D29">
        <w:rPr>
          <w:lang w:val="es-PE"/>
        </w:rPr>
        <w:t>2</w:t>
      </w:r>
    </w:p>
    <w:p w:rsidRPr="000C3FF2" w:rsidR="00F202DC" w:rsidP="001631D6" w:rsidRDefault="00F202DC" w14:paraId="55EA6443" w14:textId="77777777">
      <w:pPr>
        <w:jc w:val="both"/>
      </w:pPr>
    </w:p>
    <w:p w:rsidRPr="000C3FF2" w:rsidR="001631D6" w:rsidP="001631D6" w:rsidRDefault="001631D6" w14:paraId="54F717D9" w14:textId="77777777">
      <w:pPr>
        <w:jc w:val="both"/>
        <w:rPr>
          <w:b/>
          <w:bCs/>
          <w:i/>
          <w:iCs/>
          <w:lang w:val="es-ES_tradnl"/>
        </w:rPr>
      </w:pPr>
      <w:r w:rsidRPr="000C3FF2">
        <w:rPr>
          <w:b/>
          <w:bCs/>
          <w:i/>
          <w:iCs/>
          <w:lang w:val="es-ES_tradnl"/>
        </w:rPr>
        <w:t>La Secretaría Técnica certifica que la presente resolución cuenta con el voto de los vocales cuyos nombres figuran en el presente documento.</w:t>
      </w:r>
    </w:p>
    <w:p w:rsidRPr="000C3FF2" w:rsidR="001631D6" w:rsidP="001631D6" w:rsidRDefault="001631D6" w14:paraId="024CA4C1" w14:textId="77777777">
      <w:pPr>
        <w:jc w:val="both"/>
        <w:rPr>
          <w:b/>
          <w:bCs/>
          <w:i/>
          <w:iCs/>
          <w:lang w:val="es-ES_tradnl"/>
        </w:rPr>
      </w:pPr>
    </w:p>
    <w:p w:rsidRPr="000C3FF2" w:rsidR="003E6BA6" w:rsidP="003E6BA6" w:rsidRDefault="0096094A" w14:paraId="7E9839D4" w14:textId="0E0E06BB">
      <w:pPr>
        <w:spacing w:line="360" w:lineRule="auto"/>
        <w:jc w:val="center"/>
        <w:rPr>
          <w:b/>
          <w:bCs/>
        </w:rPr>
      </w:pPr>
      <w:r w:rsidRPr="000C3FF2">
        <w:rPr>
          <w:b/>
          <w:bCs/>
        </w:rPr>
        <w:t xml:space="preserve">Marco Antonio Ortega Piana </w:t>
      </w:r>
      <w:r w:rsidRPr="000C3FF2" w:rsidR="003E6BA6">
        <w:rPr>
          <w:b/>
          <w:bCs/>
        </w:rPr>
        <w:t>– Presidente</w:t>
      </w:r>
    </w:p>
    <w:p w:rsidRPr="000C3FF2" w:rsidR="0096094A" w:rsidP="0096094A" w:rsidRDefault="0096094A" w14:paraId="3458C0C0" w14:textId="6E7C8E64">
      <w:pPr>
        <w:spacing w:line="360" w:lineRule="auto"/>
        <w:jc w:val="center"/>
        <w:rPr>
          <w:b/>
          <w:bCs/>
        </w:rPr>
      </w:pPr>
      <w:r w:rsidRPr="000C3FF2">
        <w:rPr>
          <w:b/>
          <w:bCs/>
        </w:rPr>
        <w:t>María Eugenia Valdez Fernández Baca– Vocal</w:t>
      </w:r>
    </w:p>
    <w:p w:rsidRPr="000C3FF2" w:rsidR="001631D6" w:rsidP="001631D6" w:rsidRDefault="001631D6" w14:paraId="515933D0" w14:textId="575B7E12">
      <w:pPr>
        <w:spacing w:line="360" w:lineRule="auto"/>
        <w:jc w:val="center"/>
        <w:rPr>
          <w:b/>
          <w:bCs/>
        </w:rPr>
      </w:pPr>
      <w:r w:rsidRPr="000C3FF2">
        <w:rPr>
          <w:b/>
          <w:bCs/>
        </w:rPr>
        <w:t xml:space="preserve">Rolando Eyzaguirre Maccan – </w:t>
      </w:r>
      <w:r w:rsidRPr="000C3FF2" w:rsidR="003E6BA6">
        <w:rPr>
          <w:b/>
          <w:bCs/>
        </w:rPr>
        <w:t>Vocal</w:t>
      </w:r>
    </w:p>
    <w:p w:rsidRPr="000C3FF2" w:rsidR="00517989" w:rsidP="00AB70B7" w:rsidRDefault="00AB70B7" w14:paraId="164CAA9F" w14:textId="01A81F40">
      <w:pPr>
        <w:spacing w:line="360" w:lineRule="auto"/>
        <w:jc w:val="center"/>
        <w:rPr>
          <w:b/>
          <w:bCs/>
        </w:rPr>
      </w:pPr>
      <w:r w:rsidRPr="000C3FF2">
        <w:rPr>
          <w:b/>
          <w:bCs/>
        </w:rPr>
        <w:t>Gonzalo Abad del Busto - Vocal</w:t>
      </w:r>
    </w:p>
    <w:p w:rsidRPr="000C3FF2" w:rsidR="00865247" w:rsidRDefault="00865247" w14:paraId="0F6CCBAC" w14:textId="77777777"/>
    <w:sectPr w:rsidRPr="000C3FF2"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2321" w:rsidP="005F148C" w:rsidRDefault="008C2321" w14:paraId="2ADB0EE5" w14:textId="77777777">
      <w:r>
        <w:separator/>
      </w:r>
    </w:p>
  </w:endnote>
  <w:endnote w:type="continuationSeparator" w:id="0">
    <w:p w:rsidR="008C2321" w:rsidP="005F148C" w:rsidRDefault="008C2321" w14:paraId="48CAA7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2321" w:rsidP="005F148C" w:rsidRDefault="008C2321" w14:paraId="6254EF5E" w14:textId="77777777">
      <w:r>
        <w:separator/>
      </w:r>
    </w:p>
  </w:footnote>
  <w:footnote w:type="continuationSeparator" w:id="0">
    <w:p w:rsidR="008C2321" w:rsidP="005F148C" w:rsidRDefault="008C2321" w14:paraId="2D6477E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4"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2"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7"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8"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7"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3"/>
  </w:num>
  <w:num w:numId="9" w16cid:durableId="18228498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4"/>
  </w:num>
  <w:num w:numId="12" w16cid:durableId="248201111">
    <w:abstractNumId w:val="40"/>
  </w:num>
  <w:num w:numId="13" w16cid:durableId="774403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0"/>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7"/>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2"/>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97799"/>
    <w:rsid w:val="000B23C9"/>
    <w:rsid w:val="000B4405"/>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24E8"/>
    <w:rsid w:val="001D30D1"/>
    <w:rsid w:val="001D4040"/>
    <w:rsid w:val="001D4681"/>
    <w:rsid w:val="001E1429"/>
    <w:rsid w:val="001E3668"/>
    <w:rsid w:val="001E6B7D"/>
    <w:rsid w:val="001F004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44523"/>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D23DC"/>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C661E"/>
    <w:rsid w:val="00CD2E69"/>
    <w:rsid w:val="00CD5AF2"/>
    <w:rsid w:val="00CE002B"/>
    <w:rsid w:val="00CF3742"/>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787F"/>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5E73"/>
    <w:rsid w:val="00EE720B"/>
    <w:rsid w:val="00EF4FF0"/>
    <w:rsid w:val="00EF6FC2"/>
    <w:rsid w:val="00F029DD"/>
    <w:rsid w:val="00F04E45"/>
    <w:rsid w:val="00F05BCB"/>
    <w:rsid w:val="00F1075C"/>
    <w:rsid w:val="00F113A1"/>
    <w:rsid w:val="00F15FBA"/>
    <w:rsid w:val="00F202DC"/>
    <w:rsid w:val="00F258C7"/>
    <w:rsid w:val="00F3616C"/>
    <w:rsid w:val="00F37890"/>
    <w:rsid w:val="00F42DC6"/>
    <w:rsid w:val="00F46085"/>
    <w:rsid w:val="00F465F7"/>
    <w:rsid w:val="00F46707"/>
    <w:rsid w:val="00F47501"/>
    <w:rsid w:val="00F54F4B"/>
    <w:rsid w:val="00F63579"/>
    <w:rsid w:val="00F6424C"/>
    <w:rsid w:val="00F6573B"/>
    <w:rsid w:val="00F71D17"/>
    <w:rsid w:val="00F741D5"/>
    <w:rsid w:val="00F816A3"/>
    <w:rsid w:val="00F96FDD"/>
    <w:rsid w:val="00F97A17"/>
    <w:rsid w:val="00FB4A79"/>
    <w:rsid w:val="00FC273E"/>
    <w:rsid w:val="00FD73E0"/>
    <w:rsid w:val="00FE3F91"/>
    <w:rsid w:val="00FE77D7"/>
    <w:rsid w:val="00FF25AC"/>
    <w:rsid w:val="15EE871B"/>
    <w:rsid w:val="21FDCFF6"/>
    <w:rsid w:val="271E398D"/>
    <w:rsid w:val="2D818CE7"/>
    <w:rsid w:val="3A6B8F8F"/>
    <w:rsid w:val="3D638CDA"/>
    <w:rsid w:val="3F3C6DA6"/>
    <w:rsid w:val="44FEC5C7"/>
    <w:rsid w:val="4503C7DF"/>
    <w:rsid w:val="459E873C"/>
    <w:rsid w:val="4AA13B31"/>
    <w:rsid w:val="4F540E4A"/>
    <w:rsid w:val="6B051084"/>
    <w:rsid w:val="6B3689FE"/>
    <w:rsid w:val="74E6C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46A0945-16F8-4BF6-90F1-EC3D8B6129E6}"/>
</file>

<file path=customXml/itemProps3.xml><?xml version="1.0" encoding="utf-8"?>
<ds:datastoreItem xmlns:ds="http://schemas.openxmlformats.org/officeDocument/2006/customXml" ds:itemID="{B910EBD4-585B-4614-A3CC-3AC7EFF25FD1}"/>
</file>

<file path=customXml/itemProps4.xml><?xml version="1.0" encoding="utf-8"?>
<ds:datastoreItem xmlns:ds="http://schemas.openxmlformats.org/officeDocument/2006/customXml" ds:itemID="{9DAD69E1-B39A-4546-9EA0-7A8BB837DB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371</cp:revision>
  <cp:lastPrinted>2022-07-19T15:34:00Z</cp:lastPrinted>
  <dcterms:created xsi:type="dcterms:W3CDTF">2020-12-18T20:09:00Z</dcterms:created>
  <dcterms:modified xsi:type="dcterms:W3CDTF">2025-04-21T14:08:02Z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